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E90" w:rsidRPr="00F82C1A" w:rsidRDefault="00D00EB5" w:rsidP="00E11437">
      <w:pPr>
        <w:spacing w:line="360" w:lineRule="auto"/>
        <w:jc w:val="center"/>
        <w:rPr>
          <w:b/>
          <w:bCs/>
        </w:rPr>
      </w:pPr>
      <w:r w:rsidRPr="00F82C1A">
        <w:rPr>
          <w:rFonts w:hint="eastAsia"/>
          <w:b/>
          <w:bCs/>
        </w:rPr>
        <w:t>广东省人民医院</w:t>
      </w:r>
      <w:r w:rsidR="00A47B35" w:rsidRPr="00F82C1A">
        <w:rPr>
          <w:rFonts w:hint="eastAsia"/>
          <w:b/>
          <w:bCs/>
        </w:rPr>
        <w:t>放射科</w:t>
      </w:r>
      <w:r w:rsidR="00A57B7E" w:rsidRPr="00F82C1A">
        <w:rPr>
          <w:rFonts w:hint="eastAsia"/>
          <w:b/>
          <w:bCs/>
        </w:rPr>
        <w:t>梁长虹、</w:t>
      </w:r>
      <w:r w:rsidRPr="00F82C1A">
        <w:rPr>
          <w:rFonts w:hint="eastAsia"/>
          <w:b/>
          <w:bCs/>
        </w:rPr>
        <w:t>刘再毅</w:t>
      </w:r>
      <w:r w:rsidR="00665ADE" w:rsidRPr="00F82C1A">
        <w:rPr>
          <w:rFonts w:hint="eastAsia"/>
          <w:b/>
          <w:bCs/>
        </w:rPr>
        <w:t>团队</w:t>
      </w:r>
    </w:p>
    <w:p w:rsidR="00134E90" w:rsidRPr="00F82C1A" w:rsidRDefault="00134E90" w:rsidP="00E11437">
      <w:pPr>
        <w:spacing w:line="360" w:lineRule="auto"/>
        <w:jc w:val="center"/>
        <w:rPr>
          <w:b/>
          <w:bCs/>
        </w:rPr>
      </w:pPr>
      <w:r w:rsidRPr="00F82C1A">
        <w:rPr>
          <w:rFonts w:hint="eastAsia"/>
          <w:b/>
          <w:bCs/>
        </w:rPr>
        <w:t>博士后招聘启事</w:t>
      </w:r>
    </w:p>
    <w:p w:rsidR="000A3A8E" w:rsidRPr="00F82C1A" w:rsidRDefault="00143130" w:rsidP="00755DD0">
      <w:pPr>
        <w:spacing w:before="240"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一、</w:t>
      </w:r>
      <w:r w:rsidR="00945958" w:rsidRPr="00F82C1A">
        <w:rPr>
          <w:rFonts w:hint="eastAsia"/>
          <w:b/>
          <w:bCs/>
          <w:sz w:val="22"/>
        </w:rPr>
        <w:t>科研平台及团队介绍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2014年，广东省人民医院与华南理工大学强强联合，共建医学院，首创医学影像系，放射科自此成为华南地区最具优势的医工交叉科研平台。团队重点开展了基于影像组学（Radiomics）的恶性肿瘤智能量化研究，医学影像人工智能研究居国内领先水平，已产出多项优质科研成果，在J Clin Oncol、Circulation、Clin Cancer Res、Radiology等顶级杂志上连续发表多篇开创性论著。近几年，团队获得国家杰出青年科学基金、国家重点研发项目、国自然重点项目在内的多项国家级科研基金资助。2016、2017、2018年放射科连续3年位列复旦大学医院专科排行榜前十名。在最新公布的复旦大学放射科声誉排行榜中，位列全国放射科第8名。</w:t>
      </w:r>
    </w:p>
    <w:p w:rsidR="00F82C1A" w:rsidRPr="00F82C1A" w:rsidRDefault="00F82C1A" w:rsidP="00F82C1A">
      <w:pPr>
        <w:spacing w:line="360" w:lineRule="auto"/>
        <w:jc w:val="both"/>
        <w:rPr>
          <w:sz w:val="22"/>
          <w:szCs w:val="20"/>
        </w:rPr>
      </w:pPr>
      <w:r w:rsidRPr="00F82C1A">
        <w:rPr>
          <w:sz w:val="22"/>
          <w:szCs w:val="20"/>
        </w:rPr>
        <w:t xml:space="preserve">      团队研究方向：目前正筹建“生物医学影像和人工智能实验室”，搭建以人工智能挖掘医学影像信息为核心的多学科交叉平台；研究方向包括：医学图像处理、人工智能算法、自然语言处理、生物信息学、知识图谱与本体、数据加密等。</w:t>
      </w:r>
    </w:p>
    <w:p w:rsidR="00143130" w:rsidRPr="00F82C1A" w:rsidRDefault="00143130" w:rsidP="00755DD0">
      <w:pPr>
        <w:spacing w:before="240" w:line="360" w:lineRule="auto"/>
        <w:jc w:val="both"/>
        <w:rPr>
          <w:sz w:val="22"/>
          <w:szCs w:val="20"/>
        </w:rPr>
      </w:pPr>
      <w:r w:rsidRPr="00F82C1A">
        <w:rPr>
          <w:rFonts w:hint="eastAsia"/>
          <w:b/>
          <w:bCs/>
          <w:sz w:val="22"/>
        </w:rPr>
        <w:t>二、</w:t>
      </w:r>
      <w:r w:rsidR="00945958" w:rsidRPr="00F82C1A">
        <w:rPr>
          <w:rFonts w:hint="eastAsia"/>
          <w:b/>
          <w:bCs/>
          <w:sz w:val="22"/>
        </w:rPr>
        <w:t>团队主要教授</w:t>
      </w:r>
      <w:r w:rsidR="000A3A8E" w:rsidRPr="00F82C1A">
        <w:rPr>
          <w:rFonts w:hint="eastAsia"/>
          <w:b/>
          <w:bCs/>
          <w:sz w:val="22"/>
        </w:rPr>
        <w:t>简介</w:t>
      </w:r>
    </w:p>
    <w:p w:rsidR="00143130" w:rsidRPr="00F82C1A" w:rsidRDefault="00E11437" w:rsidP="00E11437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rFonts w:hint="eastAsia"/>
          <w:sz w:val="22"/>
          <w:szCs w:val="20"/>
        </w:rPr>
        <w:t>1、</w:t>
      </w:r>
      <w:r w:rsidR="003409B5" w:rsidRPr="00F82C1A">
        <w:rPr>
          <w:rFonts w:hint="eastAsia"/>
          <w:sz w:val="22"/>
          <w:szCs w:val="20"/>
        </w:rPr>
        <w:t>梁长虹</w:t>
      </w:r>
      <w:r w:rsidRPr="00F82C1A">
        <w:rPr>
          <w:rFonts w:hint="eastAsia"/>
          <w:sz w:val="22"/>
          <w:szCs w:val="20"/>
        </w:rPr>
        <w:t>：</w:t>
      </w:r>
      <w:r w:rsidR="00F82C1A" w:rsidRPr="00F82C1A">
        <w:rPr>
          <w:rFonts w:hint="eastAsia"/>
          <w:sz w:val="22"/>
          <w:szCs w:val="20"/>
        </w:rPr>
        <w:t>医学博士、教授、主任医师及博士生导师，二级教授，享受国务院政府特殊津贴专家，国家重点研发计划项目首席科学家，广东省医学领军人才。以第一作者和通信作者身份发表</w:t>
      </w:r>
      <w:r w:rsidR="00F82C1A" w:rsidRPr="00F82C1A">
        <w:rPr>
          <w:sz w:val="22"/>
          <w:szCs w:val="20"/>
        </w:rPr>
        <w:t>SCI论文50余篇；以第一完成人获得广东省及广州市多项科技奖励。先后获国家重点研发计划项目、NSFC-广东省联合基金重点项目、国家自然科学基金面上项目、广东省人民医院登峰计划课题等多项课题资助，可支配经费合计约1600万。</w:t>
      </w:r>
    </w:p>
    <w:p w:rsidR="00143130" w:rsidRPr="00F82C1A" w:rsidRDefault="00E11437" w:rsidP="001E69D5">
      <w:pPr>
        <w:spacing w:after="240"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rFonts w:hint="eastAsia"/>
          <w:sz w:val="22"/>
          <w:szCs w:val="20"/>
        </w:rPr>
        <w:t>2、</w:t>
      </w:r>
      <w:r w:rsidR="005D0355" w:rsidRPr="00F82C1A">
        <w:rPr>
          <w:rFonts w:hint="eastAsia"/>
          <w:sz w:val="22"/>
          <w:szCs w:val="20"/>
        </w:rPr>
        <w:t>刘再毅</w:t>
      </w:r>
      <w:r w:rsidRPr="00F82C1A">
        <w:rPr>
          <w:rFonts w:hint="eastAsia"/>
          <w:sz w:val="22"/>
          <w:szCs w:val="20"/>
        </w:rPr>
        <w:t>：</w:t>
      </w:r>
      <w:r w:rsidR="00F82C1A" w:rsidRPr="00F82C1A">
        <w:rPr>
          <w:rFonts w:hint="eastAsia"/>
          <w:sz w:val="22"/>
          <w:szCs w:val="20"/>
        </w:rPr>
        <w:t>医学博士，主任医师，博士生导师，国家杰青。一直致力于医学图像大数据挖掘、影像人工智能研究。近年来，以第一和通讯作者发表影像组学</w:t>
      </w:r>
      <w:r w:rsidR="00F82C1A" w:rsidRPr="00F82C1A">
        <w:rPr>
          <w:sz w:val="22"/>
          <w:szCs w:val="20"/>
        </w:rPr>
        <w:t>SCI论文30余篇，包括J Clin Oncol、Clin Cancer Res和 Radiology等。目前在研课题包括国家杰出青年科学基金、科技部重点研发计划课题、国家自然科学基金面上项目和广东省人民医院人才项目等，可支配经费合计约4000万。</w:t>
      </w:r>
    </w:p>
    <w:p w:rsidR="00143130" w:rsidRPr="00F82C1A" w:rsidRDefault="00143130" w:rsidP="00E11437">
      <w:pPr>
        <w:spacing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三、</w:t>
      </w:r>
      <w:r w:rsidRPr="00F82C1A">
        <w:rPr>
          <w:b/>
          <w:bCs/>
          <w:sz w:val="22"/>
        </w:rPr>
        <w:t>岗位描述</w:t>
      </w:r>
    </w:p>
    <w:p w:rsidR="007A0F14" w:rsidRPr="00F82C1A" w:rsidRDefault="00F82C1A" w:rsidP="00F82C1A">
      <w:pPr>
        <w:spacing w:after="240"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rFonts w:hint="eastAsia"/>
          <w:sz w:val="22"/>
          <w:szCs w:val="20"/>
        </w:rPr>
        <w:lastRenderedPageBreak/>
        <w:t>从事课题组承担的在研课题相关的科研工作；</w:t>
      </w:r>
      <w:r w:rsidRPr="00F82C1A">
        <w:rPr>
          <w:sz w:val="22"/>
          <w:szCs w:val="20"/>
        </w:rPr>
        <w:t>协助指导研究生工作；协助制定课题计划及撰写研究论文</w:t>
      </w:r>
      <w:r w:rsidRPr="00F82C1A">
        <w:rPr>
          <w:rFonts w:hint="eastAsia"/>
          <w:sz w:val="22"/>
          <w:szCs w:val="20"/>
        </w:rPr>
        <w:t>；</w:t>
      </w:r>
      <w:r w:rsidRPr="00F82C1A">
        <w:rPr>
          <w:sz w:val="22"/>
          <w:szCs w:val="20"/>
        </w:rPr>
        <w:t>参与科研基金申请。</w:t>
      </w:r>
    </w:p>
    <w:p w:rsidR="000A3A8E" w:rsidRPr="00F82C1A" w:rsidRDefault="00143130" w:rsidP="00E11437">
      <w:pPr>
        <w:spacing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四、</w:t>
      </w:r>
      <w:r w:rsidR="000A3A8E" w:rsidRPr="00F82C1A">
        <w:rPr>
          <w:rFonts w:hint="eastAsia"/>
          <w:b/>
          <w:bCs/>
          <w:sz w:val="22"/>
        </w:rPr>
        <w:t>招聘对象及条件</w:t>
      </w:r>
    </w:p>
    <w:p w:rsidR="00523170" w:rsidRPr="00F82C1A" w:rsidRDefault="00523170" w:rsidP="00E11437">
      <w:pPr>
        <w:pStyle w:val="a3"/>
        <w:numPr>
          <w:ilvl w:val="0"/>
          <w:numId w:val="3"/>
        </w:numPr>
        <w:spacing w:line="360" w:lineRule="auto"/>
        <w:ind w:firstLineChars="0"/>
        <w:rPr>
          <w:sz w:val="22"/>
          <w:szCs w:val="20"/>
        </w:rPr>
      </w:pPr>
      <w:r w:rsidRPr="00F82C1A">
        <w:rPr>
          <w:rFonts w:hint="eastAsia"/>
          <w:sz w:val="22"/>
          <w:szCs w:val="20"/>
        </w:rPr>
        <w:t>身心健康，</w:t>
      </w:r>
      <w:r w:rsidRPr="00F82C1A">
        <w:rPr>
          <w:sz w:val="22"/>
          <w:szCs w:val="20"/>
        </w:rPr>
        <w:t>能吃苦耐劳、对科研有兴趣、</w:t>
      </w:r>
      <w:r w:rsidR="00E11437" w:rsidRPr="00F82C1A">
        <w:rPr>
          <w:rFonts w:hint="eastAsia"/>
          <w:sz w:val="22"/>
          <w:szCs w:val="20"/>
        </w:rPr>
        <w:t>独立从事研究能力、</w:t>
      </w:r>
      <w:r w:rsidRPr="00F82C1A">
        <w:rPr>
          <w:sz w:val="22"/>
          <w:szCs w:val="20"/>
        </w:rPr>
        <w:t>有团队合作精神</w:t>
      </w:r>
      <w:r w:rsidR="001E0C45" w:rsidRPr="00F82C1A">
        <w:rPr>
          <w:rFonts w:hint="eastAsia"/>
          <w:sz w:val="22"/>
          <w:szCs w:val="20"/>
        </w:rPr>
        <w:t>；</w:t>
      </w:r>
    </w:p>
    <w:p w:rsidR="003A63ED" w:rsidRPr="00F82C1A" w:rsidRDefault="00F24A5F" w:rsidP="00E11437">
      <w:pPr>
        <w:pStyle w:val="a3"/>
        <w:numPr>
          <w:ilvl w:val="0"/>
          <w:numId w:val="3"/>
        </w:numPr>
        <w:spacing w:line="360" w:lineRule="auto"/>
        <w:ind w:firstLineChars="0"/>
        <w:rPr>
          <w:sz w:val="22"/>
          <w:szCs w:val="20"/>
        </w:rPr>
      </w:pPr>
      <w:r w:rsidRPr="00F82C1A">
        <w:rPr>
          <w:sz w:val="22"/>
          <w:szCs w:val="20"/>
        </w:rPr>
        <w:t>医学</w:t>
      </w:r>
      <w:r w:rsidRPr="00F82C1A">
        <w:rPr>
          <w:rFonts w:hint="eastAsia"/>
          <w:sz w:val="22"/>
          <w:szCs w:val="20"/>
        </w:rPr>
        <w:t>、</w:t>
      </w:r>
      <w:r w:rsidR="00523170" w:rsidRPr="00F82C1A">
        <w:rPr>
          <w:sz w:val="22"/>
          <w:szCs w:val="20"/>
        </w:rPr>
        <w:t>数学</w:t>
      </w:r>
      <w:r w:rsidR="00523170" w:rsidRPr="00F82C1A">
        <w:rPr>
          <w:rFonts w:hint="eastAsia"/>
          <w:sz w:val="22"/>
          <w:szCs w:val="20"/>
        </w:rPr>
        <w:t>、</w:t>
      </w:r>
      <w:r w:rsidR="00523170" w:rsidRPr="00F82C1A">
        <w:rPr>
          <w:sz w:val="22"/>
          <w:szCs w:val="20"/>
        </w:rPr>
        <w:t>物理</w:t>
      </w:r>
      <w:r w:rsidR="00523170" w:rsidRPr="00F82C1A">
        <w:rPr>
          <w:rFonts w:hint="eastAsia"/>
          <w:sz w:val="22"/>
          <w:szCs w:val="20"/>
        </w:rPr>
        <w:t>、</w:t>
      </w:r>
      <w:r w:rsidR="00523170" w:rsidRPr="00F82C1A">
        <w:rPr>
          <w:sz w:val="22"/>
          <w:szCs w:val="20"/>
        </w:rPr>
        <w:t>计算机</w:t>
      </w:r>
      <w:r w:rsidR="00523170" w:rsidRPr="00F82C1A">
        <w:rPr>
          <w:rFonts w:hint="eastAsia"/>
          <w:sz w:val="22"/>
          <w:szCs w:val="20"/>
        </w:rPr>
        <w:t>、</w:t>
      </w:r>
      <w:r w:rsidR="00523170" w:rsidRPr="00F82C1A">
        <w:rPr>
          <w:sz w:val="22"/>
          <w:szCs w:val="20"/>
        </w:rPr>
        <w:t>图像处理</w:t>
      </w:r>
      <w:r w:rsidRPr="00F82C1A">
        <w:rPr>
          <w:rFonts w:hint="eastAsia"/>
          <w:sz w:val="22"/>
          <w:szCs w:val="20"/>
        </w:rPr>
        <w:t>和</w:t>
      </w:r>
      <w:r w:rsidR="00523170" w:rsidRPr="00F82C1A">
        <w:rPr>
          <w:sz w:val="22"/>
          <w:szCs w:val="20"/>
        </w:rPr>
        <w:t>生物背景博士毕业生</w:t>
      </w:r>
      <w:r w:rsidR="00523170" w:rsidRPr="00F82C1A">
        <w:rPr>
          <w:rFonts w:hint="eastAsia"/>
          <w:sz w:val="22"/>
          <w:szCs w:val="20"/>
        </w:rPr>
        <w:t>，年龄在</w:t>
      </w:r>
      <w:r w:rsidR="00523170" w:rsidRPr="00F82C1A">
        <w:rPr>
          <w:sz w:val="22"/>
          <w:szCs w:val="20"/>
        </w:rPr>
        <w:t>35</w:t>
      </w:r>
      <w:r w:rsidR="00523170" w:rsidRPr="00F82C1A">
        <w:rPr>
          <w:rFonts w:hint="eastAsia"/>
          <w:sz w:val="22"/>
          <w:szCs w:val="20"/>
        </w:rPr>
        <w:t>周岁以下</w:t>
      </w:r>
      <w:r w:rsidR="001E0C45" w:rsidRPr="00F82C1A">
        <w:rPr>
          <w:rFonts w:hint="eastAsia"/>
          <w:sz w:val="22"/>
          <w:szCs w:val="20"/>
        </w:rPr>
        <w:t>；</w:t>
      </w:r>
    </w:p>
    <w:p w:rsidR="00E11437" w:rsidRPr="00F82C1A" w:rsidRDefault="00C2163F" w:rsidP="00E11437">
      <w:pPr>
        <w:pStyle w:val="a3"/>
        <w:numPr>
          <w:ilvl w:val="0"/>
          <w:numId w:val="3"/>
        </w:numPr>
        <w:spacing w:line="360" w:lineRule="auto"/>
        <w:ind w:firstLineChars="0"/>
        <w:jc w:val="both"/>
        <w:rPr>
          <w:sz w:val="22"/>
          <w:szCs w:val="20"/>
        </w:rPr>
      </w:pPr>
      <w:r w:rsidRPr="00F82C1A">
        <w:rPr>
          <w:rFonts w:cs="Arial"/>
          <w:color w:val="000000"/>
          <w:sz w:val="22"/>
          <w:szCs w:val="20"/>
          <w:shd w:val="clear" w:color="auto" w:fill="FFFFFF"/>
        </w:rPr>
        <w:t>全脱产进站从事博士后工作</w:t>
      </w:r>
      <w:r w:rsidR="00D72539" w:rsidRPr="00F82C1A">
        <w:rPr>
          <w:rFonts w:cs="Arial" w:hint="eastAsia"/>
          <w:color w:val="000000"/>
          <w:sz w:val="22"/>
          <w:szCs w:val="20"/>
          <w:shd w:val="clear" w:color="auto" w:fill="FFFFFF"/>
        </w:rPr>
        <w:t>2</w:t>
      </w:r>
      <w:r w:rsidR="00D72539" w:rsidRPr="00F82C1A">
        <w:rPr>
          <w:rFonts w:cs="Arial"/>
          <w:color w:val="000000"/>
          <w:sz w:val="22"/>
          <w:szCs w:val="20"/>
          <w:shd w:val="clear" w:color="auto" w:fill="FFFFFF"/>
        </w:rPr>
        <w:t>-3</w:t>
      </w:r>
      <w:r w:rsidR="00D72539" w:rsidRPr="00F82C1A">
        <w:rPr>
          <w:rFonts w:cs="Arial" w:hint="eastAsia"/>
          <w:color w:val="000000"/>
          <w:sz w:val="22"/>
          <w:szCs w:val="20"/>
          <w:shd w:val="clear" w:color="auto" w:fill="FFFFFF"/>
        </w:rPr>
        <w:t>年</w:t>
      </w:r>
      <w:r w:rsidR="001E0C45" w:rsidRPr="00F82C1A">
        <w:rPr>
          <w:rFonts w:cs="Arial" w:hint="eastAsia"/>
          <w:color w:val="000000"/>
          <w:sz w:val="22"/>
          <w:szCs w:val="20"/>
          <w:shd w:val="clear" w:color="auto" w:fill="FFFFFF"/>
        </w:rPr>
        <w:t>；</w:t>
      </w:r>
    </w:p>
    <w:p w:rsidR="003A63ED" w:rsidRPr="00F82C1A" w:rsidRDefault="00E11437" w:rsidP="00E11437">
      <w:pPr>
        <w:pStyle w:val="a3"/>
        <w:numPr>
          <w:ilvl w:val="0"/>
          <w:numId w:val="3"/>
        </w:numPr>
        <w:spacing w:line="360" w:lineRule="auto"/>
        <w:ind w:firstLineChars="0"/>
        <w:jc w:val="both"/>
        <w:rPr>
          <w:sz w:val="22"/>
          <w:szCs w:val="20"/>
        </w:rPr>
      </w:pPr>
      <w:r w:rsidRPr="00F82C1A">
        <w:rPr>
          <w:rFonts w:cs="Arial"/>
          <w:color w:val="000000"/>
          <w:sz w:val="22"/>
          <w:szCs w:val="20"/>
          <w:shd w:val="clear" w:color="auto" w:fill="FFFFFF"/>
        </w:rPr>
        <w:t>具有较强的英文文献阅读和撰写能力</w:t>
      </w:r>
      <w:r w:rsidRPr="00F82C1A">
        <w:rPr>
          <w:rFonts w:cs="Arial" w:hint="eastAsia"/>
          <w:color w:val="000000"/>
          <w:sz w:val="22"/>
          <w:szCs w:val="20"/>
          <w:shd w:val="clear" w:color="auto" w:fill="FFFFFF"/>
        </w:rPr>
        <w:t>，</w:t>
      </w:r>
      <w:r w:rsidR="003A63ED" w:rsidRPr="00F82C1A">
        <w:rPr>
          <w:sz w:val="22"/>
          <w:szCs w:val="20"/>
        </w:rPr>
        <w:t>至少发表过一篇IF&gt;3分或JCR 小区II区以上SCI文章</w:t>
      </w:r>
      <w:r w:rsidR="00F947CE" w:rsidRPr="00F82C1A">
        <w:rPr>
          <w:rFonts w:hint="eastAsia"/>
          <w:sz w:val="22"/>
          <w:szCs w:val="20"/>
        </w:rPr>
        <w:t>；</w:t>
      </w:r>
    </w:p>
    <w:p w:rsidR="00665ADE" w:rsidRPr="00F82C1A" w:rsidRDefault="00E11437" w:rsidP="00755DD0">
      <w:pPr>
        <w:spacing w:before="240"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五、</w:t>
      </w:r>
      <w:r w:rsidR="000A3A8E" w:rsidRPr="00F82C1A">
        <w:rPr>
          <w:rFonts w:hint="eastAsia"/>
          <w:b/>
          <w:bCs/>
          <w:sz w:val="22"/>
        </w:rPr>
        <w:t>薪酬待遇</w:t>
      </w:r>
    </w:p>
    <w:p w:rsidR="00CC286E" w:rsidRPr="00F82C1A" w:rsidRDefault="00F24A5F" w:rsidP="004466BB">
      <w:pPr>
        <w:spacing w:line="360" w:lineRule="auto"/>
        <w:ind w:leftChars="177" w:left="849" w:hanging="424"/>
        <w:rPr>
          <w:sz w:val="22"/>
          <w:szCs w:val="22"/>
        </w:rPr>
      </w:pPr>
      <w:r w:rsidRPr="00F82C1A">
        <w:rPr>
          <w:rFonts w:hint="eastAsia"/>
          <w:sz w:val="22"/>
          <w:szCs w:val="22"/>
        </w:rPr>
        <w:t>1、</w:t>
      </w:r>
      <w:r w:rsidR="00F82C1A" w:rsidRPr="00F82C1A">
        <w:rPr>
          <w:rFonts w:hint="eastAsia"/>
          <w:sz w:val="22"/>
          <w:szCs w:val="22"/>
        </w:rPr>
        <w:t>博士后待遇：</w:t>
      </w:r>
      <w:r w:rsidR="00F82C1A" w:rsidRPr="00F82C1A">
        <w:rPr>
          <w:sz w:val="22"/>
          <w:szCs w:val="22"/>
        </w:rPr>
        <w:t>I类35万/年；II类28万/年；III类 21万/年。聘期考核优秀可推荐留院工作。提供相应的科研经费、工作环境、医疗及住房等条件，根据个人需要，可协助办理个人落户及子女入学。在站期间享受医院对科研立项、著作、论文、成果、专利等的奖励。</w:t>
      </w:r>
    </w:p>
    <w:tbl>
      <w:tblPr>
        <w:tblStyle w:val="aa"/>
        <w:tblW w:w="8683" w:type="dxa"/>
        <w:tblLook w:val="04A0" w:firstRow="1" w:lastRow="0" w:firstColumn="1" w:lastColumn="0" w:noHBand="0" w:noVBand="1"/>
      </w:tblPr>
      <w:tblGrid>
        <w:gridCol w:w="1484"/>
        <w:gridCol w:w="6115"/>
        <w:gridCol w:w="1084"/>
      </w:tblGrid>
      <w:tr w:rsidR="007A0F14" w:rsidRPr="00F82C1A" w:rsidTr="00F82C1A">
        <w:trPr>
          <w:trHeight w:val="429"/>
        </w:trPr>
        <w:tc>
          <w:tcPr>
            <w:tcW w:w="1484" w:type="dxa"/>
          </w:tcPr>
          <w:p w:rsidR="007A0F14" w:rsidRPr="00F82C1A" w:rsidRDefault="00EE4AFF" w:rsidP="00EE4AF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82C1A">
              <w:rPr>
                <w:rFonts w:hint="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6115" w:type="dxa"/>
          </w:tcPr>
          <w:p w:rsidR="007A0F14" w:rsidRPr="00F82C1A" w:rsidRDefault="00EE4AFF" w:rsidP="00EE4AF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82C1A">
              <w:rPr>
                <w:rFonts w:hint="eastAsia"/>
                <w:b/>
                <w:bCs/>
                <w:sz w:val="18"/>
                <w:szCs w:val="18"/>
              </w:rPr>
              <w:t>招收条件</w:t>
            </w:r>
          </w:p>
        </w:tc>
        <w:tc>
          <w:tcPr>
            <w:tcW w:w="1084" w:type="dxa"/>
          </w:tcPr>
          <w:p w:rsidR="007A0F14" w:rsidRPr="00F82C1A" w:rsidRDefault="00EE4AFF" w:rsidP="00EE4AF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F82C1A">
              <w:rPr>
                <w:rFonts w:hint="eastAsia"/>
                <w:b/>
                <w:bCs/>
                <w:sz w:val="18"/>
                <w:szCs w:val="18"/>
              </w:rPr>
              <w:t>年薪</w:t>
            </w:r>
          </w:p>
        </w:tc>
      </w:tr>
      <w:tr w:rsidR="007A0F14" w:rsidRPr="00F82C1A" w:rsidTr="00F82C1A">
        <w:trPr>
          <w:trHeight w:val="2545"/>
        </w:trPr>
        <w:tc>
          <w:tcPr>
            <w:tcW w:w="14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I类</w:t>
            </w:r>
            <w:r w:rsidRPr="00F82C1A">
              <w:rPr>
                <w:rFonts w:hint="eastAsia"/>
                <w:sz w:val="18"/>
                <w:szCs w:val="18"/>
              </w:rPr>
              <w:t>博士后</w:t>
            </w:r>
          </w:p>
        </w:tc>
        <w:tc>
          <w:tcPr>
            <w:tcW w:w="6115" w:type="dxa"/>
          </w:tcPr>
          <w:p w:rsidR="007A0F14" w:rsidRPr="00F82C1A" w:rsidRDefault="00EE4AFF" w:rsidP="00EE4AFF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近 2 年内在世界排名前 200 位的高</w:t>
            </w:r>
            <w:r w:rsidRPr="00F82C1A">
              <w:rPr>
                <w:rFonts w:hint="eastAsia"/>
                <w:sz w:val="18"/>
                <w:szCs w:val="18"/>
              </w:rPr>
              <w:t>校（不含境内）获得博士学位、或在国际著名科研院所从事过博士后工作；具有国际化视野、良好的科研素质和较强的科研创新能力，在本学科领域取得较好成绩（就）；身心健康，具备较大发展潜力。（排名参照上海交大世界大学学术排名、</w:t>
            </w:r>
            <w:r w:rsidRPr="00F82C1A">
              <w:rPr>
                <w:sz w:val="18"/>
                <w:szCs w:val="18"/>
              </w:rPr>
              <w:t>QS 世界大学排名与泰晤士高等教育世界大学排名）</w:t>
            </w:r>
          </w:p>
        </w:tc>
        <w:tc>
          <w:tcPr>
            <w:tcW w:w="10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rFonts w:hint="eastAsia"/>
                <w:sz w:val="18"/>
                <w:szCs w:val="18"/>
              </w:rPr>
              <w:t>3</w:t>
            </w:r>
            <w:r w:rsidRPr="00F82C1A">
              <w:rPr>
                <w:sz w:val="18"/>
                <w:szCs w:val="18"/>
              </w:rPr>
              <w:t>5</w:t>
            </w:r>
            <w:r w:rsidRPr="00F82C1A">
              <w:rPr>
                <w:rFonts w:hint="eastAsia"/>
                <w:sz w:val="18"/>
                <w:szCs w:val="18"/>
              </w:rPr>
              <w:t>万</w:t>
            </w:r>
          </w:p>
        </w:tc>
      </w:tr>
      <w:tr w:rsidR="007A0F14" w:rsidRPr="00F82C1A" w:rsidTr="00F82C1A">
        <w:trPr>
          <w:trHeight w:val="2130"/>
        </w:trPr>
        <w:tc>
          <w:tcPr>
            <w:tcW w:w="14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II类</w:t>
            </w:r>
            <w:r w:rsidRPr="00F82C1A">
              <w:rPr>
                <w:rFonts w:hint="eastAsia"/>
                <w:sz w:val="18"/>
                <w:szCs w:val="18"/>
              </w:rPr>
              <w:t>博士后</w:t>
            </w:r>
          </w:p>
        </w:tc>
        <w:tc>
          <w:tcPr>
            <w:tcW w:w="6115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在专业排名前 20 名的国内知名高</w:t>
            </w:r>
            <w:r w:rsidRPr="00F82C1A">
              <w:rPr>
                <w:rFonts w:hint="eastAsia"/>
                <w:sz w:val="18"/>
                <w:szCs w:val="18"/>
              </w:rPr>
              <w:t>校博士毕业并获博士学位；或有</w:t>
            </w:r>
            <w:r w:rsidRPr="00F82C1A">
              <w:rPr>
                <w:sz w:val="18"/>
                <w:szCs w:val="18"/>
              </w:rPr>
              <w:t xml:space="preserve"> 1 年以上境外高水平大学、研</w:t>
            </w:r>
            <w:r w:rsidRPr="00F82C1A">
              <w:rPr>
                <w:rFonts w:hint="eastAsia"/>
                <w:sz w:val="18"/>
                <w:szCs w:val="18"/>
              </w:rPr>
              <w:t>究机构交流学习工作经历；或在中科院及其下属研究院所做过一期博士后；身心健康，独立开展科研的能力较强。（专业学科排名参照武汉大学中国科教评价网“金平果”）</w:t>
            </w:r>
          </w:p>
        </w:tc>
        <w:tc>
          <w:tcPr>
            <w:tcW w:w="10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rFonts w:hint="eastAsia"/>
                <w:sz w:val="18"/>
                <w:szCs w:val="18"/>
              </w:rPr>
              <w:t>2</w:t>
            </w:r>
            <w:r w:rsidRPr="00F82C1A">
              <w:rPr>
                <w:sz w:val="18"/>
                <w:szCs w:val="18"/>
              </w:rPr>
              <w:t>8</w:t>
            </w:r>
            <w:r w:rsidRPr="00F82C1A">
              <w:rPr>
                <w:rFonts w:hint="eastAsia"/>
                <w:sz w:val="18"/>
                <w:szCs w:val="18"/>
              </w:rPr>
              <w:t>万</w:t>
            </w:r>
          </w:p>
        </w:tc>
      </w:tr>
      <w:tr w:rsidR="007A0F14" w:rsidRPr="00F82C1A" w:rsidTr="00F82C1A">
        <w:trPr>
          <w:trHeight w:val="851"/>
        </w:trPr>
        <w:tc>
          <w:tcPr>
            <w:tcW w:w="14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III类</w:t>
            </w:r>
            <w:r w:rsidRPr="00F82C1A">
              <w:rPr>
                <w:rFonts w:hint="eastAsia"/>
                <w:sz w:val="18"/>
                <w:szCs w:val="18"/>
              </w:rPr>
              <w:t>博士后</w:t>
            </w:r>
          </w:p>
        </w:tc>
        <w:tc>
          <w:tcPr>
            <w:tcW w:w="6115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获博士学位，身心健康，受过良好</w:t>
            </w:r>
            <w:r w:rsidRPr="00F82C1A">
              <w:rPr>
                <w:rFonts w:hint="eastAsia"/>
                <w:sz w:val="18"/>
                <w:szCs w:val="18"/>
              </w:rPr>
              <w:t>的科研训练，能胜任本岗位工作。</w:t>
            </w:r>
          </w:p>
        </w:tc>
        <w:tc>
          <w:tcPr>
            <w:tcW w:w="1084" w:type="dxa"/>
          </w:tcPr>
          <w:p w:rsidR="007A0F14" w:rsidRPr="00F82C1A" w:rsidRDefault="00EE4AFF" w:rsidP="004466BB">
            <w:pPr>
              <w:spacing w:line="360" w:lineRule="auto"/>
              <w:rPr>
                <w:sz w:val="18"/>
                <w:szCs w:val="18"/>
              </w:rPr>
            </w:pPr>
            <w:r w:rsidRPr="00F82C1A">
              <w:rPr>
                <w:sz w:val="18"/>
                <w:szCs w:val="18"/>
              </w:rPr>
              <w:t>21万</w:t>
            </w:r>
          </w:p>
        </w:tc>
      </w:tr>
    </w:tbl>
    <w:p w:rsidR="007A0F14" w:rsidRPr="00F82C1A" w:rsidRDefault="007A0F14" w:rsidP="007A0F14">
      <w:pPr>
        <w:spacing w:line="360" w:lineRule="auto"/>
        <w:rPr>
          <w:sz w:val="22"/>
          <w:szCs w:val="22"/>
        </w:rPr>
      </w:pPr>
    </w:p>
    <w:p w:rsidR="00F82C1A" w:rsidRPr="00F82C1A" w:rsidRDefault="00F82C1A" w:rsidP="00F82C1A">
      <w:pPr>
        <w:spacing w:line="360" w:lineRule="auto"/>
        <w:jc w:val="both"/>
        <w:rPr>
          <w:sz w:val="22"/>
          <w:szCs w:val="22"/>
        </w:rPr>
      </w:pPr>
      <w:r w:rsidRPr="00F82C1A">
        <w:rPr>
          <w:sz w:val="22"/>
          <w:szCs w:val="22"/>
        </w:rPr>
        <w:lastRenderedPageBreak/>
        <w:t xml:space="preserve">  2、可独立申报国家及省部级基金。</w:t>
      </w:r>
    </w:p>
    <w:p w:rsidR="00F82C1A" w:rsidRPr="00F82C1A" w:rsidRDefault="00755DD0" w:rsidP="00755DD0">
      <w:pPr>
        <w:spacing w:line="360" w:lineRule="auto"/>
        <w:ind w:firstLineChars="100" w:firstLine="2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、</w:t>
      </w:r>
      <w:r w:rsidR="00F82C1A" w:rsidRPr="00F82C1A">
        <w:rPr>
          <w:sz w:val="22"/>
          <w:szCs w:val="22"/>
        </w:rPr>
        <w:t>提供短期国内外学术会议交流和科研培训机会。</w:t>
      </w:r>
    </w:p>
    <w:p w:rsidR="00E11437" w:rsidRPr="00F82C1A" w:rsidRDefault="00F24A5F" w:rsidP="00755DD0">
      <w:pPr>
        <w:spacing w:before="240"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六、</w:t>
      </w:r>
      <w:r w:rsidR="00E11437" w:rsidRPr="00F82C1A">
        <w:rPr>
          <w:rFonts w:hint="eastAsia"/>
          <w:b/>
          <w:bCs/>
          <w:sz w:val="22"/>
        </w:rPr>
        <w:t>工作条件：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1、医学及工科在读研究生20余名，可根据课题需要分配安排助手；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2、实验室有计算服务器3台，高性能工作站1台，计算工作站10台，配有计算显卡Nvidia Tesla M60 2张，Tesla K80 4张，Quadro P6000 1张， 2080Ti 10张；</w:t>
      </w:r>
    </w:p>
    <w:p w:rsidR="001D1BC6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3、近万例高质量临床数据（包括完整临床信息、影像图像、全数字化切片，部分病例有基因组数据）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</w:p>
    <w:p w:rsidR="000A3A8E" w:rsidRPr="00F82C1A" w:rsidRDefault="000A3A8E" w:rsidP="00E11437">
      <w:pPr>
        <w:spacing w:line="360" w:lineRule="auto"/>
        <w:jc w:val="both"/>
        <w:rPr>
          <w:b/>
          <w:bCs/>
          <w:sz w:val="22"/>
        </w:rPr>
      </w:pPr>
      <w:r w:rsidRPr="00F82C1A">
        <w:rPr>
          <w:rFonts w:hint="eastAsia"/>
          <w:b/>
          <w:bCs/>
          <w:sz w:val="22"/>
        </w:rPr>
        <w:t>联系我们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rFonts w:hint="eastAsia"/>
          <w:sz w:val="22"/>
          <w:szCs w:val="20"/>
        </w:rPr>
        <w:t>请有意向者将个人材料以邮件方式发至：</w:t>
      </w:r>
      <w:r w:rsidRPr="00F82C1A">
        <w:rPr>
          <w:sz w:val="22"/>
          <w:szCs w:val="20"/>
        </w:rPr>
        <w:t>zjf_jamie@163.com，并注明“应聘博士后”字样。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1．个人简历，包括：教育背景、学习/工作经历、研究课题、发表论文等；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2. 2-3篇代表性论著全文；</w:t>
      </w:r>
    </w:p>
    <w:p w:rsidR="00F82C1A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3.</w:t>
      </w:r>
      <w:r w:rsidR="00755DD0">
        <w:rPr>
          <w:sz w:val="22"/>
          <w:szCs w:val="20"/>
        </w:rPr>
        <w:t xml:space="preserve"> </w:t>
      </w:r>
      <w:r w:rsidRPr="00F82C1A">
        <w:rPr>
          <w:sz w:val="22"/>
          <w:szCs w:val="20"/>
        </w:rPr>
        <w:t>工作目标和工作思路；</w:t>
      </w:r>
    </w:p>
    <w:p w:rsidR="001D1BC6" w:rsidRPr="00F82C1A" w:rsidRDefault="00F82C1A" w:rsidP="00F82C1A">
      <w:pPr>
        <w:spacing w:line="360" w:lineRule="auto"/>
        <w:ind w:firstLineChars="200" w:firstLine="440"/>
        <w:jc w:val="both"/>
        <w:rPr>
          <w:sz w:val="22"/>
          <w:szCs w:val="20"/>
        </w:rPr>
      </w:pPr>
      <w:r w:rsidRPr="00F82C1A">
        <w:rPr>
          <w:sz w:val="22"/>
          <w:szCs w:val="20"/>
        </w:rPr>
        <w:t>4.</w:t>
      </w:r>
      <w:r w:rsidR="00755DD0">
        <w:rPr>
          <w:sz w:val="22"/>
          <w:szCs w:val="20"/>
        </w:rPr>
        <w:t xml:space="preserve"> </w:t>
      </w:r>
      <w:r w:rsidRPr="00F82C1A">
        <w:rPr>
          <w:sz w:val="22"/>
          <w:szCs w:val="20"/>
        </w:rPr>
        <w:t>专家推荐信2封（其中一份由博士生导师提供），包括推荐人的具体联系方式（电子邮箱、电话等）</w:t>
      </w:r>
      <w:r w:rsidR="00755DD0">
        <w:rPr>
          <w:rFonts w:hint="eastAsia"/>
          <w:sz w:val="22"/>
          <w:szCs w:val="20"/>
        </w:rPr>
        <w:t>。</w:t>
      </w:r>
    </w:p>
    <w:p w:rsidR="00F82C1A" w:rsidRDefault="00F82C1A" w:rsidP="001D1BC6">
      <w:pPr>
        <w:spacing w:line="360" w:lineRule="auto"/>
        <w:ind w:firstLineChars="200" w:firstLine="440"/>
        <w:jc w:val="right"/>
        <w:rPr>
          <w:sz w:val="22"/>
          <w:szCs w:val="20"/>
        </w:rPr>
      </w:pPr>
    </w:p>
    <w:p w:rsidR="00CC286E" w:rsidRPr="00F82C1A" w:rsidRDefault="00CC286E" w:rsidP="001D1BC6">
      <w:pPr>
        <w:spacing w:line="360" w:lineRule="auto"/>
        <w:ind w:firstLineChars="200" w:firstLine="440"/>
        <w:jc w:val="right"/>
        <w:rPr>
          <w:b/>
          <w:bCs/>
          <w:sz w:val="22"/>
        </w:rPr>
      </w:pPr>
      <w:r w:rsidRPr="00F82C1A">
        <w:rPr>
          <w:rFonts w:hint="eastAsia"/>
          <w:sz w:val="22"/>
          <w:szCs w:val="20"/>
        </w:rPr>
        <w:t>期待您的加入！</w:t>
      </w:r>
    </w:p>
    <w:sectPr w:rsidR="00CC286E" w:rsidRPr="00F8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50A5" w:rsidRDefault="00B250A5" w:rsidP="0035400B">
      <w:r>
        <w:separator/>
      </w:r>
    </w:p>
  </w:endnote>
  <w:endnote w:type="continuationSeparator" w:id="0">
    <w:p w:rsidR="00B250A5" w:rsidRDefault="00B250A5" w:rsidP="0035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50A5" w:rsidRDefault="00B250A5" w:rsidP="0035400B">
      <w:r>
        <w:separator/>
      </w:r>
    </w:p>
  </w:footnote>
  <w:footnote w:type="continuationSeparator" w:id="0">
    <w:p w:rsidR="00B250A5" w:rsidRDefault="00B250A5" w:rsidP="0035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00D29"/>
    <w:multiLevelType w:val="hybridMultilevel"/>
    <w:tmpl w:val="C818FBB0"/>
    <w:lvl w:ilvl="0" w:tplc="C54A24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7A612A2"/>
    <w:multiLevelType w:val="hybridMultilevel"/>
    <w:tmpl w:val="D76CD48C"/>
    <w:lvl w:ilvl="0" w:tplc="096A87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C83259"/>
    <w:multiLevelType w:val="hybridMultilevel"/>
    <w:tmpl w:val="45762D6A"/>
    <w:lvl w:ilvl="0" w:tplc="3CC60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8E"/>
    <w:rsid w:val="00095453"/>
    <w:rsid w:val="000A3A8E"/>
    <w:rsid w:val="000B4CE8"/>
    <w:rsid w:val="00134E90"/>
    <w:rsid w:val="00143130"/>
    <w:rsid w:val="001D1BC6"/>
    <w:rsid w:val="001E0C45"/>
    <w:rsid w:val="001E69D5"/>
    <w:rsid w:val="0026007F"/>
    <w:rsid w:val="002B5D96"/>
    <w:rsid w:val="003238FD"/>
    <w:rsid w:val="003409B5"/>
    <w:rsid w:val="0035400B"/>
    <w:rsid w:val="003A63ED"/>
    <w:rsid w:val="003F1F7B"/>
    <w:rsid w:val="003F4E78"/>
    <w:rsid w:val="004043D5"/>
    <w:rsid w:val="004466BB"/>
    <w:rsid w:val="004A27F8"/>
    <w:rsid w:val="00523170"/>
    <w:rsid w:val="005B0736"/>
    <w:rsid w:val="005B6362"/>
    <w:rsid w:val="005D0355"/>
    <w:rsid w:val="00662A1A"/>
    <w:rsid w:val="00665ADE"/>
    <w:rsid w:val="007119DE"/>
    <w:rsid w:val="007201FA"/>
    <w:rsid w:val="00755DD0"/>
    <w:rsid w:val="0077461A"/>
    <w:rsid w:val="00783F2A"/>
    <w:rsid w:val="007A0F14"/>
    <w:rsid w:val="007C15C1"/>
    <w:rsid w:val="0080323D"/>
    <w:rsid w:val="00843280"/>
    <w:rsid w:val="00945958"/>
    <w:rsid w:val="00977494"/>
    <w:rsid w:val="00984174"/>
    <w:rsid w:val="009D5FD5"/>
    <w:rsid w:val="00A47B35"/>
    <w:rsid w:val="00A57B7E"/>
    <w:rsid w:val="00A60E80"/>
    <w:rsid w:val="00A659E8"/>
    <w:rsid w:val="00A73EB8"/>
    <w:rsid w:val="00A91B76"/>
    <w:rsid w:val="00AC7E9B"/>
    <w:rsid w:val="00B16AFE"/>
    <w:rsid w:val="00B250A5"/>
    <w:rsid w:val="00B93841"/>
    <w:rsid w:val="00BE7F73"/>
    <w:rsid w:val="00C2163F"/>
    <w:rsid w:val="00C3780A"/>
    <w:rsid w:val="00C518EB"/>
    <w:rsid w:val="00C57B38"/>
    <w:rsid w:val="00CA7184"/>
    <w:rsid w:val="00CC286E"/>
    <w:rsid w:val="00CD6DF8"/>
    <w:rsid w:val="00CE57C5"/>
    <w:rsid w:val="00D00EB5"/>
    <w:rsid w:val="00D72539"/>
    <w:rsid w:val="00DF2B64"/>
    <w:rsid w:val="00E11437"/>
    <w:rsid w:val="00EC3509"/>
    <w:rsid w:val="00EE4AFF"/>
    <w:rsid w:val="00EF1BC0"/>
    <w:rsid w:val="00F164FA"/>
    <w:rsid w:val="00F24A5F"/>
    <w:rsid w:val="00F41312"/>
    <w:rsid w:val="00F65902"/>
    <w:rsid w:val="00F82C1A"/>
    <w:rsid w:val="00F85B01"/>
    <w:rsid w:val="00F947CE"/>
    <w:rsid w:val="00FA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4AE55"/>
  <w15:chartTrackingRefBased/>
  <w15:docId w15:val="{99CD0FBF-0FA0-46F9-B87C-51D5D1A4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7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4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40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40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400B"/>
    <w:rPr>
      <w:sz w:val="18"/>
      <w:szCs w:val="18"/>
    </w:rPr>
  </w:style>
  <w:style w:type="character" w:styleId="a8">
    <w:name w:val="Strong"/>
    <w:basedOn w:val="a0"/>
    <w:uiPriority w:val="22"/>
    <w:qFormat/>
    <w:rsid w:val="00134E90"/>
    <w:rPr>
      <w:b/>
      <w:bCs/>
    </w:rPr>
  </w:style>
  <w:style w:type="paragraph" w:styleId="a9">
    <w:name w:val="Normal (Web)"/>
    <w:basedOn w:val="a"/>
    <w:uiPriority w:val="99"/>
    <w:unhideWhenUsed/>
    <w:rsid w:val="00E114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19DE"/>
  </w:style>
  <w:style w:type="table" w:styleId="aa">
    <w:name w:val="Table Grid"/>
    <w:basedOn w:val="a1"/>
    <w:uiPriority w:val="39"/>
    <w:rsid w:val="007A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BEA0-7335-4685-B3B1-90BF2DA5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med3</dc:creator>
  <cp:keywords/>
  <dc:description/>
  <cp:lastModifiedBy>med3</cp:lastModifiedBy>
  <cp:revision>34</cp:revision>
  <dcterms:created xsi:type="dcterms:W3CDTF">2020-02-24T03:18:00Z</dcterms:created>
  <dcterms:modified xsi:type="dcterms:W3CDTF">2020-04-10T01:54:00Z</dcterms:modified>
</cp:coreProperties>
</file>