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CF96D">
      <w:pPr>
        <w:widowControl/>
        <w:spacing w:line="360" w:lineRule="auto"/>
        <w:ind w:right="18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广东省人民医院西区污水站调节池提升泵维修工程</w:t>
      </w:r>
    </w:p>
    <w:p w14:paraId="07445D81">
      <w:pPr>
        <w:widowControl/>
        <w:spacing w:line="360" w:lineRule="auto"/>
        <w:ind w:right="18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施工计划与方案</w:t>
      </w:r>
    </w:p>
    <w:p w14:paraId="181DB6A6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项目概况</w:t>
      </w:r>
    </w:p>
    <w:p w14:paraId="3F032975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  <w:t>西区污水站调节池内有两台提升水泵，自从2012年西区污水站升级改造后运行至今，使用时间超过13年。其中一套超声波液位计已经损毁无法使用。若水泵有故障，两台水泵均无法正常维修检修，有可能影响到整个污水站的正常运行。为保证污水站运行稳定，调节池水泵需开展维修工作。</w:t>
      </w:r>
    </w:p>
    <w:p w14:paraId="5F876AC4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516CF105"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二、施工计划与方案</w:t>
      </w:r>
    </w:p>
    <w:p w14:paraId="59E997B3"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为污水站配套设施的维修处理工程。医院污水为特殊废水，含较多病菌，带有一定感染性，需要经过净化、消毒处理，达标后才能排入市政排污管网。因医院为24小时经营部能停运，对应的医疗废水也是24小时不停地产生，污水站不能随意停运，否则污水会超标排放，违法相关环保法律法规。</w:t>
      </w:r>
    </w:p>
    <w:p w14:paraId="5D4ED69B">
      <w:p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本项目的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重点、难点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  <w:lang w:val="en-US" w:eastAsia="zh-CN"/>
        </w:rPr>
        <w:t>在不影响污水站运营的情况下，同时确保施工人员安全、有效地对设备设施进行维修施工，让设备设施恢复正常工作状态。施工单位须认真编制施工计划与方案，确保在本项目施工过程中，不影响现有污水站的净化、消毒效果，不影响污水排放质量。</w:t>
      </w:r>
    </w:p>
    <w:p w14:paraId="68E9A7FF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1.施工前准备</w:t>
      </w:r>
    </w:p>
    <w:p w14:paraId="013CE808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（1）现场勘查，图纸校对，复核并确定施工内容与施工范围。根据项目实际情况编制细化的施工计划与方案。</w:t>
      </w:r>
    </w:p>
    <w:p w14:paraId="30B5DE41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（2）协助甲方办理环保报备工作。</w:t>
      </w:r>
    </w:p>
    <w:p w14:paraId="212F4F28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（3）施工材料采购与准备。</w:t>
      </w:r>
    </w:p>
    <w:p w14:paraId="02BA38BA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（4）现场围蔽，避免无关人员进入。施工材料、设备、工具，以及防护设施材料等进场，设置施工临时用电电源。</w:t>
      </w:r>
    </w:p>
    <w:p w14:paraId="1D9E8F33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2.施工步骤</w:t>
      </w:r>
    </w:p>
    <w:p w14:paraId="1B665C77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（1）施工人员采取防护措施后，开始作业施工。防护措施包括施工人员佩戴防护装置（防毒、杀菌消毒等等），施工区域保持良好通风、良好光线等等。</w:t>
      </w:r>
    </w:p>
    <w:p w14:paraId="74E77230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（2）安装临时管网接驳系统，进水口的污水改道，不入调节池内，利用临时管路输送至生化池。</w:t>
      </w:r>
    </w:p>
    <w:p w14:paraId="59A05048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调节池内污水尽量抽干后，淤泥交由甲方污水运营公司清理压滤处置，清淤需清理至水池底部。切断调节池水泵电源，水泵电源开关处悬挂“禁止合闸”警示牌；关闭进出水阀门，排空管道和泵体内积水。清淤后的水池进行预消毒工作。</w:t>
      </w:r>
    </w:p>
    <w:p w14:paraId="7CE7E8BA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（3）将水泵提升至地面，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对水泵进行检查、维修、保养、测试等工作。</w:t>
      </w:r>
    </w:p>
    <w:p w14:paraId="5EBA4460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（4）水泵底座周边区域设置2x3m围蔽，周边设置挡水设施（高度1m），施工单位需在围蔽区域内继续消毒病、清理积水、淤泥，便于后续水泵底座施工维修。</w:t>
      </w:r>
    </w:p>
    <w:p w14:paraId="714CAB9B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（5）拆除水泵旧导轨与提升链条、支架、底座，以及仪表和线路，更换新导轨与链条、支架，安装新仪表与新线缆。</w:t>
      </w:r>
    </w:p>
    <w:p w14:paraId="0910B8B4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（6）水泵配套设施维修完毕，水泵复位，接驳入原有管路病恢复正常工作状态。</w:t>
      </w:r>
    </w:p>
    <w:p w14:paraId="35BC53A1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（7）水泵完成检修并恢复正常后，将水泵安置在原位，暂停临时抽水装置，水池满水后测试水泵是否恢复正常状态。</w:t>
      </w:r>
    </w:p>
    <w:p w14:paraId="3753C0E5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（8）水泵恢复正常工作状态，配套的液位计、水泵一起与污水站的联动调试也恢复正常后，拆除临时管网与临时抽水设备设施。调节池水池提升泵正式投入工作。</w:t>
      </w:r>
    </w:p>
    <w:p w14:paraId="50FEEE0F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（9）维修工作完成后，拆除临时应急水泵与管网，其余临时施工措施，围蔽等，施工材料、工具设备设施离场，场地恢复至原貌。</w:t>
      </w:r>
    </w:p>
    <w:p w14:paraId="69533DB8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</w:p>
    <w:p w14:paraId="243C9D80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2CA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1782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1782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850BE"/>
    <w:multiLevelType w:val="singleLevel"/>
    <w:tmpl w:val="115850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F76CB"/>
    <w:rsid w:val="1A065AC4"/>
    <w:rsid w:val="235B16F9"/>
    <w:rsid w:val="2D541035"/>
    <w:rsid w:val="30540275"/>
    <w:rsid w:val="34C12EFB"/>
    <w:rsid w:val="375722E5"/>
    <w:rsid w:val="37ED37A2"/>
    <w:rsid w:val="42B12584"/>
    <w:rsid w:val="49B36AEA"/>
    <w:rsid w:val="541A0B61"/>
    <w:rsid w:val="5EE025F0"/>
    <w:rsid w:val="5F2142EE"/>
    <w:rsid w:val="6ACA7EE2"/>
    <w:rsid w:val="6DB85352"/>
    <w:rsid w:val="6FAB2C77"/>
    <w:rsid w:val="73D45089"/>
    <w:rsid w:val="75D31452"/>
    <w:rsid w:val="763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1154</Characters>
  <Lines>0</Lines>
  <Paragraphs>0</Paragraphs>
  <TotalTime>2</TotalTime>
  <ScaleCrop>false</ScaleCrop>
  <LinksUpToDate>false</LinksUpToDate>
  <CharactersWithSpaces>1154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2025-12-26T03:56:00Z</dcterms:created>
  <dc:creator>asus</dc:creator>
  <cp:lastModifiedBy>建中</cp:lastModifiedBy>
  <dcterms:modified xsi:type="dcterms:W3CDTF">2026-01-12T06:53:38Z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eyJoZGlkIjoiOWQ2OTY0ZDBhMDVjNmQxYTA3YzE5ZTA4ZTc2YTZmYWEiLCJ1c2VySWQiOiI1NDEwMzcyNjgifQ==</vt:lpwstr>
  </property>
  <property fmtid="{D5CDD505-2E9C-101B-9397-08002B2CF9AE}" pid="4" name="ICV">
    <vt:lpwstr>FF8FF2CDBAA04787ADC1219CE85E870C_13</vt:lpwstr>
  </property>
</Properties>
</file>