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09" w:rsidRPr="00C42609" w:rsidRDefault="00C42609" w:rsidP="00C42609">
      <w:pPr>
        <w:spacing w:line="360" w:lineRule="auto"/>
        <w:ind w:firstLineChars="200" w:firstLine="562"/>
        <w:jc w:val="center"/>
        <w:rPr>
          <w:b/>
          <w:sz w:val="28"/>
          <w:szCs w:val="28"/>
        </w:rPr>
      </w:pPr>
      <w:bookmarkStart w:id="0" w:name="_GoBack"/>
      <w:r w:rsidRPr="00C42609">
        <w:rPr>
          <w:rFonts w:hint="eastAsia"/>
          <w:b/>
          <w:sz w:val="28"/>
          <w:szCs w:val="28"/>
        </w:rPr>
        <w:t>乳腺科继续教育项目乳房重建学习班</w:t>
      </w:r>
      <w:r w:rsidR="0091621C">
        <w:rPr>
          <w:rFonts w:hint="eastAsia"/>
          <w:b/>
          <w:sz w:val="28"/>
          <w:szCs w:val="28"/>
        </w:rPr>
        <w:t>通知</w:t>
      </w:r>
    </w:p>
    <w:p w:rsidR="00A35866" w:rsidRDefault="000F1454" w:rsidP="00A35866">
      <w:pPr>
        <w:spacing w:line="360" w:lineRule="auto"/>
        <w:ind w:firstLineChars="200" w:firstLine="420"/>
      </w:pPr>
      <w:r w:rsidRPr="000F1454">
        <w:rPr>
          <w:rFonts w:hint="eastAsia"/>
        </w:rPr>
        <w:t>乳腺癌是妇女最常见的恶性肿瘤之一，发病率持续明显上升。随着生活水平的提高，越来越多的乳腺癌患者更加重视乳房形体的完整，生活质量的提高。近年来乳腺癌的手术观念发生了巨大的变化，现代乳腺外科已经完成了从“能做的最大手术”到“够用的最小手术”的转变。广东省人民医院肿瘤中心乳腺科已经从传统的肿瘤或乳房切除发展为肿瘤外科和整形外科技术的结合，开展乳腺肿瘤整形与重建保乳技术，及乳腺癌</w:t>
      </w:r>
      <w:r>
        <w:rPr>
          <w:rFonts w:hint="eastAsia"/>
        </w:rPr>
        <w:t>综合治疗，获得更长的生存期和良好的外观效果，提高了患者的满意度</w:t>
      </w:r>
      <w:r w:rsidRPr="000F1454">
        <w:rPr>
          <w:rFonts w:hint="eastAsia"/>
        </w:rPr>
        <w:t>。在乳腺肿瘤重建领域，医师的作用就是为患者重建乳房提供不同的选择，</w:t>
      </w:r>
      <w:r>
        <w:rPr>
          <w:rFonts w:hint="eastAsia"/>
        </w:rPr>
        <w:t>帮助患者还原乳房最自然的状态，同时为患者带来心理上的满足和获益，结合患者的需求</w:t>
      </w:r>
      <w:r w:rsidRPr="000F1454">
        <w:rPr>
          <w:rFonts w:hint="eastAsia"/>
        </w:rPr>
        <w:t>，从</w:t>
      </w:r>
      <w:r>
        <w:rPr>
          <w:rFonts w:hint="eastAsia"/>
        </w:rPr>
        <w:t>患者个体化的角度出发</w:t>
      </w:r>
      <w:r w:rsidRPr="000F1454">
        <w:rPr>
          <w:rFonts w:hint="eastAsia"/>
        </w:rPr>
        <w:t>而</w:t>
      </w:r>
      <w:r>
        <w:rPr>
          <w:rFonts w:hint="eastAsia"/>
        </w:rPr>
        <w:t>做出</w:t>
      </w:r>
      <w:r w:rsidRPr="000F1454">
        <w:rPr>
          <w:rFonts w:hint="eastAsia"/>
        </w:rPr>
        <w:t>乳房重建</w:t>
      </w:r>
      <w:r>
        <w:rPr>
          <w:rFonts w:hint="eastAsia"/>
        </w:rPr>
        <w:t>的</w:t>
      </w:r>
      <w:r w:rsidRPr="000F1454">
        <w:rPr>
          <w:rFonts w:hint="eastAsia"/>
        </w:rPr>
        <w:t>最优</w:t>
      </w:r>
      <w:r>
        <w:rPr>
          <w:rFonts w:hint="eastAsia"/>
        </w:rPr>
        <w:t>选择</w:t>
      </w:r>
      <w:r w:rsidRPr="000F1454">
        <w:rPr>
          <w:rFonts w:hint="eastAsia"/>
        </w:rPr>
        <w:t>。</w:t>
      </w:r>
      <w:r>
        <w:rPr>
          <w:rFonts w:hint="eastAsia"/>
        </w:rPr>
        <w:t>然而，在选择乳房重建的时候，医师和患者面临着众多的抉择，如</w:t>
      </w:r>
      <w:r w:rsidRPr="000F1454">
        <w:rPr>
          <w:rFonts w:hint="eastAsia"/>
        </w:rPr>
        <w:t>乳房重建是否要和全乳切除同时进行或分开进行</w:t>
      </w:r>
      <w:r w:rsidR="00A35866">
        <w:rPr>
          <w:rFonts w:hint="eastAsia"/>
        </w:rPr>
        <w:t>、是否用组织扩张器或假体、还是用自体组织、还是同时使用，而且</w:t>
      </w:r>
      <w:r w:rsidRPr="000F1454">
        <w:rPr>
          <w:rFonts w:hint="eastAsia"/>
        </w:rPr>
        <w:t>患者的基本身体状况也是要考虑在内，</w:t>
      </w:r>
      <w:r w:rsidR="00A35866">
        <w:rPr>
          <w:rFonts w:hint="eastAsia"/>
        </w:rPr>
        <w:t>如</w:t>
      </w:r>
      <w:r w:rsidRPr="000F1454">
        <w:rPr>
          <w:rFonts w:hint="eastAsia"/>
        </w:rPr>
        <w:t>是否有心血管疾病、可用的供区组织、生活习惯、个人意愿以及是否需要行辅助治疗，特别是放疗等问题。</w:t>
      </w:r>
    </w:p>
    <w:p w:rsidR="00A35866" w:rsidRDefault="00A35866" w:rsidP="00A35866">
      <w:pPr>
        <w:spacing w:line="360" w:lineRule="auto"/>
        <w:ind w:firstLineChars="200" w:firstLine="420"/>
      </w:pPr>
      <w:r>
        <w:rPr>
          <w:rFonts w:hint="eastAsia"/>
        </w:rPr>
        <w:t>基于这一系困惑和问题</w:t>
      </w:r>
      <w:r w:rsidR="000F1454" w:rsidRPr="000F1454">
        <w:rPr>
          <w:rFonts w:hint="eastAsia"/>
        </w:rPr>
        <w:t>，</w:t>
      </w:r>
      <w:r>
        <w:rPr>
          <w:rFonts w:hint="eastAsia"/>
        </w:rPr>
        <w:t>为了进一步</w:t>
      </w:r>
      <w:r w:rsidR="000F1454" w:rsidRPr="000F1454">
        <w:rPr>
          <w:rFonts w:hint="eastAsia"/>
        </w:rPr>
        <w:t>促进乳腺癌术后乳房整形与重建保乳技术的规范化，乳腺专科医生更好地掌握乳腺肿瘤整形与重建技术，我科定于</w:t>
      </w:r>
      <w:r w:rsidR="000F1454" w:rsidRPr="000F1454">
        <w:rPr>
          <w:rFonts w:hint="eastAsia"/>
        </w:rPr>
        <w:t>2017</w:t>
      </w:r>
      <w:r w:rsidR="000F1454" w:rsidRPr="000F1454">
        <w:rPr>
          <w:rFonts w:hint="eastAsia"/>
        </w:rPr>
        <w:t>年</w:t>
      </w:r>
      <w:r>
        <w:rPr>
          <w:rFonts w:hint="eastAsia"/>
        </w:rPr>
        <w:t>11</w:t>
      </w:r>
      <w:r w:rsidR="000F1454" w:rsidRPr="000F1454">
        <w:rPr>
          <w:rFonts w:hint="eastAsia"/>
        </w:rPr>
        <w:t>月</w:t>
      </w:r>
      <w:r>
        <w:rPr>
          <w:rFonts w:hint="eastAsia"/>
        </w:rPr>
        <w:t>08</w:t>
      </w:r>
      <w:r w:rsidR="000F1454" w:rsidRPr="000F1454">
        <w:rPr>
          <w:rFonts w:hint="eastAsia"/>
        </w:rPr>
        <w:t>日至</w:t>
      </w:r>
      <w:r>
        <w:rPr>
          <w:rFonts w:hint="eastAsia"/>
        </w:rPr>
        <w:t>09</w:t>
      </w:r>
      <w:r w:rsidR="000F1454" w:rsidRPr="000F1454">
        <w:rPr>
          <w:rFonts w:hint="eastAsia"/>
        </w:rPr>
        <w:t>日在广州市举办《乳腺</w:t>
      </w:r>
      <w:r w:rsidR="000F1454" w:rsidRPr="000F1454">
        <w:rPr>
          <w:rFonts w:hint="eastAsia"/>
        </w:rPr>
        <w:t>I</w:t>
      </w:r>
      <w:r w:rsidR="000F1454" w:rsidRPr="000F1454">
        <w:rPr>
          <w:rFonts w:hint="eastAsia"/>
        </w:rPr>
        <w:t>期重建与保乳技术学习班》会议，</w:t>
      </w:r>
      <w:r w:rsidR="00C42609" w:rsidRPr="00C42609">
        <w:rPr>
          <w:rFonts w:hint="eastAsia"/>
        </w:rPr>
        <w:t>本次学习班将围绕乳房重建</w:t>
      </w:r>
      <w:r w:rsidR="00C42609">
        <w:rPr>
          <w:rFonts w:hint="eastAsia"/>
        </w:rPr>
        <w:t>手术方式概论</w:t>
      </w:r>
      <w:r w:rsidR="00C42609" w:rsidRPr="00C42609">
        <w:rPr>
          <w:rFonts w:hint="eastAsia"/>
        </w:rPr>
        <w:t>及相关技术</w:t>
      </w:r>
      <w:r w:rsidR="00C42609">
        <w:rPr>
          <w:rFonts w:hint="eastAsia"/>
        </w:rPr>
        <w:t>进展</w:t>
      </w:r>
      <w:r w:rsidR="00C42609" w:rsidRPr="00C42609">
        <w:rPr>
          <w:rFonts w:hint="eastAsia"/>
        </w:rPr>
        <w:t>、乳房重建与辅助治疗的时序安排及其影响等方面做精彩演讲。我们希望通过此次学习班，为大家提供一个充分了解和学习乳房重建、整复技术的机会，欢迎各位同道参加</w:t>
      </w:r>
      <w:r w:rsidR="00C42609" w:rsidRPr="00C42609">
        <w:rPr>
          <w:rFonts w:hint="eastAsia"/>
        </w:rPr>
        <w:t>2017</w:t>
      </w:r>
      <w:r w:rsidR="00C42609" w:rsidRPr="00C42609">
        <w:rPr>
          <w:rFonts w:hint="eastAsia"/>
        </w:rPr>
        <w:t>年广东省人民医院乳房重建继续教育学习班。</w:t>
      </w:r>
    </w:p>
    <w:p w:rsidR="00C42609" w:rsidRDefault="00C42609" w:rsidP="00A35866">
      <w:pPr>
        <w:spacing w:line="360" w:lineRule="auto"/>
        <w:ind w:firstLineChars="200" w:firstLine="420"/>
      </w:pPr>
    </w:p>
    <w:p w:rsidR="00C42609" w:rsidRDefault="00C42609" w:rsidP="00C42609">
      <w:pPr>
        <w:spacing w:line="360" w:lineRule="auto"/>
        <w:ind w:firstLineChars="200" w:firstLine="420"/>
      </w:pPr>
      <w:r>
        <w:rPr>
          <w:rFonts w:hint="eastAsia"/>
        </w:rPr>
        <w:t>一、</w:t>
      </w:r>
      <w:r>
        <w:rPr>
          <w:rFonts w:hint="eastAsia"/>
        </w:rPr>
        <w:tab/>
      </w:r>
      <w:r>
        <w:rPr>
          <w:rFonts w:hint="eastAsia"/>
        </w:rPr>
        <w:t>报到时间与地点：</w:t>
      </w:r>
    </w:p>
    <w:p w:rsidR="00C42609" w:rsidRDefault="00C42609" w:rsidP="00C42609">
      <w:pPr>
        <w:spacing w:line="360" w:lineRule="auto"/>
        <w:ind w:firstLineChars="200" w:firstLine="420"/>
      </w:pPr>
      <w:r>
        <w:rPr>
          <w:rFonts w:hint="eastAsia"/>
        </w:rPr>
        <w:t>2017</w:t>
      </w:r>
      <w:r>
        <w:rPr>
          <w:rFonts w:hint="eastAsia"/>
        </w:rPr>
        <w:t>年</w:t>
      </w:r>
      <w:r>
        <w:rPr>
          <w:rFonts w:hint="eastAsia"/>
        </w:rPr>
        <w:t>11</w:t>
      </w:r>
      <w:r>
        <w:rPr>
          <w:rFonts w:hint="eastAsia"/>
        </w:rPr>
        <w:t>月</w:t>
      </w:r>
      <w:r>
        <w:rPr>
          <w:rFonts w:hint="eastAsia"/>
        </w:rPr>
        <w:t>7</w:t>
      </w:r>
      <w:r>
        <w:rPr>
          <w:rFonts w:hint="eastAsia"/>
        </w:rPr>
        <w:t>日</w:t>
      </w:r>
      <w:r>
        <w:rPr>
          <w:rFonts w:hint="eastAsia"/>
        </w:rPr>
        <w:t>8:00~18:00</w:t>
      </w:r>
      <w:r>
        <w:rPr>
          <w:rFonts w:hint="eastAsia"/>
        </w:rPr>
        <w:t>，广东省人民医院肿瘤中心乳腺科</w:t>
      </w:r>
    </w:p>
    <w:p w:rsidR="00C42609" w:rsidRDefault="00C42609" w:rsidP="00C42609">
      <w:pPr>
        <w:spacing w:line="360" w:lineRule="auto"/>
        <w:ind w:firstLineChars="200" w:firstLine="420"/>
      </w:pPr>
      <w:r>
        <w:rPr>
          <w:rFonts w:hint="eastAsia"/>
        </w:rPr>
        <w:t>上课时间与地点：</w:t>
      </w:r>
      <w:r>
        <w:rPr>
          <w:rFonts w:hint="eastAsia"/>
        </w:rPr>
        <w:t>2017</w:t>
      </w:r>
      <w:r>
        <w:rPr>
          <w:rFonts w:hint="eastAsia"/>
        </w:rPr>
        <w:t>年</w:t>
      </w:r>
      <w:r>
        <w:rPr>
          <w:rFonts w:hint="eastAsia"/>
        </w:rPr>
        <w:t>11</w:t>
      </w:r>
      <w:r>
        <w:rPr>
          <w:rFonts w:hint="eastAsia"/>
        </w:rPr>
        <w:t>月</w:t>
      </w:r>
      <w:r>
        <w:rPr>
          <w:rFonts w:hint="eastAsia"/>
        </w:rPr>
        <w:t>8</w:t>
      </w:r>
      <w:r>
        <w:rPr>
          <w:rFonts w:hint="eastAsia"/>
        </w:rPr>
        <w:t>日</w:t>
      </w:r>
      <w:r>
        <w:rPr>
          <w:rFonts w:hint="eastAsia"/>
        </w:rPr>
        <w:t>~9</w:t>
      </w:r>
      <w:r>
        <w:rPr>
          <w:rFonts w:hint="eastAsia"/>
        </w:rPr>
        <w:t>日，广东省人民医院乳腺科</w:t>
      </w:r>
    </w:p>
    <w:p w:rsidR="00C42609" w:rsidRDefault="00C42609" w:rsidP="00C42609">
      <w:pPr>
        <w:spacing w:line="360" w:lineRule="auto"/>
        <w:ind w:firstLineChars="200" w:firstLine="420"/>
      </w:pPr>
      <w:r>
        <w:rPr>
          <w:rFonts w:hint="eastAsia"/>
        </w:rPr>
        <w:t>二、</w:t>
      </w:r>
      <w:r>
        <w:rPr>
          <w:rFonts w:hint="eastAsia"/>
        </w:rPr>
        <w:tab/>
      </w:r>
      <w:r>
        <w:rPr>
          <w:rFonts w:hint="eastAsia"/>
        </w:rPr>
        <w:t>费用：每人</w:t>
      </w:r>
      <w:r>
        <w:rPr>
          <w:rFonts w:hint="eastAsia"/>
        </w:rPr>
        <w:t>500</w:t>
      </w:r>
      <w:r>
        <w:rPr>
          <w:rFonts w:hint="eastAsia"/>
        </w:rPr>
        <w:t>元（资料费另计），请携带身份证及学分卡。住宿费用自理，按规定回原单位报销。</w:t>
      </w:r>
    </w:p>
    <w:p w:rsidR="00C42609" w:rsidRDefault="00C42609" w:rsidP="00C42609">
      <w:pPr>
        <w:spacing w:line="360" w:lineRule="auto"/>
        <w:ind w:firstLineChars="200" w:firstLine="420"/>
      </w:pPr>
      <w:r>
        <w:rPr>
          <w:rFonts w:hint="eastAsia"/>
        </w:rPr>
        <w:t>三、</w:t>
      </w:r>
      <w:r>
        <w:rPr>
          <w:rFonts w:hint="eastAsia"/>
        </w:rPr>
        <w:tab/>
      </w:r>
      <w:r>
        <w:rPr>
          <w:rFonts w:hint="eastAsia"/>
        </w:rPr>
        <w:t>报名方法：</w:t>
      </w:r>
    </w:p>
    <w:p w:rsidR="00C42609" w:rsidRDefault="00C42609" w:rsidP="00C42609">
      <w:pPr>
        <w:spacing w:line="360" w:lineRule="auto"/>
        <w:ind w:firstLineChars="200" w:firstLine="420"/>
      </w:pPr>
      <w:r>
        <w:rPr>
          <w:rFonts w:hint="eastAsia"/>
        </w:rPr>
        <w:t>1</w:t>
      </w:r>
      <w:r>
        <w:rPr>
          <w:rFonts w:hint="eastAsia"/>
        </w:rPr>
        <w:t>、电话报名：（</w:t>
      </w:r>
      <w:r>
        <w:rPr>
          <w:rFonts w:hint="eastAsia"/>
        </w:rPr>
        <w:t>020</w:t>
      </w:r>
      <w:r>
        <w:rPr>
          <w:rFonts w:hint="eastAsia"/>
        </w:rPr>
        <w:t>）</w:t>
      </w:r>
      <w:r>
        <w:rPr>
          <w:rFonts w:hint="eastAsia"/>
        </w:rPr>
        <w:t xml:space="preserve">83827812-50910  </w:t>
      </w:r>
      <w:r>
        <w:rPr>
          <w:rFonts w:hint="eastAsia"/>
        </w:rPr>
        <w:t>联系人：陈楚吟</w:t>
      </w:r>
      <w:r>
        <w:rPr>
          <w:rFonts w:hint="eastAsia"/>
        </w:rPr>
        <w:t xml:space="preserve">  13825005861</w:t>
      </w:r>
    </w:p>
    <w:p w:rsidR="00C42609" w:rsidRDefault="00C42609" w:rsidP="00C42609">
      <w:pPr>
        <w:spacing w:line="360" w:lineRule="auto"/>
        <w:ind w:firstLineChars="200" w:firstLine="420"/>
      </w:pPr>
      <w:r>
        <w:rPr>
          <w:rFonts w:hint="eastAsia"/>
        </w:rPr>
        <w:t>2</w:t>
      </w:r>
      <w:r>
        <w:rPr>
          <w:rFonts w:hint="eastAsia"/>
        </w:rPr>
        <w:t>、</w:t>
      </w:r>
      <w:r>
        <w:rPr>
          <w:rFonts w:hint="eastAsia"/>
        </w:rPr>
        <w:t>E-mail</w:t>
      </w:r>
      <w:r>
        <w:rPr>
          <w:rFonts w:hint="eastAsia"/>
        </w:rPr>
        <w:t>报名：</w:t>
      </w:r>
      <w:r>
        <w:rPr>
          <w:rFonts w:hint="eastAsia"/>
        </w:rPr>
        <w:t xml:space="preserve"> cychen1997@sina.com</w:t>
      </w:r>
    </w:p>
    <w:p w:rsidR="00C42609" w:rsidRDefault="00C42609" w:rsidP="00C42609">
      <w:pPr>
        <w:spacing w:line="360" w:lineRule="auto"/>
        <w:ind w:firstLineChars="200" w:firstLine="420"/>
      </w:pPr>
      <w:r>
        <w:rPr>
          <w:rFonts w:hint="eastAsia"/>
        </w:rPr>
        <w:t>3</w:t>
      </w:r>
      <w:r>
        <w:rPr>
          <w:rFonts w:hint="eastAsia"/>
        </w:rPr>
        <w:t>、书面报名：请填好报名回执（以便准备资料及统计床位），加盖单位公章，并于</w:t>
      </w:r>
      <w:r>
        <w:rPr>
          <w:rFonts w:hint="eastAsia"/>
        </w:rPr>
        <w:t>2017</w:t>
      </w:r>
      <w:r>
        <w:rPr>
          <w:rFonts w:hint="eastAsia"/>
        </w:rPr>
        <w:lastRenderedPageBreak/>
        <w:t>年</w:t>
      </w:r>
      <w:r>
        <w:rPr>
          <w:rFonts w:hint="eastAsia"/>
        </w:rPr>
        <w:t>11</w:t>
      </w:r>
      <w:r>
        <w:rPr>
          <w:rFonts w:hint="eastAsia"/>
        </w:rPr>
        <w:t>月</w:t>
      </w:r>
      <w:r>
        <w:rPr>
          <w:rFonts w:hint="eastAsia"/>
        </w:rPr>
        <w:t>1</w:t>
      </w:r>
      <w:r>
        <w:rPr>
          <w:rFonts w:hint="eastAsia"/>
        </w:rPr>
        <w:t>日前寄到：广州市中山二路</w:t>
      </w:r>
      <w:r>
        <w:rPr>
          <w:rFonts w:hint="eastAsia"/>
        </w:rPr>
        <w:t>106</w:t>
      </w:r>
      <w:r>
        <w:rPr>
          <w:rFonts w:hint="eastAsia"/>
        </w:rPr>
        <w:t>号广东省人民医院肿瘤中心乳腺科陈楚吟收。邮政编码：</w:t>
      </w:r>
      <w:r>
        <w:rPr>
          <w:rFonts w:hint="eastAsia"/>
        </w:rPr>
        <w:t>510080</w:t>
      </w:r>
    </w:p>
    <w:p w:rsidR="00C42609" w:rsidRDefault="00C42609" w:rsidP="00C42609">
      <w:pPr>
        <w:spacing w:line="360" w:lineRule="auto"/>
        <w:ind w:firstLineChars="200" w:firstLine="420"/>
      </w:pPr>
    </w:p>
    <w:p w:rsidR="00C42609" w:rsidRDefault="00C42609" w:rsidP="00C42609">
      <w:pPr>
        <w:spacing w:line="360" w:lineRule="auto"/>
        <w:ind w:firstLineChars="200" w:firstLine="420"/>
      </w:pPr>
      <w:r>
        <w:rPr>
          <w:rFonts w:hint="eastAsia"/>
        </w:rPr>
        <w:t>广东省人民医院人事处培训科</w:t>
      </w:r>
    </w:p>
    <w:p w:rsidR="00C42609" w:rsidRDefault="00C42609" w:rsidP="00C42609">
      <w:pPr>
        <w:spacing w:line="360" w:lineRule="auto"/>
        <w:ind w:firstLineChars="200" w:firstLine="420"/>
      </w:pPr>
      <w:r>
        <w:rPr>
          <w:rFonts w:hint="eastAsia"/>
        </w:rPr>
        <w:t>二零一七年十月三十日</w:t>
      </w:r>
    </w:p>
    <w:p w:rsidR="00C42609" w:rsidRDefault="00C42609" w:rsidP="00C42609">
      <w:pPr>
        <w:spacing w:line="360" w:lineRule="auto"/>
        <w:ind w:firstLineChars="200" w:firstLine="420"/>
      </w:pPr>
      <w:r>
        <w:rPr>
          <w:rFonts w:hint="eastAsia"/>
        </w:rPr>
        <w:t>学习班报名回执（复印有效）</w:t>
      </w:r>
    </w:p>
    <w:p w:rsidR="00C42609" w:rsidRDefault="00C42609" w:rsidP="00C42609">
      <w:pPr>
        <w:spacing w:line="360" w:lineRule="auto"/>
        <w:ind w:firstLineChars="200" w:firstLine="420"/>
      </w:pPr>
    </w:p>
    <w:p w:rsidR="00C42609" w:rsidRDefault="00C42609" w:rsidP="00C42609">
      <w:pPr>
        <w:spacing w:line="360" w:lineRule="auto"/>
        <w:ind w:firstLineChars="200" w:firstLine="420"/>
      </w:pPr>
    </w:p>
    <w:p w:rsidR="00C42609" w:rsidRPr="00C42609" w:rsidRDefault="00C42609" w:rsidP="00C42609">
      <w:pPr>
        <w:rPr>
          <w:rFonts w:ascii="Times New Roman" w:eastAsia="宋体" w:hAnsi="Times New Roman" w:cs="Times New Roman"/>
          <w:szCs w:val="24"/>
        </w:rPr>
      </w:pPr>
      <w:r w:rsidRPr="00C42609">
        <w:rPr>
          <w:rFonts w:ascii="Times New Roman" w:eastAsia="宋体" w:hAnsi="Times New Roman" w:cs="Times New Roman" w:hint="eastAsia"/>
          <w:szCs w:val="24"/>
        </w:rPr>
        <w:t>学习班报名回执（复印有效）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440"/>
        <w:gridCol w:w="3060"/>
        <w:gridCol w:w="1440"/>
        <w:gridCol w:w="1394"/>
      </w:tblGrid>
      <w:tr w:rsidR="00C42609" w:rsidRPr="00C42609" w:rsidTr="00146CF3">
        <w:tc>
          <w:tcPr>
            <w:tcW w:w="1188" w:type="dxa"/>
          </w:tcPr>
          <w:p w:rsidR="00C42609" w:rsidRPr="00C42609" w:rsidRDefault="00C42609" w:rsidP="00C42609">
            <w:pPr>
              <w:rPr>
                <w:rFonts w:ascii="Times New Roman" w:eastAsia="宋体" w:hAnsi="Times New Roman" w:cs="Times New Roman"/>
                <w:szCs w:val="24"/>
              </w:rPr>
            </w:pPr>
            <w:r w:rsidRPr="00C42609">
              <w:rPr>
                <w:rFonts w:ascii="Times New Roman" w:eastAsia="宋体" w:hAnsi="Times New Roman" w:cs="Times New Roman" w:hint="eastAsia"/>
                <w:szCs w:val="24"/>
              </w:rPr>
              <w:t>姓名</w:t>
            </w:r>
          </w:p>
        </w:tc>
        <w:tc>
          <w:tcPr>
            <w:tcW w:w="1440" w:type="dxa"/>
          </w:tcPr>
          <w:p w:rsidR="00C42609" w:rsidRPr="00C42609" w:rsidRDefault="00C42609" w:rsidP="00C42609">
            <w:pPr>
              <w:rPr>
                <w:rFonts w:ascii="Times New Roman" w:eastAsia="宋体" w:hAnsi="Times New Roman" w:cs="Times New Roman"/>
                <w:szCs w:val="24"/>
              </w:rPr>
            </w:pPr>
            <w:r w:rsidRPr="00C42609">
              <w:rPr>
                <w:rFonts w:ascii="Times New Roman" w:eastAsia="宋体" w:hAnsi="Times New Roman" w:cs="Times New Roman" w:hint="eastAsia"/>
                <w:szCs w:val="24"/>
              </w:rPr>
              <w:t>职务或职称</w:t>
            </w:r>
          </w:p>
        </w:tc>
        <w:tc>
          <w:tcPr>
            <w:tcW w:w="3060" w:type="dxa"/>
          </w:tcPr>
          <w:p w:rsidR="00C42609" w:rsidRPr="00C42609" w:rsidRDefault="00C42609" w:rsidP="00C42609">
            <w:pPr>
              <w:jc w:val="center"/>
              <w:rPr>
                <w:rFonts w:ascii="Times New Roman" w:eastAsia="宋体" w:hAnsi="Times New Roman" w:cs="Times New Roman"/>
                <w:szCs w:val="24"/>
              </w:rPr>
            </w:pPr>
            <w:r w:rsidRPr="00C42609">
              <w:rPr>
                <w:rFonts w:ascii="Times New Roman" w:eastAsia="宋体" w:hAnsi="Times New Roman" w:cs="Times New Roman" w:hint="eastAsia"/>
                <w:szCs w:val="24"/>
              </w:rPr>
              <w:t>单位</w:t>
            </w:r>
          </w:p>
        </w:tc>
        <w:tc>
          <w:tcPr>
            <w:tcW w:w="1440" w:type="dxa"/>
          </w:tcPr>
          <w:p w:rsidR="00C42609" w:rsidRPr="00C42609" w:rsidRDefault="00C42609" w:rsidP="00C42609">
            <w:pPr>
              <w:rPr>
                <w:rFonts w:ascii="Times New Roman" w:eastAsia="宋体" w:hAnsi="Times New Roman" w:cs="Times New Roman"/>
                <w:szCs w:val="24"/>
              </w:rPr>
            </w:pPr>
            <w:r w:rsidRPr="00C42609">
              <w:rPr>
                <w:rFonts w:ascii="Times New Roman" w:eastAsia="宋体" w:hAnsi="Times New Roman" w:cs="Times New Roman" w:hint="eastAsia"/>
                <w:szCs w:val="24"/>
              </w:rPr>
              <w:t>是否住宿</w:t>
            </w:r>
          </w:p>
        </w:tc>
        <w:tc>
          <w:tcPr>
            <w:tcW w:w="1394" w:type="dxa"/>
          </w:tcPr>
          <w:p w:rsidR="00C42609" w:rsidRPr="00C42609" w:rsidRDefault="00C42609" w:rsidP="00C42609">
            <w:pPr>
              <w:rPr>
                <w:rFonts w:ascii="Times New Roman" w:eastAsia="宋体" w:hAnsi="Times New Roman" w:cs="Times New Roman"/>
                <w:szCs w:val="24"/>
              </w:rPr>
            </w:pPr>
            <w:r w:rsidRPr="00C42609">
              <w:rPr>
                <w:rFonts w:ascii="Times New Roman" w:eastAsia="宋体" w:hAnsi="Times New Roman" w:cs="Times New Roman" w:hint="eastAsia"/>
                <w:szCs w:val="24"/>
              </w:rPr>
              <w:t>预定资料</w:t>
            </w:r>
          </w:p>
        </w:tc>
      </w:tr>
      <w:tr w:rsidR="00C42609" w:rsidRPr="00C42609" w:rsidTr="00146CF3">
        <w:tc>
          <w:tcPr>
            <w:tcW w:w="1188" w:type="dxa"/>
          </w:tcPr>
          <w:p w:rsidR="00C42609" w:rsidRPr="00C42609" w:rsidRDefault="00C42609" w:rsidP="00C42609">
            <w:pPr>
              <w:rPr>
                <w:rFonts w:ascii="Times New Roman" w:eastAsia="宋体" w:hAnsi="Times New Roman" w:cs="Times New Roman"/>
                <w:szCs w:val="24"/>
              </w:rPr>
            </w:pPr>
          </w:p>
        </w:tc>
        <w:tc>
          <w:tcPr>
            <w:tcW w:w="1440" w:type="dxa"/>
          </w:tcPr>
          <w:p w:rsidR="00C42609" w:rsidRPr="00C42609" w:rsidRDefault="00C42609" w:rsidP="00C42609">
            <w:pPr>
              <w:rPr>
                <w:rFonts w:ascii="Times New Roman" w:eastAsia="宋体" w:hAnsi="Times New Roman" w:cs="Times New Roman"/>
                <w:szCs w:val="24"/>
              </w:rPr>
            </w:pPr>
          </w:p>
        </w:tc>
        <w:tc>
          <w:tcPr>
            <w:tcW w:w="3060" w:type="dxa"/>
          </w:tcPr>
          <w:p w:rsidR="00C42609" w:rsidRPr="00C42609" w:rsidRDefault="00C42609" w:rsidP="00C42609">
            <w:pPr>
              <w:rPr>
                <w:rFonts w:ascii="Times New Roman" w:eastAsia="宋体" w:hAnsi="Times New Roman" w:cs="Times New Roman"/>
                <w:szCs w:val="24"/>
              </w:rPr>
            </w:pPr>
          </w:p>
        </w:tc>
        <w:tc>
          <w:tcPr>
            <w:tcW w:w="1440" w:type="dxa"/>
          </w:tcPr>
          <w:p w:rsidR="00C42609" w:rsidRPr="00C42609" w:rsidRDefault="00C42609" w:rsidP="00C42609">
            <w:pPr>
              <w:rPr>
                <w:rFonts w:ascii="Times New Roman" w:eastAsia="宋体" w:hAnsi="Times New Roman" w:cs="Times New Roman"/>
                <w:szCs w:val="24"/>
              </w:rPr>
            </w:pPr>
          </w:p>
        </w:tc>
        <w:tc>
          <w:tcPr>
            <w:tcW w:w="1394" w:type="dxa"/>
          </w:tcPr>
          <w:p w:rsidR="00C42609" w:rsidRPr="00C42609" w:rsidRDefault="00C42609" w:rsidP="00C42609">
            <w:pPr>
              <w:rPr>
                <w:rFonts w:ascii="Times New Roman" w:eastAsia="宋体" w:hAnsi="Times New Roman" w:cs="Times New Roman"/>
                <w:szCs w:val="24"/>
              </w:rPr>
            </w:pPr>
          </w:p>
        </w:tc>
      </w:tr>
      <w:tr w:rsidR="00C42609" w:rsidRPr="00C42609" w:rsidTr="00146CF3">
        <w:tc>
          <w:tcPr>
            <w:tcW w:w="1188" w:type="dxa"/>
          </w:tcPr>
          <w:p w:rsidR="00C42609" w:rsidRPr="00C42609" w:rsidRDefault="00C42609" w:rsidP="00C42609">
            <w:pPr>
              <w:rPr>
                <w:rFonts w:ascii="Times New Roman" w:eastAsia="宋体" w:hAnsi="Times New Roman" w:cs="Times New Roman"/>
                <w:szCs w:val="24"/>
              </w:rPr>
            </w:pPr>
          </w:p>
        </w:tc>
        <w:tc>
          <w:tcPr>
            <w:tcW w:w="1440" w:type="dxa"/>
          </w:tcPr>
          <w:p w:rsidR="00C42609" w:rsidRPr="00C42609" w:rsidRDefault="00C42609" w:rsidP="00C42609">
            <w:pPr>
              <w:rPr>
                <w:rFonts w:ascii="Times New Roman" w:eastAsia="宋体" w:hAnsi="Times New Roman" w:cs="Times New Roman"/>
                <w:szCs w:val="24"/>
              </w:rPr>
            </w:pPr>
          </w:p>
        </w:tc>
        <w:tc>
          <w:tcPr>
            <w:tcW w:w="3060" w:type="dxa"/>
          </w:tcPr>
          <w:p w:rsidR="00C42609" w:rsidRPr="00C42609" w:rsidRDefault="00C42609" w:rsidP="00C42609">
            <w:pPr>
              <w:rPr>
                <w:rFonts w:ascii="Times New Roman" w:eastAsia="宋体" w:hAnsi="Times New Roman" w:cs="Times New Roman"/>
                <w:szCs w:val="24"/>
              </w:rPr>
            </w:pPr>
          </w:p>
        </w:tc>
        <w:tc>
          <w:tcPr>
            <w:tcW w:w="1440" w:type="dxa"/>
          </w:tcPr>
          <w:p w:rsidR="00C42609" w:rsidRPr="00C42609" w:rsidRDefault="00C42609" w:rsidP="00C42609">
            <w:pPr>
              <w:rPr>
                <w:rFonts w:ascii="Times New Roman" w:eastAsia="宋体" w:hAnsi="Times New Roman" w:cs="Times New Roman"/>
                <w:szCs w:val="24"/>
              </w:rPr>
            </w:pPr>
          </w:p>
        </w:tc>
        <w:tc>
          <w:tcPr>
            <w:tcW w:w="1394" w:type="dxa"/>
          </w:tcPr>
          <w:p w:rsidR="00C42609" w:rsidRPr="00C42609" w:rsidRDefault="00C42609" w:rsidP="00C42609">
            <w:pPr>
              <w:rPr>
                <w:rFonts w:ascii="Times New Roman" w:eastAsia="宋体" w:hAnsi="Times New Roman" w:cs="Times New Roman"/>
                <w:szCs w:val="24"/>
              </w:rPr>
            </w:pPr>
          </w:p>
        </w:tc>
      </w:tr>
      <w:tr w:rsidR="00C42609" w:rsidRPr="00C42609" w:rsidTr="00146CF3">
        <w:tc>
          <w:tcPr>
            <w:tcW w:w="1188" w:type="dxa"/>
          </w:tcPr>
          <w:p w:rsidR="00C42609" w:rsidRPr="00C42609" w:rsidRDefault="00C42609" w:rsidP="00C42609">
            <w:pPr>
              <w:rPr>
                <w:rFonts w:ascii="Times New Roman" w:eastAsia="宋体" w:hAnsi="Times New Roman" w:cs="Times New Roman"/>
                <w:szCs w:val="24"/>
              </w:rPr>
            </w:pPr>
          </w:p>
        </w:tc>
        <w:tc>
          <w:tcPr>
            <w:tcW w:w="1440" w:type="dxa"/>
          </w:tcPr>
          <w:p w:rsidR="00C42609" w:rsidRPr="00C42609" w:rsidRDefault="00C42609" w:rsidP="00C42609">
            <w:pPr>
              <w:rPr>
                <w:rFonts w:ascii="Times New Roman" w:eastAsia="宋体" w:hAnsi="Times New Roman" w:cs="Times New Roman"/>
                <w:szCs w:val="24"/>
              </w:rPr>
            </w:pPr>
          </w:p>
        </w:tc>
        <w:tc>
          <w:tcPr>
            <w:tcW w:w="3060" w:type="dxa"/>
          </w:tcPr>
          <w:p w:rsidR="00C42609" w:rsidRPr="00C42609" w:rsidRDefault="00C42609" w:rsidP="00C42609">
            <w:pPr>
              <w:rPr>
                <w:rFonts w:ascii="Times New Roman" w:eastAsia="宋体" w:hAnsi="Times New Roman" w:cs="Times New Roman"/>
                <w:szCs w:val="24"/>
              </w:rPr>
            </w:pPr>
          </w:p>
        </w:tc>
        <w:tc>
          <w:tcPr>
            <w:tcW w:w="1440" w:type="dxa"/>
          </w:tcPr>
          <w:p w:rsidR="00C42609" w:rsidRPr="00C42609" w:rsidRDefault="00C42609" w:rsidP="00C42609">
            <w:pPr>
              <w:rPr>
                <w:rFonts w:ascii="Times New Roman" w:eastAsia="宋体" w:hAnsi="Times New Roman" w:cs="Times New Roman"/>
                <w:szCs w:val="24"/>
              </w:rPr>
            </w:pPr>
          </w:p>
        </w:tc>
        <w:tc>
          <w:tcPr>
            <w:tcW w:w="1394" w:type="dxa"/>
          </w:tcPr>
          <w:p w:rsidR="00C42609" w:rsidRPr="00C42609" w:rsidRDefault="00C42609" w:rsidP="00C42609">
            <w:pPr>
              <w:rPr>
                <w:rFonts w:ascii="Times New Roman" w:eastAsia="宋体" w:hAnsi="Times New Roman" w:cs="Times New Roman"/>
                <w:szCs w:val="24"/>
              </w:rPr>
            </w:pPr>
          </w:p>
        </w:tc>
      </w:tr>
    </w:tbl>
    <w:p w:rsidR="00C42609" w:rsidRPr="00C42609" w:rsidRDefault="00C42609" w:rsidP="00C42609">
      <w:pPr>
        <w:rPr>
          <w:rFonts w:ascii="Times New Roman" w:eastAsia="宋体" w:hAnsi="Times New Roman" w:cs="Times New Roman"/>
          <w:szCs w:val="24"/>
        </w:rPr>
      </w:pPr>
    </w:p>
    <w:p w:rsidR="00C42609" w:rsidRPr="00C42609" w:rsidRDefault="00C42609" w:rsidP="00A35866">
      <w:pPr>
        <w:spacing w:line="360" w:lineRule="auto"/>
        <w:ind w:firstLineChars="200" w:firstLine="420"/>
      </w:pPr>
    </w:p>
    <w:bookmarkEnd w:id="0"/>
    <w:p w:rsidR="00A35866" w:rsidRDefault="00A35866" w:rsidP="00A35866">
      <w:pPr>
        <w:spacing w:line="360" w:lineRule="auto"/>
        <w:ind w:firstLineChars="200" w:firstLine="420"/>
      </w:pPr>
    </w:p>
    <w:p w:rsidR="00587E99" w:rsidRDefault="00587E99" w:rsidP="0091621C">
      <w:pPr>
        <w:pStyle w:val="a3"/>
        <w:ind w:left="502" w:firstLineChars="0" w:firstLine="0"/>
      </w:pPr>
    </w:p>
    <w:sectPr w:rsidR="00587E99" w:rsidSect="00B23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0E" w:rsidRDefault="00EF210E" w:rsidP="0091621C">
      <w:r>
        <w:separator/>
      </w:r>
    </w:p>
  </w:endnote>
  <w:endnote w:type="continuationSeparator" w:id="1">
    <w:p w:rsidR="00EF210E" w:rsidRDefault="00EF210E" w:rsidP="00916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0E" w:rsidRDefault="00EF210E" w:rsidP="0091621C">
      <w:r>
        <w:separator/>
      </w:r>
    </w:p>
  </w:footnote>
  <w:footnote w:type="continuationSeparator" w:id="1">
    <w:p w:rsidR="00EF210E" w:rsidRDefault="00EF210E" w:rsidP="00916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04292"/>
    <w:multiLevelType w:val="hybridMultilevel"/>
    <w:tmpl w:val="E2F0D634"/>
    <w:lvl w:ilvl="0" w:tplc="85BE4F54">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E99"/>
    <w:rsid w:val="000F1454"/>
    <w:rsid w:val="00587E99"/>
    <w:rsid w:val="00905B22"/>
    <w:rsid w:val="0091621C"/>
    <w:rsid w:val="00A35866"/>
    <w:rsid w:val="00B23DCD"/>
    <w:rsid w:val="00C42609"/>
    <w:rsid w:val="00CA766B"/>
    <w:rsid w:val="00EF21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E99"/>
    <w:pPr>
      <w:ind w:firstLineChars="200" w:firstLine="420"/>
    </w:pPr>
  </w:style>
  <w:style w:type="paragraph" w:styleId="a4">
    <w:name w:val="Balloon Text"/>
    <w:basedOn w:val="a"/>
    <w:link w:val="Char"/>
    <w:uiPriority w:val="99"/>
    <w:semiHidden/>
    <w:unhideWhenUsed/>
    <w:rsid w:val="00C42609"/>
    <w:rPr>
      <w:sz w:val="18"/>
      <w:szCs w:val="18"/>
    </w:rPr>
  </w:style>
  <w:style w:type="character" w:customStyle="1" w:styleId="Char">
    <w:name w:val="批注框文本 Char"/>
    <w:basedOn w:val="a0"/>
    <w:link w:val="a4"/>
    <w:uiPriority w:val="99"/>
    <w:semiHidden/>
    <w:rsid w:val="00C42609"/>
    <w:rPr>
      <w:sz w:val="18"/>
      <w:szCs w:val="18"/>
    </w:rPr>
  </w:style>
  <w:style w:type="paragraph" w:styleId="a5">
    <w:name w:val="header"/>
    <w:basedOn w:val="a"/>
    <w:link w:val="Char0"/>
    <w:uiPriority w:val="99"/>
    <w:semiHidden/>
    <w:unhideWhenUsed/>
    <w:rsid w:val="009162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1621C"/>
    <w:rPr>
      <w:sz w:val="18"/>
      <w:szCs w:val="18"/>
    </w:rPr>
  </w:style>
  <w:style w:type="paragraph" w:styleId="a6">
    <w:name w:val="footer"/>
    <w:basedOn w:val="a"/>
    <w:link w:val="Char1"/>
    <w:uiPriority w:val="99"/>
    <w:semiHidden/>
    <w:unhideWhenUsed/>
    <w:rsid w:val="0091621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162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E99"/>
    <w:pPr>
      <w:ind w:firstLineChars="200" w:firstLine="420"/>
    </w:pPr>
  </w:style>
  <w:style w:type="paragraph" w:styleId="a4">
    <w:name w:val="Balloon Text"/>
    <w:basedOn w:val="a"/>
    <w:link w:val="Char"/>
    <w:uiPriority w:val="99"/>
    <w:semiHidden/>
    <w:unhideWhenUsed/>
    <w:rsid w:val="00C42609"/>
    <w:rPr>
      <w:sz w:val="18"/>
      <w:szCs w:val="18"/>
    </w:rPr>
  </w:style>
  <w:style w:type="character" w:customStyle="1" w:styleId="Char">
    <w:name w:val="批注框文本 Char"/>
    <w:basedOn w:val="a0"/>
    <w:link w:val="a4"/>
    <w:uiPriority w:val="99"/>
    <w:semiHidden/>
    <w:rsid w:val="00C42609"/>
    <w:rPr>
      <w:sz w:val="18"/>
      <w:szCs w:val="18"/>
    </w:rPr>
  </w:style>
</w:styles>
</file>

<file path=word/webSettings.xml><?xml version="1.0" encoding="utf-8"?>
<w:webSettings xmlns:r="http://schemas.openxmlformats.org/officeDocument/2006/relationships" xmlns:w="http://schemas.openxmlformats.org/wordprocessingml/2006/main">
  <w:divs>
    <w:div w:id="32271609">
      <w:bodyDiv w:val="1"/>
      <w:marLeft w:val="0"/>
      <w:marRight w:val="0"/>
      <w:marTop w:val="0"/>
      <w:marBottom w:val="0"/>
      <w:divBdr>
        <w:top w:val="none" w:sz="0" w:space="0" w:color="auto"/>
        <w:left w:val="none" w:sz="0" w:space="0" w:color="auto"/>
        <w:bottom w:val="none" w:sz="0" w:space="0" w:color="auto"/>
        <w:right w:val="none" w:sz="0" w:space="0" w:color="auto"/>
      </w:divBdr>
    </w:div>
    <w:div w:id="138809912">
      <w:bodyDiv w:val="1"/>
      <w:marLeft w:val="0"/>
      <w:marRight w:val="0"/>
      <w:marTop w:val="0"/>
      <w:marBottom w:val="0"/>
      <w:divBdr>
        <w:top w:val="none" w:sz="0" w:space="0" w:color="auto"/>
        <w:left w:val="none" w:sz="0" w:space="0" w:color="auto"/>
        <w:bottom w:val="none" w:sz="0" w:space="0" w:color="auto"/>
        <w:right w:val="none" w:sz="0" w:space="0" w:color="auto"/>
      </w:divBdr>
    </w:div>
    <w:div w:id="1145010516">
      <w:bodyDiv w:val="1"/>
      <w:marLeft w:val="0"/>
      <w:marRight w:val="0"/>
      <w:marTop w:val="0"/>
      <w:marBottom w:val="0"/>
      <w:divBdr>
        <w:top w:val="none" w:sz="0" w:space="0" w:color="auto"/>
        <w:left w:val="none" w:sz="0" w:space="0" w:color="auto"/>
        <w:bottom w:val="none" w:sz="0" w:space="0" w:color="auto"/>
        <w:right w:val="none" w:sz="0" w:space="0" w:color="auto"/>
      </w:divBdr>
    </w:div>
    <w:div w:id="1487241037">
      <w:bodyDiv w:val="1"/>
      <w:marLeft w:val="0"/>
      <w:marRight w:val="0"/>
      <w:marTop w:val="0"/>
      <w:marBottom w:val="0"/>
      <w:divBdr>
        <w:top w:val="none" w:sz="0" w:space="0" w:color="auto"/>
        <w:left w:val="none" w:sz="0" w:space="0" w:color="auto"/>
        <w:bottom w:val="none" w:sz="0" w:space="0" w:color="auto"/>
        <w:right w:val="none" w:sz="0" w:space="0" w:color="auto"/>
      </w:divBdr>
      <w:divsChild>
        <w:div w:id="447941674">
          <w:marLeft w:val="547"/>
          <w:marRight w:val="0"/>
          <w:marTop w:val="96"/>
          <w:marBottom w:val="0"/>
          <w:divBdr>
            <w:top w:val="none" w:sz="0" w:space="0" w:color="auto"/>
            <w:left w:val="none" w:sz="0" w:space="0" w:color="auto"/>
            <w:bottom w:val="none" w:sz="0" w:space="0" w:color="auto"/>
            <w:right w:val="none" w:sz="0" w:space="0" w:color="auto"/>
          </w:divBdr>
        </w:div>
        <w:div w:id="300237844">
          <w:marLeft w:val="547"/>
          <w:marRight w:val="0"/>
          <w:marTop w:val="96"/>
          <w:marBottom w:val="0"/>
          <w:divBdr>
            <w:top w:val="none" w:sz="0" w:space="0" w:color="auto"/>
            <w:left w:val="none" w:sz="0" w:space="0" w:color="auto"/>
            <w:bottom w:val="none" w:sz="0" w:space="0" w:color="auto"/>
            <w:right w:val="none" w:sz="0" w:space="0" w:color="auto"/>
          </w:divBdr>
        </w:div>
        <w:div w:id="63334648">
          <w:marLeft w:val="547"/>
          <w:marRight w:val="0"/>
          <w:marTop w:val="96"/>
          <w:marBottom w:val="0"/>
          <w:divBdr>
            <w:top w:val="none" w:sz="0" w:space="0" w:color="auto"/>
            <w:left w:val="none" w:sz="0" w:space="0" w:color="auto"/>
            <w:bottom w:val="none" w:sz="0" w:space="0" w:color="auto"/>
            <w:right w:val="none" w:sz="0" w:space="0" w:color="auto"/>
          </w:divBdr>
        </w:div>
        <w:div w:id="56903407">
          <w:marLeft w:val="547"/>
          <w:marRight w:val="0"/>
          <w:marTop w:val="96"/>
          <w:marBottom w:val="0"/>
          <w:divBdr>
            <w:top w:val="none" w:sz="0" w:space="0" w:color="auto"/>
            <w:left w:val="none" w:sz="0" w:space="0" w:color="auto"/>
            <w:bottom w:val="none" w:sz="0" w:space="0" w:color="auto"/>
            <w:right w:val="none" w:sz="0" w:space="0" w:color="auto"/>
          </w:divBdr>
        </w:div>
      </w:divsChild>
    </w:div>
    <w:div w:id="15767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ZGC</dc:creator>
  <cp:lastModifiedBy>doctor</cp:lastModifiedBy>
  <cp:revision>2</cp:revision>
  <cp:lastPrinted>2017-10-30T10:40:00Z</cp:lastPrinted>
  <dcterms:created xsi:type="dcterms:W3CDTF">2017-10-30T09:53:00Z</dcterms:created>
  <dcterms:modified xsi:type="dcterms:W3CDTF">2017-10-31T02:12:00Z</dcterms:modified>
</cp:coreProperties>
</file>