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 w:leftChars="-67" w:hanging="140" w:hangingChars="50"/>
        <w:rPr>
          <w:rFonts w:hint="eastAsia" w:ascii="黑体" w:hAnsi="黑体" w:eastAsia="黑体" w:cs="黑体"/>
          <w:b w:val="0"/>
          <w:bCs/>
          <w:sz w:val="28"/>
          <w:szCs w:val="28"/>
          <w:lang w:eastAsia="zh-CN"/>
        </w:rPr>
      </w:pPr>
      <w:r>
        <w:rPr>
          <w:rFonts w:hint="eastAsia" w:ascii="黑体" w:hAnsi="黑体" w:eastAsia="黑体" w:cs="黑体"/>
          <w:b w:val="0"/>
          <w:bCs/>
          <w:sz w:val="28"/>
          <w:szCs w:val="28"/>
        </w:rPr>
        <w:t>附件</w:t>
      </w:r>
      <w:r>
        <w:rPr>
          <w:rFonts w:hint="eastAsia" w:ascii="黑体" w:hAnsi="黑体" w:eastAsia="黑体" w:cs="黑体"/>
          <w:b w:val="0"/>
          <w:bCs/>
          <w:sz w:val="28"/>
          <w:szCs w:val="28"/>
          <w:lang w:val="en-US" w:eastAsia="zh-CN"/>
        </w:rPr>
        <w:t>1</w:t>
      </w:r>
    </w:p>
    <w:p>
      <w:pPr>
        <w:spacing w:before="156" w:beforeLines="50" w:after="240" w:line="360" w:lineRule="auto"/>
        <w:jc w:val="center"/>
        <w:outlineLvl w:val="0"/>
        <w:rPr>
          <w:rFonts w:ascii="Book Antiqua" w:hAnsi="Book Antiqua"/>
          <w:b/>
          <w:sz w:val="44"/>
          <w:szCs w:val="44"/>
        </w:rPr>
      </w:pPr>
      <w:r>
        <w:rPr>
          <w:rFonts w:hint="eastAsia" w:ascii="Book Antiqua" w:hAnsi="Book Antiqua"/>
          <w:b/>
          <w:sz w:val="44"/>
          <w:szCs w:val="44"/>
        </w:rPr>
        <w:t>一期计算机机房运行维护项目需求</w:t>
      </w:r>
    </w:p>
    <w:p>
      <w:pPr>
        <w:keepNext w:val="0"/>
        <w:keepLines w:val="0"/>
        <w:pageBreakBefore w:val="0"/>
        <w:numPr>
          <w:ilvl w:val="0"/>
          <w:numId w:val="0"/>
        </w:numPr>
        <w:tabs>
          <w:tab w:val="left" w:pos="567"/>
        </w:tabs>
        <w:kinsoku/>
        <w:wordWrap/>
        <w:overflowPunct/>
        <w:topLinePunct w:val="0"/>
        <w:autoSpaceDE/>
        <w:autoSpaceDN/>
        <w:bidi w:val="0"/>
        <w:adjustRightInd/>
        <w:snapToGrid/>
        <w:spacing w:line="480" w:lineRule="exact"/>
        <w:ind w:firstLine="480" w:firstLineChars="200"/>
        <w:jc w:val="both"/>
        <w:textAlignment w:val="auto"/>
        <w:outlineLvl w:val="0"/>
        <w:rPr>
          <w:rFonts w:hint="eastAsia" w:ascii="黑体" w:hAnsi="黑体" w:eastAsia="黑体" w:cs="黑体"/>
          <w:b w:val="0"/>
          <w:bCs/>
          <w:sz w:val="24"/>
          <w:szCs w:val="24"/>
        </w:rPr>
      </w:pPr>
      <w:r>
        <w:rPr>
          <w:rFonts w:hint="eastAsia" w:ascii="黑体" w:hAnsi="黑体" w:eastAsia="黑体" w:cs="黑体"/>
          <w:b w:val="0"/>
          <w:bCs/>
          <w:sz w:val="24"/>
          <w:szCs w:val="24"/>
          <w:lang w:eastAsia="zh-CN"/>
        </w:rPr>
        <w:t>一、</w:t>
      </w:r>
      <w:r>
        <w:rPr>
          <w:rFonts w:hint="eastAsia" w:ascii="黑体" w:hAnsi="黑体" w:eastAsia="黑体" w:cs="黑体"/>
          <w:b w:val="0"/>
          <w:bCs/>
          <w:sz w:val="24"/>
          <w:szCs w:val="24"/>
        </w:rPr>
        <w:t>服务内容：</w:t>
      </w:r>
    </w:p>
    <w:p>
      <w:pPr>
        <w:keepNext w:val="0"/>
        <w:keepLines w:val="0"/>
        <w:pageBreakBefore w:val="0"/>
        <w:tabs>
          <w:tab w:val="left" w:pos="720"/>
          <w:tab w:val="left" w:pos="1080"/>
        </w:tabs>
        <w:kinsoku/>
        <w:wordWrap/>
        <w:overflowPunct/>
        <w:topLinePunct w:val="0"/>
        <w:autoSpaceDE/>
        <w:autoSpaceDN/>
        <w:bidi w:val="0"/>
        <w:adjustRightInd/>
        <w:snapToGrid/>
        <w:spacing w:line="480" w:lineRule="exact"/>
        <w:ind w:left="0" w:leftChars="0" w:firstLine="480" w:firstLineChars="200"/>
        <w:jc w:val="both"/>
        <w:textAlignment w:val="auto"/>
        <w:rPr>
          <w:rFonts w:ascii="Book Antiqua" w:hAnsi="Book Antiqua"/>
          <w:sz w:val="24"/>
          <w:szCs w:val="24"/>
        </w:rPr>
      </w:pPr>
      <w:r>
        <w:rPr>
          <w:rFonts w:hint="eastAsia" w:ascii="Book Antiqua" w:hAnsi="Book Antiqua"/>
          <w:sz w:val="24"/>
          <w:szCs w:val="24"/>
        </w:rPr>
        <w:t>为确保我院</w:t>
      </w:r>
      <w:r>
        <w:rPr>
          <w:rFonts w:ascii="Book Antiqua" w:hAnsi="Book Antiqua"/>
          <w:sz w:val="24"/>
          <w:szCs w:val="24"/>
        </w:rPr>
        <w:t>一期</w:t>
      </w:r>
      <w:r>
        <w:rPr>
          <w:rFonts w:hint="eastAsia" w:ascii="Book Antiqua" w:hAnsi="Book Antiqua"/>
          <w:sz w:val="24"/>
          <w:szCs w:val="24"/>
        </w:rPr>
        <w:t>计算机</w:t>
      </w:r>
      <w:r>
        <w:rPr>
          <w:rFonts w:ascii="Book Antiqua" w:hAnsi="Book Antiqua"/>
          <w:sz w:val="24"/>
          <w:szCs w:val="24"/>
        </w:rPr>
        <w:t>机房</w:t>
      </w:r>
      <w:r>
        <w:rPr>
          <w:rFonts w:hint="eastAsia" w:ascii="Book Antiqua" w:hAnsi="Book Antiqua"/>
          <w:sz w:val="24"/>
          <w:szCs w:val="24"/>
        </w:rPr>
        <w:t>可靠性、稳定性，需采购信息机房</w:t>
      </w:r>
      <w:r>
        <w:rPr>
          <w:rFonts w:ascii="Book Antiqua" w:hAnsi="Book Antiqua"/>
          <w:sz w:val="24"/>
          <w:szCs w:val="24"/>
        </w:rPr>
        <w:t>维护服务，</w:t>
      </w:r>
      <w:r>
        <w:rPr>
          <w:rFonts w:hint="eastAsia" w:ascii="Book Antiqua" w:hAnsi="Book Antiqua"/>
          <w:sz w:val="24"/>
          <w:szCs w:val="24"/>
        </w:rPr>
        <w:t>服务为期一年</w:t>
      </w:r>
      <w:r>
        <w:rPr>
          <w:rFonts w:ascii="Book Antiqua" w:hAnsi="Book Antiqua"/>
          <w:sz w:val="24"/>
          <w:szCs w:val="24"/>
        </w:rPr>
        <w:t>。具体包括</w:t>
      </w:r>
      <w:r>
        <w:rPr>
          <w:rFonts w:hint="eastAsia" w:ascii="Book Antiqua" w:hAnsi="Book Antiqua"/>
          <w:sz w:val="24"/>
          <w:szCs w:val="24"/>
        </w:rPr>
        <w:t>以下维保项目内容</w:t>
      </w:r>
      <w:r>
        <w:rPr>
          <w:rFonts w:ascii="Book Antiqua" w:hAnsi="Book Antiqua"/>
          <w:sz w:val="24"/>
          <w:szCs w:val="24"/>
        </w:rPr>
        <w:t>：</w:t>
      </w:r>
      <w:r>
        <w:rPr>
          <w:rFonts w:hint="eastAsia" w:ascii="Book Antiqua" w:hAnsi="Book Antiqua"/>
          <w:sz w:val="24"/>
          <w:szCs w:val="24"/>
        </w:rPr>
        <w:t>（1）新排风设备及管道；（2）配电系统（含配电柜、线路、插座等）；（3）气体消防系统；（4）照明系统；（5）门禁系统；（6）机房环境监测系统；（7）机房装修系统；（</w:t>
      </w:r>
      <w:r>
        <w:rPr>
          <w:rFonts w:ascii="Book Antiqua" w:hAnsi="Book Antiqua"/>
          <w:sz w:val="24"/>
          <w:szCs w:val="24"/>
        </w:rPr>
        <w:t>8</w:t>
      </w:r>
      <w:r>
        <w:rPr>
          <w:rFonts w:hint="eastAsia" w:ascii="Book Antiqua" w:hAnsi="Book Antiqua"/>
          <w:sz w:val="24"/>
          <w:szCs w:val="24"/>
        </w:rPr>
        <w:t>）安防监控系统；（</w:t>
      </w:r>
      <w:r>
        <w:rPr>
          <w:rFonts w:ascii="Book Antiqua" w:hAnsi="Book Antiqua"/>
          <w:sz w:val="24"/>
          <w:szCs w:val="24"/>
        </w:rPr>
        <w:t>9</w:t>
      </w:r>
      <w:r>
        <w:rPr>
          <w:rFonts w:hint="eastAsia" w:ascii="Book Antiqua" w:hAnsi="Book Antiqua"/>
          <w:sz w:val="24"/>
          <w:szCs w:val="24"/>
        </w:rPr>
        <w:t>）防雷接地。</w:t>
      </w:r>
    </w:p>
    <w:p>
      <w:pPr>
        <w:keepNext w:val="0"/>
        <w:keepLines w:val="0"/>
        <w:pageBreakBefore w:val="0"/>
        <w:numPr>
          <w:ilvl w:val="0"/>
          <w:numId w:val="0"/>
        </w:numPr>
        <w:tabs>
          <w:tab w:val="left" w:pos="567"/>
        </w:tabs>
        <w:kinsoku/>
        <w:wordWrap/>
        <w:overflowPunct/>
        <w:topLinePunct w:val="0"/>
        <w:autoSpaceDE/>
        <w:autoSpaceDN/>
        <w:bidi w:val="0"/>
        <w:adjustRightInd/>
        <w:snapToGrid/>
        <w:spacing w:line="480" w:lineRule="exact"/>
        <w:ind w:firstLine="480" w:firstLineChars="200"/>
        <w:jc w:val="both"/>
        <w:textAlignment w:val="auto"/>
        <w:outlineLvl w:val="0"/>
        <w:rPr>
          <w:rFonts w:hint="eastAsia" w:ascii="黑体" w:hAnsi="黑体" w:eastAsia="黑体" w:cs="黑体"/>
          <w:b w:val="0"/>
          <w:bCs/>
          <w:sz w:val="24"/>
          <w:szCs w:val="24"/>
        </w:rPr>
      </w:pPr>
      <w:r>
        <w:rPr>
          <w:rFonts w:hint="eastAsia" w:ascii="黑体" w:hAnsi="黑体" w:eastAsia="黑体" w:cs="黑体"/>
          <w:b w:val="0"/>
          <w:bCs/>
          <w:sz w:val="24"/>
          <w:szCs w:val="24"/>
          <w:lang w:eastAsia="zh-CN"/>
        </w:rPr>
        <w:t>二、</w:t>
      </w:r>
      <w:r>
        <w:rPr>
          <w:rFonts w:hint="eastAsia" w:ascii="黑体" w:hAnsi="黑体" w:eastAsia="黑体" w:cs="黑体"/>
          <w:b w:val="0"/>
          <w:bCs/>
          <w:sz w:val="24"/>
          <w:szCs w:val="24"/>
        </w:rPr>
        <w:t>维保的服务方式和时间：</w:t>
      </w:r>
    </w:p>
    <w:p>
      <w:pPr>
        <w:keepNext w:val="0"/>
        <w:keepLines w:val="0"/>
        <w:pageBreakBefore w:val="0"/>
        <w:tabs>
          <w:tab w:val="left" w:pos="709"/>
        </w:tabs>
        <w:kinsoku/>
        <w:wordWrap/>
        <w:overflowPunct/>
        <w:topLinePunct w:val="0"/>
        <w:autoSpaceDE/>
        <w:autoSpaceDN/>
        <w:bidi w:val="0"/>
        <w:adjustRightInd/>
        <w:snapToGrid/>
        <w:spacing w:line="480" w:lineRule="exact"/>
        <w:ind w:left="0" w:leftChars="0" w:firstLine="480" w:firstLineChars="200"/>
        <w:jc w:val="both"/>
        <w:textAlignment w:val="auto"/>
        <w:rPr>
          <w:rFonts w:ascii="Book Antiqua" w:hAnsi="Book Antiqua"/>
          <w:sz w:val="24"/>
          <w:szCs w:val="24"/>
        </w:rPr>
      </w:pPr>
      <w:r>
        <w:rPr>
          <w:rFonts w:hint="eastAsia" w:ascii="Book Antiqua" w:hAnsi="Book Antiqua"/>
          <w:sz w:val="24"/>
          <w:szCs w:val="24"/>
        </w:rPr>
        <w:t>1、</w:t>
      </w:r>
      <w:r>
        <w:rPr>
          <w:rFonts w:ascii="Book Antiqua" w:hAnsi="Book Antiqua"/>
          <w:sz w:val="24"/>
          <w:szCs w:val="24"/>
        </w:rPr>
        <w:t>提供专门热线服务：</w:t>
      </w:r>
      <w:r>
        <w:rPr>
          <w:rFonts w:ascii="Book Antiqua" w:hAnsi="Book Antiqua"/>
          <w:sz w:val="24"/>
        </w:rPr>
        <w:t>（包括电话咨询、提供驱动程序、技术参数等）。</w:t>
      </w:r>
    </w:p>
    <w:p>
      <w:pPr>
        <w:pStyle w:val="4"/>
        <w:keepNext w:val="0"/>
        <w:keepLines w:val="0"/>
        <w:pageBreakBefore w:val="0"/>
        <w:kinsoku/>
        <w:wordWrap/>
        <w:overflowPunct/>
        <w:topLinePunct w:val="0"/>
        <w:autoSpaceDE/>
        <w:autoSpaceDN/>
        <w:bidi w:val="0"/>
        <w:adjustRightInd/>
        <w:snapToGrid/>
        <w:spacing w:line="480" w:lineRule="exact"/>
        <w:ind w:left="0" w:leftChars="0" w:firstLine="480" w:firstLineChars="200"/>
        <w:jc w:val="both"/>
        <w:textAlignment w:val="auto"/>
        <w:rPr>
          <w:rFonts w:ascii="Book Antiqua" w:hAnsi="Book Antiqua"/>
          <w:sz w:val="24"/>
          <w:szCs w:val="24"/>
        </w:rPr>
      </w:pPr>
      <w:r>
        <w:rPr>
          <w:rFonts w:hint="eastAsia" w:ascii="Book Antiqua" w:hAnsi="Book Antiqua"/>
          <w:sz w:val="24"/>
          <w:szCs w:val="24"/>
        </w:rPr>
        <w:t>2、</w:t>
      </w:r>
      <w:r>
        <w:rPr>
          <w:rFonts w:ascii="Book Antiqua" w:hAnsi="Book Antiqua"/>
          <w:sz w:val="24"/>
          <w:szCs w:val="24"/>
        </w:rPr>
        <w:t>服务时间：7*24小时服务</w:t>
      </w:r>
      <w:r>
        <w:rPr>
          <w:rFonts w:hint="eastAsia" w:ascii="Book Antiqua" w:hAnsi="Book Antiqua"/>
          <w:sz w:val="24"/>
          <w:szCs w:val="24"/>
        </w:rPr>
        <w:t>，处理检查发现的问题或突发事件</w:t>
      </w:r>
      <w:r>
        <w:rPr>
          <w:rFonts w:ascii="Book Antiqua" w:hAnsi="Book Antiqua"/>
          <w:sz w:val="24"/>
          <w:szCs w:val="24"/>
        </w:rPr>
        <w:t>。</w:t>
      </w:r>
      <w:r>
        <w:rPr>
          <w:rFonts w:hint="eastAsia" w:ascii="Book Antiqua" w:hAnsi="Book Antiqua"/>
          <w:sz w:val="24"/>
          <w:szCs w:val="24"/>
        </w:rPr>
        <w:t>月度巡检以及年度巡检。</w:t>
      </w:r>
    </w:p>
    <w:p>
      <w:pPr>
        <w:keepNext w:val="0"/>
        <w:keepLines w:val="0"/>
        <w:pageBreakBefore w:val="0"/>
        <w:tabs>
          <w:tab w:val="left" w:pos="709"/>
        </w:tabs>
        <w:kinsoku/>
        <w:wordWrap/>
        <w:overflowPunct/>
        <w:topLinePunct w:val="0"/>
        <w:autoSpaceDE/>
        <w:autoSpaceDN/>
        <w:bidi w:val="0"/>
        <w:adjustRightInd/>
        <w:snapToGrid/>
        <w:spacing w:line="480" w:lineRule="exact"/>
        <w:ind w:left="0" w:leftChars="0" w:firstLine="480" w:firstLineChars="200"/>
        <w:jc w:val="both"/>
        <w:textAlignment w:val="auto"/>
        <w:rPr>
          <w:rFonts w:ascii="Book Antiqua" w:hAnsi="Book Antiqua"/>
          <w:sz w:val="24"/>
          <w:szCs w:val="24"/>
        </w:rPr>
      </w:pPr>
      <w:r>
        <w:rPr>
          <w:rFonts w:hint="eastAsia" w:ascii="Book Antiqua" w:hAnsi="Book Antiqua"/>
          <w:sz w:val="24"/>
          <w:szCs w:val="24"/>
        </w:rPr>
        <w:t>3、</w:t>
      </w:r>
      <w:r>
        <w:rPr>
          <w:rFonts w:ascii="Book Antiqua" w:hAnsi="Book Antiqua"/>
          <w:sz w:val="24"/>
          <w:szCs w:val="24"/>
        </w:rPr>
        <w:t>定期巡检：提供</w:t>
      </w:r>
      <w:r>
        <w:rPr>
          <w:rFonts w:hint="eastAsia" w:ascii="Book Antiqua" w:hAnsi="Book Antiqua"/>
          <w:sz w:val="24"/>
          <w:szCs w:val="24"/>
        </w:rPr>
        <w:t>月度</w:t>
      </w:r>
      <w:r>
        <w:rPr>
          <w:rFonts w:ascii="Book Antiqua" w:hAnsi="Book Antiqua"/>
          <w:sz w:val="24"/>
          <w:szCs w:val="24"/>
        </w:rPr>
        <w:t>机房巡检服务</w:t>
      </w:r>
      <w:r>
        <w:rPr>
          <w:rFonts w:hint="eastAsia" w:ascii="Book Antiqua" w:hAnsi="Book Antiqua"/>
          <w:sz w:val="24"/>
          <w:szCs w:val="24"/>
        </w:rPr>
        <w:t>以及年度巡检。月度</w:t>
      </w:r>
      <w:r>
        <w:rPr>
          <w:rFonts w:ascii="Book Antiqua" w:hAnsi="Book Antiqua"/>
          <w:sz w:val="24"/>
          <w:szCs w:val="24"/>
        </w:rPr>
        <w:t>巡检后需</w:t>
      </w:r>
      <w:r>
        <w:rPr>
          <w:rFonts w:hint="eastAsia" w:ascii="Book Antiqua" w:hAnsi="Book Antiqua"/>
          <w:sz w:val="24"/>
          <w:szCs w:val="24"/>
        </w:rPr>
        <w:t>在两天内</w:t>
      </w:r>
    </w:p>
    <w:p>
      <w:pPr>
        <w:keepNext w:val="0"/>
        <w:keepLines w:val="0"/>
        <w:pageBreakBefore w:val="0"/>
        <w:tabs>
          <w:tab w:val="left" w:pos="709"/>
        </w:tabs>
        <w:kinsoku/>
        <w:wordWrap/>
        <w:overflowPunct/>
        <w:topLinePunct w:val="0"/>
        <w:autoSpaceDE/>
        <w:autoSpaceDN/>
        <w:bidi w:val="0"/>
        <w:adjustRightInd/>
        <w:snapToGrid/>
        <w:spacing w:line="480" w:lineRule="exact"/>
        <w:ind w:left="0" w:leftChars="0" w:firstLine="480" w:firstLineChars="200"/>
        <w:jc w:val="both"/>
        <w:textAlignment w:val="auto"/>
        <w:rPr>
          <w:rFonts w:ascii="Book Antiqua" w:hAnsi="Book Antiqua"/>
          <w:sz w:val="24"/>
          <w:szCs w:val="24"/>
        </w:rPr>
      </w:pPr>
      <w:r>
        <w:rPr>
          <w:rFonts w:ascii="Book Antiqua" w:hAnsi="Book Antiqua"/>
          <w:sz w:val="24"/>
          <w:szCs w:val="24"/>
        </w:rPr>
        <w:t>出具巡检报告</w:t>
      </w:r>
      <w:r>
        <w:rPr>
          <w:rFonts w:hint="eastAsia" w:ascii="Book Antiqua" w:hAnsi="Book Antiqua"/>
          <w:sz w:val="24"/>
          <w:szCs w:val="24"/>
        </w:rPr>
        <w:t>记录单，记录维护服务的时间和内容；维护保养</w:t>
      </w:r>
      <w:r>
        <w:rPr>
          <w:rFonts w:ascii="Book Antiqua" w:hAnsi="Book Antiqua"/>
          <w:sz w:val="24"/>
          <w:szCs w:val="24"/>
        </w:rPr>
        <w:t>年度结束，</w:t>
      </w:r>
      <w:r>
        <w:rPr>
          <w:rFonts w:hint="eastAsia" w:ascii="Book Antiqua" w:hAnsi="Book Antiqua"/>
          <w:sz w:val="24"/>
          <w:szCs w:val="24"/>
        </w:rPr>
        <w:t>提交设备</w:t>
      </w:r>
      <w:r>
        <w:rPr>
          <w:rFonts w:ascii="Book Antiqua" w:hAnsi="Book Antiqua"/>
          <w:sz w:val="24"/>
          <w:szCs w:val="24"/>
        </w:rPr>
        <w:t>系统运行状况和性能总结</w:t>
      </w:r>
      <w:r>
        <w:rPr>
          <w:rFonts w:hint="eastAsia" w:ascii="Book Antiqua" w:hAnsi="Book Antiqua"/>
          <w:sz w:val="24"/>
          <w:szCs w:val="24"/>
        </w:rPr>
        <w:t>。</w:t>
      </w:r>
    </w:p>
    <w:p>
      <w:pPr>
        <w:keepNext w:val="0"/>
        <w:keepLines w:val="0"/>
        <w:pageBreakBefore w:val="0"/>
        <w:tabs>
          <w:tab w:val="left" w:pos="709"/>
        </w:tabs>
        <w:kinsoku/>
        <w:wordWrap/>
        <w:overflowPunct/>
        <w:topLinePunct w:val="0"/>
        <w:autoSpaceDE/>
        <w:autoSpaceDN/>
        <w:bidi w:val="0"/>
        <w:adjustRightInd/>
        <w:snapToGrid/>
        <w:spacing w:line="480" w:lineRule="exact"/>
        <w:ind w:left="0" w:leftChars="0" w:firstLine="480" w:firstLineChars="200"/>
        <w:jc w:val="both"/>
        <w:textAlignment w:val="auto"/>
        <w:rPr>
          <w:rFonts w:ascii="Book Antiqua" w:hAnsi="Book Antiqua"/>
          <w:sz w:val="24"/>
          <w:szCs w:val="24"/>
        </w:rPr>
      </w:pPr>
      <w:r>
        <w:rPr>
          <w:rFonts w:hint="eastAsia" w:ascii="Book Antiqua" w:hAnsi="Book Antiqua"/>
          <w:sz w:val="24"/>
          <w:szCs w:val="24"/>
        </w:rPr>
        <w:t>4、预维护服务：定期对机房环境设备运行状况进行全面的综合检测，检查设备运行状态，检查系统错误记录，排除隐患故障，并进行设备的维修保养工作。</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both"/>
        <w:textAlignment w:val="auto"/>
        <w:rPr>
          <w:rFonts w:ascii="Book Antiqua" w:hAnsi="Book Antiqua"/>
          <w:sz w:val="24"/>
          <w:szCs w:val="24"/>
        </w:rPr>
      </w:pPr>
      <w:r>
        <w:rPr>
          <w:rFonts w:hint="eastAsia" w:ascii="Book Antiqua" w:hAnsi="Book Antiqua"/>
          <w:sz w:val="24"/>
          <w:szCs w:val="24"/>
        </w:rPr>
        <w:t>(</w:t>
      </w:r>
      <w:r>
        <w:rPr>
          <w:rFonts w:ascii="Book Antiqua" w:hAnsi="Book Antiqua"/>
          <w:sz w:val="24"/>
          <w:szCs w:val="24"/>
        </w:rPr>
        <w:t>1</w:t>
      </w:r>
      <w:r>
        <w:rPr>
          <w:rFonts w:hint="eastAsia" w:ascii="Book Antiqua" w:hAnsi="Book Antiqua"/>
          <w:sz w:val="24"/>
          <w:szCs w:val="24"/>
        </w:rPr>
        <w:t>)负责制定维护服务方案与计划，并指派专门的服务人员为设备提供维修保养服务，并且从专业的角度对设备的外部运行环境（如外接电源、防尘、防水、防鼠等措施的合理性）及内部运行状况（如损坏、磨损、污垢等）进行检查。检查、保养完成后，设备达到正常稳定运行状态效果。</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both"/>
        <w:textAlignment w:val="auto"/>
        <w:rPr>
          <w:rFonts w:ascii="Book Antiqua" w:hAnsi="Book Antiqua"/>
          <w:sz w:val="24"/>
          <w:szCs w:val="24"/>
        </w:rPr>
      </w:pPr>
      <w:r>
        <w:rPr>
          <w:rFonts w:hint="eastAsia" w:ascii="Book Antiqua" w:hAnsi="Book Antiqua"/>
          <w:sz w:val="24"/>
          <w:szCs w:val="24"/>
        </w:rPr>
        <w:t>(2)为保证服务质量，在医院要求时免费提供原设备厂家维护服务和技术专家支持。</w:t>
      </w:r>
    </w:p>
    <w:p>
      <w:pPr>
        <w:keepNext w:val="0"/>
        <w:keepLines w:val="0"/>
        <w:pageBreakBefore w:val="0"/>
        <w:kinsoku/>
        <w:wordWrap/>
        <w:overflowPunct/>
        <w:topLinePunct w:val="0"/>
        <w:autoSpaceDE/>
        <w:autoSpaceDN/>
        <w:bidi w:val="0"/>
        <w:adjustRightInd/>
        <w:snapToGrid/>
        <w:spacing w:line="480" w:lineRule="exact"/>
        <w:ind w:left="0" w:leftChars="0" w:firstLine="480" w:firstLineChars="200"/>
        <w:jc w:val="both"/>
        <w:textAlignment w:val="auto"/>
        <w:rPr>
          <w:rFonts w:ascii="Book Antiqua" w:hAnsi="Book Antiqua"/>
          <w:sz w:val="24"/>
          <w:szCs w:val="24"/>
        </w:rPr>
      </w:pPr>
      <w:r>
        <w:rPr>
          <w:rFonts w:hint="eastAsia" w:ascii="Book Antiqua" w:hAnsi="Book Antiqua"/>
          <w:sz w:val="24"/>
          <w:szCs w:val="24"/>
        </w:rPr>
        <w:t>(3)在重要假日前进行一次全面的系统健康检查，并提交分析报告。</w:t>
      </w:r>
    </w:p>
    <w:p>
      <w:pPr>
        <w:keepNext w:val="0"/>
        <w:keepLines w:val="0"/>
        <w:pageBreakBefore w:val="0"/>
        <w:tabs>
          <w:tab w:val="left" w:pos="709"/>
        </w:tabs>
        <w:kinsoku/>
        <w:wordWrap/>
        <w:overflowPunct/>
        <w:topLinePunct w:val="0"/>
        <w:autoSpaceDE/>
        <w:autoSpaceDN/>
        <w:bidi w:val="0"/>
        <w:adjustRightInd/>
        <w:snapToGrid/>
        <w:spacing w:line="480" w:lineRule="exact"/>
        <w:ind w:left="0" w:leftChars="0" w:firstLine="480" w:firstLineChars="200"/>
        <w:jc w:val="both"/>
        <w:textAlignment w:val="auto"/>
        <w:rPr>
          <w:rFonts w:ascii="Book Antiqua" w:hAnsi="Book Antiqua"/>
          <w:sz w:val="24"/>
          <w:szCs w:val="24"/>
        </w:rPr>
      </w:pPr>
      <w:r>
        <w:rPr>
          <w:rFonts w:hint="eastAsia" w:ascii="Book Antiqua" w:hAnsi="Book Antiqua"/>
          <w:sz w:val="24"/>
          <w:szCs w:val="24"/>
        </w:rPr>
        <w:t>5、</w:t>
      </w:r>
      <w:r>
        <w:rPr>
          <w:rFonts w:ascii="Book Antiqua" w:hAnsi="Book Antiqua"/>
          <w:sz w:val="24"/>
          <w:szCs w:val="24"/>
        </w:rPr>
        <w:t>收到</w:t>
      </w:r>
      <w:r>
        <w:rPr>
          <w:rFonts w:hint="eastAsia" w:ascii="Book Antiqua" w:hAnsi="Book Antiqua"/>
          <w:sz w:val="24"/>
          <w:szCs w:val="24"/>
        </w:rPr>
        <w:t>广东省人民医院</w:t>
      </w:r>
      <w:r>
        <w:rPr>
          <w:rFonts w:ascii="Book Antiqua" w:hAnsi="Book Antiqua"/>
          <w:sz w:val="24"/>
          <w:szCs w:val="24"/>
        </w:rPr>
        <w:t>报修通知及要求后，须立即派技术人员到场，全力协</w:t>
      </w:r>
    </w:p>
    <w:p>
      <w:pPr>
        <w:keepNext w:val="0"/>
        <w:keepLines w:val="0"/>
        <w:pageBreakBefore w:val="0"/>
        <w:tabs>
          <w:tab w:val="left" w:pos="709"/>
        </w:tabs>
        <w:kinsoku/>
        <w:wordWrap/>
        <w:overflowPunct/>
        <w:topLinePunct w:val="0"/>
        <w:autoSpaceDE/>
        <w:autoSpaceDN/>
        <w:bidi w:val="0"/>
        <w:adjustRightInd/>
        <w:snapToGrid/>
        <w:spacing w:line="480" w:lineRule="exact"/>
        <w:ind w:left="0" w:leftChars="0" w:firstLine="480" w:firstLineChars="200"/>
        <w:jc w:val="both"/>
        <w:textAlignment w:val="auto"/>
        <w:rPr>
          <w:rFonts w:ascii="Book Antiqua" w:hAnsi="Book Antiqua"/>
          <w:sz w:val="24"/>
          <w:szCs w:val="24"/>
        </w:rPr>
      </w:pPr>
      <w:r>
        <w:rPr>
          <w:rFonts w:ascii="Book Antiqua" w:hAnsi="Book Antiqua"/>
          <w:sz w:val="24"/>
          <w:szCs w:val="24"/>
        </w:rPr>
        <w:t>助、使系统尽快恢复正常。</w:t>
      </w:r>
    </w:p>
    <w:p>
      <w:pPr>
        <w:keepNext w:val="0"/>
        <w:keepLines w:val="0"/>
        <w:pageBreakBefore w:val="0"/>
        <w:tabs>
          <w:tab w:val="left" w:pos="709"/>
        </w:tabs>
        <w:kinsoku/>
        <w:wordWrap/>
        <w:overflowPunct/>
        <w:topLinePunct w:val="0"/>
        <w:autoSpaceDE/>
        <w:autoSpaceDN/>
        <w:bidi w:val="0"/>
        <w:adjustRightInd/>
        <w:snapToGrid/>
        <w:spacing w:line="480" w:lineRule="exact"/>
        <w:ind w:left="0" w:leftChars="0" w:firstLine="480" w:firstLineChars="200"/>
        <w:jc w:val="both"/>
        <w:textAlignment w:val="auto"/>
        <w:rPr>
          <w:rFonts w:ascii="Book Antiqua" w:hAnsi="Book Antiqua"/>
          <w:sz w:val="24"/>
          <w:szCs w:val="24"/>
        </w:rPr>
      </w:pPr>
      <w:r>
        <w:rPr>
          <w:rFonts w:hint="eastAsia" w:ascii="Book Antiqua" w:hAnsi="Book Antiqua"/>
          <w:sz w:val="24"/>
          <w:szCs w:val="24"/>
        </w:rPr>
        <w:t>6、建有应急备件库，在医院提出需求后，备件到达医院现场的时间不超过 3 小时。所供备件为正当渠道采购，为原厂家或原厂家认可的正品。</w:t>
      </w:r>
    </w:p>
    <w:p>
      <w:pPr>
        <w:keepNext w:val="0"/>
        <w:keepLines w:val="0"/>
        <w:pageBreakBefore w:val="0"/>
        <w:tabs>
          <w:tab w:val="left" w:pos="709"/>
        </w:tabs>
        <w:kinsoku/>
        <w:wordWrap/>
        <w:overflowPunct/>
        <w:topLinePunct w:val="0"/>
        <w:autoSpaceDE/>
        <w:autoSpaceDN/>
        <w:bidi w:val="0"/>
        <w:adjustRightInd/>
        <w:snapToGrid/>
        <w:spacing w:line="480" w:lineRule="exact"/>
        <w:ind w:left="0" w:leftChars="0" w:firstLine="480" w:firstLineChars="200"/>
        <w:textAlignment w:val="auto"/>
        <w:rPr>
          <w:rFonts w:hint="eastAsia" w:ascii="Book Antiqua" w:hAnsi="Book Antiqua"/>
          <w:sz w:val="24"/>
          <w:szCs w:val="24"/>
        </w:rPr>
      </w:pPr>
    </w:p>
    <w:p>
      <w:pPr>
        <w:keepNext w:val="0"/>
        <w:keepLines w:val="0"/>
        <w:pageBreakBefore w:val="0"/>
        <w:tabs>
          <w:tab w:val="left" w:pos="709"/>
        </w:tabs>
        <w:kinsoku/>
        <w:wordWrap/>
        <w:overflowPunct/>
        <w:topLinePunct w:val="0"/>
        <w:autoSpaceDE/>
        <w:autoSpaceDN/>
        <w:bidi w:val="0"/>
        <w:adjustRightInd/>
        <w:snapToGrid/>
        <w:spacing w:line="480" w:lineRule="exact"/>
        <w:ind w:left="0" w:leftChars="0" w:firstLine="480" w:firstLineChars="200"/>
        <w:textAlignment w:val="auto"/>
        <w:rPr>
          <w:rFonts w:ascii="Book Antiqua" w:hAnsi="Book Antiqua"/>
          <w:sz w:val="24"/>
          <w:szCs w:val="24"/>
        </w:rPr>
      </w:pPr>
      <w:r>
        <w:rPr>
          <w:rFonts w:hint="eastAsia" w:ascii="Book Antiqua" w:hAnsi="Book Antiqua"/>
          <w:sz w:val="24"/>
          <w:szCs w:val="24"/>
        </w:rPr>
        <w:t>7、</w:t>
      </w:r>
      <w:r>
        <w:rPr>
          <w:rFonts w:ascii="Book Antiqua" w:hAnsi="Book Antiqua"/>
          <w:sz w:val="24"/>
          <w:szCs w:val="24"/>
        </w:rPr>
        <w:t xml:space="preserve">响应时间及服务周期：见下表。 </w:t>
      </w:r>
    </w:p>
    <w:tbl>
      <w:tblPr>
        <w:tblStyle w:val="8"/>
        <w:tblW w:w="8535" w:type="dxa"/>
        <w:tblInd w:w="403" w:type="dxa"/>
        <w:tblLayout w:type="fixed"/>
        <w:tblCellMar>
          <w:top w:w="0" w:type="dxa"/>
          <w:left w:w="0" w:type="dxa"/>
          <w:bottom w:w="0" w:type="dxa"/>
          <w:right w:w="0" w:type="dxa"/>
        </w:tblCellMar>
      </w:tblPr>
      <w:tblGrid>
        <w:gridCol w:w="1215"/>
        <w:gridCol w:w="2669"/>
        <w:gridCol w:w="1876"/>
        <w:gridCol w:w="2775"/>
      </w:tblGrid>
      <w:tr>
        <w:tblPrEx>
          <w:tblCellMar>
            <w:top w:w="0" w:type="dxa"/>
            <w:left w:w="0" w:type="dxa"/>
            <w:bottom w:w="0" w:type="dxa"/>
            <w:right w:w="0" w:type="dxa"/>
          </w:tblCellMar>
        </w:tblPrEx>
        <w:trPr>
          <w:trHeight w:val="285" w:hRule="atLeast"/>
        </w:trPr>
        <w:tc>
          <w:tcPr>
            <w:tcW w:w="1215" w:type="dxa"/>
            <w:tcBorders>
              <w:top w:val="single" w:color="auto" w:sz="4" w:space="0"/>
              <w:left w:val="single" w:color="auto" w:sz="4" w:space="0"/>
              <w:bottom w:val="single" w:color="auto" w:sz="4" w:space="0"/>
              <w:right w:val="single" w:color="auto" w:sz="4" w:space="0"/>
            </w:tcBorders>
          </w:tcPr>
          <w:p>
            <w:pPr>
              <w:spacing w:line="360" w:lineRule="auto"/>
              <w:jc w:val="center"/>
              <w:rPr>
                <w:rFonts w:ascii="Book Antiqua" w:hAnsi="Book Antiqua" w:cs="Arial"/>
                <w:b/>
                <w:szCs w:val="21"/>
              </w:rPr>
            </w:pPr>
            <w:r>
              <w:rPr>
                <w:rFonts w:ascii="Book Antiqua" w:hAnsi="Book Antiqua" w:cs="Arial"/>
                <w:b/>
                <w:szCs w:val="21"/>
              </w:rPr>
              <w:t>项目</w:t>
            </w:r>
          </w:p>
        </w:tc>
        <w:tc>
          <w:tcPr>
            <w:tcW w:w="2669" w:type="dxa"/>
            <w:tcBorders>
              <w:top w:val="single" w:color="auto" w:sz="4" w:space="0"/>
              <w:left w:val="nil"/>
              <w:bottom w:val="single" w:color="auto" w:sz="4" w:space="0"/>
              <w:right w:val="single" w:color="auto" w:sz="4" w:space="0"/>
            </w:tcBorders>
          </w:tcPr>
          <w:p>
            <w:pPr>
              <w:spacing w:line="360" w:lineRule="auto"/>
              <w:jc w:val="center"/>
              <w:rPr>
                <w:rFonts w:ascii="Book Antiqua" w:hAnsi="Book Antiqua" w:cs="Arial"/>
                <w:b/>
                <w:szCs w:val="21"/>
              </w:rPr>
            </w:pPr>
            <w:r>
              <w:rPr>
                <w:rFonts w:ascii="Book Antiqua" w:hAnsi="Book Antiqua" w:cs="Arial"/>
                <w:b/>
                <w:szCs w:val="21"/>
              </w:rPr>
              <w:t>关键控制点</w:t>
            </w:r>
          </w:p>
        </w:tc>
        <w:tc>
          <w:tcPr>
            <w:tcW w:w="1876" w:type="dxa"/>
            <w:tcBorders>
              <w:top w:val="single" w:color="auto" w:sz="4" w:space="0"/>
              <w:left w:val="nil"/>
              <w:bottom w:val="single" w:color="auto" w:sz="4" w:space="0"/>
              <w:right w:val="single" w:color="auto" w:sz="4" w:space="0"/>
            </w:tcBorders>
          </w:tcPr>
          <w:p>
            <w:pPr>
              <w:spacing w:line="360" w:lineRule="auto"/>
              <w:jc w:val="center"/>
              <w:rPr>
                <w:rFonts w:ascii="Book Antiqua" w:hAnsi="Book Antiqua" w:cs="Arial"/>
                <w:b/>
                <w:szCs w:val="21"/>
              </w:rPr>
            </w:pPr>
            <w:r>
              <w:rPr>
                <w:rFonts w:ascii="Book Antiqua" w:hAnsi="Book Antiqua" w:cs="Arial"/>
                <w:b/>
                <w:szCs w:val="21"/>
              </w:rPr>
              <w:t>衡量内容</w:t>
            </w:r>
          </w:p>
        </w:tc>
        <w:tc>
          <w:tcPr>
            <w:tcW w:w="2775" w:type="dxa"/>
            <w:tcBorders>
              <w:top w:val="single" w:color="auto" w:sz="4" w:space="0"/>
              <w:left w:val="nil"/>
              <w:bottom w:val="single" w:color="auto" w:sz="4" w:space="0"/>
              <w:right w:val="single" w:color="auto" w:sz="4" w:space="0"/>
            </w:tcBorders>
          </w:tcPr>
          <w:p>
            <w:pPr>
              <w:spacing w:line="360" w:lineRule="auto"/>
              <w:jc w:val="center"/>
              <w:rPr>
                <w:rFonts w:ascii="Book Antiqua" w:hAnsi="Book Antiqua" w:cs="Arial"/>
                <w:b/>
                <w:szCs w:val="21"/>
              </w:rPr>
            </w:pPr>
            <w:r>
              <w:rPr>
                <w:rFonts w:ascii="Book Antiqua" w:hAnsi="Book Antiqua" w:cs="Arial"/>
                <w:b/>
                <w:szCs w:val="21"/>
              </w:rPr>
              <w:t>目标</w:t>
            </w:r>
          </w:p>
        </w:tc>
      </w:tr>
      <w:tr>
        <w:tblPrEx>
          <w:tblCellMar>
            <w:top w:w="0" w:type="dxa"/>
            <w:left w:w="0" w:type="dxa"/>
            <w:bottom w:w="0" w:type="dxa"/>
            <w:right w:w="0" w:type="dxa"/>
          </w:tblCellMar>
        </w:tblPrEx>
        <w:trPr>
          <w:cantSplit/>
          <w:trHeight w:val="285" w:hRule="atLeast"/>
        </w:trPr>
        <w:tc>
          <w:tcPr>
            <w:tcW w:w="1215" w:type="dxa"/>
            <w:vMerge w:val="restart"/>
            <w:tcBorders>
              <w:top w:val="single" w:color="auto" w:sz="4" w:space="0"/>
              <w:left w:val="single" w:color="auto" w:sz="4" w:space="0"/>
              <w:right w:val="single" w:color="auto" w:sz="4" w:space="0"/>
            </w:tcBorders>
          </w:tcPr>
          <w:p>
            <w:pPr>
              <w:spacing w:line="360" w:lineRule="auto"/>
              <w:ind w:firstLine="105" w:firstLineChars="50"/>
              <w:rPr>
                <w:rFonts w:ascii="Book Antiqua" w:hAnsi="Book Antiqua" w:cs="Arial"/>
                <w:szCs w:val="21"/>
              </w:rPr>
            </w:pPr>
            <w:r>
              <w:rPr>
                <w:rFonts w:ascii="Book Antiqua" w:hAnsi="Book Antiqua" w:cs="Arial"/>
                <w:szCs w:val="21"/>
              </w:rPr>
              <w:t>服务响应时间</w:t>
            </w:r>
          </w:p>
        </w:tc>
        <w:tc>
          <w:tcPr>
            <w:tcW w:w="2669" w:type="dxa"/>
            <w:tcBorders>
              <w:top w:val="single" w:color="auto" w:sz="4" w:space="0"/>
              <w:left w:val="nil"/>
              <w:bottom w:val="single" w:color="auto" w:sz="4" w:space="0"/>
              <w:right w:val="single" w:color="auto" w:sz="4" w:space="0"/>
            </w:tcBorders>
          </w:tcPr>
          <w:p>
            <w:pPr>
              <w:spacing w:line="360" w:lineRule="auto"/>
              <w:ind w:firstLine="105" w:firstLineChars="50"/>
              <w:rPr>
                <w:rFonts w:ascii="Book Antiqua" w:hAnsi="Book Antiqua" w:cs="Arial"/>
                <w:szCs w:val="21"/>
              </w:rPr>
            </w:pPr>
            <w:r>
              <w:rPr>
                <w:rFonts w:ascii="Book Antiqua" w:hAnsi="Book Antiqua" w:cs="Arial"/>
                <w:szCs w:val="21"/>
              </w:rPr>
              <w:t>现场响应能力</w:t>
            </w:r>
          </w:p>
        </w:tc>
        <w:tc>
          <w:tcPr>
            <w:tcW w:w="1876" w:type="dxa"/>
            <w:tcBorders>
              <w:top w:val="single" w:color="auto" w:sz="4" w:space="0"/>
              <w:left w:val="nil"/>
              <w:bottom w:val="single" w:color="auto" w:sz="4" w:space="0"/>
              <w:right w:val="single" w:color="auto" w:sz="4" w:space="0"/>
            </w:tcBorders>
          </w:tcPr>
          <w:p>
            <w:pPr>
              <w:spacing w:line="360" w:lineRule="auto"/>
              <w:ind w:firstLine="105" w:firstLineChars="50"/>
              <w:rPr>
                <w:rFonts w:ascii="Book Antiqua" w:hAnsi="Book Antiqua" w:cs="Arial"/>
                <w:szCs w:val="21"/>
              </w:rPr>
            </w:pPr>
            <w:r>
              <w:rPr>
                <w:rFonts w:ascii="Book Antiqua" w:hAnsi="Book Antiqua" w:cs="Arial"/>
                <w:szCs w:val="21"/>
              </w:rPr>
              <w:t>工作时间</w:t>
            </w:r>
          </w:p>
        </w:tc>
        <w:tc>
          <w:tcPr>
            <w:tcW w:w="2775" w:type="dxa"/>
            <w:tcBorders>
              <w:top w:val="single" w:color="auto" w:sz="4" w:space="0"/>
              <w:left w:val="nil"/>
              <w:bottom w:val="single" w:color="auto" w:sz="4" w:space="0"/>
              <w:right w:val="single" w:color="auto" w:sz="4" w:space="0"/>
            </w:tcBorders>
          </w:tcPr>
          <w:p>
            <w:pPr>
              <w:spacing w:line="360" w:lineRule="auto"/>
              <w:rPr>
                <w:rFonts w:ascii="Book Antiqua" w:hAnsi="Book Antiqua" w:cs="Arial"/>
                <w:szCs w:val="21"/>
              </w:rPr>
            </w:pPr>
            <w:r>
              <w:rPr>
                <w:rFonts w:ascii="Book Antiqua" w:hAnsi="Book Antiqua" w:cs="Arial"/>
                <w:szCs w:val="21"/>
              </w:rPr>
              <w:t xml:space="preserve">7x24（0:00AM--23：59PM） </w:t>
            </w:r>
          </w:p>
        </w:tc>
      </w:tr>
      <w:tr>
        <w:tblPrEx>
          <w:tblCellMar>
            <w:top w:w="0" w:type="dxa"/>
            <w:left w:w="0" w:type="dxa"/>
            <w:bottom w:w="0" w:type="dxa"/>
            <w:right w:w="0" w:type="dxa"/>
          </w:tblCellMar>
        </w:tblPrEx>
        <w:trPr>
          <w:cantSplit/>
          <w:trHeight w:val="285" w:hRule="atLeast"/>
        </w:trPr>
        <w:tc>
          <w:tcPr>
            <w:tcW w:w="1215" w:type="dxa"/>
            <w:vMerge w:val="continue"/>
            <w:tcBorders>
              <w:left w:val="single" w:color="auto" w:sz="4" w:space="0"/>
              <w:right w:val="single" w:color="auto" w:sz="4" w:space="0"/>
            </w:tcBorders>
          </w:tcPr>
          <w:p>
            <w:pPr>
              <w:spacing w:line="360" w:lineRule="auto"/>
              <w:ind w:firstLine="105" w:firstLineChars="50"/>
              <w:rPr>
                <w:rFonts w:ascii="Book Antiqua" w:hAnsi="Book Antiqua" w:cs="Arial"/>
                <w:szCs w:val="21"/>
              </w:rPr>
            </w:pPr>
          </w:p>
        </w:tc>
        <w:tc>
          <w:tcPr>
            <w:tcW w:w="2669" w:type="dxa"/>
            <w:tcBorders>
              <w:top w:val="single" w:color="auto" w:sz="4" w:space="0"/>
              <w:left w:val="nil"/>
              <w:bottom w:val="single" w:color="auto" w:sz="4" w:space="0"/>
              <w:right w:val="single" w:color="auto" w:sz="4" w:space="0"/>
            </w:tcBorders>
          </w:tcPr>
          <w:p>
            <w:pPr>
              <w:spacing w:line="360" w:lineRule="auto"/>
              <w:ind w:firstLine="105" w:firstLineChars="50"/>
              <w:rPr>
                <w:rFonts w:ascii="Book Antiqua" w:hAnsi="Book Antiqua" w:cs="Arial"/>
                <w:szCs w:val="21"/>
              </w:rPr>
            </w:pPr>
            <w:r>
              <w:rPr>
                <w:rFonts w:ascii="Book Antiqua" w:hAnsi="Book Antiqua" w:cs="Arial"/>
                <w:szCs w:val="21"/>
              </w:rPr>
              <w:t>紧急故障（系统瘫痪）</w:t>
            </w:r>
          </w:p>
        </w:tc>
        <w:tc>
          <w:tcPr>
            <w:tcW w:w="1876" w:type="dxa"/>
            <w:tcBorders>
              <w:top w:val="single" w:color="auto" w:sz="4" w:space="0"/>
              <w:left w:val="nil"/>
              <w:bottom w:val="single" w:color="auto" w:sz="4" w:space="0"/>
              <w:right w:val="single" w:color="auto" w:sz="4" w:space="0"/>
            </w:tcBorders>
          </w:tcPr>
          <w:p>
            <w:pPr>
              <w:spacing w:line="360" w:lineRule="auto"/>
              <w:ind w:firstLine="105" w:firstLineChars="50"/>
              <w:rPr>
                <w:rFonts w:ascii="Book Antiqua" w:hAnsi="Book Antiqua" w:cs="Arial"/>
                <w:szCs w:val="21"/>
              </w:rPr>
            </w:pPr>
            <w:r>
              <w:rPr>
                <w:rFonts w:ascii="Book Antiqua" w:hAnsi="Book Antiqua" w:cs="Arial"/>
                <w:szCs w:val="21"/>
              </w:rPr>
              <w:t>响应时间</w:t>
            </w:r>
          </w:p>
        </w:tc>
        <w:tc>
          <w:tcPr>
            <w:tcW w:w="2775" w:type="dxa"/>
            <w:tcBorders>
              <w:top w:val="single" w:color="auto" w:sz="4" w:space="0"/>
              <w:left w:val="nil"/>
              <w:bottom w:val="single" w:color="auto" w:sz="4" w:space="0"/>
              <w:right w:val="single" w:color="auto" w:sz="4" w:space="0"/>
            </w:tcBorders>
          </w:tcPr>
          <w:p>
            <w:pPr>
              <w:spacing w:line="360" w:lineRule="auto"/>
              <w:rPr>
                <w:rFonts w:ascii="Book Antiqua" w:hAnsi="Book Antiqua" w:cs="Arial"/>
                <w:szCs w:val="21"/>
              </w:rPr>
            </w:pPr>
            <w:r>
              <w:rPr>
                <w:rFonts w:ascii="Book Antiqua" w:hAnsi="Book Antiqua" w:cs="Arial"/>
                <w:szCs w:val="21"/>
              </w:rPr>
              <w:t>&lt;=0.5小时</w:t>
            </w:r>
          </w:p>
        </w:tc>
      </w:tr>
      <w:tr>
        <w:tblPrEx>
          <w:tblCellMar>
            <w:top w:w="0" w:type="dxa"/>
            <w:left w:w="0" w:type="dxa"/>
            <w:bottom w:w="0" w:type="dxa"/>
            <w:right w:w="0" w:type="dxa"/>
          </w:tblCellMar>
        </w:tblPrEx>
        <w:trPr>
          <w:cantSplit/>
          <w:trHeight w:val="285" w:hRule="atLeast"/>
        </w:trPr>
        <w:tc>
          <w:tcPr>
            <w:tcW w:w="1215" w:type="dxa"/>
            <w:vMerge w:val="continue"/>
            <w:tcBorders>
              <w:left w:val="single" w:color="auto" w:sz="4" w:space="0"/>
              <w:right w:val="single" w:color="auto" w:sz="4" w:space="0"/>
            </w:tcBorders>
          </w:tcPr>
          <w:p>
            <w:pPr>
              <w:spacing w:line="360" w:lineRule="auto"/>
              <w:ind w:firstLine="105" w:firstLineChars="50"/>
              <w:rPr>
                <w:rFonts w:ascii="Book Antiqua" w:hAnsi="Book Antiqua" w:cs="Arial"/>
                <w:szCs w:val="21"/>
              </w:rPr>
            </w:pPr>
          </w:p>
        </w:tc>
        <w:tc>
          <w:tcPr>
            <w:tcW w:w="2669" w:type="dxa"/>
            <w:tcBorders>
              <w:top w:val="single" w:color="auto" w:sz="4" w:space="0"/>
              <w:left w:val="nil"/>
              <w:bottom w:val="single" w:color="auto" w:sz="4" w:space="0"/>
              <w:right w:val="single" w:color="auto" w:sz="4" w:space="0"/>
            </w:tcBorders>
          </w:tcPr>
          <w:p>
            <w:pPr>
              <w:spacing w:line="360" w:lineRule="auto"/>
              <w:ind w:firstLine="105" w:firstLineChars="50"/>
              <w:rPr>
                <w:rFonts w:ascii="Book Antiqua" w:hAnsi="Book Antiqua" w:cs="Arial"/>
                <w:szCs w:val="21"/>
              </w:rPr>
            </w:pPr>
            <w:r>
              <w:rPr>
                <w:rFonts w:ascii="Book Antiqua" w:hAnsi="Book Antiqua" w:cs="Arial"/>
                <w:szCs w:val="21"/>
              </w:rPr>
              <w:t>严重故障（系统性能受损）</w:t>
            </w:r>
          </w:p>
        </w:tc>
        <w:tc>
          <w:tcPr>
            <w:tcW w:w="1876" w:type="dxa"/>
            <w:tcBorders>
              <w:top w:val="single" w:color="auto" w:sz="4" w:space="0"/>
              <w:left w:val="nil"/>
              <w:bottom w:val="single" w:color="auto" w:sz="4" w:space="0"/>
              <w:right w:val="single" w:color="auto" w:sz="4" w:space="0"/>
            </w:tcBorders>
          </w:tcPr>
          <w:p>
            <w:pPr>
              <w:spacing w:line="360" w:lineRule="auto"/>
              <w:ind w:firstLine="105" w:firstLineChars="50"/>
              <w:rPr>
                <w:rFonts w:ascii="Book Antiqua" w:hAnsi="Book Antiqua" w:cs="Arial"/>
                <w:szCs w:val="21"/>
              </w:rPr>
            </w:pPr>
            <w:r>
              <w:rPr>
                <w:rFonts w:ascii="Book Antiqua" w:hAnsi="Book Antiqua" w:cs="Arial"/>
                <w:szCs w:val="21"/>
              </w:rPr>
              <w:t>响应时间</w:t>
            </w:r>
          </w:p>
        </w:tc>
        <w:tc>
          <w:tcPr>
            <w:tcW w:w="2775" w:type="dxa"/>
            <w:tcBorders>
              <w:top w:val="single" w:color="auto" w:sz="4" w:space="0"/>
              <w:left w:val="nil"/>
              <w:bottom w:val="single" w:color="auto" w:sz="4" w:space="0"/>
              <w:right w:val="single" w:color="auto" w:sz="4" w:space="0"/>
            </w:tcBorders>
          </w:tcPr>
          <w:p>
            <w:pPr>
              <w:spacing w:line="360" w:lineRule="auto"/>
              <w:rPr>
                <w:rFonts w:ascii="Book Antiqua" w:hAnsi="Book Antiqua" w:cs="Arial"/>
                <w:szCs w:val="21"/>
              </w:rPr>
            </w:pPr>
            <w:r>
              <w:rPr>
                <w:rFonts w:ascii="Book Antiqua" w:hAnsi="Book Antiqua" w:cs="Arial"/>
                <w:szCs w:val="21"/>
              </w:rPr>
              <w:t>&lt;=1小时</w:t>
            </w:r>
          </w:p>
        </w:tc>
      </w:tr>
      <w:tr>
        <w:tblPrEx>
          <w:tblCellMar>
            <w:top w:w="0" w:type="dxa"/>
            <w:left w:w="0" w:type="dxa"/>
            <w:bottom w:w="0" w:type="dxa"/>
            <w:right w:w="0" w:type="dxa"/>
          </w:tblCellMar>
        </w:tblPrEx>
        <w:trPr>
          <w:cantSplit/>
          <w:trHeight w:val="285" w:hRule="atLeast"/>
        </w:trPr>
        <w:tc>
          <w:tcPr>
            <w:tcW w:w="1215" w:type="dxa"/>
            <w:vMerge w:val="continue"/>
            <w:tcBorders>
              <w:left w:val="single" w:color="auto" w:sz="4" w:space="0"/>
              <w:right w:val="single" w:color="auto" w:sz="4" w:space="0"/>
            </w:tcBorders>
          </w:tcPr>
          <w:p>
            <w:pPr>
              <w:spacing w:line="360" w:lineRule="auto"/>
              <w:ind w:firstLine="105" w:firstLineChars="50"/>
              <w:rPr>
                <w:rFonts w:ascii="Book Antiqua" w:hAnsi="Book Antiqua" w:cs="Arial"/>
                <w:szCs w:val="21"/>
              </w:rPr>
            </w:pPr>
          </w:p>
        </w:tc>
        <w:tc>
          <w:tcPr>
            <w:tcW w:w="2669" w:type="dxa"/>
            <w:tcBorders>
              <w:top w:val="single" w:color="auto" w:sz="4" w:space="0"/>
              <w:left w:val="nil"/>
              <w:bottom w:val="single" w:color="auto" w:sz="4" w:space="0"/>
              <w:right w:val="single" w:color="auto" w:sz="4" w:space="0"/>
            </w:tcBorders>
          </w:tcPr>
          <w:p>
            <w:pPr>
              <w:spacing w:line="360" w:lineRule="auto"/>
              <w:ind w:firstLine="105" w:firstLineChars="50"/>
              <w:rPr>
                <w:rFonts w:ascii="Book Antiqua" w:hAnsi="Book Antiqua" w:cs="Arial"/>
                <w:szCs w:val="21"/>
              </w:rPr>
            </w:pPr>
            <w:r>
              <w:rPr>
                <w:rFonts w:ascii="Book Antiqua" w:hAnsi="Book Antiqua" w:cs="Arial"/>
                <w:szCs w:val="21"/>
              </w:rPr>
              <w:t>一般故障（系统运行正常）</w:t>
            </w:r>
          </w:p>
        </w:tc>
        <w:tc>
          <w:tcPr>
            <w:tcW w:w="1876" w:type="dxa"/>
            <w:tcBorders>
              <w:top w:val="single" w:color="auto" w:sz="4" w:space="0"/>
              <w:left w:val="nil"/>
              <w:bottom w:val="single" w:color="auto" w:sz="4" w:space="0"/>
              <w:right w:val="single" w:color="auto" w:sz="4" w:space="0"/>
            </w:tcBorders>
          </w:tcPr>
          <w:p>
            <w:pPr>
              <w:spacing w:line="360" w:lineRule="auto"/>
              <w:ind w:firstLine="105" w:firstLineChars="50"/>
              <w:rPr>
                <w:rFonts w:ascii="Book Antiqua" w:hAnsi="Book Antiqua" w:cs="Arial"/>
                <w:szCs w:val="21"/>
              </w:rPr>
            </w:pPr>
            <w:r>
              <w:rPr>
                <w:rFonts w:ascii="Book Antiqua" w:hAnsi="Book Antiqua" w:cs="Arial"/>
                <w:szCs w:val="21"/>
              </w:rPr>
              <w:t>响应时间</w:t>
            </w:r>
          </w:p>
        </w:tc>
        <w:tc>
          <w:tcPr>
            <w:tcW w:w="2775" w:type="dxa"/>
            <w:tcBorders>
              <w:top w:val="single" w:color="auto" w:sz="4" w:space="0"/>
              <w:left w:val="nil"/>
              <w:bottom w:val="single" w:color="auto" w:sz="4" w:space="0"/>
              <w:right w:val="single" w:color="auto" w:sz="4" w:space="0"/>
            </w:tcBorders>
          </w:tcPr>
          <w:p>
            <w:pPr>
              <w:spacing w:line="360" w:lineRule="auto"/>
              <w:rPr>
                <w:rFonts w:ascii="Book Antiqua" w:hAnsi="Book Antiqua" w:cs="Arial"/>
                <w:szCs w:val="21"/>
              </w:rPr>
            </w:pPr>
            <w:r>
              <w:rPr>
                <w:rFonts w:ascii="Book Antiqua" w:hAnsi="Book Antiqua" w:cs="Arial"/>
                <w:szCs w:val="21"/>
              </w:rPr>
              <w:t>&lt;=2小时</w:t>
            </w:r>
          </w:p>
        </w:tc>
      </w:tr>
      <w:tr>
        <w:tblPrEx>
          <w:tblCellMar>
            <w:top w:w="0" w:type="dxa"/>
            <w:left w:w="0" w:type="dxa"/>
            <w:bottom w:w="0" w:type="dxa"/>
            <w:right w:w="0" w:type="dxa"/>
          </w:tblCellMar>
        </w:tblPrEx>
        <w:trPr>
          <w:cantSplit/>
          <w:trHeight w:val="285" w:hRule="atLeast"/>
        </w:trPr>
        <w:tc>
          <w:tcPr>
            <w:tcW w:w="1215" w:type="dxa"/>
            <w:vMerge w:val="restart"/>
            <w:tcBorders>
              <w:top w:val="single" w:color="auto" w:sz="4" w:space="0"/>
              <w:left w:val="single" w:color="auto" w:sz="4" w:space="0"/>
              <w:right w:val="single" w:color="auto" w:sz="4" w:space="0"/>
            </w:tcBorders>
          </w:tcPr>
          <w:p>
            <w:pPr>
              <w:spacing w:line="360" w:lineRule="auto"/>
              <w:ind w:firstLine="105" w:firstLineChars="50"/>
              <w:rPr>
                <w:rFonts w:ascii="Book Antiqua" w:hAnsi="Book Antiqua" w:cs="Arial"/>
                <w:szCs w:val="21"/>
              </w:rPr>
            </w:pPr>
            <w:r>
              <w:rPr>
                <w:rFonts w:ascii="Book Antiqua" w:hAnsi="Book Antiqua" w:cs="Arial"/>
                <w:szCs w:val="21"/>
              </w:rPr>
              <w:t>服务周期</w:t>
            </w:r>
          </w:p>
        </w:tc>
        <w:tc>
          <w:tcPr>
            <w:tcW w:w="2669" w:type="dxa"/>
            <w:tcBorders>
              <w:top w:val="single" w:color="auto" w:sz="4" w:space="0"/>
              <w:left w:val="nil"/>
              <w:bottom w:val="single" w:color="auto" w:sz="4" w:space="0"/>
              <w:right w:val="single" w:color="auto" w:sz="4" w:space="0"/>
            </w:tcBorders>
          </w:tcPr>
          <w:p>
            <w:pPr>
              <w:spacing w:line="360" w:lineRule="auto"/>
              <w:ind w:firstLine="105" w:firstLineChars="50"/>
              <w:rPr>
                <w:rFonts w:ascii="Book Antiqua" w:hAnsi="Book Antiqua" w:cs="Arial"/>
                <w:szCs w:val="21"/>
              </w:rPr>
            </w:pPr>
            <w:r>
              <w:rPr>
                <w:rFonts w:ascii="Book Antiqua" w:hAnsi="Book Antiqua" w:cs="Arial"/>
                <w:szCs w:val="21"/>
              </w:rPr>
              <w:t>硬件故障恢复</w:t>
            </w:r>
          </w:p>
        </w:tc>
        <w:tc>
          <w:tcPr>
            <w:tcW w:w="1876" w:type="dxa"/>
            <w:tcBorders>
              <w:top w:val="single" w:color="auto" w:sz="4" w:space="0"/>
              <w:left w:val="nil"/>
              <w:bottom w:val="single" w:color="auto" w:sz="4" w:space="0"/>
              <w:right w:val="single" w:color="auto" w:sz="4" w:space="0"/>
            </w:tcBorders>
          </w:tcPr>
          <w:p>
            <w:pPr>
              <w:spacing w:line="360" w:lineRule="auto"/>
              <w:ind w:firstLine="105" w:firstLineChars="50"/>
              <w:rPr>
                <w:rFonts w:ascii="Book Antiqua" w:hAnsi="Book Antiqua" w:cs="Arial"/>
                <w:szCs w:val="21"/>
              </w:rPr>
            </w:pPr>
            <w:r>
              <w:rPr>
                <w:rFonts w:ascii="Book Antiqua" w:hAnsi="Book Antiqua" w:cs="Arial"/>
                <w:szCs w:val="21"/>
              </w:rPr>
              <w:t xml:space="preserve">工作时间 </w:t>
            </w:r>
          </w:p>
        </w:tc>
        <w:tc>
          <w:tcPr>
            <w:tcW w:w="2775" w:type="dxa"/>
            <w:tcBorders>
              <w:top w:val="single" w:color="auto" w:sz="4" w:space="0"/>
              <w:left w:val="nil"/>
              <w:bottom w:val="single" w:color="auto" w:sz="4" w:space="0"/>
              <w:right w:val="single" w:color="auto" w:sz="4" w:space="0"/>
            </w:tcBorders>
          </w:tcPr>
          <w:p>
            <w:pPr>
              <w:spacing w:line="360" w:lineRule="auto"/>
              <w:rPr>
                <w:rFonts w:ascii="Book Antiqua" w:hAnsi="Book Antiqua" w:cs="Arial"/>
                <w:szCs w:val="21"/>
              </w:rPr>
            </w:pPr>
            <w:r>
              <w:rPr>
                <w:rFonts w:ascii="Book Antiqua" w:hAnsi="Book Antiqua" w:cs="Arial"/>
                <w:szCs w:val="21"/>
              </w:rPr>
              <w:t>7x24（0:00AM--23：59PM）</w:t>
            </w:r>
          </w:p>
        </w:tc>
      </w:tr>
      <w:tr>
        <w:tblPrEx>
          <w:tblCellMar>
            <w:top w:w="0" w:type="dxa"/>
            <w:left w:w="0" w:type="dxa"/>
            <w:bottom w:w="0" w:type="dxa"/>
            <w:right w:w="0" w:type="dxa"/>
          </w:tblCellMar>
        </w:tblPrEx>
        <w:trPr>
          <w:cantSplit/>
          <w:trHeight w:val="285" w:hRule="atLeast"/>
        </w:trPr>
        <w:tc>
          <w:tcPr>
            <w:tcW w:w="1215" w:type="dxa"/>
            <w:vMerge w:val="continue"/>
            <w:tcBorders>
              <w:left w:val="single" w:color="auto" w:sz="4" w:space="0"/>
              <w:right w:val="single" w:color="auto" w:sz="4" w:space="0"/>
            </w:tcBorders>
          </w:tcPr>
          <w:p>
            <w:pPr>
              <w:spacing w:line="360" w:lineRule="auto"/>
              <w:ind w:firstLine="105" w:firstLineChars="50"/>
              <w:rPr>
                <w:rFonts w:ascii="Book Antiqua" w:hAnsi="Book Antiqua" w:cs="Arial"/>
                <w:szCs w:val="21"/>
              </w:rPr>
            </w:pPr>
          </w:p>
        </w:tc>
        <w:tc>
          <w:tcPr>
            <w:tcW w:w="2669" w:type="dxa"/>
            <w:tcBorders>
              <w:top w:val="single" w:color="auto" w:sz="4" w:space="0"/>
              <w:left w:val="nil"/>
              <w:bottom w:val="single" w:color="auto" w:sz="4" w:space="0"/>
              <w:right w:val="single" w:color="auto" w:sz="4" w:space="0"/>
            </w:tcBorders>
          </w:tcPr>
          <w:p>
            <w:pPr>
              <w:spacing w:line="360" w:lineRule="auto"/>
              <w:ind w:firstLine="105" w:firstLineChars="50"/>
              <w:rPr>
                <w:rFonts w:ascii="Book Antiqua" w:hAnsi="Book Antiqua" w:cs="Arial"/>
                <w:szCs w:val="21"/>
              </w:rPr>
            </w:pPr>
            <w:r>
              <w:rPr>
                <w:rFonts w:ascii="Book Antiqua" w:hAnsi="Book Antiqua" w:cs="Arial"/>
                <w:szCs w:val="21"/>
              </w:rPr>
              <w:t>紧急故障（系统瘫痪）</w:t>
            </w:r>
          </w:p>
        </w:tc>
        <w:tc>
          <w:tcPr>
            <w:tcW w:w="1876" w:type="dxa"/>
            <w:tcBorders>
              <w:top w:val="single" w:color="auto" w:sz="4" w:space="0"/>
              <w:left w:val="nil"/>
              <w:bottom w:val="single" w:color="auto" w:sz="4" w:space="0"/>
              <w:right w:val="single" w:color="auto" w:sz="4" w:space="0"/>
            </w:tcBorders>
          </w:tcPr>
          <w:p>
            <w:pPr>
              <w:spacing w:line="360" w:lineRule="auto"/>
              <w:ind w:firstLine="105" w:firstLineChars="50"/>
              <w:rPr>
                <w:rFonts w:ascii="Book Antiqua" w:hAnsi="Book Antiqua" w:cs="Arial"/>
                <w:szCs w:val="21"/>
              </w:rPr>
            </w:pPr>
            <w:r>
              <w:rPr>
                <w:rFonts w:ascii="Book Antiqua" w:hAnsi="Book Antiqua" w:cs="Arial"/>
                <w:szCs w:val="21"/>
              </w:rPr>
              <w:t>硬件故障恢复周期</w:t>
            </w:r>
          </w:p>
        </w:tc>
        <w:tc>
          <w:tcPr>
            <w:tcW w:w="2775" w:type="dxa"/>
            <w:tcBorders>
              <w:top w:val="single" w:color="auto" w:sz="4" w:space="0"/>
              <w:left w:val="nil"/>
              <w:bottom w:val="single" w:color="auto" w:sz="4" w:space="0"/>
              <w:right w:val="single" w:color="auto" w:sz="4" w:space="0"/>
            </w:tcBorders>
          </w:tcPr>
          <w:p>
            <w:pPr>
              <w:spacing w:line="360" w:lineRule="auto"/>
              <w:rPr>
                <w:rFonts w:ascii="Book Antiqua" w:hAnsi="Book Antiqua" w:cs="Arial"/>
                <w:szCs w:val="21"/>
              </w:rPr>
            </w:pPr>
            <w:r>
              <w:rPr>
                <w:rFonts w:ascii="Book Antiqua" w:hAnsi="Book Antiqua" w:cs="Arial"/>
                <w:szCs w:val="21"/>
              </w:rPr>
              <w:t>&lt;=0.5小时</w:t>
            </w:r>
          </w:p>
          <w:p>
            <w:pPr>
              <w:spacing w:line="360" w:lineRule="auto"/>
              <w:rPr>
                <w:rFonts w:ascii="Book Antiqua" w:hAnsi="Book Antiqua" w:cs="Arial"/>
                <w:szCs w:val="21"/>
              </w:rPr>
            </w:pPr>
            <w:r>
              <w:rPr>
                <w:rFonts w:ascii="Book Antiqua" w:hAnsi="Book Antiqua" w:cs="Arial"/>
                <w:szCs w:val="21"/>
              </w:rPr>
              <w:t>超过4小时提供配件备机</w:t>
            </w:r>
          </w:p>
        </w:tc>
      </w:tr>
      <w:tr>
        <w:tblPrEx>
          <w:tblCellMar>
            <w:top w:w="0" w:type="dxa"/>
            <w:left w:w="0" w:type="dxa"/>
            <w:bottom w:w="0" w:type="dxa"/>
            <w:right w:w="0" w:type="dxa"/>
          </w:tblCellMar>
        </w:tblPrEx>
        <w:trPr>
          <w:cantSplit/>
          <w:trHeight w:val="285" w:hRule="atLeast"/>
        </w:trPr>
        <w:tc>
          <w:tcPr>
            <w:tcW w:w="1215" w:type="dxa"/>
            <w:vMerge w:val="continue"/>
            <w:tcBorders>
              <w:left w:val="single" w:color="auto" w:sz="4" w:space="0"/>
              <w:right w:val="single" w:color="auto" w:sz="4" w:space="0"/>
            </w:tcBorders>
          </w:tcPr>
          <w:p>
            <w:pPr>
              <w:spacing w:line="360" w:lineRule="auto"/>
              <w:ind w:firstLine="105" w:firstLineChars="50"/>
              <w:rPr>
                <w:rFonts w:ascii="Book Antiqua" w:hAnsi="Book Antiqua" w:cs="Arial"/>
                <w:szCs w:val="21"/>
              </w:rPr>
            </w:pPr>
          </w:p>
        </w:tc>
        <w:tc>
          <w:tcPr>
            <w:tcW w:w="2669" w:type="dxa"/>
            <w:tcBorders>
              <w:top w:val="single" w:color="auto" w:sz="4" w:space="0"/>
              <w:left w:val="nil"/>
              <w:bottom w:val="single" w:color="auto" w:sz="4" w:space="0"/>
              <w:right w:val="single" w:color="auto" w:sz="4" w:space="0"/>
            </w:tcBorders>
          </w:tcPr>
          <w:p>
            <w:pPr>
              <w:spacing w:line="360" w:lineRule="auto"/>
              <w:ind w:firstLine="105" w:firstLineChars="50"/>
              <w:rPr>
                <w:rFonts w:ascii="Book Antiqua" w:hAnsi="Book Antiqua" w:cs="Arial"/>
                <w:szCs w:val="21"/>
              </w:rPr>
            </w:pPr>
            <w:r>
              <w:rPr>
                <w:rFonts w:ascii="Book Antiqua" w:hAnsi="Book Antiqua" w:cs="Arial"/>
                <w:szCs w:val="21"/>
              </w:rPr>
              <w:t>严重故障（系统性能受损）</w:t>
            </w:r>
          </w:p>
        </w:tc>
        <w:tc>
          <w:tcPr>
            <w:tcW w:w="1876" w:type="dxa"/>
            <w:tcBorders>
              <w:top w:val="single" w:color="auto" w:sz="4" w:space="0"/>
              <w:left w:val="nil"/>
              <w:bottom w:val="single" w:color="auto" w:sz="4" w:space="0"/>
              <w:right w:val="single" w:color="auto" w:sz="4" w:space="0"/>
            </w:tcBorders>
          </w:tcPr>
          <w:p>
            <w:pPr>
              <w:spacing w:line="360" w:lineRule="auto"/>
              <w:ind w:firstLine="105" w:firstLineChars="50"/>
              <w:rPr>
                <w:rFonts w:ascii="Book Antiqua" w:hAnsi="Book Antiqua" w:cs="Arial"/>
                <w:szCs w:val="21"/>
              </w:rPr>
            </w:pPr>
            <w:r>
              <w:rPr>
                <w:rFonts w:ascii="Book Antiqua" w:hAnsi="Book Antiqua" w:cs="Arial"/>
                <w:szCs w:val="21"/>
              </w:rPr>
              <w:t>硬件故障恢复周期</w:t>
            </w:r>
          </w:p>
        </w:tc>
        <w:tc>
          <w:tcPr>
            <w:tcW w:w="2775" w:type="dxa"/>
            <w:tcBorders>
              <w:top w:val="single" w:color="auto" w:sz="4" w:space="0"/>
              <w:left w:val="nil"/>
              <w:bottom w:val="single" w:color="auto" w:sz="4" w:space="0"/>
              <w:right w:val="single" w:color="auto" w:sz="4" w:space="0"/>
            </w:tcBorders>
          </w:tcPr>
          <w:p>
            <w:pPr>
              <w:spacing w:line="360" w:lineRule="auto"/>
              <w:rPr>
                <w:rFonts w:ascii="Book Antiqua" w:hAnsi="Book Antiqua" w:cs="Arial"/>
                <w:szCs w:val="21"/>
              </w:rPr>
            </w:pPr>
            <w:r>
              <w:rPr>
                <w:rFonts w:ascii="Book Antiqua" w:hAnsi="Book Antiqua" w:cs="Arial"/>
                <w:szCs w:val="21"/>
              </w:rPr>
              <w:t>&lt;=4小时</w:t>
            </w:r>
          </w:p>
        </w:tc>
      </w:tr>
      <w:tr>
        <w:tblPrEx>
          <w:tblCellMar>
            <w:top w:w="0" w:type="dxa"/>
            <w:left w:w="0" w:type="dxa"/>
            <w:bottom w:w="0" w:type="dxa"/>
            <w:right w:w="0" w:type="dxa"/>
          </w:tblCellMar>
        </w:tblPrEx>
        <w:trPr>
          <w:cantSplit/>
          <w:trHeight w:val="285" w:hRule="atLeast"/>
        </w:trPr>
        <w:tc>
          <w:tcPr>
            <w:tcW w:w="1215" w:type="dxa"/>
            <w:vMerge w:val="continue"/>
            <w:tcBorders>
              <w:left w:val="single" w:color="auto" w:sz="4" w:space="0"/>
              <w:bottom w:val="single" w:color="auto" w:sz="4" w:space="0"/>
              <w:right w:val="single" w:color="auto" w:sz="4" w:space="0"/>
            </w:tcBorders>
          </w:tcPr>
          <w:p>
            <w:pPr>
              <w:spacing w:line="360" w:lineRule="auto"/>
              <w:ind w:firstLine="105" w:firstLineChars="50"/>
              <w:rPr>
                <w:rFonts w:ascii="Book Antiqua" w:hAnsi="Book Antiqua" w:cs="Arial"/>
                <w:szCs w:val="21"/>
              </w:rPr>
            </w:pPr>
          </w:p>
        </w:tc>
        <w:tc>
          <w:tcPr>
            <w:tcW w:w="2669" w:type="dxa"/>
            <w:tcBorders>
              <w:top w:val="single" w:color="auto" w:sz="4" w:space="0"/>
              <w:left w:val="nil"/>
              <w:bottom w:val="single" w:color="auto" w:sz="4" w:space="0"/>
              <w:right w:val="single" w:color="auto" w:sz="4" w:space="0"/>
            </w:tcBorders>
          </w:tcPr>
          <w:p>
            <w:pPr>
              <w:spacing w:line="360" w:lineRule="auto"/>
              <w:rPr>
                <w:rFonts w:ascii="Book Antiqua" w:hAnsi="Book Antiqua" w:cs="Arial"/>
                <w:szCs w:val="21"/>
              </w:rPr>
            </w:pPr>
            <w:r>
              <w:rPr>
                <w:rFonts w:ascii="Book Antiqua" w:hAnsi="Book Antiqua" w:cs="Arial"/>
                <w:szCs w:val="21"/>
              </w:rPr>
              <w:t>一般故障（系统运行正常）</w:t>
            </w:r>
          </w:p>
        </w:tc>
        <w:tc>
          <w:tcPr>
            <w:tcW w:w="1876" w:type="dxa"/>
            <w:tcBorders>
              <w:top w:val="single" w:color="auto" w:sz="4" w:space="0"/>
              <w:left w:val="nil"/>
              <w:bottom w:val="single" w:color="auto" w:sz="4" w:space="0"/>
              <w:right w:val="single" w:color="auto" w:sz="4" w:space="0"/>
            </w:tcBorders>
          </w:tcPr>
          <w:p>
            <w:pPr>
              <w:spacing w:line="360" w:lineRule="auto"/>
              <w:ind w:firstLine="105" w:firstLineChars="50"/>
              <w:rPr>
                <w:rFonts w:ascii="Book Antiqua" w:hAnsi="Book Antiqua" w:cs="Arial"/>
                <w:szCs w:val="21"/>
              </w:rPr>
            </w:pPr>
            <w:r>
              <w:rPr>
                <w:rFonts w:ascii="Book Antiqua" w:hAnsi="Book Antiqua" w:cs="Arial"/>
                <w:szCs w:val="21"/>
              </w:rPr>
              <w:t>硬件故障恢复周期</w:t>
            </w:r>
          </w:p>
        </w:tc>
        <w:tc>
          <w:tcPr>
            <w:tcW w:w="2775" w:type="dxa"/>
            <w:tcBorders>
              <w:top w:val="single" w:color="auto" w:sz="4" w:space="0"/>
              <w:left w:val="nil"/>
              <w:bottom w:val="single" w:color="auto" w:sz="4" w:space="0"/>
              <w:right w:val="single" w:color="auto" w:sz="4" w:space="0"/>
            </w:tcBorders>
          </w:tcPr>
          <w:p>
            <w:pPr>
              <w:spacing w:line="360" w:lineRule="auto"/>
              <w:rPr>
                <w:rFonts w:ascii="Book Antiqua" w:hAnsi="Book Antiqua" w:cs="Arial"/>
                <w:szCs w:val="21"/>
              </w:rPr>
            </w:pPr>
            <w:r>
              <w:rPr>
                <w:rFonts w:ascii="Book Antiqua" w:hAnsi="Book Antiqua" w:cs="Arial"/>
                <w:szCs w:val="21"/>
              </w:rPr>
              <w:t>&lt;=12小时</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Book Antiqua" w:hAnsi="Book Antiqua"/>
          <w:b/>
          <w:sz w:val="28"/>
          <w:szCs w:val="28"/>
        </w:rPr>
      </w:pPr>
      <w:r>
        <w:rPr>
          <w:rFonts w:ascii="Book Antiqua" w:hAnsi="Book Antiqua"/>
          <w:szCs w:val="21"/>
        </w:rPr>
        <w:t>注：由于不可控因素如遇：洪水、风暴、火灾等引起的交通系统或邮政系统原因乙方响应时间和服务周期做相应延长。</w:t>
      </w:r>
    </w:p>
    <w:p>
      <w:pPr>
        <w:pStyle w:val="7"/>
        <w:keepNext w:val="0"/>
        <w:keepLines w:val="0"/>
        <w:pageBreakBefore w:val="0"/>
        <w:widowControl w:val="0"/>
        <w:kinsoku/>
        <w:wordWrap/>
        <w:overflowPunct/>
        <w:topLinePunct w:val="0"/>
        <w:autoSpaceDE/>
        <w:autoSpaceDN/>
        <w:bidi w:val="0"/>
        <w:adjustRightInd/>
        <w:snapToGrid/>
        <w:spacing w:before="0" w:after="0"/>
        <w:ind w:firstLine="480" w:firstLineChars="200"/>
        <w:jc w:val="both"/>
        <w:textAlignment w:val="auto"/>
        <w:rPr>
          <w:rFonts w:hint="eastAsia" w:ascii="黑体" w:hAnsi="黑体" w:eastAsia="黑体" w:cs="黑体"/>
          <w:b w:val="0"/>
          <w:bCs/>
          <w:kern w:val="2"/>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after="0"/>
        <w:ind w:firstLine="480" w:firstLineChars="200"/>
        <w:jc w:val="left"/>
        <w:textAlignment w:val="auto"/>
        <w:rPr>
          <w:rFonts w:hint="eastAsia" w:ascii="黑体" w:hAnsi="黑体" w:eastAsia="黑体" w:cs="黑体"/>
          <w:b w:val="0"/>
          <w:bCs/>
          <w:kern w:val="2"/>
          <w:sz w:val="24"/>
          <w:szCs w:val="24"/>
          <w:lang w:val="en-US" w:eastAsia="zh-CN" w:bidi="ar-SA"/>
        </w:rPr>
      </w:pPr>
      <w:r>
        <w:rPr>
          <w:rFonts w:hint="eastAsia" w:ascii="黑体" w:hAnsi="黑体" w:eastAsia="黑体" w:cs="黑体"/>
          <w:b w:val="0"/>
          <w:bCs/>
          <w:kern w:val="2"/>
          <w:sz w:val="24"/>
          <w:szCs w:val="24"/>
          <w:lang w:val="en-US" w:eastAsia="zh-CN" w:bidi="ar-SA"/>
        </w:rPr>
        <w:t>三、维保服务需求</w:t>
      </w:r>
    </w:p>
    <w:tbl>
      <w:tblPr>
        <w:tblStyle w:val="8"/>
        <w:tblpPr w:leftFromText="180" w:rightFromText="180" w:vertAnchor="text" w:horzAnchor="page" w:tblpX="2243" w:tblpY="757"/>
        <w:tblOverlap w:val="never"/>
        <w:tblW w:w="7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127"/>
        <w:gridCol w:w="3660"/>
        <w:gridCol w:w="630"/>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68" w:type="dxa"/>
            <w:shd w:val="clear" w:color="auto" w:fill="auto"/>
            <w:vAlign w:val="center"/>
          </w:tcPr>
          <w:p>
            <w:r>
              <w:rPr>
                <w:rFonts w:hint="eastAsia"/>
              </w:rPr>
              <w:t>序号　</w:t>
            </w:r>
          </w:p>
        </w:tc>
        <w:tc>
          <w:tcPr>
            <w:tcW w:w="2127" w:type="dxa"/>
            <w:shd w:val="clear" w:color="auto" w:fill="auto"/>
            <w:vAlign w:val="center"/>
          </w:tcPr>
          <w:p>
            <w:r>
              <w:rPr>
                <w:rFonts w:hint="eastAsia"/>
              </w:rPr>
              <w:t>项目名称　</w:t>
            </w:r>
          </w:p>
        </w:tc>
        <w:tc>
          <w:tcPr>
            <w:tcW w:w="3660" w:type="dxa"/>
            <w:shd w:val="clear" w:color="auto" w:fill="auto"/>
            <w:vAlign w:val="center"/>
          </w:tcPr>
          <w:p>
            <w:r>
              <w:rPr>
                <w:rFonts w:hint="eastAsia"/>
              </w:rPr>
              <w:t>规格、型号或说明</w:t>
            </w:r>
          </w:p>
        </w:tc>
        <w:tc>
          <w:tcPr>
            <w:tcW w:w="630" w:type="dxa"/>
            <w:shd w:val="clear" w:color="auto" w:fill="auto"/>
            <w:vAlign w:val="center"/>
          </w:tcPr>
          <w:p>
            <w:pPr>
              <w:jc w:val="center"/>
            </w:pPr>
            <w:r>
              <w:rPr>
                <w:rFonts w:hint="eastAsia"/>
              </w:rPr>
              <w:t>单位</w:t>
            </w:r>
          </w:p>
        </w:tc>
        <w:tc>
          <w:tcPr>
            <w:tcW w:w="615" w:type="dxa"/>
            <w:shd w:val="clear" w:color="auto" w:fill="auto"/>
            <w:vAlign w:val="center"/>
          </w:tcPr>
          <w:p>
            <w:pPr>
              <w:jc w:val="center"/>
            </w:pPr>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68" w:type="dxa"/>
            <w:shd w:val="clear" w:color="auto" w:fill="FFFFFF"/>
            <w:vAlign w:val="center"/>
          </w:tcPr>
          <w:p>
            <w:r>
              <w:t>1</w:t>
            </w:r>
          </w:p>
        </w:tc>
        <w:tc>
          <w:tcPr>
            <w:tcW w:w="2127" w:type="dxa"/>
            <w:shd w:val="clear" w:color="auto" w:fill="FFFFFF"/>
            <w:vAlign w:val="center"/>
          </w:tcPr>
          <w:p>
            <w:r>
              <w:rPr>
                <w:rFonts w:hint="eastAsia"/>
              </w:rPr>
              <w:t>机房环境监控系统</w:t>
            </w:r>
          </w:p>
        </w:tc>
        <w:tc>
          <w:tcPr>
            <w:tcW w:w="3660" w:type="dxa"/>
            <w:shd w:val="clear" w:color="auto" w:fill="FFFFFF"/>
            <w:vAlign w:val="center"/>
          </w:tcPr>
          <w:p>
            <w:r>
              <w:rPr>
                <w:rFonts w:hint="eastAsia"/>
              </w:rPr>
              <w:t>中心机房，含探测器、模块</w:t>
            </w:r>
          </w:p>
        </w:tc>
        <w:tc>
          <w:tcPr>
            <w:tcW w:w="630" w:type="dxa"/>
            <w:shd w:val="clear" w:color="auto" w:fill="FFFFFF"/>
            <w:vAlign w:val="center"/>
          </w:tcPr>
          <w:p>
            <w:pPr>
              <w:jc w:val="center"/>
            </w:pPr>
            <w:r>
              <w:rPr>
                <w:rFonts w:hint="eastAsia"/>
              </w:rPr>
              <w:t>套</w:t>
            </w:r>
          </w:p>
        </w:tc>
        <w:tc>
          <w:tcPr>
            <w:tcW w:w="615" w:type="dxa"/>
            <w:shd w:val="clear" w:color="auto" w:fill="FFFFFF"/>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68" w:type="dxa"/>
            <w:shd w:val="clear" w:color="auto" w:fill="FFFFFF"/>
            <w:vAlign w:val="center"/>
          </w:tcPr>
          <w:p>
            <w:r>
              <w:t>2</w:t>
            </w:r>
          </w:p>
        </w:tc>
        <w:tc>
          <w:tcPr>
            <w:tcW w:w="2127" w:type="dxa"/>
            <w:shd w:val="clear" w:color="auto" w:fill="FFFFFF"/>
            <w:vAlign w:val="center"/>
          </w:tcPr>
          <w:p>
            <w:r>
              <w:rPr>
                <w:rFonts w:hint="eastAsia"/>
              </w:rPr>
              <w:t>机房新、排风系统</w:t>
            </w:r>
          </w:p>
        </w:tc>
        <w:tc>
          <w:tcPr>
            <w:tcW w:w="3660" w:type="dxa"/>
            <w:shd w:val="clear" w:color="auto" w:fill="FFFFFF"/>
            <w:vAlign w:val="center"/>
          </w:tcPr>
          <w:p>
            <w:r>
              <w:rPr>
                <w:rFonts w:hint="eastAsia"/>
              </w:rPr>
              <w:t>中心机房，含新风机、排风机、相关配套管材</w:t>
            </w:r>
          </w:p>
        </w:tc>
        <w:tc>
          <w:tcPr>
            <w:tcW w:w="630" w:type="dxa"/>
            <w:shd w:val="clear" w:color="auto" w:fill="FFFFFF"/>
            <w:vAlign w:val="center"/>
          </w:tcPr>
          <w:p>
            <w:pPr>
              <w:jc w:val="center"/>
            </w:pPr>
            <w:r>
              <w:rPr>
                <w:rFonts w:hint="eastAsia"/>
              </w:rPr>
              <w:t>套</w:t>
            </w:r>
          </w:p>
        </w:tc>
        <w:tc>
          <w:tcPr>
            <w:tcW w:w="615" w:type="dxa"/>
            <w:shd w:val="clear" w:color="auto" w:fill="FFFFFF"/>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68" w:type="dxa"/>
            <w:shd w:val="clear" w:color="auto" w:fill="FFFFFF"/>
            <w:vAlign w:val="center"/>
          </w:tcPr>
          <w:p>
            <w:r>
              <w:t>3</w:t>
            </w:r>
          </w:p>
        </w:tc>
        <w:tc>
          <w:tcPr>
            <w:tcW w:w="2127" w:type="dxa"/>
            <w:shd w:val="clear" w:color="auto" w:fill="FFFFFF"/>
            <w:vAlign w:val="center"/>
          </w:tcPr>
          <w:p>
            <w:r>
              <w:rPr>
                <w:rFonts w:hint="eastAsia"/>
              </w:rPr>
              <w:t>门禁系统</w:t>
            </w:r>
          </w:p>
        </w:tc>
        <w:tc>
          <w:tcPr>
            <w:tcW w:w="3660" w:type="dxa"/>
            <w:shd w:val="clear" w:color="auto" w:fill="FFFFFF"/>
            <w:vAlign w:val="center"/>
          </w:tcPr>
          <w:p>
            <w:r>
              <w:rPr>
                <w:rFonts w:hint="eastAsia"/>
              </w:rPr>
              <w:t>中心机房，含门禁机、电锁、控制器电源、门铃及出门按钮、门禁软件</w:t>
            </w:r>
          </w:p>
        </w:tc>
        <w:tc>
          <w:tcPr>
            <w:tcW w:w="630" w:type="dxa"/>
            <w:shd w:val="clear" w:color="auto" w:fill="FFFFFF"/>
            <w:vAlign w:val="center"/>
          </w:tcPr>
          <w:p>
            <w:pPr>
              <w:jc w:val="center"/>
            </w:pPr>
            <w:r>
              <w:rPr>
                <w:rFonts w:hint="eastAsia"/>
              </w:rPr>
              <w:t>套</w:t>
            </w:r>
          </w:p>
        </w:tc>
        <w:tc>
          <w:tcPr>
            <w:tcW w:w="615" w:type="dxa"/>
            <w:shd w:val="clear" w:color="auto" w:fill="FFFFFF"/>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68" w:type="dxa"/>
            <w:shd w:val="clear" w:color="auto" w:fill="FFFFFF"/>
            <w:vAlign w:val="center"/>
          </w:tcPr>
          <w:p>
            <w:r>
              <w:t>4</w:t>
            </w:r>
          </w:p>
        </w:tc>
        <w:tc>
          <w:tcPr>
            <w:tcW w:w="2127" w:type="dxa"/>
            <w:shd w:val="clear" w:color="auto" w:fill="FFFFFF"/>
            <w:vAlign w:val="center"/>
          </w:tcPr>
          <w:p>
            <w:r>
              <w:rPr>
                <w:rFonts w:hint="eastAsia"/>
              </w:rPr>
              <w:t>机房电气、接地系统</w:t>
            </w:r>
          </w:p>
        </w:tc>
        <w:tc>
          <w:tcPr>
            <w:tcW w:w="3660" w:type="dxa"/>
            <w:shd w:val="clear" w:color="auto" w:fill="FFFFFF"/>
            <w:vAlign w:val="center"/>
          </w:tcPr>
          <w:p>
            <w:r>
              <w:rPr>
                <w:rFonts w:hint="eastAsia"/>
              </w:rPr>
              <w:t>中心机房，含配电柜（含开关）、配电箱（含开关）、插座、照明、线材、接地系统。</w:t>
            </w:r>
          </w:p>
        </w:tc>
        <w:tc>
          <w:tcPr>
            <w:tcW w:w="630" w:type="dxa"/>
            <w:shd w:val="clear" w:color="auto" w:fill="FFFFFF"/>
            <w:vAlign w:val="center"/>
          </w:tcPr>
          <w:p>
            <w:pPr>
              <w:jc w:val="center"/>
            </w:pPr>
            <w:r>
              <w:rPr>
                <w:rFonts w:hint="eastAsia"/>
              </w:rPr>
              <w:t>套</w:t>
            </w:r>
          </w:p>
        </w:tc>
        <w:tc>
          <w:tcPr>
            <w:tcW w:w="615" w:type="dxa"/>
            <w:shd w:val="clear" w:color="auto" w:fill="FFFFFF"/>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68" w:type="dxa"/>
            <w:shd w:val="clear" w:color="auto" w:fill="FFFFFF"/>
            <w:vAlign w:val="center"/>
          </w:tcPr>
          <w:p>
            <w:r>
              <w:t>5</w:t>
            </w:r>
          </w:p>
        </w:tc>
        <w:tc>
          <w:tcPr>
            <w:tcW w:w="2127" w:type="dxa"/>
            <w:shd w:val="clear" w:color="auto" w:fill="FFFFFF"/>
            <w:vAlign w:val="center"/>
          </w:tcPr>
          <w:p>
            <w:r>
              <w:rPr>
                <w:rFonts w:hint="eastAsia"/>
              </w:rPr>
              <w:t>机房装修设施</w:t>
            </w:r>
          </w:p>
        </w:tc>
        <w:tc>
          <w:tcPr>
            <w:tcW w:w="3660" w:type="dxa"/>
            <w:shd w:val="clear" w:color="auto" w:fill="FFFFFF"/>
            <w:vAlign w:val="center"/>
          </w:tcPr>
          <w:p>
            <w:r>
              <w:rPr>
                <w:rFonts w:hint="eastAsia"/>
              </w:rPr>
              <w:t>中心机房，机房配套装修设施</w:t>
            </w:r>
          </w:p>
        </w:tc>
        <w:tc>
          <w:tcPr>
            <w:tcW w:w="630" w:type="dxa"/>
            <w:shd w:val="clear" w:color="auto" w:fill="FFFFFF"/>
            <w:vAlign w:val="center"/>
          </w:tcPr>
          <w:p>
            <w:pPr>
              <w:jc w:val="center"/>
            </w:pPr>
            <w:r>
              <w:rPr>
                <w:rFonts w:hint="eastAsia"/>
              </w:rPr>
              <w:t>套</w:t>
            </w:r>
          </w:p>
        </w:tc>
        <w:tc>
          <w:tcPr>
            <w:tcW w:w="615" w:type="dxa"/>
            <w:shd w:val="clear" w:color="auto" w:fill="FFFFFF"/>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68" w:type="dxa"/>
            <w:shd w:val="clear" w:color="auto" w:fill="FFFFFF"/>
            <w:vAlign w:val="center"/>
          </w:tcPr>
          <w:p>
            <w:r>
              <w:t>6</w:t>
            </w:r>
          </w:p>
        </w:tc>
        <w:tc>
          <w:tcPr>
            <w:tcW w:w="2127" w:type="dxa"/>
            <w:shd w:val="clear" w:color="auto" w:fill="FFFFFF"/>
            <w:vAlign w:val="center"/>
          </w:tcPr>
          <w:p>
            <w:r>
              <w:rPr>
                <w:rFonts w:hint="eastAsia"/>
              </w:rPr>
              <w:t>安防监控设施</w:t>
            </w:r>
          </w:p>
        </w:tc>
        <w:tc>
          <w:tcPr>
            <w:tcW w:w="3660" w:type="dxa"/>
            <w:shd w:val="clear" w:color="auto" w:fill="FFFFFF"/>
            <w:vAlign w:val="center"/>
          </w:tcPr>
          <w:p>
            <w:r>
              <w:rPr>
                <w:rFonts w:hint="eastAsia"/>
              </w:rPr>
              <w:t>中心机房，含所有监控设备</w:t>
            </w:r>
          </w:p>
        </w:tc>
        <w:tc>
          <w:tcPr>
            <w:tcW w:w="630" w:type="dxa"/>
            <w:shd w:val="clear" w:color="auto" w:fill="FFFFFF"/>
            <w:vAlign w:val="center"/>
          </w:tcPr>
          <w:p>
            <w:pPr>
              <w:jc w:val="center"/>
            </w:pPr>
            <w:r>
              <w:rPr>
                <w:rFonts w:hint="eastAsia"/>
              </w:rPr>
              <w:t>套</w:t>
            </w:r>
          </w:p>
        </w:tc>
        <w:tc>
          <w:tcPr>
            <w:tcW w:w="615" w:type="dxa"/>
            <w:shd w:val="clear" w:color="auto" w:fill="FFFFFF"/>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68" w:type="dxa"/>
            <w:shd w:val="clear" w:color="auto" w:fill="FFFFFF"/>
            <w:vAlign w:val="center"/>
          </w:tcPr>
          <w:p>
            <w:r>
              <w:t>7</w:t>
            </w:r>
          </w:p>
        </w:tc>
        <w:tc>
          <w:tcPr>
            <w:tcW w:w="2127" w:type="dxa"/>
            <w:shd w:val="clear" w:color="auto" w:fill="FFFFFF"/>
            <w:vAlign w:val="center"/>
          </w:tcPr>
          <w:p>
            <w:r>
              <w:rPr>
                <w:rFonts w:hint="eastAsia"/>
              </w:rPr>
              <w:t>消防工程</w:t>
            </w:r>
          </w:p>
        </w:tc>
        <w:tc>
          <w:tcPr>
            <w:tcW w:w="3660" w:type="dxa"/>
            <w:shd w:val="clear" w:color="auto" w:fill="FFFFFF"/>
            <w:vAlign w:val="center"/>
          </w:tcPr>
          <w:p>
            <w:r>
              <w:rPr>
                <w:rFonts w:hint="eastAsia"/>
              </w:rPr>
              <w:t>中心机房，含所有消防设施, 含灭火剂</w:t>
            </w:r>
          </w:p>
        </w:tc>
        <w:tc>
          <w:tcPr>
            <w:tcW w:w="630" w:type="dxa"/>
            <w:shd w:val="clear" w:color="auto" w:fill="FFFFFF"/>
            <w:vAlign w:val="center"/>
          </w:tcPr>
          <w:p>
            <w:pPr>
              <w:jc w:val="center"/>
            </w:pPr>
            <w:r>
              <w:rPr>
                <w:rFonts w:hint="eastAsia"/>
              </w:rPr>
              <w:t>套</w:t>
            </w:r>
          </w:p>
        </w:tc>
        <w:tc>
          <w:tcPr>
            <w:tcW w:w="615" w:type="dxa"/>
            <w:shd w:val="clear" w:color="auto" w:fill="FFFFFF"/>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r>
              <w:t>8</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防雷工程</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含机房所有防雷设备和防雷器的维护、保修，机房专用地网阻值小于1欧及防雷证的年审工作（如有）</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套</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1</w:t>
            </w:r>
          </w:p>
        </w:tc>
      </w:tr>
    </w:tbl>
    <w:p>
      <w:pPr>
        <w:pStyle w:val="7"/>
        <w:jc w:val="both"/>
        <w:rPr>
          <w:rFonts w:hint="eastAsia"/>
        </w:rPr>
      </w:pPr>
      <w:bookmarkStart w:id="0" w:name="_Toc511648662"/>
      <w:r>
        <w:rPr>
          <w:rFonts w:hint="eastAsia"/>
        </w:rPr>
        <w:t xml:space="preserve"> </w:t>
      </w:r>
    </w:p>
    <w:p/>
    <w:p>
      <w:pPr>
        <w:pStyle w:val="7"/>
        <w:keepNext w:val="0"/>
        <w:keepLines w:val="0"/>
        <w:pageBreakBefore w:val="0"/>
        <w:widowControl w:val="0"/>
        <w:kinsoku/>
        <w:wordWrap/>
        <w:overflowPunct/>
        <w:topLinePunct w:val="0"/>
        <w:autoSpaceDE/>
        <w:autoSpaceDN/>
        <w:bidi w:val="0"/>
        <w:adjustRightInd/>
        <w:snapToGrid/>
        <w:spacing w:before="0" w:after="0"/>
        <w:ind w:firstLine="480" w:firstLineChars="200"/>
        <w:jc w:val="left"/>
        <w:textAlignment w:val="auto"/>
        <w:rPr>
          <w:rFonts w:hint="eastAsia" w:ascii="黑体" w:hAnsi="黑体" w:eastAsia="黑体" w:cs="黑体"/>
          <w:b w:val="0"/>
          <w:bCs/>
          <w:kern w:val="2"/>
          <w:sz w:val="24"/>
          <w:szCs w:val="24"/>
          <w:lang w:val="en-US" w:eastAsia="zh-CN" w:bidi="ar-SA"/>
        </w:rPr>
      </w:pPr>
      <w:r>
        <w:rPr>
          <w:rFonts w:hint="eastAsia" w:ascii="黑体" w:hAnsi="黑体" w:eastAsia="黑体" w:cs="黑体"/>
          <w:b w:val="0"/>
          <w:bCs/>
          <w:kern w:val="2"/>
          <w:sz w:val="24"/>
          <w:szCs w:val="24"/>
          <w:lang w:val="en-US" w:eastAsia="zh-CN" w:bidi="ar-SA"/>
        </w:rPr>
        <w:t>四、备品备件</w:t>
      </w:r>
      <w:bookmarkEnd w:id="0"/>
      <w:r>
        <w:rPr>
          <w:rFonts w:hint="eastAsia" w:ascii="黑体" w:hAnsi="黑体" w:eastAsia="黑体" w:cs="黑体"/>
          <w:b w:val="0"/>
          <w:bCs/>
          <w:kern w:val="2"/>
          <w:sz w:val="24"/>
          <w:szCs w:val="24"/>
          <w:lang w:val="en-US" w:eastAsia="zh-CN" w:bidi="ar-SA"/>
        </w:rPr>
        <w:t>要求</w:t>
      </w:r>
    </w:p>
    <w:p>
      <w:pPr>
        <w:pStyle w:val="3"/>
        <w:pageBreakBefore w:val="0"/>
        <w:widowControl w:val="0"/>
        <w:kinsoku/>
        <w:wordWrap/>
        <w:overflowPunct/>
        <w:topLinePunct w:val="0"/>
        <w:autoSpaceDE/>
        <w:autoSpaceDN/>
        <w:bidi w:val="0"/>
        <w:adjustRightInd w:val="0"/>
        <w:snapToGrid/>
        <w:spacing w:before="0" w:line="240" w:lineRule="auto"/>
        <w:ind w:firstLine="480" w:firstLineChars="200"/>
        <w:textAlignment w:val="auto"/>
        <w:rPr>
          <w:rFonts w:hint="eastAsia" w:ascii="Book Antiqua" w:hAnsi="Book Antiqua" w:eastAsia="宋体" w:cs="Times New Roman"/>
          <w:b w:val="0"/>
          <w:bCs w:val="0"/>
          <w:kern w:val="2"/>
          <w:sz w:val="24"/>
          <w:szCs w:val="24"/>
          <w:lang w:val="en-US" w:eastAsia="zh-CN" w:bidi="ar-SA"/>
        </w:rPr>
      </w:pPr>
      <w:bookmarkStart w:id="1" w:name="_Toc511648663"/>
      <w:r>
        <w:rPr>
          <w:rFonts w:hint="eastAsia" w:ascii="Book Antiqua" w:hAnsi="Book Antiqua" w:eastAsia="宋体" w:cs="Times New Roman"/>
          <w:b w:val="0"/>
          <w:bCs w:val="0"/>
          <w:kern w:val="2"/>
          <w:sz w:val="24"/>
          <w:szCs w:val="24"/>
          <w:lang w:val="en-US" w:eastAsia="zh-CN" w:bidi="ar-SA"/>
        </w:rPr>
        <w:t>1、配电系统</w:t>
      </w:r>
      <w:bookmarkEnd w:id="1"/>
    </w:p>
    <w:tbl>
      <w:tblPr>
        <w:tblStyle w:val="8"/>
        <w:tblW w:w="6198"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235"/>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t>序号</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t>备品备件名称</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1</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梅兰日兰  250A 开关</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2</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梅兰日兰  160A 开关</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3</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梅兰日兰  160A ATS开关</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4</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梅兰日兰  100A 开关</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5</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梅兰日兰  63A 开关</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6</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梅兰日兰  32A开关</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7</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梅兰日兰  20A 开关</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8</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梅兰日兰  16A开关</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9</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OBO 二级防雷器</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10</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OBO 三级防雷器</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1</w:t>
            </w:r>
          </w:p>
        </w:tc>
      </w:tr>
    </w:tbl>
    <w:p>
      <w:pPr>
        <w:pStyle w:val="3"/>
        <w:pageBreakBefore w:val="0"/>
        <w:widowControl w:val="0"/>
        <w:kinsoku/>
        <w:wordWrap/>
        <w:overflowPunct/>
        <w:topLinePunct w:val="0"/>
        <w:autoSpaceDE/>
        <w:autoSpaceDN/>
        <w:bidi w:val="0"/>
        <w:adjustRightInd w:val="0"/>
        <w:snapToGrid/>
        <w:spacing w:before="0" w:line="240" w:lineRule="auto"/>
        <w:ind w:firstLine="480" w:firstLineChars="200"/>
        <w:textAlignment w:val="auto"/>
        <w:rPr>
          <w:rFonts w:hint="eastAsia" w:ascii="Book Antiqua" w:hAnsi="Book Antiqua" w:eastAsia="宋体" w:cs="Times New Roman"/>
          <w:b w:val="0"/>
          <w:bCs w:val="0"/>
          <w:kern w:val="2"/>
          <w:sz w:val="24"/>
          <w:szCs w:val="24"/>
          <w:lang w:val="en-US" w:eastAsia="zh-CN" w:bidi="ar-SA"/>
        </w:rPr>
      </w:pPr>
      <w:bookmarkStart w:id="2" w:name="_Toc511648664"/>
      <w:r>
        <w:rPr>
          <w:rFonts w:hint="eastAsia" w:ascii="Book Antiqua" w:hAnsi="Book Antiqua" w:eastAsia="宋体" w:cs="Times New Roman"/>
          <w:b w:val="0"/>
          <w:bCs w:val="0"/>
          <w:kern w:val="2"/>
          <w:sz w:val="24"/>
          <w:szCs w:val="24"/>
          <w:lang w:val="en-US" w:eastAsia="zh-CN" w:bidi="ar-SA"/>
        </w:rPr>
        <w:t>2、消防系统</w:t>
      </w:r>
      <w:bookmarkEnd w:id="2"/>
    </w:p>
    <w:tbl>
      <w:tblPr>
        <w:tblStyle w:val="8"/>
        <w:tblW w:w="6198"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235"/>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t>序号</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t>备品备件名称</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1</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控制</w:t>
            </w:r>
            <w:r>
              <w:t>模块</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2</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t>报警控制语音箱</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3</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t xml:space="preserve">声光报警器 </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4</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t>手动控制器及按钮</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5</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t>声光报警器</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6</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t>点型光电感烟探测器</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7</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t>点型定温感温探测器</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8</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t>消防警铃</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9</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t>出口指示灯及指示标志         </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3</w:t>
            </w:r>
          </w:p>
        </w:tc>
      </w:tr>
    </w:tbl>
    <w:p>
      <w:pPr>
        <w:pStyle w:val="3"/>
        <w:pageBreakBefore w:val="0"/>
        <w:widowControl w:val="0"/>
        <w:kinsoku/>
        <w:wordWrap/>
        <w:overflowPunct/>
        <w:topLinePunct w:val="0"/>
        <w:autoSpaceDE/>
        <w:autoSpaceDN/>
        <w:bidi w:val="0"/>
        <w:adjustRightInd w:val="0"/>
        <w:snapToGrid/>
        <w:spacing w:before="0" w:line="240" w:lineRule="auto"/>
        <w:ind w:firstLine="480" w:firstLineChars="200"/>
        <w:textAlignment w:val="auto"/>
        <w:rPr>
          <w:rFonts w:hint="eastAsia" w:ascii="Book Antiqua" w:hAnsi="Book Antiqua" w:eastAsia="宋体" w:cs="Times New Roman"/>
          <w:b w:val="0"/>
          <w:bCs w:val="0"/>
          <w:kern w:val="2"/>
          <w:sz w:val="24"/>
          <w:szCs w:val="24"/>
          <w:lang w:val="en-US" w:eastAsia="zh-CN" w:bidi="ar-SA"/>
        </w:rPr>
      </w:pPr>
      <w:bookmarkStart w:id="3" w:name="_Toc511648665"/>
      <w:r>
        <w:rPr>
          <w:rFonts w:hint="eastAsia" w:ascii="Book Antiqua" w:hAnsi="Book Antiqua" w:eastAsia="宋体" w:cs="Times New Roman"/>
          <w:b w:val="0"/>
          <w:bCs w:val="0"/>
          <w:kern w:val="2"/>
          <w:sz w:val="24"/>
          <w:szCs w:val="24"/>
          <w:lang w:val="en-US" w:eastAsia="zh-CN" w:bidi="ar-SA"/>
        </w:rPr>
        <w:t>3、门禁系统</w:t>
      </w:r>
      <w:bookmarkEnd w:id="3"/>
    </w:p>
    <w:tbl>
      <w:tblPr>
        <w:tblStyle w:val="8"/>
        <w:tblW w:w="6198"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235"/>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t>序号</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t>备品备件名称</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1</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t xml:space="preserve">读卡器接口板  </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2</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t>继电器输出电锁控制板</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3</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t>读卡器</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4</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电锁电源</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5</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闭门器</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4</w:t>
            </w:r>
          </w:p>
        </w:tc>
      </w:tr>
    </w:tbl>
    <w:p>
      <w:pPr>
        <w:pStyle w:val="3"/>
        <w:pageBreakBefore w:val="0"/>
        <w:widowControl w:val="0"/>
        <w:kinsoku/>
        <w:wordWrap/>
        <w:overflowPunct/>
        <w:topLinePunct w:val="0"/>
        <w:autoSpaceDE/>
        <w:autoSpaceDN/>
        <w:bidi w:val="0"/>
        <w:adjustRightInd w:val="0"/>
        <w:snapToGrid/>
        <w:spacing w:before="0" w:line="240" w:lineRule="auto"/>
        <w:ind w:firstLine="480" w:firstLineChars="200"/>
        <w:textAlignment w:val="auto"/>
        <w:rPr>
          <w:rFonts w:hint="eastAsia" w:ascii="Book Antiqua" w:hAnsi="Book Antiqua" w:eastAsia="宋体" w:cs="Times New Roman"/>
          <w:b w:val="0"/>
          <w:bCs w:val="0"/>
          <w:kern w:val="2"/>
          <w:sz w:val="24"/>
          <w:szCs w:val="24"/>
          <w:lang w:val="en-US" w:eastAsia="zh-CN" w:bidi="ar-SA"/>
        </w:rPr>
      </w:pPr>
      <w:bookmarkStart w:id="4" w:name="_Toc511648666"/>
      <w:r>
        <w:rPr>
          <w:rFonts w:hint="eastAsia" w:ascii="Book Antiqua" w:hAnsi="Book Antiqua" w:eastAsia="宋体" w:cs="Times New Roman"/>
          <w:b w:val="0"/>
          <w:bCs w:val="0"/>
          <w:kern w:val="2"/>
          <w:sz w:val="24"/>
          <w:szCs w:val="24"/>
          <w:lang w:val="en-US" w:eastAsia="zh-CN" w:bidi="ar-SA"/>
        </w:rPr>
        <w:t>4、机房环境监测系统</w:t>
      </w:r>
      <w:bookmarkEnd w:id="4"/>
    </w:p>
    <w:tbl>
      <w:tblPr>
        <w:tblStyle w:val="8"/>
        <w:tblW w:w="6198"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235"/>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t>序号</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t>备品备件名称</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1</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接口模块</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2</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采集模块</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3</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传感器</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4</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漏水检测线缆</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4"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5</w:t>
            </w:r>
          </w:p>
        </w:tc>
        <w:tc>
          <w:tcPr>
            <w:tcW w:w="4235" w:type="dxa"/>
            <w:vAlign w:val="center"/>
          </w:tcPr>
          <w:p>
            <w:pPr>
              <w:pageBreakBefore w:val="0"/>
              <w:widowControl w:val="0"/>
              <w:kinsoku/>
              <w:wordWrap/>
              <w:overflowPunct/>
              <w:topLinePunct w:val="0"/>
              <w:autoSpaceDE/>
              <w:autoSpaceDN/>
              <w:bidi w:val="0"/>
              <w:adjustRightInd w:val="0"/>
              <w:snapToGrid/>
              <w:spacing w:line="240" w:lineRule="auto"/>
              <w:textAlignment w:val="auto"/>
            </w:pPr>
            <w:r>
              <w:rPr>
                <w:rFonts w:hint="eastAsia"/>
              </w:rPr>
              <w:t>温湿度模块</w:t>
            </w:r>
          </w:p>
        </w:tc>
        <w:tc>
          <w:tcPr>
            <w:tcW w:w="1189" w:type="dxa"/>
            <w:vAlign w:val="center"/>
          </w:tcPr>
          <w:p>
            <w:pPr>
              <w:pageBreakBefore w:val="0"/>
              <w:widowControl w:val="0"/>
              <w:kinsoku/>
              <w:wordWrap/>
              <w:overflowPunct/>
              <w:topLinePunct w:val="0"/>
              <w:autoSpaceDE/>
              <w:autoSpaceDN/>
              <w:bidi w:val="0"/>
              <w:adjustRightInd w:val="0"/>
              <w:snapToGrid/>
              <w:spacing w:line="240" w:lineRule="auto"/>
              <w:jc w:val="center"/>
              <w:textAlignment w:val="auto"/>
            </w:pPr>
            <w:r>
              <w:rPr>
                <w:rFonts w:hint="eastAsia"/>
              </w:rPr>
              <w:t>2</w:t>
            </w:r>
          </w:p>
        </w:tc>
      </w:tr>
    </w:tbl>
    <w:p>
      <w:pPr>
        <w:pStyle w:val="3"/>
        <w:rPr>
          <w:color w:val="000000"/>
          <w:sz w:val="24"/>
          <w:szCs w:val="24"/>
        </w:rPr>
      </w:pPr>
    </w:p>
    <w:sectPr>
      <w:pgSz w:w="11906" w:h="16838"/>
      <w:pgMar w:top="1077" w:right="1646"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C6C5B"/>
    <w:rsid w:val="005B0E86"/>
    <w:rsid w:val="005D4EEC"/>
    <w:rsid w:val="00696DC8"/>
    <w:rsid w:val="008C5696"/>
    <w:rsid w:val="008D604E"/>
    <w:rsid w:val="00A12413"/>
    <w:rsid w:val="00C3095E"/>
    <w:rsid w:val="00C61E04"/>
    <w:rsid w:val="00E171A8"/>
    <w:rsid w:val="023C1A8E"/>
    <w:rsid w:val="0372710D"/>
    <w:rsid w:val="0A512186"/>
    <w:rsid w:val="0C135E7C"/>
    <w:rsid w:val="0D0700A8"/>
    <w:rsid w:val="0D732DEE"/>
    <w:rsid w:val="119F69DA"/>
    <w:rsid w:val="141F73E2"/>
    <w:rsid w:val="169603C9"/>
    <w:rsid w:val="17B36470"/>
    <w:rsid w:val="19421358"/>
    <w:rsid w:val="1AC66830"/>
    <w:rsid w:val="1CE10134"/>
    <w:rsid w:val="1EE73692"/>
    <w:rsid w:val="1F467B5E"/>
    <w:rsid w:val="232428FD"/>
    <w:rsid w:val="235C0E4B"/>
    <w:rsid w:val="23631A3B"/>
    <w:rsid w:val="255A4028"/>
    <w:rsid w:val="28975920"/>
    <w:rsid w:val="291C038E"/>
    <w:rsid w:val="2A517782"/>
    <w:rsid w:val="2A58786F"/>
    <w:rsid w:val="36C668D0"/>
    <w:rsid w:val="381A4B24"/>
    <w:rsid w:val="3EB41CA2"/>
    <w:rsid w:val="41DB786F"/>
    <w:rsid w:val="477922C4"/>
    <w:rsid w:val="49AF6003"/>
    <w:rsid w:val="4AB86C7C"/>
    <w:rsid w:val="4C633C3E"/>
    <w:rsid w:val="4CDB26A4"/>
    <w:rsid w:val="5C694830"/>
    <w:rsid w:val="610C0C36"/>
    <w:rsid w:val="61974134"/>
    <w:rsid w:val="67BD73A4"/>
    <w:rsid w:val="6D535020"/>
    <w:rsid w:val="6EB63A7B"/>
    <w:rsid w:val="6FDF43D3"/>
    <w:rsid w:val="702255AB"/>
    <w:rsid w:val="71B35E88"/>
    <w:rsid w:val="723415AF"/>
    <w:rsid w:val="72902925"/>
    <w:rsid w:val="76AC6C5B"/>
    <w:rsid w:val="79013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rFonts w:ascii="Calibri" w:hAnsi="Calibri"/>
      <w:kern w:val="0"/>
    </w:rPr>
  </w:style>
  <w:style w:type="paragraph" w:styleId="5">
    <w:name w:val="Plain Text"/>
    <w:basedOn w:val="1"/>
    <w:unhideWhenUsed/>
    <w:qFormat/>
    <w:uiPriority w:val="99"/>
    <w:pPr>
      <w:jc w:val="left"/>
    </w:pPr>
    <w:rPr>
      <w:rFonts w:ascii="Calibri" w:hAnsi="Courier New" w:cs="Courier New"/>
      <w:szCs w:val="21"/>
    </w:rPr>
  </w:style>
  <w:style w:type="paragraph" w:styleId="6">
    <w:name w:val="Normal (Web)"/>
    <w:basedOn w:val="1"/>
    <w:qFormat/>
    <w:uiPriority w:val="0"/>
    <w:pPr>
      <w:spacing w:beforeAutospacing="1" w:afterAutospacing="1"/>
      <w:jc w:val="left"/>
    </w:pPr>
    <w:rPr>
      <w:kern w:val="0"/>
      <w:sz w:val="24"/>
    </w:rPr>
  </w:style>
  <w:style w:type="paragraph" w:styleId="7">
    <w:name w:val="Title"/>
    <w:basedOn w:val="1"/>
    <w:next w:val="1"/>
    <w:qFormat/>
    <w:uiPriority w:val="10"/>
    <w:pPr>
      <w:spacing w:before="240" w:after="60"/>
      <w:jc w:val="center"/>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Pages>
  <Words>292</Words>
  <Characters>1665</Characters>
  <Lines>13</Lines>
  <Paragraphs>3</Paragraphs>
  <TotalTime>2</TotalTime>
  <ScaleCrop>false</ScaleCrop>
  <LinksUpToDate>false</LinksUpToDate>
  <CharactersWithSpaces>1954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2018-05-08T03:33:00Z</dcterms:created>
  <dc:creator>依伶</dc:creator>
  <cp:lastModifiedBy>- 杰 -</cp:lastModifiedBy>
  <cp:lastPrinted>2018-05-10T03:23:00Z</cp:lastPrinted>
  <dcterms:modified xsi:type="dcterms:W3CDTF">2020-06-23T06:51:24Z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