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themeColor="text1"/>
          <w:sz w:val="44"/>
          <w:szCs w:val="44"/>
        </w:rPr>
      </w:pPr>
      <w:r>
        <w:rPr>
          <w:rFonts w:hint="eastAsia"/>
          <w:b/>
          <w:bCs/>
          <w:color w:val="000000" w:themeColor="text1"/>
          <w:sz w:val="44"/>
          <w:szCs w:val="44"/>
          <w:lang w:eastAsia="zh-CN"/>
        </w:rPr>
        <w:t>附件</w:t>
      </w:r>
      <w:r>
        <w:rPr>
          <w:rFonts w:hint="eastAsia"/>
          <w:b/>
          <w:bCs/>
          <w:color w:val="000000" w:themeColor="text1"/>
          <w:sz w:val="44"/>
          <w:szCs w:val="44"/>
          <w:lang w:val="en-US" w:eastAsia="zh-CN"/>
        </w:rPr>
        <w:t>1：</w:t>
      </w:r>
      <w:r>
        <w:rPr>
          <w:rFonts w:hint="eastAsia"/>
          <w:b/>
          <w:bCs/>
          <w:color w:val="000000" w:themeColor="text1"/>
          <w:sz w:val="44"/>
          <w:szCs w:val="44"/>
        </w:rPr>
        <w:t>智慧餐厅建设项目需求</w:t>
      </w:r>
    </w:p>
    <w:p>
      <w:pPr>
        <w:outlineLvl w:val="0"/>
        <w:rPr>
          <w:b/>
          <w:bCs/>
          <w:color w:val="000000" w:themeColor="text1"/>
          <w:sz w:val="30"/>
          <w:szCs w:val="30"/>
        </w:rPr>
      </w:pPr>
      <w:bookmarkStart w:id="0" w:name="_Toc31988"/>
      <w:bookmarkStart w:id="1" w:name="_Toc3194"/>
      <w:bookmarkStart w:id="2" w:name="_Toc8841"/>
      <w:bookmarkStart w:id="3" w:name="_Toc21144"/>
      <w:r>
        <w:rPr>
          <w:rFonts w:hint="eastAsia"/>
          <w:b/>
          <w:bCs/>
          <w:color w:val="000000" w:themeColor="text1"/>
          <w:sz w:val="30"/>
          <w:szCs w:val="30"/>
        </w:rPr>
        <w:t>1项目背景</w:t>
      </w:r>
      <w:bookmarkEnd w:id="0"/>
      <w:bookmarkEnd w:id="1"/>
      <w:bookmarkEnd w:id="2"/>
      <w:bookmarkEnd w:id="3"/>
      <w:r>
        <w:rPr>
          <w:rFonts w:hint="eastAsia"/>
          <w:b/>
          <w:bCs/>
          <w:color w:val="000000" w:themeColor="text1"/>
          <w:sz w:val="30"/>
          <w:szCs w:val="30"/>
        </w:rPr>
        <w:t>及目标</w:t>
      </w:r>
    </w:p>
    <w:p>
      <w:pPr>
        <w:outlineLvl w:val="0"/>
        <w:rPr>
          <w:b/>
          <w:bCs/>
          <w:color w:val="000000" w:themeColor="text1"/>
          <w:sz w:val="30"/>
          <w:szCs w:val="30"/>
        </w:rPr>
      </w:pPr>
      <w:bookmarkStart w:id="4" w:name="_Toc30740"/>
      <w:bookmarkStart w:id="5" w:name="_Toc21703"/>
      <w:bookmarkStart w:id="6" w:name="_Toc27633"/>
      <w:r>
        <w:rPr>
          <w:rFonts w:hint="eastAsia"/>
          <w:b/>
          <w:bCs/>
          <w:color w:val="000000" w:themeColor="text1"/>
          <w:sz w:val="30"/>
          <w:szCs w:val="30"/>
        </w:rPr>
        <w:t>1.1</w:t>
      </w:r>
      <w:bookmarkEnd w:id="4"/>
      <w:bookmarkEnd w:id="5"/>
      <w:bookmarkEnd w:id="6"/>
      <w:r>
        <w:rPr>
          <w:rFonts w:hint="eastAsia"/>
          <w:b/>
          <w:bCs/>
          <w:color w:val="000000" w:themeColor="text1"/>
          <w:sz w:val="30"/>
          <w:szCs w:val="30"/>
        </w:rPr>
        <w:t>背景</w:t>
      </w:r>
    </w:p>
    <w:p>
      <w:pPr>
        <w:spacing w:line="360" w:lineRule="auto"/>
        <w:ind w:firstLine="420" w:firstLineChars="200"/>
        <w:rPr>
          <w:color w:val="000000" w:themeColor="text1"/>
        </w:rPr>
      </w:pPr>
      <w:r>
        <w:rPr>
          <w:rFonts w:hint="eastAsia"/>
          <w:color w:val="000000" w:themeColor="text1"/>
        </w:rPr>
        <w:t>依托智能物联网和人工智能技术，</w:t>
      </w:r>
      <w:r>
        <w:rPr>
          <w:color w:val="000000" w:themeColor="text1"/>
        </w:rPr>
        <w:t>围绕</w:t>
      </w:r>
      <w:r>
        <w:rPr>
          <w:rFonts w:hint="eastAsia"/>
          <w:color w:val="000000" w:themeColor="text1"/>
        </w:rPr>
        <w:t>餐厅外卖区</w:t>
      </w:r>
      <w:r>
        <w:rPr>
          <w:color w:val="000000" w:themeColor="text1"/>
        </w:rPr>
        <w:t>、</w:t>
      </w:r>
      <w:r>
        <w:rPr>
          <w:rFonts w:hint="eastAsia"/>
          <w:color w:val="000000" w:themeColor="text1"/>
        </w:rPr>
        <w:t>套餐售卖区、</w:t>
      </w:r>
      <w:r>
        <w:rPr>
          <w:color w:val="000000" w:themeColor="text1"/>
        </w:rPr>
        <w:t>自助选餐区</w:t>
      </w:r>
      <w:r>
        <w:rPr>
          <w:rFonts w:hint="eastAsia"/>
          <w:color w:val="000000" w:themeColor="text1"/>
        </w:rPr>
        <w:t>等业务密集部位，建设智慧餐厅硬件设备、智慧订餐系统、智慧支付系统以及健康营养管理等系统，</w:t>
      </w:r>
      <w:r>
        <w:rPr>
          <w:color w:val="000000" w:themeColor="text1"/>
        </w:rPr>
        <w:t>打造</w:t>
      </w:r>
      <w:r>
        <w:rPr>
          <w:rFonts w:hint="eastAsia"/>
          <w:color w:val="000000" w:themeColor="text1"/>
        </w:rPr>
        <w:t>以患者和员工为中心的智慧健康就餐服务体系，建设全新的智慧型医院餐厅。</w:t>
      </w:r>
    </w:p>
    <w:p>
      <w:pPr>
        <w:outlineLvl w:val="0"/>
        <w:rPr>
          <w:b/>
          <w:bCs/>
          <w:color w:val="000000" w:themeColor="text1"/>
          <w:sz w:val="30"/>
          <w:szCs w:val="30"/>
        </w:rPr>
      </w:pPr>
      <w:bookmarkStart w:id="7" w:name="_Toc22828"/>
      <w:bookmarkStart w:id="8" w:name="_Toc23298"/>
      <w:bookmarkStart w:id="9" w:name="_Toc29079"/>
      <w:r>
        <w:rPr>
          <w:rFonts w:hint="eastAsia"/>
          <w:b/>
          <w:bCs/>
          <w:color w:val="000000" w:themeColor="text1"/>
          <w:sz w:val="30"/>
          <w:szCs w:val="30"/>
        </w:rPr>
        <w:t>1.2目标</w:t>
      </w:r>
      <w:bookmarkEnd w:id="7"/>
      <w:bookmarkEnd w:id="8"/>
      <w:bookmarkEnd w:id="9"/>
    </w:p>
    <w:p>
      <w:pPr>
        <w:spacing w:line="360" w:lineRule="auto"/>
        <w:rPr>
          <w:color w:val="000000" w:themeColor="text1"/>
        </w:rPr>
      </w:pPr>
      <w:r>
        <w:rPr>
          <w:rFonts w:hint="eastAsia"/>
          <w:color w:val="000000" w:themeColor="text1"/>
        </w:rPr>
        <w:t>①智能化自助消费：通过</w:t>
      </w:r>
      <w:r>
        <w:rPr>
          <w:color w:val="000000" w:themeColor="text1"/>
        </w:rPr>
        <w:t>建设智慧物联网餐台结算系统</w:t>
      </w:r>
      <w:r>
        <w:rPr>
          <w:rFonts w:hint="eastAsia"/>
          <w:color w:val="000000" w:themeColor="text1"/>
        </w:rPr>
        <w:t>、人脸支付、叫号系统、无人餐柜等系统</w:t>
      </w:r>
      <w:r>
        <w:rPr>
          <w:color w:val="000000" w:themeColor="text1"/>
        </w:rPr>
        <w:t>，实现自助选餐和</w:t>
      </w:r>
      <w:r>
        <w:rPr>
          <w:rFonts w:hint="eastAsia"/>
          <w:color w:val="000000" w:themeColor="text1"/>
        </w:rPr>
        <w:t>快速自助</w:t>
      </w:r>
      <w:r>
        <w:rPr>
          <w:color w:val="000000" w:themeColor="text1"/>
        </w:rPr>
        <w:t>结算模式，让餐厅从</w:t>
      </w:r>
      <w:r>
        <w:rPr>
          <w:rFonts w:hint="eastAsia"/>
          <w:color w:val="000000" w:themeColor="text1"/>
        </w:rPr>
        <w:t>订餐、选餐、结算、用餐全程智慧化、高效、便捷。</w:t>
      </w:r>
    </w:p>
    <w:p>
      <w:pPr>
        <w:spacing w:line="360" w:lineRule="auto"/>
        <w:rPr>
          <w:color w:val="000000" w:themeColor="text1"/>
        </w:rPr>
      </w:pPr>
      <w:r>
        <w:rPr>
          <w:rFonts w:hint="eastAsia"/>
          <w:color w:val="000000" w:themeColor="text1"/>
        </w:rPr>
        <w:t>②满足多样化餐饮需求：通过数据的互联互通，打通智慧病区、订餐OA、支付平台、送餐管理与餐厅管理系统的业务孤岛，满足患者、陪护、医职等不同就餐人员的多样化需求，并实现全域覆盖</w:t>
      </w:r>
      <w:r>
        <w:rPr>
          <w:color w:val="000000" w:themeColor="text1"/>
        </w:rPr>
        <w:t>、</w:t>
      </w:r>
      <w:r>
        <w:rPr>
          <w:rFonts w:hint="eastAsia"/>
          <w:color w:val="000000" w:themeColor="text1"/>
        </w:rPr>
        <w:t>全时可用</w:t>
      </w:r>
      <w:r>
        <w:rPr>
          <w:color w:val="000000" w:themeColor="text1"/>
        </w:rPr>
        <w:t>、</w:t>
      </w:r>
      <w:r>
        <w:rPr>
          <w:rFonts w:hint="eastAsia"/>
          <w:color w:val="000000" w:themeColor="text1"/>
        </w:rPr>
        <w:t>全网共享</w:t>
      </w:r>
      <w:r>
        <w:rPr>
          <w:color w:val="000000" w:themeColor="text1"/>
        </w:rPr>
        <w:t>、</w:t>
      </w:r>
      <w:r>
        <w:rPr>
          <w:rFonts w:hint="eastAsia"/>
          <w:color w:val="000000" w:themeColor="text1"/>
        </w:rPr>
        <w:t>全程可控。</w:t>
      </w:r>
    </w:p>
    <w:p>
      <w:pPr>
        <w:spacing w:line="360" w:lineRule="auto"/>
        <w:rPr>
          <w:color w:val="000000" w:themeColor="text1"/>
        </w:rPr>
      </w:pPr>
      <w:r>
        <w:rPr>
          <w:rFonts w:hint="eastAsia"/>
          <w:color w:val="000000" w:themeColor="text1"/>
        </w:rPr>
        <w:t>③智慧化的科学化管理：结合医院营养学科的专家知识库模型，建设智慧管理系统，为用户提供营养指导、菜谱推荐、精准备餐等服务，</w:t>
      </w:r>
      <w:r>
        <w:rPr>
          <w:color w:val="000000" w:themeColor="text1"/>
        </w:rPr>
        <w:t>最终</w:t>
      </w:r>
      <w:r>
        <w:rPr>
          <w:rFonts w:hint="eastAsia"/>
          <w:color w:val="000000" w:themeColor="text1"/>
        </w:rPr>
        <w:t>实现人文营养关怀，极大提升医院服务</w:t>
      </w:r>
      <w:r>
        <w:rPr>
          <w:color w:val="000000" w:themeColor="text1"/>
        </w:rPr>
        <w:t>。</w:t>
      </w:r>
    </w:p>
    <w:p>
      <w:pPr>
        <w:spacing w:line="360" w:lineRule="auto"/>
        <w:rPr>
          <w:color w:val="000000" w:themeColor="text1"/>
        </w:rPr>
      </w:pPr>
      <w:r>
        <w:rPr>
          <w:rFonts w:hint="eastAsia"/>
          <w:color w:val="000000" w:themeColor="text1"/>
        </w:rPr>
        <w:fldChar w:fldCharType="begin"/>
      </w:r>
      <w:r>
        <w:rPr>
          <w:color w:val="000000" w:themeColor="text1"/>
        </w:rPr>
        <w:instrText xml:space="preserve"> = 4 \* GB3 </w:instrText>
      </w:r>
      <w:r>
        <w:rPr>
          <w:rFonts w:hint="eastAsia"/>
          <w:color w:val="000000" w:themeColor="text1"/>
        </w:rPr>
        <w:fldChar w:fldCharType="separate"/>
      </w:r>
      <w:r>
        <w:rPr>
          <w:rFonts w:hint="eastAsia"/>
          <w:color w:val="000000" w:themeColor="text1"/>
        </w:rPr>
        <w:t>④</w:t>
      </w:r>
      <w:r>
        <w:rPr>
          <w:rFonts w:hint="eastAsia"/>
          <w:color w:val="000000" w:themeColor="text1"/>
        </w:rPr>
        <w:fldChar w:fldCharType="end"/>
      </w:r>
      <w:r>
        <w:rPr>
          <w:rFonts w:hint="eastAsia"/>
          <w:color w:val="000000" w:themeColor="text1"/>
        </w:rPr>
        <w:t>后台库存管理：具备对原材料的批次管理、进出管理、采购管理、库存管理和加工管理等功能。</w:t>
      </w:r>
    </w:p>
    <w:p>
      <w:pPr>
        <w:outlineLvl w:val="0"/>
        <w:rPr>
          <w:b/>
          <w:bCs/>
          <w:color w:val="000000" w:themeColor="text1"/>
          <w:sz w:val="30"/>
          <w:szCs w:val="30"/>
        </w:rPr>
      </w:pPr>
      <w:bookmarkStart w:id="10" w:name="_Toc7525"/>
      <w:bookmarkStart w:id="11" w:name="_Toc8276"/>
      <w:bookmarkStart w:id="12" w:name="_Toc16097"/>
      <w:bookmarkStart w:id="13" w:name="_Toc23846"/>
      <w:bookmarkStart w:id="14" w:name="_Toc21678"/>
      <w:r>
        <w:rPr>
          <w:rFonts w:hint="eastAsia"/>
          <w:b/>
          <w:bCs/>
          <w:color w:val="000000" w:themeColor="text1"/>
          <w:sz w:val="30"/>
          <w:szCs w:val="30"/>
        </w:rPr>
        <w:t>2实施场地</w:t>
      </w:r>
    </w:p>
    <w:p>
      <w:pPr>
        <w:ind w:firstLine="420" w:firstLineChars="200"/>
        <w:outlineLvl w:val="0"/>
        <w:rPr>
          <w:color w:val="000000" w:themeColor="text1"/>
        </w:rPr>
      </w:pPr>
      <w:r>
        <w:rPr>
          <w:rFonts w:hint="eastAsia"/>
          <w:color w:val="000000" w:themeColor="text1"/>
        </w:rPr>
        <w:t>按照医院总体规划，拟对如下区域进行餐厅改造（共6层），示意图如下：</w:t>
      </w:r>
    </w:p>
    <w:p>
      <w:pPr>
        <w:jc w:val="center"/>
        <w:outlineLvl w:val="0"/>
        <w:rPr>
          <w:color w:val="000000" w:themeColor="text1"/>
        </w:rPr>
      </w:pPr>
      <w:r>
        <w:rPr>
          <w:color w:val="000000" w:themeColor="text1"/>
        </w:rPr>
        <w:drawing>
          <wp:inline distT="0" distB="0" distL="114300" distR="114300">
            <wp:extent cx="5215255" cy="2411730"/>
            <wp:effectExtent l="19050" t="0" r="4350" b="0"/>
            <wp:docPr id="3" name="图片 3" descr="一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一层"/>
                    <pic:cNvPicPr>
                      <a:picLocks noChangeAspect="1"/>
                    </pic:cNvPicPr>
                  </pic:nvPicPr>
                  <pic:blipFill>
                    <a:blip r:embed="rId4"/>
                    <a:stretch>
                      <a:fillRect/>
                    </a:stretch>
                  </pic:blipFill>
                  <pic:spPr>
                    <a:xfrm>
                      <a:off x="0" y="0"/>
                      <a:ext cx="5217826" cy="2413145"/>
                    </a:xfrm>
                    <a:prstGeom prst="rect">
                      <a:avLst/>
                    </a:prstGeom>
                  </pic:spPr>
                </pic:pic>
              </a:graphicData>
            </a:graphic>
          </wp:inline>
        </w:drawing>
      </w:r>
      <w:r>
        <w:rPr>
          <w:color w:val="000000" w:themeColor="text1"/>
        </w:rPr>
        <w:drawing>
          <wp:inline distT="0" distB="0" distL="114300" distR="114300">
            <wp:extent cx="5132070" cy="2799715"/>
            <wp:effectExtent l="19050" t="0" r="0" b="0"/>
            <wp:docPr id="5" name="图片 5" descr="二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二层"/>
                    <pic:cNvPicPr>
                      <a:picLocks noChangeAspect="1"/>
                    </pic:cNvPicPr>
                  </pic:nvPicPr>
                  <pic:blipFill>
                    <a:blip r:embed="rId5"/>
                    <a:stretch>
                      <a:fillRect/>
                    </a:stretch>
                  </pic:blipFill>
                  <pic:spPr>
                    <a:xfrm>
                      <a:off x="0" y="0"/>
                      <a:ext cx="5128549" cy="2797810"/>
                    </a:xfrm>
                    <a:prstGeom prst="rect">
                      <a:avLst/>
                    </a:prstGeom>
                  </pic:spPr>
                </pic:pic>
              </a:graphicData>
            </a:graphic>
          </wp:inline>
        </w:drawing>
      </w:r>
    </w:p>
    <w:p>
      <w:pPr>
        <w:outlineLvl w:val="0"/>
        <w:rPr>
          <w:color w:val="000000" w:themeColor="text1"/>
        </w:rPr>
      </w:pPr>
    </w:p>
    <w:p>
      <w:pPr>
        <w:jc w:val="center"/>
        <w:outlineLvl w:val="0"/>
        <w:rPr>
          <w:color w:val="000000" w:themeColor="text1"/>
        </w:rPr>
      </w:pPr>
      <w:r>
        <w:rPr>
          <w:color w:val="000000" w:themeColor="text1"/>
        </w:rPr>
        <w:drawing>
          <wp:inline distT="0" distB="0" distL="114300" distR="114300">
            <wp:extent cx="5222240" cy="2757170"/>
            <wp:effectExtent l="19050" t="0" r="0" b="0"/>
            <wp:docPr id="6" name="图片 6" descr="微信截图_2020080516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截图_20200805160812"/>
                    <pic:cNvPicPr>
                      <a:picLocks noChangeAspect="1"/>
                    </pic:cNvPicPr>
                  </pic:nvPicPr>
                  <pic:blipFill>
                    <a:blip r:embed="rId6" cstate="print"/>
                    <a:stretch>
                      <a:fillRect/>
                    </a:stretch>
                  </pic:blipFill>
                  <pic:spPr>
                    <a:xfrm>
                      <a:off x="0" y="0"/>
                      <a:ext cx="5216925" cy="2754630"/>
                    </a:xfrm>
                    <a:prstGeom prst="rect">
                      <a:avLst/>
                    </a:prstGeom>
                  </pic:spPr>
                </pic:pic>
              </a:graphicData>
            </a:graphic>
          </wp:inline>
        </w:drawing>
      </w:r>
    </w:p>
    <w:p>
      <w:pPr>
        <w:outlineLvl w:val="0"/>
        <w:rPr>
          <w:color w:val="000000" w:themeColor="text1"/>
        </w:rPr>
      </w:pPr>
    </w:p>
    <w:p>
      <w:pPr>
        <w:jc w:val="center"/>
        <w:outlineLvl w:val="0"/>
        <w:rPr>
          <w:color w:val="000000" w:themeColor="text1"/>
        </w:rPr>
      </w:pPr>
      <w:r>
        <w:rPr>
          <w:color w:val="000000" w:themeColor="text1"/>
        </w:rPr>
        <w:drawing>
          <wp:inline distT="0" distB="0" distL="114300" distR="114300">
            <wp:extent cx="5179060" cy="2627630"/>
            <wp:effectExtent l="19050" t="0" r="2250" b="0"/>
            <wp:docPr id="7" name="图片 7" descr="四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四层"/>
                    <pic:cNvPicPr>
                      <a:picLocks noChangeAspect="1"/>
                    </pic:cNvPicPr>
                  </pic:nvPicPr>
                  <pic:blipFill>
                    <a:blip r:embed="rId7"/>
                    <a:stretch>
                      <a:fillRect/>
                    </a:stretch>
                  </pic:blipFill>
                  <pic:spPr>
                    <a:xfrm>
                      <a:off x="0" y="0"/>
                      <a:ext cx="5183627" cy="2630170"/>
                    </a:xfrm>
                    <a:prstGeom prst="rect">
                      <a:avLst/>
                    </a:prstGeom>
                  </pic:spPr>
                </pic:pic>
              </a:graphicData>
            </a:graphic>
          </wp:inline>
        </w:drawing>
      </w:r>
    </w:p>
    <w:p>
      <w:pPr>
        <w:jc w:val="center"/>
        <w:outlineLvl w:val="0"/>
        <w:rPr>
          <w:color w:val="000000" w:themeColor="text1"/>
        </w:rPr>
      </w:pPr>
      <w:r>
        <w:rPr>
          <w:color w:val="000000" w:themeColor="text1"/>
        </w:rPr>
        <w:drawing>
          <wp:inline distT="0" distB="0" distL="114300" distR="114300">
            <wp:extent cx="5250815" cy="2821940"/>
            <wp:effectExtent l="19050" t="0" r="6450" b="0"/>
            <wp:docPr id="8" name="图片 8" descr="5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层"/>
                    <pic:cNvPicPr>
                      <a:picLocks noChangeAspect="1"/>
                    </pic:cNvPicPr>
                  </pic:nvPicPr>
                  <pic:blipFill>
                    <a:blip r:embed="rId8"/>
                    <a:stretch>
                      <a:fillRect/>
                    </a:stretch>
                  </pic:blipFill>
                  <pic:spPr>
                    <a:xfrm>
                      <a:off x="0" y="0"/>
                      <a:ext cx="5257583" cy="2825750"/>
                    </a:xfrm>
                    <a:prstGeom prst="rect">
                      <a:avLst/>
                    </a:prstGeom>
                  </pic:spPr>
                </pic:pic>
              </a:graphicData>
            </a:graphic>
          </wp:inline>
        </w:drawing>
      </w:r>
      <w:r>
        <w:rPr>
          <w:color w:val="000000" w:themeColor="text1"/>
        </w:rPr>
        <w:drawing>
          <wp:inline distT="0" distB="0" distL="0" distR="0">
            <wp:extent cx="5634355" cy="3169285"/>
            <wp:effectExtent l="0" t="0" r="4445" b="12065"/>
            <wp:docPr id="11" name="图片 10" descr="餐厅六层平面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餐厅六层平面图.png"/>
                    <pic:cNvPicPr>
                      <a:picLocks noChangeAspect="1"/>
                    </pic:cNvPicPr>
                  </pic:nvPicPr>
                  <pic:blipFill>
                    <a:blip r:embed="rId9" cstate="print"/>
                    <a:stretch>
                      <a:fillRect/>
                    </a:stretch>
                  </pic:blipFill>
                  <pic:spPr>
                    <a:xfrm>
                      <a:off x="0" y="0"/>
                      <a:ext cx="5634355" cy="3169285"/>
                    </a:xfrm>
                    <a:prstGeom prst="rect">
                      <a:avLst/>
                    </a:prstGeom>
                  </pic:spPr>
                </pic:pic>
              </a:graphicData>
            </a:graphic>
          </wp:inline>
        </w:drawing>
      </w:r>
    </w:p>
    <w:p>
      <w:pPr>
        <w:outlineLvl w:val="0"/>
        <w:rPr>
          <w:color w:val="000000" w:themeColor="text1"/>
        </w:rPr>
      </w:pPr>
    </w:p>
    <w:p>
      <w:pPr>
        <w:outlineLvl w:val="0"/>
        <w:rPr>
          <w:b/>
          <w:bCs/>
          <w:color w:val="000000" w:themeColor="text1"/>
          <w:sz w:val="44"/>
          <w:szCs w:val="52"/>
        </w:rPr>
      </w:pPr>
      <w:r>
        <w:rPr>
          <w:rFonts w:hint="eastAsia"/>
          <w:b/>
          <w:bCs/>
          <w:color w:val="000000" w:themeColor="text1"/>
          <w:sz w:val="44"/>
          <w:szCs w:val="52"/>
        </w:rPr>
        <w:t>3项目建设</w:t>
      </w:r>
      <w:bookmarkEnd w:id="10"/>
      <w:bookmarkEnd w:id="11"/>
      <w:bookmarkEnd w:id="12"/>
      <w:bookmarkEnd w:id="13"/>
      <w:bookmarkEnd w:id="14"/>
      <w:r>
        <w:rPr>
          <w:rFonts w:hint="eastAsia"/>
          <w:b/>
          <w:bCs/>
          <w:color w:val="000000" w:themeColor="text1"/>
          <w:sz w:val="44"/>
          <w:szCs w:val="52"/>
        </w:rPr>
        <w:t>软硬件清单</w:t>
      </w:r>
    </w:p>
    <w:p>
      <w:pPr>
        <w:rPr>
          <w:b/>
          <w:bCs/>
          <w:color w:val="000000" w:themeColor="text1"/>
        </w:rPr>
      </w:pPr>
      <w:bookmarkStart w:id="15" w:name="_Toc6665"/>
      <w:bookmarkStart w:id="16" w:name="_Toc32713"/>
      <w:bookmarkStart w:id="17" w:name="_Toc20485"/>
      <w:r>
        <w:rPr>
          <w:rFonts w:hint="eastAsia"/>
          <w:b/>
          <w:bCs/>
          <w:color w:val="000000" w:themeColor="text1"/>
        </w:rPr>
        <w:t>（1）项目名称</w:t>
      </w:r>
    </w:p>
    <w:tbl>
      <w:tblPr>
        <w:tblStyle w:val="14"/>
        <w:tblW w:w="9071" w:type="dxa"/>
        <w:jc w:val="center"/>
        <w:tblLayout w:type="fixed"/>
        <w:tblCellMar>
          <w:top w:w="0" w:type="dxa"/>
          <w:left w:w="57" w:type="dxa"/>
          <w:bottom w:w="0" w:type="dxa"/>
          <w:right w:w="57" w:type="dxa"/>
        </w:tblCellMar>
      </w:tblPr>
      <w:tblGrid>
        <w:gridCol w:w="656"/>
        <w:gridCol w:w="5419"/>
        <w:gridCol w:w="1369"/>
        <w:gridCol w:w="1627"/>
      </w:tblGrid>
      <w:tr>
        <w:tblPrEx>
          <w:tblCellMar>
            <w:top w:w="0" w:type="dxa"/>
            <w:left w:w="57" w:type="dxa"/>
            <w:bottom w:w="0" w:type="dxa"/>
            <w:right w:w="57" w:type="dxa"/>
          </w:tblCellMar>
        </w:tblPrEx>
        <w:trPr>
          <w:cantSplit/>
          <w:trHeight w:val="510" w:hRule="atLeast"/>
          <w:jc w:val="center"/>
        </w:trPr>
        <w:tc>
          <w:tcPr>
            <w:tcW w:w="656" w:type="dxa"/>
            <w:tcBorders>
              <w:top w:val="single" w:color="auto" w:sz="4" w:space="0"/>
              <w:left w:val="single" w:color="auto" w:sz="4" w:space="0"/>
              <w:bottom w:val="single" w:color="auto" w:sz="4" w:space="0"/>
              <w:right w:val="single" w:color="auto" w:sz="4" w:space="0"/>
            </w:tcBorders>
            <w:shd w:val="clear" w:color="000000" w:fill="DCE6F2"/>
            <w:vAlign w:val="center"/>
          </w:tcPr>
          <w:p>
            <w:pPr>
              <w:jc w:val="center"/>
              <w:rPr>
                <w:color w:val="000000" w:themeColor="text1"/>
              </w:rPr>
            </w:pPr>
            <w:r>
              <w:rPr>
                <w:rFonts w:hint="eastAsia"/>
                <w:color w:val="000000" w:themeColor="text1"/>
              </w:rPr>
              <w:t>序号</w:t>
            </w:r>
          </w:p>
        </w:tc>
        <w:tc>
          <w:tcPr>
            <w:tcW w:w="5419" w:type="dxa"/>
            <w:tcBorders>
              <w:top w:val="single" w:color="auto" w:sz="4" w:space="0"/>
              <w:left w:val="nil"/>
              <w:bottom w:val="single" w:color="auto" w:sz="4" w:space="0"/>
              <w:right w:val="single" w:color="auto" w:sz="4" w:space="0"/>
            </w:tcBorders>
            <w:shd w:val="clear" w:color="000000" w:fill="DCE6F2"/>
            <w:vAlign w:val="center"/>
          </w:tcPr>
          <w:p>
            <w:pPr>
              <w:jc w:val="center"/>
              <w:rPr>
                <w:color w:val="000000" w:themeColor="text1"/>
              </w:rPr>
            </w:pPr>
            <w:r>
              <w:rPr>
                <w:rFonts w:hint="eastAsia"/>
                <w:color w:val="000000" w:themeColor="text1"/>
              </w:rPr>
              <w:t>项目名称</w:t>
            </w:r>
          </w:p>
        </w:tc>
        <w:tc>
          <w:tcPr>
            <w:tcW w:w="1369" w:type="dxa"/>
            <w:tcBorders>
              <w:top w:val="single" w:color="auto" w:sz="4" w:space="0"/>
              <w:left w:val="single" w:color="auto" w:sz="4" w:space="0"/>
              <w:bottom w:val="single" w:color="auto" w:sz="4" w:space="0"/>
              <w:right w:val="single" w:color="auto" w:sz="4" w:space="0"/>
            </w:tcBorders>
            <w:shd w:val="clear" w:color="000000" w:fill="DCE6F2"/>
            <w:vAlign w:val="center"/>
          </w:tcPr>
          <w:p>
            <w:pPr>
              <w:jc w:val="center"/>
              <w:rPr>
                <w:color w:val="000000" w:themeColor="text1"/>
              </w:rPr>
            </w:pPr>
            <w:r>
              <w:rPr>
                <w:rFonts w:hint="eastAsia"/>
                <w:color w:val="000000" w:themeColor="text1"/>
              </w:rPr>
              <w:t>数量</w:t>
            </w:r>
          </w:p>
        </w:tc>
        <w:tc>
          <w:tcPr>
            <w:tcW w:w="1627" w:type="dxa"/>
            <w:tcBorders>
              <w:top w:val="single" w:color="auto" w:sz="4" w:space="0"/>
              <w:left w:val="single" w:color="auto" w:sz="4" w:space="0"/>
              <w:bottom w:val="single" w:color="auto" w:sz="4" w:space="0"/>
              <w:right w:val="single" w:color="auto" w:sz="4" w:space="0"/>
            </w:tcBorders>
            <w:shd w:val="clear" w:color="000000" w:fill="DCE6F2"/>
            <w:vAlign w:val="center"/>
          </w:tcPr>
          <w:p>
            <w:pPr>
              <w:jc w:val="center"/>
              <w:rPr>
                <w:color w:val="000000" w:themeColor="text1"/>
              </w:rPr>
            </w:pPr>
            <w:r>
              <w:rPr>
                <w:rFonts w:hint="eastAsia"/>
                <w:color w:val="000000" w:themeColor="text1"/>
              </w:rPr>
              <w:t>单位</w:t>
            </w:r>
          </w:p>
        </w:tc>
      </w:tr>
      <w:tr>
        <w:tblPrEx>
          <w:tblCellMar>
            <w:top w:w="0" w:type="dxa"/>
            <w:left w:w="57" w:type="dxa"/>
            <w:bottom w:w="0" w:type="dxa"/>
            <w:right w:w="57" w:type="dxa"/>
          </w:tblCellMar>
        </w:tblPrEx>
        <w:trPr>
          <w:cantSplit/>
          <w:trHeight w:val="510" w:hRule="atLeast"/>
          <w:jc w:val="center"/>
        </w:trPr>
        <w:tc>
          <w:tcPr>
            <w:tcW w:w="656"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color w:val="000000" w:themeColor="text1"/>
              </w:rPr>
            </w:pPr>
            <w:r>
              <w:rPr>
                <w:rFonts w:hint="eastAsia"/>
                <w:color w:val="000000" w:themeColor="text1"/>
              </w:rPr>
              <w:t>1</w:t>
            </w:r>
          </w:p>
        </w:tc>
        <w:tc>
          <w:tcPr>
            <w:tcW w:w="5419" w:type="dxa"/>
            <w:tcBorders>
              <w:top w:val="single" w:color="auto" w:sz="4" w:space="0"/>
              <w:left w:val="nil"/>
              <w:bottom w:val="single" w:color="auto" w:sz="4" w:space="0"/>
              <w:right w:val="single" w:color="auto" w:sz="4" w:space="0"/>
            </w:tcBorders>
            <w:shd w:val="clear" w:color="auto" w:fill="auto"/>
            <w:vAlign w:val="center"/>
          </w:tcPr>
          <w:p>
            <w:pPr>
              <w:jc w:val="center"/>
              <w:rPr>
                <w:color w:val="000000" w:themeColor="text1"/>
              </w:rPr>
            </w:pPr>
            <w:r>
              <w:rPr>
                <w:rFonts w:hint="eastAsia"/>
                <w:color w:val="000000" w:themeColor="text1"/>
              </w:rPr>
              <w:t>广东省人民医院智慧餐厅建设</w:t>
            </w:r>
          </w:p>
        </w:tc>
        <w:tc>
          <w:tcPr>
            <w:tcW w:w="1369"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color w:val="000000" w:themeColor="text1"/>
              </w:rPr>
            </w:pPr>
            <w:r>
              <w:rPr>
                <w:rFonts w:hint="eastAsia"/>
                <w:color w:val="000000" w:themeColor="text1"/>
              </w:rPr>
              <w:t>1</w:t>
            </w:r>
          </w:p>
        </w:tc>
        <w:tc>
          <w:tcPr>
            <w:tcW w:w="1627" w:type="dxa"/>
            <w:tcBorders>
              <w:top w:val="single" w:color="auto" w:sz="4" w:space="0"/>
              <w:left w:val="single" w:color="auto" w:sz="4" w:space="0"/>
              <w:bottom w:val="single" w:color="auto" w:sz="4" w:space="0"/>
              <w:right w:val="single" w:color="auto" w:sz="4" w:space="0"/>
            </w:tcBorders>
            <w:shd w:val="clear" w:color="000000" w:fill="FFFFFF"/>
            <w:vAlign w:val="center"/>
          </w:tcPr>
          <w:p>
            <w:pPr>
              <w:jc w:val="center"/>
              <w:rPr>
                <w:color w:val="000000" w:themeColor="text1"/>
              </w:rPr>
            </w:pPr>
            <w:r>
              <w:rPr>
                <w:rFonts w:hint="eastAsia"/>
                <w:color w:val="000000" w:themeColor="text1"/>
              </w:rPr>
              <w:t>项</w:t>
            </w:r>
          </w:p>
        </w:tc>
      </w:tr>
    </w:tbl>
    <w:p>
      <w:pPr>
        <w:rPr>
          <w:rFonts w:ascii="微软雅黑" w:hAnsi="微软雅黑" w:cs="微软雅黑"/>
          <w:color w:val="000000" w:themeColor="text1"/>
          <w:sz w:val="22"/>
        </w:rPr>
      </w:pPr>
      <w:r>
        <w:rPr>
          <w:rFonts w:hint="eastAsia" w:ascii="微软雅黑" w:hAnsi="微软雅黑" w:cs="微软雅黑"/>
          <w:color w:val="000000" w:themeColor="text1"/>
          <w:sz w:val="22"/>
        </w:rPr>
        <w:br w:type="page"/>
      </w:r>
    </w:p>
    <w:p>
      <w:pPr>
        <w:rPr>
          <w:rFonts w:ascii="微软雅黑" w:hAnsi="微软雅黑" w:cs="微软雅黑"/>
          <w:color w:val="000000" w:themeColor="text1"/>
          <w:sz w:val="22"/>
        </w:rPr>
      </w:pPr>
      <w:r>
        <w:rPr>
          <w:rFonts w:hint="eastAsia"/>
          <w:b/>
          <w:bCs/>
          <w:color w:val="000000" w:themeColor="text1"/>
        </w:rPr>
        <w:t>（2）需求清单</w:t>
      </w:r>
    </w:p>
    <w:tbl>
      <w:tblPr>
        <w:tblStyle w:val="14"/>
        <w:tblW w:w="9071" w:type="dxa"/>
        <w:jc w:val="center"/>
        <w:tblLayout w:type="autofit"/>
        <w:tblCellMar>
          <w:top w:w="0" w:type="dxa"/>
          <w:left w:w="0" w:type="dxa"/>
          <w:bottom w:w="0" w:type="dxa"/>
          <w:right w:w="0" w:type="dxa"/>
        </w:tblCellMar>
      </w:tblPr>
      <w:tblGrid>
        <w:gridCol w:w="603"/>
        <w:gridCol w:w="2757"/>
        <w:gridCol w:w="4253"/>
        <w:gridCol w:w="690"/>
        <w:gridCol w:w="768"/>
      </w:tblGrid>
      <w:tr>
        <w:tblPrEx>
          <w:tblCellMar>
            <w:top w:w="0" w:type="dxa"/>
            <w:left w:w="0" w:type="dxa"/>
            <w:bottom w:w="0" w:type="dxa"/>
            <w:right w:w="0" w:type="dxa"/>
          </w:tblCellMar>
        </w:tblPrEx>
        <w:trPr>
          <w:trHeight w:val="454" w:hRule="atLeast"/>
          <w:jc w:val="center"/>
        </w:trPr>
        <w:tc>
          <w:tcPr>
            <w:tcW w:w="603" w:type="dxa"/>
            <w:tcBorders>
              <w:top w:val="single" w:color="000000" w:sz="8" w:space="0"/>
              <w:left w:val="single" w:color="000000" w:sz="8" w:space="0"/>
              <w:bottom w:val="single" w:color="000000" w:sz="8" w:space="0"/>
              <w:right w:val="single" w:color="000000" w:sz="8" w:space="0"/>
            </w:tcBorders>
            <w:shd w:val="clear" w:color="auto" w:fill="DDEBF7"/>
            <w:tcMar>
              <w:top w:w="15" w:type="dxa"/>
              <w:left w:w="15" w:type="dxa"/>
              <w:right w:w="15" w:type="dxa"/>
            </w:tcMar>
            <w:vAlign w:val="center"/>
          </w:tcPr>
          <w:p>
            <w:pPr>
              <w:widowControl/>
              <w:jc w:val="center"/>
              <w:textAlignment w:val="center"/>
              <w:rPr>
                <w:rFonts w:ascii="宋体" w:hAnsi="宋体" w:cs="宋体"/>
                <w:b/>
                <w:color w:val="000000" w:themeColor="text1"/>
                <w:sz w:val="22"/>
                <w:szCs w:val="22"/>
              </w:rPr>
            </w:pPr>
            <w:r>
              <w:rPr>
                <w:rFonts w:hint="eastAsia" w:ascii="宋体" w:hAnsi="宋体" w:cs="宋体"/>
                <w:b/>
                <w:color w:val="000000" w:themeColor="text1"/>
                <w:kern w:val="0"/>
                <w:sz w:val="22"/>
                <w:szCs w:val="22"/>
              </w:rPr>
              <w:t>序号</w:t>
            </w:r>
          </w:p>
        </w:tc>
        <w:tc>
          <w:tcPr>
            <w:tcW w:w="2757" w:type="dxa"/>
            <w:tcBorders>
              <w:top w:val="single" w:color="000000" w:sz="8" w:space="0"/>
              <w:left w:val="nil"/>
              <w:bottom w:val="single" w:color="000000" w:sz="8" w:space="0"/>
              <w:right w:val="single" w:color="000000" w:sz="8" w:space="0"/>
            </w:tcBorders>
            <w:shd w:val="clear" w:color="auto" w:fill="DDEBF7"/>
            <w:tcMar>
              <w:top w:w="15" w:type="dxa"/>
              <w:left w:w="15" w:type="dxa"/>
              <w:right w:w="15" w:type="dxa"/>
            </w:tcMar>
            <w:vAlign w:val="center"/>
          </w:tcPr>
          <w:p>
            <w:pPr>
              <w:widowControl/>
              <w:jc w:val="center"/>
              <w:textAlignment w:val="center"/>
              <w:rPr>
                <w:rFonts w:ascii="宋体" w:hAnsi="宋体" w:cs="宋体"/>
                <w:b/>
                <w:color w:val="000000" w:themeColor="text1"/>
                <w:sz w:val="22"/>
                <w:szCs w:val="22"/>
              </w:rPr>
            </w:pPr>
            <w:r>
              <w:rPr>
                <w:rFonts w:hint="eastAsia" w:ascii="宋体" w:hAnsi="宋体" w:cs="宋体"/>
                <w:b/>
                <w:color w:val="000000" w:themeColor="text1"/>
                <w:kern w:val="0"/>
                <w:sz w:val="22"/>
                <w:szCs w:val="22"/>
              </w:rPr>
              <w:t>内容</w:t>
            </w:r>
          </w:p>
        </w:tc>
        <w:tc>
          <w:tcPr>
            <w:tcW w:w="4253" w:type="dxa"/>
            <w:tcBorders>
              <w:top w:val="single" w:color="000000" w:sz="8" w:space="0"/>
              <w:left w:val="nil"/>
              <w:bottom w:val="single" w:color="000000" w:sz="8" w:space="0"/>
              <w:right w:val="single" w:color="000000" w:sz="8" w:space="0"/>
            </w:tcBorders>
            <w:shd w:val="clear" w:color="auto" w:fill="DDEBF7"/>
            <w:tcMar>
              <w:top w:w="15" w:type="dxa"/>
              <w:left w:w="15" w:type="dxa"/>
              <w:right w:w="15" w:type="dxa"/>
            </w:tcMar>
            <w:vAlign w:val="center"/>
          </w:tcPr>
          <w:p>
            <w:pPr>
              <w:widowControl/>
              <w:jc w:val="center"/>
              <w:textAlignment w:val="center"/>
              <w:rPr>
                <w:rFonts w:ascii="宋体" w:hAnsi="宋体" w:cs="宋体"/>
                <w:b/>
                <w:color w:val="000000" w:themeColor="text1"/>
                <w:sz w:val="22"/>
                <w:szCs w:val="22"/>
              </w:rPr>
            </w:pPr>
            <w:r>
              <w:rPr>
                <w:rFonts w:hint="eastAsia" w:ascii="宋体" w:hAnsi="宋体" w:cs="宋体"/>
                <w:b/>
                <w:color w:val="000000" w:themeColor="text1"/>
                <w:kern w:val="0"/>
                <w:sz w:val="22"/>
                <w:szCs w:val="22"/>
              </w:rPr>
              <w:t>技术规格要求</w:t>
            </w:r>
          </w:p>
        </w:tc>
        <w:tc>
          <w:tcPr>
            <w:tcW w:w="690" w:type="dxa"/>
            <w:tcBorders>
              <w:top w:val="single" w:color="000000" w:sz="8" w:space="0"/>
              <w:left w:val="nil"/>
              <w:bottom w:val="single" w:color="000000" w:sz="8" w:space="0"/>
              <w:right w:val="single" w:color="000000" w:sz="8" w:space="0"/>
            </w:tcBorders>
            <w:shd w:val="clear" w:color="auto" w:fill="DDEBF7"/>
            <w:tcMar>
              <w:top w:w="15" w:type="dxa"/>
              <w:left w:w="15" w:type="dxa"/>
              <w:right w:w="15" w:type="dxa"/>
            </w:tcMar>
            <w:vAlign w:val="center"/>
          </w:tcPr>
          <w:p>
            <w:pPr>
              <w:widowControl/>
              <w:jc w:val="center"/>
              <w:textAlignment w:val="center"/>
              <w:rPr>
                <w:rFonts w:ascii="宋体" w:hAnsi="宋体" w:cs="宋体"/>
                <w:b/>
                <w:color w:val="000000" w:themeColor="text1"/>
                <w:sz w:val="22"/>
                <w:szCs w:val="22"/>
              </w:rPr>
            </w:pPr>
            <w:r>
              <w:rPr>
                <w:rFonts w:hint="eastAsia" w:ascii="宋体" w:hAnsi="宋体" w:cs="宋体"/>
                <w:b/>
                <w:color w:val="000000" w:themeColor="text1"/>
                <w:kern w:val="0"/>
                <w:sz w:val="22"/>
                <w:szCs w:val="22"/>
              </w:rPr>
              <w:t>数量</w:t>
            </w:r>
          </w:p>
        </w:tc>
        <w:tc>
          <w:tcPr>
            <w:tcW w:w="768" w:type="dxa"/>
            <w:tcBorders>
              <w:top w:val="single" w:color="000000" w:sz="8" w:space="0"/>
              <w:left w:val="nil"/>
              <w:bottom w:val="single" w:color="000000" w:sz="8" w:space="0"/>
              <w:right w:val="single" w:color="000000" w:sz="8" w:space="0"/>
            </w:tcBorders>
            <w:shd w:val="clear" w:color="auto" w:fill="DDEBF7"/>
            <w:tcMar>
              <w:top w:w="15" w:type="dxa"/>
              <w:left w:w="15" w:type="dxa"/>
              <w:right w:w="15" w:type="dxa"/>
            </w:tcMar>
            <w:vAlign w:val="center"/>
          </w:tcPr>
          <w:p>
            <w:pPr>
              <w:widowControl/>
              <w:jc w:val="center"/>
              <w:textAlignment w:val="center"/>
              <w:rPr>
                <w:rFonts w:ascii="宋体" w:hAnsi="宋体" w:cs="宋体"/>
                <w:b/>
                <w:color w:val="000000" w:themeColor="text1"/>
                <w:sz w:val="22"/>
                <w:szCs w:val="22"/>
              </w:rPr>
            </w:pPr>
            <w:r>
              <w:rPr>
                <w:rFonts w:hint="eastAsia" w:ascii="宋体" w:hAnsi="宋体" w:cs="宋体"/>
                <w:b/>
                <w:color w:val="000000" w:themeColor="text1"/>
                <w:kern w:val="0"/>
                <w:sz w:val="22"/>
                <w:szCs w:val="22"/>
              </w:rPr>
              <w:t>单位</w:t>
            </w:r>
          </w:p>
        </w:tc>
      </w:tr>
      <w:tr>
        <w:tblPrEx>
          <w:tblCellMar>
            <w:top w:w="0" w:type="dxa"/>
            <w:left w:w="0" w:type="dxa"/>
            <w:bottom w:w="0" w:type="dxa"/>
            <w:right w:w="0" w:type="dxa"/>
          </w:tblCellMar>
        </w:tblPrEx>
        <w:trPr>
          <w:trHeight w:val="454" w:hRule="atLeast"/>
          <w:jc w:val="center"/>
        </w:trPr>
        <w:tc>
          <w:tcPr>
            <w:tcW w:w="60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1</w:t>
            </w:r>
          </w:p>
        </w:tc>
        <w:tc>
          <w:tcPr>
            <w:tcW w:w="275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单屏点餐机</w:t>
            </w:r>
          </w:p>
        </w:tc>
        <w:tc>
          <w:tcPr>
            <w:tcW w:w="425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fldChar w:fldCharType="begin"/>
            </w:r>
            <w:r>
              <w:instrText xml:space="preserve"> HYPERLINK \l "单屏点餐机" </w:instrText>
            </w:r>
            <w:r>
              <w:fldChar w:fldCharType="separate"/>
            </w:r>
            <w:r>
              <w:rPr>
                <w:rStyle w:val="18"/>
                <w:rFonts w:hint="eastAsia" w:ascii="宋体" w:hAnsi="宋体" w:cs="宋体"/>
                <w:color w:val="000000" w:themeColor="text1"/>
                <w:kern w:val="0"/>
                <w:sz w:val="22"/>
                <w:szCs w:val="22"/>
              </w:rPr>
              <w:t>详见4.1.1单屏点餐机</w:t>
            </w:r>
            <w:r>
              <w:rPr>
                <w:rStyle w:val="18"/>
                <w:rFonts w:hint="eastAsia" w:ascii="宋体" w:hAnsi="宋体" w:cs="宋体"/>
                <w:color w:val="000000" w:themeColor="text1"/>
                <w:kern w:val="0"/>
                <w:sz w:val="22"/>
                <w:szCs w:val="22"/>
              </w:rPr>
              <w:fldChar w:fldCharType="end"/>
            </w:r>
          </w:p>
        </w:tc>
        <w:tc>
          <w:tcPr>
            <w:tcW w:w="69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10</w:t>
            </w:r>
          </w:p>
        </w:tc>
        <w:tc>
          <w:tcPr>
            <w:tcW w:w="76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台</w:t>
            </w:r>
          </w:p>
        </w:tc>
      </w:tr>
      <w:tr>
        <w:tblPrEx>
          <w:tblCellMar>
            <w:top w:w="0" w:type="dxa"/>
            <w:left w:w="0" w:type="dxa"/>
            <w:bottom w:w="0" w:type="dxa"/>
            <w:right w:w="0" w:type="dxa"/>
          </w:tblCellMar>
        </w:tblPrEx>
        <w:trPr>
          <w:trHeight w:val="454" w:hRule="atLeast"/>
          <w:jc w:val="center"/>
        </w:trPr>
        <w:tc>
          <w:tcPr>
            <w:tcW w:w="60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2</w:t>
            </w:r>
          </w:p>
        </w:tc>
        <w:tc>
          <w:tcPr>
            <w:tcW w:w="275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平板点餐机</w:t>
            </w:r>
          </w:p>
        </w:tc>
        <w:tc>
          <w:tcPr>
            <w:tcW w:w="425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fldChar w:fldCharType="begin"/>
            </w:r>
            <w:r>
              <w:instrText xml:space="preserve"> HYPERLINK \l "平板点餐机" </w:instrText>
            </w:r>
            <w:r>
              <w:fldChar w:fldCharType="separate"/>
            </w:r>
            <w:r>
              <w:rPr>
                <w:rStyle w:val="18"/>
                <w:rFonts w:hint="eastAsia" w:ascii="宋体" w:hAnsi="宋体" w:cs="宋体"/>
                <w:color w:val="000000" w:themeColor="text1"/>
                <w:kern w:val="0"/>
                <w:sz w:val="22"/>
                <w:szCs w:val="22"/>
              </w:rPr>
              <w:t>详见4.1.2平板点餐机</w:t>
            </w:r>
            <w:r>
              <w:rPr>
                <w:rStyle w:val="18"/>
                <w:rFonts w:hint="eastAsia" w:ascii="宋体" w:hAnsi="宋体" w:cs="宋体"/>
                <w:color w:val="000000" w:themeColor="text1"/>
                <w:kern w:val="0"/>
                <w:sz w:val="22"/>
                <w:szCs w:val="22"/>
              </w:rPr>
              <w:fldChar w:fldCharType="end"/>
            </w:r>
          </w:p>
        </w:tc>
        <w:tc>
          <w:tcPr>
            <w:tcW w:w="69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50</w:t>
            </w:r>
          </w:p>
        </w:tc>
        <w:tc>
          <w:tcPr>
            <w:tcW w:w="76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台</w:t>
            </w:r>
          </w:p>
        </w:tc>
      </w:tr>
      <w:tr>
        <w:tblPrEx>
          <w:tblCellMar>
            <w:top w:w="0" w:type="dxa"/>
            <w:left w:w="0" w:type="dxa"/>
            <w:bottom w:w="0" w:type="dxa"/>
            <w:right w:w="0" w:type="dxa"/>
          </w:tblCellMar>
        </w:tblPrEx>
        <w:trPr>
          <w:trHeight w:val="454" w:hRule="atLeast"/>
          <w:jc w:val="center"/>
        </w:trPr>
        <w:tc>
          <w:tcPr>
            <w:tcW w:w="60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3</w:t>
            </w:r>
          </w:p>
        </w:tc>
        <w:tc>
          <w:tcPr>
            <w:tcW w:w="275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智能取餐柜</w:t>
            </w:r>
          </w:p>
        </w:tc>
        <w:tc>
          <w:tcPr>
            <w:tcW w:w="425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fldChar w:fldCharType="begin"/>
            </w:r>
            <w:r>
              <w:instrText xml:space="preserve"> HYPERLINK \l "智能取餐柜" </w:instrText>
            </w:r>
            <w:r>
              <w:fldChar w:fldCharType="separate"/>
            </w:r>
            <w:r>
              <w:rPr>
                <w:rStyle w:val="18"/>
                <w:rFonts w:hint="eastAsia" w:ascii="宋体" w:hAnsi="宋体" w:cs="宋体"/>
                <w:color w:val="000000" w:themeColor="text1"/>
                <w:kern w:val="0"/>
                <w:sz w:val="22"/>
                <w:szCs w:val="22"/>
              </w:rPr>
              <w:t>详见4.1.3智能取餐柜</w:t>
            </w:r>
            <w:r>
              <w:rPr>
                <w:rStyle w:val="18"/>
                <w:rFonts w:hint="eastAsia" w:ascii="宋体" w:hAnsi="宋体" w:cs="宋体"/>
                <w:color w:val="000000" w:themeColor="text1"/>
                <w:kern w:val="0"/>
                <w:sz w:val="22"/>
                <w:szCs w:val="22"/>
              </w:rPr>
              <w:fldChar w:fldCharType="end"/>
            </w:r>
          </w:p>
        </w:tc>
        <w:tc>
          <w:tcPr>
            <w:tcW w:w="69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10</w:t>
            </w:r>
          </w:p>
        </w:tc>
        <w:tc>
          <w:tcPr>
            <w:tcW w:w="76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套</w:t>
            </w:r>
          </w:p>
        </w:tc>
      </w:tr>
      <w:tr>
        <w:tblPrEx>
          <w:tblCellMar>
            <w:top w:w="0" w:type="dxa"/>
            <w:left w:w="0" w:type="dxa"/>
            <w:bottom w:w="0" w:type="dxa"/>
            <w:right w:w="0" w:type="dxa"/>
          </w:tblCellMar>
        </w:tblPrEx>
        <w:trPr>
          <w:trHeight w:val="454" w:hRule="atLeast"/>
          <w:jc w:val="center"/>
        </w:trPr>
        <w:tc>
          <w:tcPr>
            <w:tcW w:w="60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4</w:t>
            </w:r>
          </w:p>
        </w:tc>
        <w:tc>
          <w:tcPr>
            <w:tcW w:w="275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智能消费机</w:t>
            </w:r>
          </w:p>
        </w:tc>
        <w:tc>
          <w:tcPr>
            <w:tcW w:w="425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fldChar w:fldCharType="begin"/>
            </w:r>
            <w:r>
              <w:instrText xml:space="preserve"> HYPERLINK \l "智能消费机" </w:instrText>
            </w:r>
            <w:r>
              <w:fldChar w:fldCharType="separate"/>
            </w:r>
            <w:r>
              <w:rPr>
                <w:rStyle w:val="18"/>
                <w:rFonts w:hint="eastAsia" w:ascii="宋体" w:hAnsi="宋体" w:cs="宋体"/>
                <w:color w:val="000000" w:themeColor="text1"/>
                <w:kern w:val="0"/>
                <w:sz w:val="22"/>
                <w:szCs w:val="22"/>
              </w:rPr>
              <w:t>详见4.1.4智能消费机</w:t>
            </w:r>
            <w:r>
              <w:rPr>
                <w:rStyle w:val="18"/>
                <w:rFonts w:hint="eastAsia" w:ascii="宋体" w:hAnsi="宋体" w:cs="宋体"/>
                <w:color w:val="000000" w:themeColor="text1"/>
                <w:kern w:val="0"/>
                <w:sz w:val="22"/>
                <w:szCs w:val="22"/>
              </w:rPr>
              <w:fldChar w:fldCharType="end"/>
            </w:r>
          </w:p>
        </w:tc>
        <w:tc>
          <w:tcPr>
            <w:tcW w:w="69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8</w:t>
            </w:r>
          </w:p>
        </w:tc>
        <w:tc>
          <w:tcPr>
            <w:tcW w:w="76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台</w:t>
            </w:r>
          </w:p>
        </w:tc>
      </w:tr>
      <w:tr>
        <w:tblPrEx>
          <w:tblCellMar>
            <w:top w:w="0" w:type="dxa"/>
            <w:left w:w="0" w:type="dxa"/>
            <w:bottom w:w="0" w:type="dxa"/>
            <w:right w:w="0" w:type="dxa"/>
          </w:tblCellMar>
        </w:tblPrEx>
        <w:trPr>
          <w:trHeight w:val="454" w:hRule="atLeast"/>
          <w:jc w:val="center"/>
        </w:trPr>
        <w:tc>
          <w:tcPr>
            <w:tcW w:w="60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5</w:t>
            </w:r>
          </w:p>
        </w:tc>
        <w:tc>
          <w:tcPr>
            <w:tcW w:w="275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智能结算台</w:t>
            </w:r>
          </w:p>
        </w:tc>
        <w:tc>
          <w:tcPr>
            <w:tcW w:w="425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fldChar w:fldCharType="begin"/>
            </w:r>
            <w:r>
              <w:instrText xml:space="preserve"> HYPERLINK \l "智能结算台" </w:instrText>
            </w:r>
            <w:r>
              <w:fldChar w:fldCharType="separate"/>
            </w:r>
            <w:r>
              <w:rPr>
                <w:rStyle w:val="18"/>
                <w:rFonts w:hint="eastAsia" w:ascii="宋体" w:hAnsi="宋体" w:cs="宋体"/>
                <w:color w:val="000000" w:themeColor="text1"/>
                <w:kern w:val="0"/>
                <w:sz w:val="22"/>
                <w:szCs w:val="22"/>
              </w:rPr>
              <w:t>详见4.1.5智能结算台</w:t>
            </w:r>
            <w:r>
              <w:rPr>
                <w:rStyle w:val="18"/>
                <w:rFonts w:hint="eastAsia" w:ascii="宋体" w:hAnsi="宋体" w:cs="宋体"/>
                <w:color w:val="000000" w:themeColor="text1"/>
                <w:kern w:val="0"/>
                <w:sz w:val="22"/>
                <w:szCs w:val="22"/>
              </w:rPr>
              <w:fldChar w:fldCharType="end"/>
            </w:r>
          </w:p>
        </w:tc>
        <w:tc>
          <w:tcPr>
            <w:tcW w:w="69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2</w:t>
            </w:r>
          </w:p>
        </w:tc>
        <w:tc>
          <w:tcPr>
            <w:tcW w:w="76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套</w:t>
            </w:r>
          </w:p>
        </w:tc>
      </w:tr>
      <w:tr>
        <w:tblPrEx>
          <w:tblCellMar>
            <w:top w:w="0" w:type="dxa"/>
            <w:left w:w="0" w:type="dxa"/>
            <w:bottom w:w="0" w:type="dxa"/>
            <w:right w:w="0" w:type="dxa"/>
          </w:tblCellMar>
        </w:tblPrEx>
        <w:trPr>
          <w:trHeight w:val="454" w:hRule="atLeast"/>
          <w:jc w:val="center"/>
        </w:trPr>
        <w:tc>
          <w:tcPr>
            <w:tcW w:w="60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6</w:t>
            </w:r>
          </w:p>
        </w:tc>
        <w:tc>
          <w:tcPr>
            <w:tcW w:w="275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自助结算秤</w:t>
            </w:r>
          </w:p>
        </w:tc>
        <w:tc>
          <w:tcPr>
            <w:tcW w:w="425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fldChar w:fldCharType="begin"/>
            </w:r>
            <w:r>
              <w:instrText xml:space="preserve"> HYPERLINK \l "自助结算称" </w:instrText>
            </w:r>
            <w:r>
              <w:fldChar w:fldCharType="separate"/>
            </w:r>
            <w:r>
              <w:rPr>
                <w:rStyle w:val="18"/>
                <w:rFonts w:hint="eastAsia" w:ascii="宋体" w:hAnsi="宋体" w:cs="宋体"/>
                <w:color w:val="000000" w:themeColor="text1"/>
                <w:kern w:val="0"/>
                <w:sz w:val="22"/>
                <w:szCs w:val="22"/>
              </w:rPr>
              <w:t>详见4.1.6自助结算秤</w:t>
            </w:r>
            <w:r>
              <w:rPr>
                <w:rStyle w:val="18"/>
                <w:rFonts w:hint="eastAsia" w:ascii="宋体" w:hAnsi="宋体" w:cs="宋体"/>
                <w:color w:val="000000" w:themeColor="text1"/>
                <w:kern w:val="0"/>
                <w:sz w:val="22"/>
                <w:szCs w:val="22"/>
              </w:rPr>
              <w:fldChar w:fldCharType="end"/>
            </w:r>
          </w:p>
        </w:tc>
        <w:tc>
          <w:tcPr>
            <w:tcW w:w="69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40</w:t>
            </w:r>
          </w:p>
        </w:tc>
        <w:tc>
          <w:tcPr>
            <w:tcW w:w="76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套</w:t>
            </w:r>
          </w:p>
        </w:tc>
      </w:tr>
      <w:tr>
        <w:tblPrEx>
          <w:tblCellMar>
            <w:top w:w="0" w:type="dxa"/>
            <w:left w:w="0" w:type="dxa"/>
            <w:bottom w:w="0" w:type="dxa"/>
            <w:right w:w="0" w:type="dxa"/>
          </w:tblCellMar>
        </w:tblPrEx>
        <w:trPr>
          <w:trHeight w:val="454" w:hRule="atLeast"/>
          <w:jc w:val="center"/>
        </w:trPr>
        <w:tc>
          <w:tcPr>
            <w:tcW w:w="60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7</w:t>
            </w:r>
          </w:p>
        </w:tc>
        <w:tc>
          <w:tcPr>
            <w:tcW w:w="275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智能托盘（带芯片）</w:t>
            </w:r>
          </w:p>
        </w:tc>
        <w:tc>
          <w:tcPr>
            <w:tcW w:w="425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fldChar w:fldCharType="begin"/>
            </w:r>
            <w:r>
              <w:instrText xml:space="preserve"> HYPERLINK \l "智能托盘（带芯片）" </w:instrText>
            </w:r>
            <w:r>
              <w:fldChar w:fldCharType="separate"/>
            </w:r>
            <w:r>
              <w:rPr>
                <w:rStyle w:val="18"/>
                <w:rFonts w:hint="eastAsia" w:ascii="宋体" w:hAnsi="宋体" w:cs="宋体"/>
                <w:color w:val="000000" w:themeColor="text1"/>
                <w:kern w:val="0"/>
                <w:sz w:val="22"/>
                <w:szCs w:val="22"/>
              </w:rPr>
              <w:t>详见4.1.7智能托盘（带芯片）</w:t>
            </w:r>
            <w:r>
              <w:rPr>
                <w:rStyle w:val="18"/>
                <w:rFonts w:hint="eastAsia" w:ascii="宋体" w:hAnsi="宋体" w:cs="宋体"/>
                <w:color w:val="000000" w:themeColor="text1"/>
                <w:kern w:val="0"/>
                <w:sz w:val="22"/>
                <w:szCs w:val="22"/>
              </w:rPr>
              <w:fldChar w:fldCharType="end"/>
            </w:r>
          </w:p>
        </w:tc>
        <w:tc>
          <w:tcPr>
            <w:tcW w:w="69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2000</w:t>
            </w:r>
          </w:p>
        </w:tc>
        <w:tc>
          <w:tcPr>
            <w:tcW w:w="76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个</w:t>
            </w:r>
          </w:p>
        </w:tc>
      </w:tr>
      <w:tr>
        <w:tblPrEx>
          <w:tblCellMar>
            <w:top w:w="0" w:type="dxa"/>
            <w:left w:w="0" w:type="dxa"/>
            <w:bottom w:w="0" w:type="dxa"/>
            <w:right w:w="0" w:type="dxa"/>
          </w:tblCellMar>
        </w:tblPrEx>
        <w:trPr>
          <w:trHeight w:val="454" w:hRule="atLeast"/>
          <w:jc w:val="center"/>
        </w:trPr>
        <w:tc>
          <w:tcPr>
            <w:tcW w:w="60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8</w:t>
            </w:r>
          </w:p>
        </w:tc>
        <w:tc>
          <w:tcPr>
            <w:tcW w:w="275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健康交互屏</w:t>
            </w:r>
          </w:p>
        </w:tc>
        <w:tc>
          <w:tcPr>
            <w:tcW w:w="425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fldChar w:fldCharType="begin"/>
            </w:r>
            <w:r>
              <w:instrText xml:space="preserve"> HYPERLINK \l "健康交互屏" </w:instrText>
            </w:r>
            <w:r>
              <w:fldChar w:fldCharType="separate"/>
            </w:r>
            <w:r>
              <w:rPr>
                <w:rStyle w:val="18"/>
                <w:rFonts w:hint="eastAsia" w:ascii="宋体" w:hAnsi="宋体" w:cs="宋体"/>
                <w:color w:val="000000" w:themeColor="text1"/>
                <w:kern w:val="0"/>
                <w:sz w:val="22"/>
                <w:szCs w:val="22"/>
              </w:rPr>
              <w:t>详见4.1.8健康交互屏</w:t>
            </w:r>
            <w:r>
              <w:rPr>
                <w:rStyle w:val="18"/>
                <w:rFonts w:hint="eastAsia" w:ascii="宋体" w:hAnsi="宋体" w:cs="宋体"/>
                <w:color w:val="000000" w:themeColor="text1"/>
                <w:kern w:val="0"/>
                <w:sz w:val="22"/>
                <w:szCs w:val="22"/>
              </w:rPr>
              <w:fldChar w:fldCharType="end"/>
            </w:r>
          </w:p>
        </w:tc>
        <w:tc>
          <w:tcPr>
            <w:tcW w:w="69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3</w:t>
            </w:r>
          </w:p>
        </w:tc>
        <w:tc>
          <w:tcPr>
            <w:tcW w:w="76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套</w:t>
            </w:r>
          </w:p>
        </w:tc>
      </w:tr>
      <w:tr>
        <w:tblPrEx>
          <w:tblCellMar>
            <w:top w:w="0" w:type="dxa"/>
            <w:left w:w="0" w:type="dxa"/>
            <w:bottom w:w="0" w:type="dxa"/>
            <w:right w:w="0" w:type="dxa"/>
          </w:tblCellMar>
        </w:tblPrEx>
        <w:trPr>
          <w:trHeight w:val="454" w:hRule="atLeast"/>
          <w:jc w:val="center"/>
        </w:trPr>
        <w:tc>
          <w:tcPr>
            <w:tcW w:w="60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9</w:t>
            </w:r>
          </w:p>
        </w:tc>
        <w:tc>
          <w:tcPr>
            <w:tcW w:w="275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叫号屏</w:t>
            </w:r>
          </w:p>
        </w:tc>
        <w:tc>
          <w:tcPr>
            <w:tcW w:w="425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fldChar w:fldCharType="begin"/>
            </w:r>
            <w:r>
              <w:instrText xml:space="preserve"> HYPERLINK \l "叫号屏" </w:instrText>
            </w:r>
            <w:r>
              <w:fldChar w:fldCharType="separate"/>
            </w:r>
            <w:r>
              <w:rPr>
                <w:rStyle w:val="18"/>
                <w:rFonts w:hint="eastAsia" w:ascii="宋体" w:hAnsi="宋体" w:cs="宋体"/>
                <w:color w:val="000000" w:themeColor="text1"/>
                <w:kern w:val="0"/>
                <w:sz w:val="22"/>
                <w:szCs w:val="22"/>
              </w:rPr>
              <w:t>详见4.1.9叫号屏</w:t>
            </w:r>
            <w:r>
              <w:rPr>
                <w:rStyle w:val="18"/>
                <w:rFonts w:hint="eastAsia" w:ascii="宋体" w:hAnsi="宋体" w:cs="宋体"/>
                <w:color w:val="000000" w:themeColor="text1"/>
                <w:kern w:val="0"/>
                <w:sz w:val="22"/>
                <w:szCs w:val="22"/>
              </w:rPr>
              <w:fldChar w:fldCharType="end"/>
            </w:r>
          </w:p>
        </w:tc>
        <w:tc>
          <w:tcPr>
            <w:tcW w:w="69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3</w:t>
            </w:r>
          </w:p>
        </w:tc>
        <w:tc>
          <w:tcPr>
            <w:tcW w:w="76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套</w:t>
            </w:r>
          </w:p>
        </w:tc>
      </w:tr>
      <w:tr>
        <w:tblPrEx>
          <w:tblCellMar>
            <w:top w:w="0" w:type="dxa"/>
            <w:left w:w="0" w:type="dxa"/>
            <w:bottom w:w="0" w:type="dxa"/>
            <w:right w:w="0" w:type="dxa"/>
          </w:tblCellMar>
        </w:tblPrEx>
        <w:trPr>
          <w:trHeight w:val="454" w:hRule="atLeast"/>
          <w:jc w:val="center"/>
        </w:trPr>
        <w:tc>
          <w:tcPr>
            <w:tcW w:w="60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10</w:t>
            </w:r>
          </w:p>
        </w:tc>
        <w:tc>
          <w:tcPr>
            <w:tcW w:w="275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服务器</w:t>
            </w:r>
          </w:p>
        </w:tc>
        <w:tc>
          <w:tcPr>
            <w:tcW w:w="425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fldChar w:fldCharType="begin"/>
            </w:r>
            <w:r>
              <w:instrText xml:space="preserve"> HYPERLINK \l "服务器" </w:instrText>
            </w:r>
            <w:r>
              <w:fldChar w:fldCharType="separate"/>
            </w:r>
            <w:r>
              <w:rPr>
                <w:rStyle w:val="18"/>
                <w:rFonts w:hint="eastAsia" w:ascii="宋体" w:hAnsi="宋体" w:cs="宋体"/>
                <w:color w:val="000000" w:themeColor="text1"/>
                <w:kern w:val="0"/>
                <w:sz w:val="22"/>
                <w:szCs w:val="22"/>
              </w:rPr>
              <w:t>详见4.1.10服务器</w:t>
            </w:r>
            <w:r>
              <w:rPr>
                <w:rStyle w:val="18"/>
                <w:rFonts w:hint="eastAsia" w:ascii="宋体" w:hAnsi="宋体" w:cs="宋体"/>
                <w:color w:val="000000" w:themeColor="text1"/>
                <w:kern w:val="0"/>
                <w:sz w:val="22"/>
                <w:szCs w:val="22"/>
              </w:rPr>
              <w:fldChar w:fldCharType="end"/>
            </w:r>
          </w:p>
        </w:tc>
        <w:tc>
          <w:tcPr>
            <w:tcW w:w="69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2</w:t>
            </w:r>
          </w:p>
        </w:tc>
        <w:tc>
          <w:tcPr>
            <w:tcW w:w="76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台</w:t>
            </w:r>
          </w:p>
        </w:tc>
      </w:tr>
      <w:tr>
        <w:tblPrEx>
          <w:tblCellMar>
            <w:top w:w="0" w:type="dxa"/>
            <w:left w:w="0" w:type="dxa"/>
            <w:bottom w:w="0" w:type="dxa"/>
            <w:right w:w="0" w:type="dxa"/>
          </w:tblCellMar>
        </w:tblPrEx>
        <w:trPr>
          <w:trHeight w:val="454" w:hRule="atLeast"/>
          <w:jc w:val="center"/>
        </w:trPr>
        <w:tc>
          <w:tcPr>
            <w:tcW w:w="60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kern w:val="0"/>
                <w:sz w:val="22"/>
                <w:szCs w:val="22"/>
              </w:rPr>
            </w:pPr>
            <w:r>
              <w:rPr>
                <w:rFonts w:hint="eastAsia" w:ascii="宋体" w:hAnsi="宋体" w:cs="宋体"/>
                <w:color w:val="000000" w:themeColor="text1"/>
                <w:kern w:val="0"/>
                <w:sz w:val="22"/>
                <w:szCs w:val="22"/>
              </w:rPr>
              <w:t>11</w:t>
            </w:r>
          </w:p>
        </w:tc>
        <w:tc>
          <w:tcPr>
            <w:tcW w:w="275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kern w:val="0"/>
                <w:sz w:val="22"/>
                <w:szCs w:val="22"/>
              </w:rPr>
            </w:pPr>
            <w:r>
              <w:rPr>
                <w:rFonts w:hint="eastAsia" w:ascii="宋体" w:hAnsi="宋体" w:cs="宋体"/>
                <w:color w:val="000000" w:themeColor="text1"/>
                <w:kern w:val="0"/>
                <w:sz w:val="22"/>
                <w:szCs w:val="22"/>
              </w:rPr>
              <w:t>闸机</w:t>
            </w:r>
          </w:p>
        </w:tc>
        <w:tc>
          <w:tcPr>
            <w:tcW w:w="425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kern w:val="0"/>
                <w:sz w:val="22"/>
                <w:szCs w:val="22"/>
              </w:rPr>
            </w:pPr>
            <w:r>
              <w:fldChar w:fldCharType="begin"/>
            </w:r>
            <w:r>
              <w:instrText xml:space="preserve"> HYPERLINK \l "闸机" </w:instrText>
            </w:r>
            <w:r>
              <w:fldChar w:fldCharType="separate"/>
            </w:r>
            <w:r>
              <w:rPr>
                <w:rStyle w:val="18"/>
                <w:rFonts w:hint="eastAsia" w:ascii="宋体" w:hAnsi="宋体" w:cs="宋体"/>
                <w:color w:val="000000" w:themeColor="text1"/>
                <w:kern w:val="0"/>
                <w:sz w:val="22"/>
                <w:szCs w:val="22"/>
              </w:rPr>
              <w:t>详见4.1.11闸机</w:t>
            </w:r>
            <w:r>
              <w:rPr>
                <w:rStyle w:val="18"/>
                <w:rFonts w:hint="eastAsia" w:ascii="宋体" w:hAnsi="宋体" w:cs="宋体"/>
                <w:color w:val="000000" w:themeColor="text1"/>
                <w:kern w:val="0"/>
                <w:sz w:val="22"/>
                <w:szCs w:val="22"/>
              </w:rPr>
              <w:fldChar w:fldCharType="end"/>
            </w:r>
          </w:p>
        </w:tc>
        <w:tc>
          <w:tcPr>
            <w:tcW w:w="69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kern w:val="0"/>
                <w:sz w:val="22"/>
                <w:szCs w:val="22"/>
              </w:rPr>
            </w:pPr>
            <w:r>
              <w:rPr>
                <w:rFonts w:hint="eastAsia" w:ascii="宋体" w:hAnsi="宋体" w:cs="宋体"/>
                <w:color w:val="000000" w:themeColor="text1"/>
                <w:kern w:val="0"/>
                <w:sz w:val="22"/>
                <w:szCs w:val="22"/>
              </w:rPr>
              <w:t>2</w:t>
            </w:r>
          </w:p>
        </w:tc>
        <w:tc>
          <w:tcPr>
            <w:tcW w:w="76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kern w:val="0"/>
                <w:sz w:val="22"/>
                <w:szCs w:val="22"/>
              </w:rPr>
            </w:pPr>
            <w:r>
              <w:rPr>
                <w:rFonts w:hint="eastAsia" w:ascii="宋体" w:hAnsi="宋体" w:cs="宋体"/>
                <w:color w:val="000000" w:themeColor="text1"/>
                <w:kern w:val="0"/>
                <w:sz w:val="22"/>
                <w:szCs w:val="22"/>
              </w:rPr>
              <w:t>台</w:t>
            </w:r>
          </w:p>
        </w:tc>
      </w:tr>
      <w:tr>
        <w:tblPrEx>
          <w:tblCellMar>
            <w:top w:w="0" w:type="dxa"/>
            <w:left w:w="0" w:type="dxa"/>
            <w:bottom w:w="0" w:type="dxa"/>
            <w:right w:w="0" w:type="dxa"/>
          </w:tblCellMar>
        </w:tblPrEx>
        <w:trPr>
          <w:trHeight w:val="454" w:hRule="atLeast"/>
          <w:jc w:val="center"/>
        </w:trPr>
        <w:tc>
          <w:tcPr>
            <w:tcW w:w="60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kern w:val="0"/>
                <w:sz w:val="22"/>
                <w:szCs w:val="22"/>
              </w:rPr>
            </w:pPr>
            <w:r>
              <w:rPr>
                <w:rFonts w:hint="eastAsia" w:ascii="宋体" w:hAnsi="宋体" w:cs="宋体"/>
                <w:color w:val="000000" w:themeColor="text1"/>
                <w:kern w:val="0"/>
                <w:sz w:val="22"/>
                <w:szCs w:val="22"/>
              </w:rPr>
              <w:t>12</w:t>
            </w:r>
          </w:p>
        </w:tc>
        <w:tc>
          <w:tcPr>
            <w:tcW w:w="275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kern w:val="0"/>
                <w:sz w:val="22"/>
                <w:szCs w:val="22"/>
              </w:rPr>
            </w:pPr>
            <w:r>
              <w:rPr>
                <w:rFonts w:hint="eastAsia" w:ascii="宋体" w:hAnsi="宋体" w:cs="宋体"/>
                <w:color w:val="000000" w:themeColor="text1"/>
                <w:kern w:val="0"/>
                <w:sz w:val="22"/>
                <w:szCs w:val="22"/>
              </w:rPr>
              <w:t>显示屏</w:t>
            </w:r>
          </w:p>
        </w:tc>
        <w:tc>
          <w:tcPr>
            <w:tcW w:w="425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kern w:val="0"/>
                <w:sz w:val="22"/>
                <w:szCs w:val="22"/>
              </w:rPr>
            </w:pPr>
            <w:r>
              <w:fldChar w:fldCharType="begin"/>
            </w:r>
            <w:r>
              <w:instrText xml:space="preserve"> HYPERLINK \l "显示屏" </w:instrText>
            </w:r>
            <w:r>
              <w:fldChar w:fldCharType="separate"/>
            </w:r>
            <w:r>
              <w:rPr>
                <w:rStyle w:val="18"/>
                <w:rFonts w:hint="eastAsia" w:ascii="宋体" w:hAnsi="宋体" w:cs="宋体"/>
                <w:color w:val="000000" w:themeColor="text1"/>
                <w:kern w:val="0"/>
                <w:sz w:val="22"/>
                <w:szCs w:val="22"/>
              </w:rPr>
              <w:t>详见4.1.12显示屏</w:t>
            </w:r>
            <w:r>
              <w:rPr>
                <w:rStyle w:val="18"/>
                <w:rFonts w:hint="eastAsia" w:ascii="宋体" w:hAnsi="宋体" w:cs="宋体"/>
                <w:color w:val="000000" w:themeColor="text1"/>
                <w:kern w:val="0"/>
                <w:sz w:val="22"/>
                <w:szCs w:val="22"/>
              </w:rPr>
              <w:fldChar w:fldCharType="end"/>
            </w:r>
          </w:p>
        </w:tc>
        <w:tc>
          <w:tcPr>
            <w:tcW w:w="69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kern w:val="0"/>
                <w:sz w:val="22"/>
                <w:szCs w:val="22"/>
              </w:rPr>
            </w:pPr>
            <w:r>
              <w:rPr>
                <w:rFonts w:hint="eastAsia" w:ascii="宋体" w:hAnsi="宋体" w:cs="宋体"/>
                <w:color w:val="000000" w:themeColor="text1"/>
                <w:kern w:val="0"/>
                <w:sz w:val="22"/>
                <w:szCs w:val="22"/>
              </w:rPr>
              <w:t>2</w:t>
            </w:r>
          </w:p>
        </w:tc>
        <w:tc>
          <w:tcPr>
            <w:tcW w:w="76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kern w:val="0"/>
                <w:sz w:val="22"/>
                <w:szCs w:val="22"/>
              </w:rPr>
            </w:pPr>
            <w:r>
              <w:rPr>
                <w:rFonts w:hint="eastAsia" w:ascii="宋体" w:hAnsi="宋体" w:cs="宋体"/>
                <w:color w:val="000000" w:themeColor="text1"/>
                <w:kern w:val="0"/>
                <w:sz w:val="22"/>
                <w:szCs w:val="22"/>
              </w:rPr>
              <w:t>台</w:t>
            </w:r>
          </w:p>
        </w:tc>
      </w:tr>
      <w:tr>
        <w:tblPrEx>
          <w:tblCellMar>
            <w:top w:w="0" w:type="dxa"/>
            <w:left w:w="0" w:type="dxa"/>
            <w:bottom w:w="0" w:type="dxa"/>
            <w:right w:w="0" w:type="dxa"/>
          </w:tblCellMar>
        </w:tblPrEx>
        <w:trPr>
          <w:trHeight w:val="454" w:hRule="atLeast"/>
          <w:jc w:val="center"/>
        </w:trPr>
        <w:tc>
          <w:tcPr>
            <w:tcW w:w="60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kern w:val="0"/>
                <w:sz w:val="22"/>
                <w:szCs w:val="22"/>
              </w:rPr>
            </w:pPr>
            <w:r>
              <w:rPr>
                <w:rFonts w:hint="eastAsia" w:ascii="宋体" w:hAnsi="宋体" w:cs="宋体"/>
                <w:color w:val="000000" w:themeColor="text1"/>
                <w:kern w:val="0"/>
                <w:sz w:val="22"/>
                <w:szCs w:val="22"/>
              </w:rPr>
              <w:t>13</w:t>
            </w:r>
          </w:p>
        </w:tc>
        <w:tc>
          <w:tcPr>
            <w:tcW w:w="275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kern w:val="0"/>
                <w:sz w:val="22"/>
                <w:szCs w:val="22"/>
              </w:rPr>
            </w:pPr>
            <w:r>
              <w:rPr>
                <w:rFonts w:hint="eastAsia" w:ascii="宋体" w:hAnsi="宋体" w:cs="宋体"/>
                <w:color w:val="000000" w:themeColor="text1"/>
                <w:kern w:val="0"/>
                <w:sz w:val="22"/>
                <w:szCs w:val="22"/>
              </w:rPr>
              <w:t>入库智能秤</w:t>
            </w:r>
          </w:p>
        </w:tc>
        <w:tc>
          <w:tcPr>
            <w:tcW w:w="425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kern w:val="0"/>
                <w:sz w:val="22"/>
                <w:szCs w:val="22"/>
              </w:rPr>
            </w:pPr>
            <w:r>
              <w:fldChar w:fldCharType="begin"/>
            </w:r>
            <w:r>
              <w:instrText xml:space="preserve"> HYPERLINK \l "入库智能秤" </w:instrText>
            </w:r>
            <w:r>
              <w:fldChar w:fldCharType="separate"/>
            </w:r>
            <w:r>
              <w:rPr>
                <w:rStyle w:val="18"/>
                <w:rFonts w:hint="eastAsia" w:ascii="宋体" w:hAnsi="宋体" w:cs="宋体"/>
                <w:color w:val="000000" w:themeColor="text1"/>
                <w:kern w:val="0"/>
                <w:sz w:val="22"/>
                <w:szCs w:val="22"/>
              </w:rPr>
              <w:t>详见4.1.13入库智能秤</w:t>
            </w:r>
            <w:r>
              <w:rPr>
                <w:rStyle w:val="18"/>
                <w:rFonts w:hint="eastAsia" w:ascii="宋体" w:hAnsi="宋体" w:cs="宋体"/>
                <w:color w:val="000000" w:themeColor="text1"/>
                <w:kern w:val="0"/>
                <w:sz w:val="22"/>
                <w:szCs w:val="22"/>
              </w:rPr>
              <w:fldChar w:fldCharType="end"/>
            </w:r>
          </w:p>
        </w:tc>
        <w:tc>
          <w:tcPr>
            <w:tcW w:w="69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kern w:val="0"/>
                <w:sz w:val="22"/>
                <w:szCs w:val="22"/>
              </w:rPr>
            </w:pPr>
            <w:r>
              <w:rPr>
                <w:rFonts w:hint="eastAsia" w:ascii="宋体" w:hAnsi="宋体" w:cs="宋体"/>
                <w:color w:val="000000" w:themeColor="text1"/>
                <w:kern w:val="0"/>
                <w:sz w:val="22"/>
                <w:szCs w:val="22"/>
              </w:rPr>
              <w:t>2</w:t>
            </w:r>
          </w:p>
        </w:tc>
        <w:tc>
          <w:tcPr>
            <w:tcW w:w="76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kern w:val="0"/>
                <w:sz w:val="22"/>
                <w:szCs w:val="22"/>
              </w:rPr>
            </w:pPr>
            <w:r>
              <w:rPr>
                <w:rFonts w:hint="eastAsia" w:ascii="宋体" w:hAnsi="宋体" w:cs="宋体"/>
                <w:color w:val="000000" w:themeColor="text1"/>
                <w:kern w:val="0"/>
                <w:sz w:val="22"/>
                <w:szCs w:val="22"/>
              </w:rPr>
              <w:t>台</w:t>
            </w:r>
          </w:p>
        </w:tc>
      </w:tr>
      <w:tr>
        <w:tblPrEx>
          <w:tblCellMar>
            <w:top w:w="0" w:type="dxa"/>
            <w:left w:w="0" w:type="dxa"/>
            <w:bottom w:w="0" w:type="dxa"/>
            <w:right w:w="0" w:type="dxa"/>
          </w:tblCellMar>
        </w:tblPrEx>
        <w:trPr>
          <w:trHeight w:val="454" w:hRule="atLeast"/>
          <w:jc w:val="center"/>
        </w:trPr>
        <w:tc>
          <w:tcPr>
            <w:tcW w:w="60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14</w:t>
            </w:r>
          </w:p>
        </w:tc>
        <w:tc>
          <w:tcPr>
            <w:tcW w:w="275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临床营养管理系统</w:t>
            </w:r>
          </w:p>
        </w:tc>
        <w:tc>
          <w:tcPr>
            <w:tcW w:w="425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fldChar w:fldCharType="begin"/>
            </w:r>
            <w:r>
              <w:instrText xml:space="preserve"> HYPERLINK \l "临床营养管理系统" </w:instrText>
            </w:r>
            <w:r>
              <w:fldChar w:fldCharType="separate"/>
            </w:r>
            <w:r>
              <w:rPr>
                <w:rStyle w:val="18"/>
                <w:rFonts w:hint="eastAsia" w:ascii="宋体" w:hAnsi="宋体" w:cs="宋体"/>
                <w:color w:val="000000" w:themeColor="text1"/>
                <w:kern w:val="0"/>
                <w:sz w:val="22"/>
                <w:szCs w:val="22"/>
              </w:rPr>
              <w:t>详见4.2.1临床营养管理系统</w:t>
            </w:r>
            <w:r>
              <w:rPr>
                <w:rStyle w:val="18"/>
                <w:rFonts w:hint="eastAsia" w:ascii="宋体" w:hAnsi="宋体" w:cs="宋体"/>
                <w:color w:val="000000" w:themeColor="text1"/>
                <w:kern w:val="0"/>
                <w:sz w:val="22"/>
                <w:szCs w:val="22"/>
              </w:rPr>
              <w:fldChar w:fldCharType="end"/>
            </w:r>
          </w:p>
        </w:tc>
        <w:tc>
          <w:tcPr>
            <w:tcW w:w="69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1</w:t>
            </w:r>
          </w:p>
        </w:tc>
        <w:tc>
          <w:tcPr>
            <w:tcW w:w="76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2"/>
                <w:szCs w:val="22"/>
              </w:rPr>
            </w:pPr>
          </w:p>
        </w:tc>
      </w:tr>
      <w:tr>
        <w:tblPrEx>
          <w:tblCellMar>
            <w:top w:w="0" w:type="dxa"/>
            <w:left w:w="0" w:type="dxa"/>
            <w:bottom w:w="0" w:type="dxa"/>
            <w:right w:w="0" w:type="dxa"/>
          </w:tblCellMar>
        </w:tblPrEx>
        <w:trPr>
          <w:trHeight w:val="454" w:hRule="atLeast"/>
          <w:jc w:val="center"/>
        </w:trPr>
        <w:tc>
          <w:tcPr>
            <w:tcW w:w="60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15</w:t>
            </w:r>
          </w:p>
        </w:tc>
        <w:tc>
          <w:tcPr>
            <w:tcW w:w="275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患者移动营养订餐管理功能</w:t>
            </w:r>
          </w:p>
        </w:tc>
        <w:tc>
          <w:tcPr>
            <w:tcW w:w="425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fldChar w:fldCharType="begin"/>
            </w:r>
            <w:r>
              <w:instrText xml:space="preserve"> HYPERLINK \l "患者移动营养订餐管理功能" </w:instrText>
            </w:r>
            <w:r>
              <w:fldChar w:fldCharType="separate"/>
            </w:r>
            <w:r>
              <w:rPr>
                <w:rStyle w:val="17"/>
                <w:rFonts w:hint="eastAsia" w:ascii="宋体" w:hAnsi="宋体" w:cs="宋体"/>
                <w:color w:val="000000" w:themeColor="text1"/>
                <w:kern w:val="0"/>
                <w:sz w:val="22"/>
                <w:szCs w:val="22"/>
              </w:rPr>
              <w:t>详见4.2.2患者移动营养订餐管理功能</w:t>
            </w:r>
            <w:r>
              <w:rPr>
                <w:rStyle w:val="17"/>
                <w:rFonts w:hint="eastAsia" w:ascii="宋体" w:hAnsi="宋体" w:cs="宋体"/>
                <w:color w:val="000000" w:themeColor="text1"/>
                <w:kern w:val="0"/>
                <w:sz w:val="22"/>
                <w:szCs w:val="22"/>
              </w:rPr>
              <w:fldChar w:fldCharType="end"/>
            </w:r>
          </w:p>
        </w:tc>
        <w:tc>
          <w:tcPr>
            <w:tcW w:w="69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1</w:t>
            </w:r>
          </w:p>
        </w:tc>
        <w:tc>
          <w:tcPr>
            <w:tcW w:w="76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2"/>
                <w:szCs w:val="22"/>
              </w:rPr>
            </w:pPr>
          </w:p>
        </w:tc>
      </w:tr>
      <w:tr>
        <w:tblPrEx>
          <w:tblCellMar>
            <w:top w:w="0" w:type="dxa"/>
            <w:left w:w="0" w:type="dxa"/>
            <w:bottom w:w="0" w:type="dxa"/>
            <w:right w:w="0" w:type="dxa"/>
          </w:tblCellMar>
        </w:tblPrEx>
        <w:trPr>
          <w:trHeight w:val="454" w:hRule="atLeast"/>
          <w:jc w:val="center"/>
        </w:trPr>
        <w:tc>
          <w:tcPr>
            <w:tcW w:w="60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16</w:t>
            </w:r>
          </w:p>
        </w:tc>
        <w:tc>
          <w:tcPr>
            <w:tcW w:w="275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职工在线点餐功能及APP</w:t>
            </w:r>
          </w:p>
        </w:tc>
        <w:tc>
          <w:tcPr>
            <w:tcW w:w="425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fldChar w:fldCharType="begin"/>
            </w:r>
            <w:r>
              <w:instrText xml:space="preserve"> HYPERLINK \l "职工在线点餐功能" </w:instrText>
            </w:r>
            <w:r>
              <w:fldChar w:fldCharType="separate"/>
            </w:r>
            <w:r>
              <w:rPr>
                <w:rStyle w:val="18"/>
                <w:rFonts w:hint="eastAsia" w:ascii="宋体" w:hAnsi="宋体" w:cs="宋体"/>
                <w:color w:val="000000" w:themeColor="text1"/>
                <w:kern w:val="0"/>
                <w:sz w:val="22"/>
                <w:szCs w:val="22"/>
              </w:rPr>
              <w:t>详见4.2.3 职工在线点餐功能</w:t>
            </w:r>
            <w:r>
              <w:rPr>
                <w:rStyle w:val="18"/>
                <w:rFonts w:hint="eastAsia" w:ascii="宋体" w:hAnsi="宋体" w:cs="宋体"/>
                <w:color w:val="000000" w:themeColor="text1"/>
                <w:kern w:val="0"/>
                <w:sz w:val="22"/>
                <w:szCs w:val="22"/>
              </w:rPr>
              <w:fldChar w:fldCharType="end"/>
            </w:r>
            <w:r>
              <w:rPr>
                <w:rStyle w:val="18"/>
                <w:rFonts w:hint="eastAsia" w:ascii="宋体" w:hAnsi="宋体" w:cs="宋体"/>
                <w:color w:val="000000" w:themeColor="text1"/>
                <w:kern w:val="0"/>
                <w:sz w:val="22"/>
                <w:szCs w:val="22"/>
              </w:rPr>
              <w:t>及APP</w:t>
            </w:r>
          </w:p>
        </w:tc>
        <w:tc>
          <w:tcPr>
            <w:tcW w:w="69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1</w:t>
            </w:r>
          </w:p>
        </w:tc>
        <w:tc>
          <w:tcPr>
            <w:tcW w:w="76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2"/>
                <w:szCs w:val="22"/>
              </w:rPr>
            </w:pPr>
          </w:p>
        </w:tc>
      </w:tr>
      <w:tr>
        <w:tblPrEx>
          <w:tblCellMar>
            <w:top w:w="0" w:type="dxa"/>
            <w:left w:w="0" w:type="dxa"/>
            <w:bottom w:w="0" w:type="dxa"/>
            <w:right w:w="0" w:type="dxa"/>
          </w:tblCellMar>
        </w:tblPrEx>
        <w:trPr>
          <w:trHeight w:val="454" w:hRule="atLeast"/>
          <w:jc w:val="center"/>
        </w:trPr>
        <w:tc>
          <w:tcPr>
            <w:tcW w:w="60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17</w:t>
            </w:r>
          </w:p>
        </w:tc>
        <w:tc>
          <w:tcPr>
            <w:tcW w:w="2757"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统一消费管理系统</w:t>
            </w:r>
          </w:p>
        </w:tc>
        <w:tc>
          <w:tcPr>
            <w:tcW w:w="425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fldChar w:fldCharType="begin"/>
            </w:r>
            <w:r>
              <w:instrText xml:space="preserve"> HYPERLINK \l "统一消费管理系统" </w:instrText>
            </w:r>
            <w:r>
              <w:fldChar w:fldCharType="separate"/>
            </w:r>
            <w:r>
              <w:rPr>
                <w:rStyle w:val="18"/>
                <w:rFonts w:hint="eastAsia" w:ascii="宋体" w:hAnsi="宋体" w:cs="宋体"/>
                <w:color w:val="000000" w:themeColor="text1"/>
                <w:kern w:val="0"/>
                <w:sz w:val="22"/>
                <w:szCs w:val="22"/>
              </w:rPr>
              <w:t>详见4.2.4统一消费管理系统</w:t>
            </w:r>
            <w:r>
              <w:rPr>
                <w:rStyle w:val="18"/>
                <w:rFonts w:hint="eastAsia" w:ascii="宋体" w:hAnsi="宋体" w:cs="宋体"/>
                <w:color w:val="000000" w:themeColor="text1"/>
                <w:kern w:val="0"/>
                <w:sz w:val="22"/>
                <w:szCs w:val="22"/>
              </w:rPr>
              <w:fldChar w:fldCharType="end"/>
            </w:r>
          </w:p>
        </w:tc>
        <w:tc>
          <w:tcPr>
            <w:tcW w:w="690"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1</w:t>
            </w:r>
          </w:p>
        </w:tc>
        <w:tc>
          <w:tcPr>
            <w:tcW w:w="76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2"/>
                <w:szCs w:val="22"/>
              </w:rPr>
            </w:pPr>
          </w:p>
        </w:tc>
      </w:tr>
      <w:tr>
        <w:tblPrEx>
          <w:tblCellMar>
            <w:top w:w="0" w:type="dxa"/>
            <w:left w:w="0" w:type="dxa"/>
            <w:bottom w:w="0" w:type="dxa"/>
            <w:right w:w="0" w:type="dxa"/>
          </w:tblCellMar>
        </w:tblPrEx>
        <w:trPr>
          <w:trHeight w:val="454" w:hRule="atLeast"/>
          <w:jc w:val="center"/>
        </w:trPr>
        <w:tc>
          <w:tcPr>
            <w:tcW w:w="60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kern w:val="0"/>
                <w:sz w:val="22"/>
                <w:szCs w:val="22"/>
              </w:rPr>
            </w:pPr>
            <w:r>
              <w:rPr>
                <w:rFonts w:hint="eastAsia" w:ascii="宋体" w:hAnsi="宋体" w:cs="宋体"/>
                <w:color w:val="000000" w:themeColor="text1"/>
                <w:kern w:val="0"/>
                <w:sz w:val="22"/>
                <w:szCs w:val="22"/>
              </w:rPr>
              <w:t>18</w:t>
            </w:r>
          </w:p>
        </w:tc>
        <w:tc>
          <w:tcPr>
            <w:tcW w:w="2757"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kern w:val="0"/>
                <w:sz w:val="22"/>
                <w:szCs w:val="22"/>
              </w:rPr>
            </w:pPr>
            <w:r>
              <w:rPr>
                <w:rFonts w:hint="eastAsia" w:ascii="宋体" w:hAnsi="宋体" w:cs="宋体"/>
                <w:color w:val="000000" w:themeColor="text1"/>
                <w:kern w:val="0"/>
                <w:sz w:val="22"/>
                <w:szCs w:val="22"/>
              </w:rPr>
              <w:t>后台库存管理软件</w:t>
            </w:r>
          </w:p>
        </w:tc>
        <w:tc>
          <w:tcPr>
            <w:tcW w:w="425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kern w:val="0"/>
                <w:sz w:val="22"/>
                <w:szCs w:val="22"/>
              </w:rPr>
            </w:pPr>
            <w:r>
              <w:fldChar w:fldCharType="begin"/>
            </w:r>
            <w:r>
              <w:instrText xml:space="preserve"> HYPERLINK \l "后台库存管理软件" </w:instrText>
            </w:r>
            <w:r>
              <w:fldChar w:fldCharType="separate"/>
            </w:r>
            <w:r>
              <w:rPr>
                <w:rStyle w:val="18"/>
                <w:rFonts w:hint="eastAsia" w:ascii="宋体" w:hAnsi="宋体" w:cs="宋体"/>
                <w:color w:val="000000" w:themeColor="text1"/>
                <w:kern w:val="0"/>
                <w:sz w:val="22"/>
                <w:szCs w:val="22"/>
              </w:rPr>
              <w:t>详见4.2.5后台库存管理软件</w:t>
            </w:r>
            <w:r>
              <w:rPr>
                <w:rStyle w:val="18"/>
                <w:rFonts w:hint="eastAsia" w:ascii="宋体" w:hAnsi="宋体" w:cs="宋体"/>
                <w:color w:val="000000" w:themeColor="text1"/>
                <w:kern w:val="0"/>
                <w:sz w:val="22"/>
                <w:szCs w:val="22"/>
              </w:rPr>
              <w:fldChar w:fldCharType="end"/>
            </w:r>
          </w:p>
        </w:tc>
        <w:tc>
          <w:tcPr>
            <w:tcW w:w="69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kern w:val="0"/>
                <w:sz w:val="22"/>
                <w:szCs w:val="22"/>
              </w:rPr>
            </w:pPr>
            <w:r>
              <w:rPr>
                <w:rFonts w:hint="eastAsia" w:ascii="宋体" w:hAnsi="宋体" w:cs="宋体"/>
                <w:color w:val="000000" w:themeColor="text1"/>
                <w:kern w:val="0"/>
                <w:sz w:val="22"/>
                <w:szCs w:val="22"/>
              </w:rPr>
              <w:t>1</w:t>
            </w:r>
          </w:p>
        </w:tc>
        <w:tc>
          <w:tcPr>
            <w:tcW w:w="768"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2"/>
                <w:szCs w:val="22"/>
              </w:rPr>
            </w:pPr>
          </w:p>
        </w:tc>
      </w:tr>
      <w:tr>
        <w:tblPrEx>
          <w:tblCellMar>
            <w:top w:w="0" w:type="dxa"/>
            <w:left w:w="0" w:type="dxa"/>
            <w:bottom w:w="0" w:type="dxa"/>
            <w:right w:w="0" w:type="dxa"/>
          </w:tblCellMar>
        </w:tblPrEx>
        <w:trPr>
          <w:trHeight w:val="454" w:hRule="atLeast"/>
          <w:jc w:val="center"/>
        </w:trPr>
        <w:tc>
          <w:tcPr>
            <w:tcW w:w="60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19</w:t>
            </w:r>
          </w:p>
        </w:tc>
        <w:tc>
          <w:tcPr>
            <w:tcW w:w="2757"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数据系统对接</w:t>
            </w:r>
          </w:p>
        </w:tc>
        <w:tc>
          <w:tcPr>
            <w:tcW w:w="425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outlineLvl w:val="0"/>
              <w:rPr>
                <w:rFonts w:ascii="宋体" w:hAnsi="宋体" w:cs="宋体"/>
                <w:color w:val="000000" w:themeColor="text1"/>
                <w:sz w:val="22"/>
                <w:szCs w:val="22"/>
              </w:rPr>
            </w:pPr>
            <w:r>
              <w:fldChar w:fldCharType="begin"/>
            </w:r>
            <w:r>
              <w:instrText xml:space="preserve"> HYPERLINK \l "项目系统关联接口设计" </w:instrText>
            </w:r>
            <w:r>
              <w:fldChar w:fldCharType="separate"/>
            </w:r>
            <w:r>
              <w:rPr>
                <w:rStyle w:val="18"/>
                <w:rFonts w:hint="eastAsia" w:ascii="宋体" w:hAnsi="宋体" w:cs="宋体"/>
                <w:color w:val="000000" w:themeColor="text1"/>
                <w:kern w:val="0"/>
                <w:sz w:val="22"/>
                <w:szCs w:val="22"/>
              </w:rPr>
              <w:t>详见5.1 项目系统关联接口设计</w:t>
            </w:r>
            <w:r>
              <w:rPr>
                <w:rStyle w:val="18"/>
                <w:rFonts w:hint="eastAsia" w:ascii="宋体" w:hAnsi="宋体" w:cs="宋体"/>
                <w:color w:val="000000" w:themeColor="text1"/>
                <w:kern w:val="0"/>
                <w:sz w:val="22"/>
                <w:szCs w:val="22"/>
              </w:rPr>
              <w:fldChar w:fldCharType="end"/>
            </w:r>
          </w:p>
        </w:tc>
        <w:tc>
          <w:tcPr>
            <w:tcW w:w="69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1</w:t>
            </w:r>
          </w:p>
        </w:tc>
        <w:tc>
          <w:tcPr>
            <w:tcW w:w="768"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2"/>
                <w:szCs w:val="22"/>
              </w:rPr>
            </w:pPr>
          </w:p>
        </w:tc>
      </w:tr>
      <w:tr>
        <w:tblPrEx>
          <w:tblCellMar>
            <w:top w:w="0" w:type="dxa"/>
            <w:left w:w="0" w:type="dxa"/>
            <w:bottom w:w="0" w:type="dxa"/>
            <w:right w:w="0" w:type="dxa"/>
          </w:tblCellMar>
        </w:tblPrEx>
        <w:trPr>
          <w:trHeight w:val="509" w:hRule="atLeast"/>
          <w:jc w:val="center"/>
        </w:trPr>
        <w:tc>
          <w:tcPr>
            <w:tcW w:w="60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20</w:t>
            </w:r>
          </w:p>
        </w:tc>
        <w:tc>
          <w:tcPr>
            <w:tcW w:w="275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安装调试</w:t>
            </w:r>
          </w:p>
        </w:tc>
        <w:tc>
          <w:tcPr>
            <w:tcW w:w="4253"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outlineLvl w:val="0"/>
              <w:rPr>
                <w:rFonts w:ascii="宋体" w:hAnsi="宋体" w:cs="宋体"/>
                <w:color w:val="000000" w:themeColor="text1"/>
                <w:sz w:val="22"/>
                <w:szCs w:val="22"/>
              </w:rPr>
            </w:pPr>
            <w:r>
              <w:fldChar w:fldCharType="begin"/>
            </w:r>
            <w:r>
              <w:instrText xml:space="preserve"> HYPERLINK \l "项目进度控制" </w:instrText>
            </w:r>
            <w:r>
              <w:fldChar w:fldCharType="separate"/>
            </w:r>
            <w:r>
              <w:rPr>
                <w:rStyle w:val="18"/>
                <w:rFonts w:hint="eastAsia" w:ascii="宋体" w:hAnsi="宋体" w:cs="宋体"/>
                <w:color w:val="000000" w:themeColor="text1"/>
                <w:kern w:val="0"/>
                <w:sz w:val="22"/>
                <w:szCs w:val="22"/>
              </w:rPr>
              <w:t>详见6项目进度控制</w:t>
            </w:r>
            <w:r>
              <w:rPr>
                <w:rStyle w:val="18"/>
                <w:rFonts w:hint="eastAsia" w:ascii="宋体" w:hAnsi="宋体" w:cs="宋体"/>
                <w:color w:val="000000" w:themeColor="text1"/>
                <w:kern w:val="0"/>
                <w:sz w:val="22"/>
                <w:szCs w:val="22"/>
              </w:rPr>
              <w:fldChar w:fldCharType="end"/>
            </w:r>
          </w:p>
        </w:tc>
        <w:tc>
          <w:tcPr>
            <w:tcW w:w="69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1</w:t>
            </w:r>
          </w:p>
        </w:tc>
        <w:tc>
          <w:tcPr>
            <w:tcW w:w="768" w:type="dxa"/>
            <w:tcBorders>
              <w:top w:val="nil"/>
              <w:left w:val="nil"/>
              <w:bottom w:val="single" w:color="000000" w:sz="8" w:space="0"/>
              <w:right w:val="single" w:color="000000" w:sz="8" w:space="0"/>
            </w:tcBorders>
            <w:shd w:val="clear" w:color="auto" w:fill="auto"/>
            <w:noWrap/>
            <w:tcMar>
              <w:top w:w="15" w:type="dxa"/>
              <w:left w:w="15" w:type="dxa"/>
              <w:right w:w="15" w:type="dxa"/>
            </w:tcMar>
            <w:vAlign w:val="center"/>
          </w:tcPr>
          <w:p>
            <w:pPr>
              <w:jc w:val="center"/>
              <w:rPr>
                <w:rFonts w:ascii="宋体" w:hAnsi="宋体" w:cs="宋体"/>
                <w:color w:val="000000" w:themeColor="text1"/>
                <w:sz w:val="22"/>
                <w:szCs w:val="22"/>
              </w:rPr>
            </w:pPr>
          </w:p>
        </w:tc>
      </w:tr>
    </w:tbl>
    <w:p>
      <w:pPr>
        <w:pStyle w:val="4"/>
        <w:spacing w:line="360" w:lineRule="auto"/>
        <w:ind w:firstLine="0"/>
        <w:jc w:val="both"/>
        <w:outlineLvl w:val="1"/>
        <w:rPr>
          <w:rFonts w:ascii="微软雅黑" w:hAnsi="微软雅黑" w:cs="微软雅黑"/>
          <w:color w:val="000000" w:themeColor="text1"/>
          <w:sz w:val="22"/>
          <w:szCs w:val="24"/>
        </w:rPr>
      </w:pPr>
    </w:p>
    <w:p>
      <w:pPr>
        <w:jc w:val="center"/>
        <w:rPr>
          <w:color w:val="000000" w:themeColor="text1"/>
        </w:rPr>
      </w:pPr>
    </w:p>
    <w:p>
      <w:pPr>
        <w:rPr>
          <w:b/>
          <w:bCs/>
          <w:color w:val="000000" w:themeColor="text1"/>
          <w:sz w:val="32"/>
          <w:szCs w:val="40"/>
        </w:rPr>
      </w:pPr>
      <w:r>
        <w:rPr>
          <w:rFonts w:hint="eastAsia"/>
          <w:b/>
          <w:bCs/>
          <w:color w:val="000000" w:themeColor="text1"/>
          <w:sz w:val="32"/>
          <w:szCs w:val="40"/>
        </w:rPr>
        <w:br w:type="page"/>
      </w:r>
      <w:bookmarkStart w:id="66" w:name="_GoBack"/>
      <w:bookmarkEnd w:id="66"/>
    </w:p>
    <w:p>
      <w:pPr>
        <w:outlineLvl w:val="0"/>
        <w:rPr>
          <w:b/>
          <w:bCs/>
          <w:color w:val="000000" w:themeColor="text1"/>
          <w:sz w:val="32"/>
          <w:szCs w:val="40"/>
        </w:rPr>
      </w:pPr>
      <w:r>
        <w:rPr>
          <w:rFonts w:hint="eastAsia"/>
          <w:b/>
          <w:bCs/>
          <w:color w:val="000000" w:themeColor="text1"/>
          <w:sz w:val="32"/>
          <w:szCs w:val="40"/>
        </w:rPr>
        <w:t>4 项目具体需求</w:t>
      </w:r>
    </w:p>
    <w:p>
      <w:pPr>
        <w:outlineLvl w:val="0"/>
        <w:rPr>
          <w:b/>
          <w:bCs/>
          <w:color w:val="000000" w:themeColor="text1"/>
          <w:sz w:val="24"/>
          <w:szCs w:val="32"/>
        </w:rPr>
      </w:pPr>
      <w:r>
        <w:rPr>
          <w:rFonts w:hint="eastAsia"/>
          <w:b/>
          <w:bCs/>
          <w:color w:val="000000" w:themeColor="text1"/>
          <w:sz w:val="32"/>
          <w:szCs w:val="40"/>
        </w:rPr>
        <w:t>4.1 智能物联网设备</w:t>
      </w:r>
      <w:bookmarkEnd w:id="15"/>
      <w:bookmarkEnd w:id="16"/>
      <w:bookmarkEnd w:id="17"/>
    </w:p>
    <w:p>
      <w:pPr>
        <w:outlineLvl w:val="1"/>
        <w:rPr>
          <w:b/>
          <w:bCs/>
          <w:color w:val="000000" w:themeColor="text1"/>
          <w:sz w:val="24"/>
          <w:szCs w:val="32"/>
        </w:rPr>
      </w:pPr>
      <w:bookmarkStart w:id="18" w:name="_Toc14779"/>
      <w:bookmarkStart w:id="19" w:name="台式双屏点餐机"/>
      <w:bookmarkStart w:id="20" w:name="单屏点餐机"/>
      <w:r>
        <w:rPr>
          <w:rFonts w:hint="eastAsia"/>
          <w:b/>
          <w:bCs/>
          <w:color w:val="000000" w:themeColor="text1"/>
          <w:sz w:val="24"/>
          <w:szCs w:val="32"/>
        </w:rPr>
        <w:t>4</w:t>
      </w:r>
      <w:bookmarkEnd w:id="18"/>
      <w:r>
        <w:rPr>
          <w:rFonts w:hint="eastAsia"/>
          <w:b/>
          <w:bCs/>
          <w:color w:val="000000" w:themeColor="text1"/>
          <w:sz w:val="24"/>
          <w:szCs w:val="32"/>
        </w:rPr>
        <w:t>.1.1单屏点餐机</w:t>
      </w:r>
    </w:p>
    <w:bookmarkEnd w:id="19"/>
    <w:bookmarkEnd w:id="20"/>
    <w:tbl>
      <w:tblPr>
        <w:tblStyle w:val="14"/>
        <w:tblW w:w="9071" w:type="dxa"/>
        <w:jc w:val="center"/>
        <w:tblLayout w:type="fixed"/>
        <w:tblCellMar>
          <w:top w:w="15" w:type="dxa"/>
          <w:left w:w="15" w:type="dxa"/>
          <w:bottom w:w="15" w:type="dxa"/>
          <w:right w:w="15" w:type="dxa"/>
        </w:tblCellMar>
      </w:tblPr>
      <w:tblGrid>
        <w:gridCol w:w="1519"/>
        <w:gridCol w:w="7552"/>
      </w:tblGrid>
      <w:tr>
        <w:tblPrEx>
          <w:tblCellMar>
            <w:top w:w="15" w:type="dxa"/>
            <w:left w:w="15" w:type="dxa"/>
            <w:bottom w:w="15" w:type="dxa"/>
            <w:right w:w="15" w:type="dxa"/>
          </w:tblCellMar>
        </w:tblPrEx>
        <w:trPr>
          <w:trHeight w:val="454" w:hRule="atLeast"/>
          <w:jc w:val="center"/>
        </w:trPr>
        <w:tc>
          <w:tcPr>
            <w:tcW w:w="1519"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处理器</w:t>
            </w:r>
          </w:p>
        </w:tc>
        <w:tc>
          <w:tcPr>
            <w:tcW w:w="7552"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≥6核1.8GHz</w:t>
            </w:r>
          </w:p>
        </w:tc>
      </w:tr>
      <w:tr>
        <w:tblPrEx>
          <w:tblCellMar>
            <w:top w:w="15" w:type="dxa"/>
            <w:left w:w="15" w:type="dxa"/>
            <w:bottom w:w="15" w:type="dxa"/>
            <w:right w:w="15" w:type="dxa"/>
          </w:tblCellMar>
        </w:tblPrEx>
        <w:trPr>
          <w:trHeight w:val="454" w:hRule="atLeast"/>
          <w:jc w:val="center"/>
        </w:trPr>
        <w:tc>
          <w:tcPr>
            <w:tcW w:w="1519"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内存</w:t>
            </w:r>
          </w:p>
        </w:tc>
        <w:tc>
          <w:tcPr>
            <w:tcW w:w="7552"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≥4GB RAM +16GB ROM</w:t>
            </w:r>
          </w:p>
        </w:tc>
      </w:tr>
      <w:tr>
        <w:tblPrEx>
          <w:tblCellMar>
            <w:top w:w="15" w:type="dxa"/>
            <w:left w:w="15" w:type="dxa"/>
            <w:bottom w:w="15" w:type="dxa"/>
            <w:right w:w="15" w:type="dxa"/>
          </w:tblCellMar>
        </w:tblPrEx>
        <w:trPr>
          <w:trHeight w:val="454" w:hRule="atLeast"/>
          <w:jc w:val="center"/>
        </w:trPr>
        <w:tc>
          <w:tcPr>
            <w:tcW w:w="1519"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显示屏</w:t>
            </w:r>
          </w:p>
        </w:tc>
        <w:tc>
          <w:tcPr>
            <w:tcW w:w="7552"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≥24吋/1080×1920/178°(typ.)/250cd/m2(typ.), 电容屏、支持多点触摸</w:t>
            </w:r>
          </w:p>
        </w:tc>
      </w:tr>
      <w:tr>
        <w:tblPrEx>
          <w:tblCellMar>
            <w:top w:w="15" w:type="dxa"/>
            <w:left w:w="15" w:type="dxa"/>
            <w:bottom w:w="15" w:type="dxa"/>
            <w:right w:w="15" w:type="dxa"/>
          </w:tblCellMar>
        </w:tblPrEx>
        <w:trPr>
          <w:trHeight w:val="454" w:hRule="atLeast"/>
          <w:jc w:val="center"/>
        </w:trPr>
        <w:tc>
          <w:tcPr>
            <w:tcW w:w="1519"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无线通讯</w:t>
            </w:r>
          </w:p>
        </w:tc>
        <w:tc>
          <w:tcPr>
            <w:tcW w:w="7552"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2.4GHz/5GHz，支持IEEE 802.11 a/b/g/n、蓝牙4.0、BLE</w:t>
            </w:r>
          </w:p>
        </w:tc>
      </w:tr>
      <w:tr>
        <w:tblPrEx>
          <w:tblCellMar>
            <w:top w:w="15" w:type="dxa"/>
            <w:left w:w="15" w:type="dxa"/>
            <w:bottom w:w="15" w:type="dxa"/>
            <w:right w:w="15" w:type="dxa"/>
          </w:tblCellMar>
        </w:tblPrEx>
        <w:trPr>
          <w:trHeight w:val="454" w:hRule="atLeast"/>
          <w:jc w:val="center"/>
        </w:trPr>
        <w:tc>
          <w:tcPr>
            <w:tcW w:w="1519"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以太网</w:t>
            </w:r>
          </w:p>
        </w:tc>
        <w:tc>
          <w:tcPr>
            <w:tcW w:w="7552"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≥1个LAN：10/100/1000M自适应</w:t>
            </w:r>
          </w:p>
        </w:tc>
      </w:tr>
      <w:tr>
        <w:tblPrEx>
          <w:tblCellMar>
            <w:top w:w="15" w:type="dxa"/>
            <w:left w:w="15" w:type="dxa"/>
            <w:bottom w:w="15" w:type="dxa"/>
            <w:right w:w="15" w:type="dxa"/>
          </w:tblCellMar>
        </w:tblPrEx>
        <w:trPr>
          <w:trHeight w:val="454" w:hRule="atLeast"/>
          <w:jc w:val="center"/>
        </w:trPr>
        <w:tc>
          <w:tcPr>
            <w:tcW w:w="1519"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凭条打印机</w:t>
            </w:r>
          </w:p>
        </w:tc>
        <w:tc>
          <w:tcPr>
            <w:tcW w:w="7552"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80mm热敏打印机，带自动切刀，支持80外径纸卷，打印速度≥150mm/s(Max) ，可选58mm宽</w:t>
            </w:r>
          </w:p>
        </w:tc>
      </w:tr>
      <w:tr>
        <w:tblPrEx>
          <w:tblCellMar>
            <w:top w:w="15" w:type="dxa"/>
            <w:left w:w="15" w:type="dxa"/>
            <w:bottom w:w="15" w:type="dxa"/>
            <w:right w:w="15" w:type="dxa"/>
          </w:tblCellMar>
        </w:tblPrEx>
        <w:trPr>
          <w:trHeight w:val="454" w:hRule="atLeast"/>
          <w:jc w:val="center"/>
        </w:trPr>
        <w:tc>
          <w:tcPr>
            <w:tcW w:w="1519"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人脸识别摄像头</w:t>
            </w:r>
          </w:p>
        </w:tc>
        <w:tc>
          <w:tcPr>
            <w:tcW w:w="7552"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3D结构光高清摄像头</w:t>
            </w:r>
          </w:p>
        </w:tc>
      </w:tr>
      <w:tr>
        <w:tblPrEx>
          <w:tblCellMar>
            <w:top w:w="15" w:type="dxa"/>
            <w:left w:w="15" w:type="dxa"/>
            <w:bottom w:w="15" w:type="dxa"/>
            <w:right w:w="15" w:type="dxa"/>
          </w:tblCellMar>
        </w:tblPrEx>
        <w:trPr>
          <w:trHeight w:val="454" w:hRule="atLeast"/>
          <w:jc w:val="center"/>
        </w:trPr>
        <w:tc>
          <w:tcPr>
            <w:tcW w:w="1519"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条码扫描器</w:t>
            </w:r>
          </w:p>
        </w:tc>
        <w:tc>
          <w:tcPr>
            <w:tcW w:w="7552"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支持一维、二维手机屏幕条码</w:t>
            </w:r>
          </w:p>
        </w:tc>
      </w:tr>
      <w:tr>
        <w:tblPrEx>
          <w:tblCellMar>
            <w:top w:w="15" w:type="dxa"/>
            <w:left w:w="15" w:type="dxa"/>
            <w:bottom w:w="15" w:type="dxa"/>
            <w:right w:w="15" w:type="dxa"/>
          </w:tblCellMar>
        </w:tblPrEx>
        <w:trPr>
          <w:trHeight w:val="454" w:hRule="atLeast"/>
          <w:jc w:val="center"/>
        </w:trPr>
        <w:tc>
          <w:tcPr>
            <w:tcW w:w="1519"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票据打印机</w:t>
            </w:r>
          </w:p>
        </w:tc>
        <w:tc>
          <w:tcPr>
            <w:tcW w:w="7552"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热感式／热转式打印机，分辨率为≥8 点 / 毫米 (203 DPI)、最大打印速度为≥150 毫米 / 秒，USB 2.0</w:t>
            </w:r>
          </w:p>
        </w:tc>
      </w:tr>
      <w:tr>
        <w:tblPrEx>
          <w:tblCellMar>
            <w:top w:w="15" w:type="dxa"/>
            <w:left w:w="15" w:type="dxa"/>
            <w:bottom w:w="15" w:type="dxa"/>
            <w:right w:w="15" w:type="dxa"/>
          </w:tblCellMar>
        </w:tblPrEx>
        <w:trPr>
          <w:trHeight w:val="454" w:hRule="atLeast"/>
          <w:jc w:val="center"/>
        </w:trPr>
        <w:tc>
          <w:tcPr>
            <w:tcW w:w="1519"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提示灯</w:t>
            </w:r>
          </w:p>
        </w:tc>
        <w:tc>
          <w:tcPr>
            <w:tcW w:w="7552"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默认红绿蓝三色，最多支持≥6种颜色</w:t>
            </w:r>
          </w:p>
        </w:tc>
      </w:tr>
      <w:tr>
        <w:tblPrEx>
          <w:tblCellMar>
            <w:top w:w="15" w:type="dxa"/>
            <w:left w:w="15" w:type="dxa"/>
            <w:bottom w:w="15" w:type="dxa"/>
            <w:right w:w="15" w:type="dxa"/>
          </w:tblCellMar>
        </w:tblPrEx>
        <w:trPr>
          <w:trHeight w:val="454" w:hRule="atLeast"/>
          <w:jc w:val="center"/>
        </w:trPr>
        <w:tc>
          <w:tcPr>
            <w:tcW w:w="1519"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喇叭</w:t>
            </w:r>
          </w:p>
        </w:tc>
        <w:tc>
          <w:tcPr>
            <w:tcW w:w="7552"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（立体声）</w:t>
            </w:r>
          </w:p>
        </w:tc>
      </w:tr>
      <w:tr>
        <w:tblPrEx>
          <w:tblCellMar>
            <w:top w:w="15" w:type="dxa"/>
            <w:left w:w="15" w:type="dxa"/>
            <w:bottom w:w="15" w:type="dxa"/>
            <w:right w:w="15" w:type="dxa"/>
          </w:tblCellMar>
        </w:tblPrEx>
        <w:trPr>
          <w:trHeight w:val="454" w:hRule="atLeast"/>
          <w:jc w:val="center"/>
        </w:trPr>
        <w:tc>
          <w:tcPr>
            <w:tcW w:w="1519"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电源</w:t>
            </w:r>
          </w:p>
        </w:tc>
        <w:tc>
          <w:tcPr>
            <w:tcW w:w="7552"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Input: AC 100-240V</w:t>
            </w:r>
          </w:p>
        </w:tc>
      </w:tr>
      <w:tr>
        <w:tblPrEx>
          <w:tblCellMar>
            <w:top w:w="15" w:type="dxa"/>
            <w:left w:w="15" w:type="dxa"/>
            <w:bottom w:w="15" w:type="dxa"/>
            <w:right w:w="15" w:type="dxa"/>
          </w:tblCellMar>
        </w:tblPrEx>
        <w:trPr>
          <w:trHeight w:val="454" w:hRule="atLeast"/>
          <w:jc w:val="center"/>
        </w:trPr>
        <w:tc>
          <w:tcPr>
            <w:tcW w:w="1519"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接口</w:t>
            </w:r>
          </w:p>
        </w:tc>
        <w:tc>
          <w:tcPr>
            <w:tcW w:w="7552"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Micro-USB调试口≥1；USB-TypeA口≥4</w:t>
            </w:r>
          </w:p>
        </w:tc>
      </w:tr>
      <w:tr>
        <w:tblPrEx>
          <w:tblCellMar>
            <w:top w:w="15" w:type="dxa"/>
            <w:left w:w="15" w:type="dxa"/>
            <w:bottom w:w="15" w:type="dxa"/>
            <w:right w:w="15" w:type="dxa"/>
          </w:tblCellMar>
        </w:tblPrEx>
        <w:trPr>
          <w:trHeight w:val="454" w:hRule="atLeast"/>
          <w:jc w:val="center"/>
        </w:trPr>
        <w:tc>
          <w:tcPr>
            <w:tcW w:w="1519"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外部存储卡</w:t>
            </w:r>
          </w:p>
        </w:tc>
        <w:tc>
          <w:tcPr>
            <w:tcW w:w="7552"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支持TF卡等扩展，≥128GB</w:t>
            </w:r>
          </w:p>
        </w:tc>
      </w:tr>
    </w:tbl>
    <w:p>
      <w:pPr>
        <w:rPr>
          <w:b/>
          <w:bCs/>
          <w:color w:val="000000" w:themeColor="text1"/>
        </w:rPr>
      </w:pPr>
    </w:p>
    <w:p>
      <w:pPr>
        <w:outlineLvl w:val="1"/>
        <w:rPr>
          <w:b/>
          <w:bCs/>
          <w:color w:val="000000" w:themeColor="text1"/>
          <w:sz w:val="24"/>
          <w:szCs w:val="32"/>
        </w:rPr>
      </w:pPr>
      <w:r>
        <w:rPr>
          <w:rFonts w:hint="eastAsia"/>
          <w:b/>
          <w:bCs/>
          <w:color w:val="000000" w:themeColor="text1"/>
          <w:sz w:val="24"/>
          <w:szCs w:val="32"/>
        </w:rPr>
        <w:t>4.1.2</w:t>
      </w:r>
      <w:bookmarkStart w:id="21" w:name="平板点餐机"/>
      <w:r>
        <w:rPr>
          <w:rFonts w:hint="eastAsia"/>
          <w:b/>
          <w:bCs/>
          <w:color w:val="000000" w:themeColor="text1"/>
          <w:sz w:val="24"/>
          <w:szCs w:val="32"/>
        </w:rPr>
        <w:t>平板点餐机</w:t>
      </w:r>
      <w:bookmarkEnd w:id="21"/>
    </w:p>
    <w:tbl>
      <w:tblPr>
        <w:tblStyle w:val="14"/>
        <w:tblW w:w="9059" w:type="dxa"/>
        <w:jc w:val="center"/>
        <w:tblLayout w:type="fixed"/>
        <w:tblCellMar>
          <w:top w:w="15" w:type="dxa"/>
          <w:left w:w="15" w:type="dxa"/>
          <w:bottom w:w="15" w:type="dxa"/>
          <w:right w:w="15" w:type="dxa"/>
        </w:tblCellMar>
      </w:tblPr>
      <w:tblGrid>
        <w:gridCol w:w="1513"/>
        <w:gridCol w:w="7546"/>
      </w:tblGrid>
      <w:tr>
        <w:tblPrEx>
          <w:tblCellMar>
            <w:top w:w="15" w:type="dxa"/>
            <w:left w:w="15" w:type="dxa"/>
            <w:bottom w:w="15" w:type="dxa"/>
            <w:right w:w="15" w:type="dxa"/>
          </w:tblCellMar>
        </w:tblPrEx>
        <w:trPr>
          <w:trHeight w:val="433" w:hRule="atLeast"/>
          <w:jc w:val="center"/>
        </w:trPr>
        <w:tc>
          <w:tcPr>
            <w:tcW w:w="1513"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处理器</w:t>
            </w:r>
          </w:p>
        </w:tc>
        <w:tc>
          <w:tcPr>
            <w:tcW w:w="7546"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不低于4核处理器</w:t>
            </w:r>
          </w:p>
        </w:tc>
      </w:tr>
      <w:tr>
        <w:tblPrEx>
          <w:tblCellMar>
            <w:top w:w="15" w:type="dxa"/>
            <w:left w:w="15" w:type="dxa"/>
            <w:bottom w:w="15" w:type="dxa"/>
            <w:right w:w="15" w:type="dxa"/>
          </w:tblCellMar>
        </w:tblPrEx>
        <w:trPr>
          <w:trHeight w:val="433" w:hRule="atLeast"/>
          <w:jc w:val="center"/>
        </w:trPr>
        <w:tc>
          <w:tcPr>
            <w:tcW w:w="1513"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存储器</w:t>
            </w:r>
          </w:p>
        </w:tc>
        <w:tc>
          <w:tcPr>
            <w:tcW w:w="7546"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内存不低于8GB ROM+1GB RAM</w:t>
            </w:r>
          </w:p>
        </w:tc>
      </w:tr>
      <w:tr>
        <w:tblPrEx>
          <w:tblCellMar>
            <w:top w:w="15" w:type="dxa"/>
            <w:left w:w="15" w:type="dxa"/>
            <w:bottom w:w="15" w:type="dxa"/>
            <w:right w:w="15" w:type="dxa"/>
          </w:tblCellMar>
        </w:tblPrEx>
        <w:trPr>
          <w:trHeight w:val="433" w:hRule="atLeast"/>
          <w:jc w:val="center"/>
        </w:trPr>
        <w:tc>
          <w:tcPr>
            <w:tcW w:w="1513"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显示屏</w:t>
            </w:r>
          </w:p>
        </w:tc>
        <w:tc>
          <w:tcPr>
            <w:tcW w:w="7546"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单屏显示，≥10寸</w:t>
            </w:r>
          </w:p>
        </w:tc>
      </w:tr>
      <w:tr>
        <w:tblPrEx>
          <w:tblCellMar>
            <w:top w:w="15" w:type="dxa"/>
            <w:left w:w="15" w:type="dxa"/>
            <w:bottom w:w="15" w:type="dxa"/>
            <w:right w:w="15" w:type="dxa"/>
          </w:tblCellMar>
        </w:tblPrEx>
        <w:trPr>
          <w:trHeight w:val="433" w:hRule="atLeast"/>
          <w:jc w:val="center"/>
        </w:trPr>
        <w:tc>
          <w:tcPr>
            <w:tcW w:w="1513"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声音提示</w:t>
            </w:r>
          </w:p>
        </w:tc>
        <w:tc>
          <w:tcPr>
            <w:tcW w:w="7546"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具备提示音</w:t>
            </w:r>
          </w:p>
        </w:tc>
      </w:tr>
      <w:tr>
        <w:tblPrEx>
          <w:tblCellMar>
            <w:top w:w="15" w:type="dxa"/>
            <w:left w:w="15" w:type="dxa"/>
            <w:bottom w:w="15" w:type="dxa"/>
            <w:right w:w="15" w:type="dxa"/>
          </w:tblCellMar>
        </w:tblPrEx>
        <w:trPr>
          <w:trHeight w:val="433" w:hRule="atLeast"/>
          <w:jc w:val="center"/>
        </w:trPr>
        <w:tc>
          <w:tcPr>
            <w:tcW w:w="1513"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收银方式</w:t>
            </w:r>
          </w:p>
        </w:tc>
        <w:tc>
          <w:tcPr>
            <w:tcW w:w="7546"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支持一卡通、扫码方式或刷脸支付等功能</w:t>
            </w:r>
          </w:p>
        </w:tc>
      </w:tr>
      <w:tr>
        <w:tblPrEx>
          <w:tblCellMar>
            <w:top w:w="15" w:type="dxa"/>
            <w:left w:w="15" w:type="dxa"/>
            <w:bottom w:w="15" w:type="dxa"/>
            <w:right w:w="15" w:type="dxa"/>
          </w:tblCellMar>
        </w:tblPrEx>
        <w:trPr>
          <w:trHeight w:val="433" w:hRule="atLeast"/>
          <w:jc w:val="center"/>
        </w:trPr>
        <w:tc>
          <w:tcPr>
            <w:tcW w:w="1513"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网络连接</w:t>
            </w:r>
          </w:p>
        </w:tc>
        <w:tc>
          <w:tcPr>
            <w:tcW w:w="7546"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支持WIFI、有线等方式</w:t>
            </w:r>
          </w:p>
        </w:tc>
      </w:tr>
      <w:tr>
        <w:tblPrEx>
          <w:tblCellMar>
            <w:top w:w="15" w:type="dxa"/>
            <w:left w:w="15" w:type="dxa"/>
            <w:bottom w:w="15" w:type="dxa"/>
            <w:right w:w="15" w:type="dxa"/>
          </w:tblCellMar>
        </w:tblPrEx>
        <w:trPr>
          <w:trHeight w:val="433" w:hRule="atLeast"/>
          <w:jc w:val="center"/>
        </w:trPr>
        <w:tc>
          <w:tcPr>
            <w:tcW w:w="1513"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Wi-fi</w:t>
            </w:r>
          </w:p>
        </w:tc>
        <w:tc>
          <w:tcPr>
            <w:tcW w:w="7546"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支持802.11a/b/g/n（2.4G/5G）</w:t>
            </w:r>
          </w:p>
        </w:tc>
      </w:tr>
      <w:tr>
        <w:tblPrEx>
          <w:tblCellMar>
            <w:top w:w="15" w:type="dxa"/>
            <w:left w:w="15" w:type="dxa"/>
            <w:bottom w:w="15" w:type="dxa"/>
            <w:right w:w="15" w:type="dxa"/>
          </w:tblCellMar>
        </w:tblPrEx>
        <w:trPr>
          <w:trHeight w:val="433" w:hRule="atLeast"/>
          <w:jc w:val="center"/>
        </w:trPr>
        <w:tc>
          <w:tcPr>
            <w:tcW w:w="1513"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蓝牙</w:t>
            </w:r>
          </w:p>
        </w:tc>
        <w:tc>
          <w:tcPr>
            <w:tcW w:w="7546"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支持蓝牙，支持iBeacon</w:t>
            </w:r>
          </w:p>
        </w:tc>
      </w:tr>
      <w:tr>
        <w:tblPrEx>
          <w:tblCellMar>
            <w:top w:w="15" w:type="dxa"/>
            <w:left w:w="15" w:type="dxa"/>
            <w:bottom w:w="15" w:type="dxa"/>
            <w:right w:w="15" w:type="dxa"/>
          </w:tblCellMar>
        </w:tblPrEx>
        <w:trPr>
          <w:trHeight w:val="433" w:hRule="atLeast"/>
          <w:jc w:val="center"/>
        </w:trPr>
        <w:tc>
          <w:tcPr>
            <w:tcW w:w="1513"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接口</w:t>
            </w:r>
          </w:p>
        </w:tc>
        <w:tc>
          <w:tcPr>
            <w:tcW w:w="7546"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USB接口，RJ11串口，RJ12，microu usb</w:t>
            </w:r>
          </w:p>
        </w:tc>
      </w:tr>
      <w:tr>
        <w:tblPrEx>
          <w:tblCellMar>
            <w:top w:w="15" w:type="dxa"/>
            <w:left w:w="15" w:type="dxa"/>
            <w:bottom w:w="15" w:type="dxa"/>
            <w:right w:w="15" w:type="dxa"/>
          </w:tblCellMar>
        </w:tblPrEx>
        <w:trPr>
          <w:trHeight w:val="433" w:hRule="atLeast"/>
          <w:jc w:val="center"/>
        </w:trPr>
        <w:tc>
          <w:tcPr>
            <w:tcW w:w="1513"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摄像头</w:t>
            </w:r>
          </w:p>
        </w:tc>
        <w:tc>
          <w:tcPr>
            <w:tcW w:w="7546"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识别录入的人脸图像（用户工作人员点餐刷脸支付）</w:t>
            </w:r>
          </w:p>
        </w:tc>
      </w:tr>
      <w:tr>
        <w:tblPrEx>
          <w:tblCellMar>
            <w:top w:w="15" w:type="dxa"/>
            <w:left w:w="15" w:type="dxa"/>
            <w:bottom w:w="15" w:type="dxa"/>
            <w:right w:w="15" w:type="dxa"/>
          </w:tblCellMar>
        </w:tblPrEx>
        <w:trPr>
          <w:trHeight w:val="451" w:hRule="atLeast"/>
          <w:jc w:val="center"/>
        </w:trPr>
        <w:tc>
          <w:tcPr>
            <w:tcW w:w="1513"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打印机</w:t>
            </w:r>
          </w:p>
        </w:tc>
        <w:tc>
          <w:tcPr>
            <w:tcW w:w="7546"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可外接拓展高速热敏打印机</w:t>
            </w:r>
          </w:p>
        </w:tc>
      </w:tr>
    </w:tbl>
    <w:p>
      <w:pPr>
        <w:rPr>
          <w:rFonts w:asciiTheme="majorEastAsia" w:hAnsiTheme="majorEastAsia" w:eastAsiaTheme="majorEastAsia" w:cstheme="majorEastAsia"/>
          <w:b/>
          <w:bCs/>
          <w:color w:val="000000" w:themeColor="text1"/>
          <w:sz w:val="24"/>
          <w:szCs w:val="32"/>
        </w:rPr>
      </w:pPr>
      <w:bookmarkStart w:id="22" w:name="_Toc17682"/>
    </w:p>
    <w:p>
      <w:pPr>
        <w:outlineLvl w:val="1"/>
        <w:rPr>
          <w:b/>
          <w:bCs/>
          <w:color w:val="000000" w:themeColor="text1"/>
          <w:sz w:val="24"/>
          <w:szCs w:val="32"/>
        </w:rPr>
      </w:pPr>
      <w:r>
        <w:rPr>
          <w:rFonts w:hint="eastAsia"/>
          <w:b/>
          <w:bCs/>
          <w:color w:val="000000" w:themeColor="text1"/>
          <w:sz w:val="24"/>
          <w:szCs w:val="32"/>
        </w:rPr>
        <w:t>4.1.3</w:t>
      </w:r>
      <w:bookmarkStart w:id="23" w:name="智能取餐柜"/>
      <w:r>
        <w:rPr>
          <w:rFonts w:hint="eastAsia"/>
          <w:b/>
          <w:bCs/>
          <w:color w:val="000000" w:themeColor="text1"/>
          <w:sz w:val="24"/>
          <w:szCs w:val="32"/>
        </w:rPr>
        <w:t>智能取餐柜</w:t>
      </w:r>
      <w:bookmarkEnd w:id="22"/>
      <w:bookmarkEnd w:id="23"/>
    </w:p>
    <w:p>
      <w:pPr>
        <w:rPr>
          <w:b/>
          <w:bCs/>
          <w:color w:val="000000" w:themeColor="text1"/>
        </w:rPr>
      </w:pPr>
      <w:r>
        <w:rPr>
          <w:rFonts w:hint="eastAsia"/>
          <w:b/>
          <w:bCs/>
          <w:color w:val="000000" w:themeColor="text1"/>
        </w:rPr>
        <w:t>（1）业务需求：</w:t>
      </w:r>
    </w:p>
    <w:p>
      <w:pPr>
        <w:spacing w:line="360" w:lineRule="auto"/>
        <w:rPr>
          <w:color w:val="000000" w:themeColor="text1"/>
        </w:rPr>
      </w:pPr>
      <w:r>
        <w:rPr>
          <w:rFonts w:hint="eastAsia"/>
          <w:color w:val="000000" w:themeColor="text1"/>
        </w:rPr>
        <w:t>取餐柜主要应用于食堂外卖自提区以及护士站，分别对应不同的业务需求，对于放置在食堂外卖区的取餐柜，用户在手机下单后选择取餐时间，食堂接单后自动打印出小票，工作人员根据小票内容准备餐食，制作完毕后将小票上的二维码对准取餐柜的扫码区，取餐柜将自动弹出柜门，将餐食放进取餐柜后关门，取餐柜将自动发送短信至订餐人员，订餐人员到取餐柜前，通过扫码/刷卡/刷脸完成身份辨认后，待取餐品对应的柜门会自动打开，用户取走后关门，订单交易结束。对于放置在护士站的取餐柜，因为考虑到配送问题，可以设置提前点餐的时间，如规定下单时间应早于取餐时间两个小时，方便食堂工作人员提前准备，配送。</w:t>
      </w:r>
    </w:p>
    <w:p>
      <w:pPr>
        <w:spacing w:line="360" w:lineRule="auto"/>
        <w:rPr>
          <w:color w:val="000000" w:themeColor="text1"/>
        </w:rPr>
      </w:pPr>
      <w:r>
        <w:rPr>
          <w:rFonts w:hint="eastAsia"/>
          <w:color w:val="000000" w:themeColor="text1"/>
        </w:rPr>
        <w:t>具备代点餐功能，由于医生工作的特殊性，往往需要护士或他人帮忙点餐，但扣费需要从该医生一卡通账户中扣款，所以需要具备代点餐功能。</w:t>
      </w:r>
    </w:p>
    <w:p>
      <w:pPr>
        <w:rPr>
          <w:b/>
          <w:bCs/>
          <w:color w:val="000000" w:themeColor="text1"/>
        </w:rPr>
      </w:pPr>
      <w:r>
        <w:rPr>
          <w:rFonts w:hint="eastAsia"/>
          <w:b/>
          <w:bCs/>
          <w:color w:val="000000" w:themeColor="text1"/>
        </w:rPr>
        <w:t>（2）主要功能：</w:t>
      </w:r>
    </w:p>
    <w:p>
      <w:pPr>
        <w:spacing w:line="360" w:lineRule="auto"/>
        <w:rPr>
          <w:color w:val="000000" w:themeColor="text1"/>
        </w:rPr>
      </w:pPr>
      <w:r>
        <w:rPr>
          <w:rFonts w:hint="eastAsia"/>
          <w:color w:val="000000" w:themeColor="text1"/>
        </w:rPr>
        <w:t>① 60摄氏度保温</w:t>
      </w:r>
    </w:p>
    <w:p>
      <w:pPr>
        <w:spacing w:line="360" w:lineRule="auto"/>
        <w:rPr>
          <w:color w:val="000000" w:themeColor="text1"/>
        </w:rPr>
      </w:pPr>
      <w:r>
        <w:rPr>
          <w:rFonts w:hint="eastAsia"/>
          <w:color w:val="000000" w:themeColor="text1"/>
        </w:rPr>
        <w:t>② 紫外线杀菌消毒</w:t>
      </w:r>
    </w:p>
    <w:p>
      <w:pPr>
        <w:spacing w:line="360" w:lineRule="auto"/>
        <w:rPr>
          <w:color w:val="000000" w:themeColor="text1"/>
        </w:rPr>
      </w:pPr>
      <w:r>
        <w:rPr>
          <w:rFonts w:hint="eastAsia"/>
          <w:color w:val="000000" w:themeColor="text1"/>
        </w:rPr>
        <w:t>③ 延长医护人员就餐时间</w:t>
      </w:r>
    </w:p>
    <w:p>
      <w:pPr>
        <w:spacing w:line="360" w:lineRule="auto"/>
        <w:rPr>
          <w:color w:val="000000" w:themeColor="text1"/>
        </w:rPr>
      </w:pPr>
      <w:r>
        <w:rPr>
          <w:rFonts w:hint="eastAsia"/>
          <w:color w:val="000000" w:themeColor="text1"/>
        </w:rPr>
        <w:t>④ 扫码/刷脸/刷卡存取</w:t>
      </w:r>
    </w:p>
    <w:p>
      <w:pPr>
        <w:rPr>
          <w:color w:val="000000" w:themeColor="text1"/>
        </w:rPr>
      </w:pPr>
    </w:p>
    <w:p>
      <w:pPr>
        <w:rPr>
          <w:b/>
          <w:bCs/>
          <w:color w:val="000000" w:themeColor="text1"/>
        </w:rPr>
      </w:pPr>
      <w:r>
        <w:rPr>
          <w:rFonts w:hint="eastAsia"/>
          <w:b/>
          <w:bCs/>
          <w:color w:val="000000" w:themeColor="text1"/>
        </w:rPr>
        <w:t>（3）功能清单：</w:t>
      </w:r>
    </w:p>
    <w:tbl>
      <w:tblPr>
        <w:tblStyle w:val="14"/>
        <w:tblpPr w:leftFromText="180" w:rightFromText="180" w:vertAnchor="text" w:horzAnchor="page" w:tblpXSpec="center" w:tblpY="910"/>
        <w:tblOverlap w:val="never"/>
        <w:tblW w:w="9071" w:type="dxa"/>
        <w:jc w:val="center"/>
        <w:shd w:val="clear" w:color="auto" w:fill="FFFFFF" w:themeFill="background1"/>
        <w:tblLayout w:type="fixed"/>
        <w:tblCellMar>
          <w:top w:w="0" w:type="dxa"/>
          <w:left w:w="0" w:type="dxa"/>
          <w:bottom w:w="0" w:type="dxa"/>
          <w:right w:w="0" w:type="dxa"/>
        </w:tblCellMar>
      </w:tblPr>
      <w:tblGrid>
        <w:gridCol w:w="731"/>
        <w:gridCol w:w="915"/>
        <w:gridCol w:w="1033"/>
        <w:gridCol w:w="1034"/>
        <w:gridCol w:w="1053"/>
        <w:gridCol w:w="4305"/>
      </w:tblGrid>
      <w:tr>
        <w:tblPrEx>
          <w:shd w:val="clear" w:color="auto" w:fill="FFFFFF" w:themeFill="background1"/>
          <w:tblCellMar>
            <w:top w:w="0" w:type="dxa"/>
            <w:left w:w="0" w:type="dxa"/>
            <w:bottom w:w="0" w:type="dxa"/>
            <w:right w:w="0" w:type="dxa"/>
          </w:tblCellMar>
        </w:tblPrEx>
        <w:trPr>
          <w:trHeight w:val="484" w:hRule="atLeast"/>
          <w:jc w:val="center"/>
        </w:trPr>
        <w:tc>
          <w:tcPr>
            <w:tcW w:w="731"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类型</w:t>
            </w:r>
          </w:p>
        </w:tc>
        <w:tc>
          <w:tcPr>
            <w:tcW w:w="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功能编号</w:t>
            </w:r>
          </w:p>
        </w:tc>
        <w:tc>
          <w:tcPr>
            <w:tcW w:w="1031"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所属模块</w:t>
            </w:r>
          </w:p>
        </w:tc>
        <w:tc>
          <w:tcPr>
            <w:tcW w:w="1032"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二级模块</w:t>
            </w:r>
          </w:p>
        </w:tc>
        <w:tc>
          <w:tcPr>
            <w:tcW w:w="1051"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三级模块</w:t>
            </w:r>
          </w:p>
        </w:tc>
        <w:tc>
          <w:tcPr>
            <w:tcW w:w="4298"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描述</w:t>
            </w:r>
          </w:p>
        </w:tc>
      </w:tr>
      <w:tr>
        <w:tblPrEx>
          <w:tblCellMar>
            <w:top w:w="0" w:type="dxa"/>
            <w:left w:w="0" w:type="dxa"/>
            <w:bottom w:w="0" w:type="dxa"/>
            <w:right w:w="0" w:type="dxa"/>
          </w:tblCellMar>
        </w:tblPrEx>
        <w:trPr>
          <w:trHeight w:val="655" w:hRule="atLeast"/>
          <w:jc w:val="center"/>
        </w:trPr>
        <w:tc>
          <w:tcPr>
            <w:tcW w:w="731" w:type="dxa"/>
            <w:vMerge w:val="restart"/>
            <w:tcBorders>
              <w:top w:val="nil"/>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柜体APP</w:t>
            </w:r>
          </w:p>
        </w:tc>
        <w:tc>
          <w:tcPr>
            <w:tcW w:w="914" w:type="dxa"/>
            <w:tcBorders>
              <w:top w:val="nil"/>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1</w:t>
            </w:r>
          </w:p>
        </w:tc>
        <w:tc>
          <w:tcPr>
            <w:tcW w:w="1031" w:type="dxa"/>
            <w:vMerge w:val="restart"/>
            <w:tcBorders>
              <w:top w:val="nil"/>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存餐</w:t>
            </w:r>
          </w:p>
        </w:tc>
        <w:tc>
          <w:tcPr>
            <w:tcW w:w="2083" w:type="dxa"/>
            <w:gridSpan w:val="2"/>
            <w:tcBorders>
              <w:top w:val="nil"/>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扫码存餐</w:t>
            </w:r>
          </w:p>
        </w:tc>
        <w:tc>
          <w:tcPr>
            <w:tcW w:w="4298" w:type="dxa"/>
            <w:tcBorders>
              <w:top w:val="nil"/>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jc w:val="center"/>
              <w:rPr>
                <w:color w:val="000000" w:themeColor="text1"/>
              </w:rPr>
            </w:pPr>
            <w:r>
              <w:rPr>
                <w:rFonts w:hint="eastAsia"/>
                <w:color w:val="000000" w:themeColor="text1"/>
              </w:rPr>
              <w:t>存餐员手持打印小票，使用小票上的二维码进行被扫存餐，每个订单存餐二维码唯一</w:t>
            </w:r>
          </w:p>
        </w:tc>
      </w:tr>
      <w:tr>
        <w:tblPrEx>
          <w:tblCellMar>
            <w:top w:w="0" w:type="dxa"/>
            <w:left w:w="0" w:type="dxa"/>
            <w:bottom w:w="0" w:type="dxa"/>
            <w:right w:w="0" w:type="dxa"/>
          </w:tblCellMar>
        </w:tblPrEx>
        <w:trPr>
          <w:trHeight w:val="971" w:hRule="atLeast"/>
          <w:jc w:val="center"/>
        </w:trPr>
        <w:tc>
          <w:tcPr>
            <w:tcW w:w="731" w:type="dxa"/>
            <w:vMerge w:val="continue"/>
            <w:tcBorders>
              <w:top w:val="nil"/>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p>
        </w:tc>
        <w:tc>
          <w:tcPr>
            <w:tcW w:w="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2</w:t>
            </w:r>
          </w:p>
        </w:tc>
        <w:tc>
          <w:tcPr>
            <w:tcW w:w="1031" w:type="dxa"/>
            <w:vMerge w:val="continue"/>
            <w:tcBorders>
              <w:top w:val="nil"/>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p>
        </w:tc>
        <w:tc>
          <w:tcPr>
            <w:tcW w:w="2083"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手动存餐</w:t>
            </w:r>
          </w:p>
        </w:tc>
        <w:tc>
          <w:tcPr>
            <w:tcW w:w="429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jc w:val="center"/>
              <w:rPr>
                <w:color w:val="000000" w:themeColor="text1"/>
              </w:rPr>
            </w:pPr>
            <w:r>
              <w:rPr>
                <w:rFonts w:hint="eastAsia"/>
                <w:color w:val="000000" w:themeColor="text1"/>
              </w:rPr>
              <w:t>存餐员没有小票时，可直接在餐柜上输入该订单存餐6位数进行存餐，存餐码数字与二维码一一对应</w:t>
            </w:r>
          </w:p>
        </w:tc>
      </w:tr>
      <w:tr>
        <w:tblPrEx>
          <w:tblCellMar>
            <w:top w:w="0" w:type="dxa"/>
            <w:left w:w="0" w:type="dxa"/>
            <w:bottom w:w="0" w:type="dxa"/>
            <w:right w:w="0" w:type="dxa"/>
          </w:tblCellMar>
        </w:tblPrEx>
        <w:trPr>
          <w:trHeight w:val="484" w:hRule="atLeast"/>
          <w:jc w:val="center"/>
        </w:trPr>
        <w:tc>
          <w:tcPr>
            <w:tcW w:w="731" w:type="dxa"/>
            <w:vMerge w:val="continue"/>
            <w:tcBorders>
              <w:top w:val="nil"/>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p>
        </w:tc>
        <w:tc>
          <w:tcPr>
            <w:tcW w:w="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3</w:t>
            </w:r>
          </w:p>
        </w:tc>
        <w:tc>
          <w:tcPr>
            <w:tcW w:w="1031" w:type="dxa"/>
            <w:vMerge w:val="continue"/>
            <w:tcBorders>
              <w:top w:val="nil"/>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p>
        </w:tc>
        <w:tc>
          <w:tcPr>
            <w:tcW w:w="2083"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短信通知</w:t>
            </w:r>
          </w:p>
        </w:tc>
        <w:tc>
          <w:tcPr>
            <w:tcW w:w="429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jc w:val="center"/>
              <w:rPr>
                <w:color w:val="000000" w:themeColor="text1"/>
              </w:rPr>
            </w:pPr>
            <w:r>
              <w:rPr>
                <w:rFonts w:hint="eastAsia"/>
                <w:color w:val="000000" w:themeColor="text1"/>
              </w:rPr>
              <w:t>存餐成功后会发送短信通知至消费者手机中</w:t>
            </w:r>
          </w:p>
        </w:tc>
      </w:tr>
      <w:tr>
        <w:tblPrEx>
          <w:tblCellMar>
            <w:top w:w="0" w:type="dxa"/>
            <w:left w:w="0" w:type="dxa"/>
            <w:bottom w:w="0" w:type="dxa"/>
            <w:right w:w="0" w:type="dxa"/>
          </w:tblCellMar>
        </w:tblPrEx>
        <w:trPr>
          <w:trHeight w:val="971" w:hRule="atLeast"/>
          <w:jc w:val="center"/>
        </w:trPr>
        <w:tc>
          <w:tcPr>
            <w:tcW w:w="731" w:type="dxa"/>
            <w:vMerge w:val="continue"/>
            <w:tcBorders>
              <w:top w:val="nil"/>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p>
        </w:tc>
        <w:tc>
          <w:tcPr>
            <w:tcW w:w="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4</w:t>
            </w:r>
          </w:p>
        </w:tc>
        <w:tc>
          <w:tcPr>
            <w:tcW w:w="1031"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取餐</w:t>
            </w:r>
          </w:p>
        </w:tc>
        <w:tc>
          <w:tcPr>
            <w:tcW w:w="2083"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扫码取餐</w:t>
            </w:r>
          </w:p>
        </w:tc>
        <w:tc>
          <w:tcPr>
            <w:tcW w:w="429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jc w:val="center"/>
              <w:rPr>
                <w:color w:val="000000" w:themeColor="text1"/>
              </w:rPr>
            </w:pPr>
            <w:r>
              <w:rPr>
                <w:rFonts w:hint="eastAsia"/>
                <w:color w:val="000000" w:themeColor="text1"/>
              </w:rPr>
              <w:t>消费者可手持手机，打开公众号点餐页面订单，展示对应订单取餐二维码进行被扫取餐，扫描后自动弹出窗格</w:t>
            </w:r>
          </w:p>
        </w:tc>
      </w:tr>
      <w:tr>
        <w:tblPrEx>
          <w:tblCellMar>
            <w:top w:w="0" w:type="dxa"/>
            <w:left w:w="0" w:type="dxa"/>
            <w:bottom w:w="0" w:type="dxa"/>
            <w:right w:w="0" w:type="dxa"/>
          </w:tblCellMar>
        </w:tblPrEx>
        <w:trPr>
          <w:trHeight w:val="971" w:hRule="atLeast"/>
          <w:jc w:val="center"/>
        </w:trPr>
        <w:tc>
          <w:tcPr>
            <w:tcW w:w="731" w:type="dxa"/>
            <w:vMerge w:val="continue"/>
            <w:tcBorders>
              <w:top w:val="nil"/>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p>
        </w:tc>
        <w:tc>
          <w:tcPr>
            <w:tcW w:w="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5</w:t>
            </w: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p>
        </w:tc>
        <w:tc>
          <w:tcPr>
            <w:tcW w:w="2083"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手动取餐</w:t>
            </w:r>
          </w:p>
        </w:tc>
        <w:tc>
          <w:tcPr>
            <w:tcW w:w="429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jc w:val="center"/>
              <w:rPr>
                <w:color w:val="000000" w:themeColor="text1"/>
              </w:rPr>
            </w:pPr>
            <w:r>
              <w:rPr>
                <w:rFonts w:hint="eastAsia"/>
                <w:color w:val="000000" w:themeColor="text1"/>
              </w:rPr>
              <w:t>消费者在餐柜上输入订单对应6位数取餐码进行取餐，该取餐码可在订单中查看亦可在通知短信中查看</w:t>
            </w:r>
          </w:p>
        </w:tc>
      </w:tr>
      <w:tr>
        <w:tblPrEx>
          <w:tblCellMar>
            <w:top w:w="0" w:type="dxa"/>
            <w:left w:w="0" w:type="dxa"/>
            <w:bottom w:w="0" w:type="dxa"/>
            <w:right w:w="0" w:type="dxa"/>
          </w:tblCellMar>
        </w:tblPrEx>
        <w:trPr>
          <w:trHeight w:val="655" w:hRule="atLeast"/>
          <w:jc w:val="center"/>
        </w:trPr>
        <w:tc>
          <w:tcPr>
            <w:tcW w:w="731" w:type="dxa"/>
            <w:vMerge w:val="continue"/>
            <w:tcBorders>
              <w:top w:val="nil"/>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p>
        </w:tc>
        <w:tc>
          <w:tcPr>
            <w:tcW w:w="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6</w:t>
            </w:r>
          </w:p>
        </w:tc>
        <w:tc>
          <w:tcPr>
            <w:tcW w:w="1031"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管理员</w:t>
            </w:r>
          </w:p>
        </w:tc>
        <w:tc>
          <w:tcPr>
            <w:tcW w:w="1032"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jc w:val="center"/>
              <w:rPr>
                <w:color w:val="000000" w:themeColor="text1"/>
              </w:rPr>
            </w:pPr>
            <w:r>
              <w:rPr>
                <w:rFonts w:hint="eastAsia"/>
                <w:color w:val="000000" w:themeColor="text1"/>
              </w:rPr>
              <w:t>单元格设置</w:t>
            </w:r>
            <w:r>
              <w:rPr>
                <w:rFonts w:hint="eastAsia"/>
                <w:color w:val="000000" w:themeColor="text1"/>
              </w:rPr>
              <w:br w:type="textWrapping"/>
            </w:r>
            <w:r>
              <w:rPr>
                <w:rFonts w:hint="eastAsia"/>
                <w:color w:val="000000" w:themeColor="text1"/>
              </w:rPr>
              <w:t>（批量操作）</w:t>
            </w:r>
          </w:p>
        </w:tc>
        <w:tc>
          <w:tcPr>
            <w:tcW w:w="1051"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开门</w:t>
            </w:r>
          </w:p>
        </w:tc>
        <w:tc>
          <w:tcPr>
            <w:tcW w:w="4298"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打开柜门，不会对订单状态进行修改，用于检查单元格状态</w:t>
            </w:r>
          </w:p>
        </w:tc>
      </w:tr>
      <w:tr>
        <w:tblPrEx>
          <w:tblCellMar>
            <w:top w:w="0" w:type="dxa"/>
            <w:left w:w="0" w:type="dxa"/>
            <w:bottom w:w="0" w:type="dxa"/>
            <w:right w:w="0" w:type="dxa"/>
          </w:tblCellMar>
        </w:tblPrEx>
        <w:trPr>
          <w:trHeight w:val="484" w:hRule="atLeast"/>
          <w:jc w:val="center"/>
        </w:trPr>
        <w:tc>
          <w:tcPr>
            <w:tcW w:w="731" w:type="dxa"/>
            <w:vMerge w:val="continue"/>
            <w:tcBorders>
              <w:top w:val="nil"/>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p>
        </w:tc>
        <w:tc>
          <w:tcPr>
            <w:tcW w:w="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7</w:t>
            </w: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p>
        </w:tc>
        <w:tc>
          <w:tcPr>
            <w:tcW w:w="1032"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jc w:val="center"/>
              <w:rPr>
                <w:color w:val="000000" w:themeColor="text1"/>
              </w:rPr>
            </w:pPr>
          </w:p>
        </w:tc>
        <w:tc>
          <w:tcPr>
            <w:tcW w:w="1051"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加热</w:t>
            </w:r>
          </w:p>
        </w:tc>
        <w:tc>
          <w:tcPr>
            <w:tcW w:w="4298"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对单元格进行加热，50°~60°</w:t>
            </w:r>
          </w:p>
        </w:tc>
      </w:tr>
      <w:tr>
        <w:tblPrEx>
          <w:tblCellMar>
            <w:top w:w="0" w:type="dxa"/>
            <w:left w:w="0" w:type="dxa"/>
            <w:bottom w:w="0" w:type="dxa"/>
            <w:right w:w="0" w:type="dxa"/>
          </w:tblCellMar>
        </w:tblPrEx>
        <w:trPr>
          <w:trHeight w:val="484" w:hRule="atLeast"/>
          <w:jc w:val="center"/>
        </w:trPr>
        <w:tc>
          <w:tcPr>
            <w:tcW w:w="731" w:type="dxa"/>
            <w:vMerge w:val="continue"/>
            <w:tcBorders>
              <w:top w:val="nil"/>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p>
        </w:tc>
        <w:tc>
          <w:tcPr>
            <w:tcW w:w="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8</w:t>
            </w: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p>
        </w:tc>
        <w:tc>
          <w:tcPr>
            <w:tcW w:w="1032"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jc w:val="center"/>
              <w:rPr>
                <w:color w:val="000000" w:themeColor="text1"/>
              </w:rPr>
            </w:pPr>
          </w:p>
        </w:tc>
        <w:tc>
          <w:tcPr>
            <w:tcW w:w="1051"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消毒</w:t>
            </w:r>
          </w:p>
        </w:tc>
        <w:tc>
          <w:tcPr>
            <w:tcW w:w="4298"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对单元格进行紫外线消毒</w:t>
            </w:r>
          </w:p>
        </w:tc>
      </w:tr>
      <w:tr>
        <w:tblPrEx>
          <w:tblCellMar>
            <w:top w:w="0" w:type="dxa"/>
            <w:left w:w="0" w:type="dxa"/>
            <w:bottom w:w="0" w:type="dxa"/>
            <w:right w:w="0" w:type="dxa"/>
          </w:tblCellMar>
        </w:tblPrEx>
        <w:trPr>
          <w:trHeight w:val="484" w:hRule="atLeast"/>
          <w:jc w:val="center"/>
        </w:trPr>
        <w:tc>
          <w:tcPr>
            <w:tcW w:w="731" w:type="dxa"/>
            <w:vMerge w:val="continue"/>
            <w:tcBorders>
              <w:top w:val="nil"/>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p>
        </w:tc>
        <w:tc>
          <w:tcPr>
            <w:tcW w:w="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9</w:t>
            </w: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p>
        </w:tc>
        <w:tc>
          <w:tcPr>
            <w:tcW w:w="1032"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jc w:val="center"/>
              <w:rPr>
                <w:color w:val="000000" w:themeColor="text1"/>
              </w:rPr>
            </w:pPr>
          </w:p>
        </w:tc>
        <w:tc>
          <w:tcPr>
            <w:tcW w:w="1051"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开灯</w:t>
            </w:r>
          </w:p>
        </w:tc>
        <w:tc>
          <w:tcPr>
            <w:tcW w:w="4298"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打卡单元格灯光，可进行批量操作</w:t>
            </w:r>
          </w:p>
        </w:tc>
      </w:tr>
      <w:tr>
        <w:tblPrEx>
          <w:tblCellMar>
            <w:top w:w="0" w:type="dxa"/>
            <w:left w:w="0" w:type="dxa"/>
            <w:bottom w:w="0" w:type="dxa"/>
            <w:right w:w="0" w:type="dxa"/>
          </w:tblCellMar>
        </w:tblPrEx>
        <w:trPr>
          <w:trHeight w:val="655" w:hRule="atLeast"/>
          <w:jc w:val="center"/>
        </w:trPr>
        <w:tc>
          <w:tcPr>
            <w:tcW w:w="731" w:type="dxa"/>
            <w:vMerge w:val="continue"/>
            <w:tcBorders>
              <w:top w:val="nil"/>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p>
        </w:tc>
        <w:tc>
          <w:tcPr>
            <w:tcW w:w="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10</w:t>
            </w: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p>
        </w:tc>
        <w:tc>
          <w:tcPr>
            <w:tcW w:w="1032"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jc w:val="center"/>
              <w:rPr>
                <w:color w:val="000000" w:themeColor="text1"/>
              </w:rPr>
            </w:pPr>
          </w:p>
        </w:tc>
        <w:tc>
          <w:tcPr>
            <w:tcW w:w="1051"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自助售卖</w:t>
            </w:r>
          </w:p>
        </w:tc>
        <w:tc>
          <w:tcPr>
            <w:tcW w:w="429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jc w:val="center"/>
              <w:rPr>
                <w:color w:val="000000" w:themeColor="text1"/>
              </w:rPr>
            </w:pPr>
            <w:r>
              <w:rPr>
                <w:rFonts w:hint="eastAsia"/>
                <w:color w:val="000000" w:themeColor="text1"/>
              </w:rPr>
              <w:t>设置单元格售卖模式，如果设置为自助售卖，则该单元格不会被分配为外卖存放单元格</w:t>
            </w:r>
          </w:p>
        </w:tc>
      </w:tr>
      <w:tr>
        <w:tblPrEx>
          <w:tblCellMar>
            <w:top w:w="0" w:type="dxa"/>
            <w:left w:w="0" w:type="dxa"/>
            <w:bottom w:w="0" w:type="dxa"/>
            <w:right w:w="0" w:type="dxa"/>
          </w:tblCellMar>
        </w:tblPrEx>
        <w:trPr>
          <w:trHeight w:val="655" w:hRule="atLeast"/>
          <w:jc w:val="center"/>
        </w:trPr>
        <w:tc>
          <w:tcPr>
            <w:tcW w:w="731" w:type="dxa"/>
            <w:vMerge w:val="continue"/>
            <w:tcBorders>
              <w:top w:val="nil"/>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p>
        </w:tc>
        <w:tc>
          <w:tcPr>
            <w:tcW w:w="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11</w:t>
            </w: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p>
        </w:tc>
        <w:tc>
          <w:tcPr>
            <w:tcW w:w="1032"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jc w:val="center"/>
              <w:rPr>
                <w:color w:val="000000" w:themeColor="text1"/>
              </w:rPr>
            </w:pPr>
          </w:p>
        </w:tc>
        <w:tc>
          <w:tcPr>
            <w:tcW w:w="1051"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销单</w:t>
            </w:r>
          </w:p>
        </w:tc>
        <w:tc>
          <w:tcPr>
            <w:tcW w:w="4298"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对单元格中的订单进行结束动作，订单状态会进行流转</w:t>
            </w:r>
          </w:p>
        </w:tc>
      </w:tr>
      <w:tr>
        <w:tblPrEx>
          <w:tblCellMar>
            <w:top w:w="0" w:type="dxa"/>
            <w:left w:w="0" w:type="dxa"/>
            <w:bottom w:w="0" w:type="dxa"/>
            <w:right w:w="0" w:type="dxa"/>
          </w:tblCellMar>
        </w:tblPrEx>
        <w:trPr>
          <w:trHeight w:val="655" w:hRule="atLeast"/>
          <w:jc w:val="center"/>
        </w:trPr>
        <w:tc>
          <w:tcPr>
            <w:tcW w:w="731" w:type="dxa"/>
            <w:vMerge w:val="continue"/>
            <w:tcBorders>
              <w:top w:val="nil"/>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p>
        </w:tc>
        <w:tc>
          <w:tcPr>
            <w:tcW w:w="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12</w:t>
            </w: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p>
        </w:tc>
        <w:tc>
          <w:tcPr>
            <w:tcW w:w="1032"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jc w:val="center"/>
              <w:rPr>
                <w:color w:val="000000" w:themeColor="text1"/>
              </w:rPr>
            </w:pPr>
          </w:p>
        </w:tc>
        <w:tc>
          <w:tcPr>
            <w:tcW w:w="1051"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预约</w:t>
            </w:r>
          </w:p>
        </w:tc>
        <w:tc>
          <w:tcPr>
            <w:tcW w:w="429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jc w:val="center"/>
              <w:rPr>
                <w:color w:val="000000" w:themeColor="text1"/>
              </w:rPr>
            </w:pPr>
            <w:r>
              <w:rPr>
                <w:rFonts w:hint="eastAsia"/>
                <w:color w:val="000000" w:themeColor="text1"/>
              </w:rPr>
              <w:t>设置该单元格为存放预约单的单元格，扫码存餐时会被分配为存餐格</w:t>
            </w:r>
          </w:p>
        </w:tc>
      </w:tr>
      <w:tr>
        <w:tblPrEx>
          <w:tblCellMar>
            <w:top w:w="0" w:type="dxa"/>
            <w:left w:w="0" w:type="dxa"/>
            <w:bottom w:w="0" w:type="dxa"/>
            <w:right w:w="0" w:type="dxa"/>
          </w:tblCellMar>
        </w:tblPrEx>
        <w:trPr>
          <w:trHeight w:val="484" w:hRule="atLeast"/>
          <w:jc w:val="center"/>
        </w:trPr>
        <w:tc>
          <w:tcPr>
            <w:tcW w:w="731" w:type="dxa"/>
            <w:vMerge w:val="continue"/>
            <w:tcBorders>
              <w:top w:val="nil"/>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p>
        </w:tc>
        <w:tc>
          <w:tcPr>
            <w:tcW w:w="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13</w:t>
            </w: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p>
        </w:tc>
        <w:tc>
          <w:tcPr>
            <w:tcW w:w="2083"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系统设置</w:t>
            </w:r>
          </w:p>
        </w:tc>
        <w:tc>
          <w:tcPr>
            <w:tcW w:w="429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jc w:val="center"/>
              <w:rPr>
                <w:color w:val="000000" w:themeColor="text1"/>
              </w:rPr>
            </w:pPr>
            <w:r>
              <w:rPr>
                <w:rFonts w:hint="eastAsia"/>
                <w:color w:val="000000" w:themeColor="text1"/>
              </w:rPr>
              <w:t>设置硬件参数，初始激活等</w:t>
            </w:r>
          </w:p>
        </w:tc>
      </w:tr>
      <w:tr>
        <w:tblPrEx>
          <w:tblCellMar>
            <w:top w:w="0" w:type="dxa"/>
            <w:left w:w="0" w:type="dxa"/>
            <w:bottom w:w="0" w:type="dxa"/>
            <w:right w:w="0" w:type="dxa"/>
          </w:tblCellMar>
        </w:tblPrEx>
        <w:trPr>
          <w:trHeight w:val="484" w:hRule="atLeast"/>
          <w:jc w:val="center"/>
        </w:trPr>
        <w:tc>
          <w:tcPr>
            <w:tcW w:w="731" w:type="dxa"/>
            <w:vMerge w:val="continue"/>
            <w:tcBorders>
              <w:top w:val="nil"/>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p>
        </w:tc>
        <w:tc>
          <w:tcPr>
            <w:tcW w:w="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14</w:t>
            </w: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p>
        </w:tc>
        <w:tc>
          <w:tcPr>
            <w:tcW w:w="2083"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密码设置</w:t>
            </w:r>
          </w:p>
        </w:tc>
        <w:tc>
          <w:tcPr>
            <w:tcW w:w="4298"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设置管理员密码</w:t>
            </w:r>
          </w:p>
        </w:tc>
      </w:tr>
      <w:tr>
        <w:tblPrEx>
          <w:tblCellMar>
            <w:top w:w="0" w:type="dxa"/>
            <w:left w:w="0" w:type="dxa"/>
            <w:bottom w:w="0" w:type="dxa"/>
            <w:right w:w="0" w:type="dxa"/>
          </w:tblCellMar>
        </w:tblPrEx>
        <w:trPr>
          <w:trHeight w:val="484" w:hRule="atLeast"/>
          <w:jc w:val="center"/>
        </w:trPr>
        <w:tc>
          <w:tcPr>
            <w:tcW w:w="731" w:type="dxa"/>
            <w:vMerge w:val="continue"/>
            <w:tcBorders>
              <w:top w:val="nil"/>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p>
        </w:tc>
        <w:tc>
          <w:tcPr>
            <w:tcW w:w="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15</w:t>
            </w: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p>
        </w:tc>
        <w:tc>
          <w:tcPr>
            <w:tcW w:w="2083"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定时设置</w:t>
            </w:r>
          </w:p>
        </w:tc>
        <w:tc>
          <w:tcPr>
            <w:tcW w:w="4298"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设置定时任务，包括定时消毒、加热等</w:t>
            </w:r>
          </w:p>
        </w:tc>
      </w:tr>
      <w:tr>
        <w:tblPrEx>
          <w:tblCellMar>
            <w:top w:w="0" w:type="dxa"/>
            <w:left w:w="0" w:type="dxa"/>
            <w:bottom w:w="0" w:type="dxa"/>
            <w:right w:w="0" w:type="dxa"/>
          </w:tblCellMar>
        </w:tblPrEx>
        <w:trPr>
          <w:trHeight w:val="484" w:hRule="atLeast"/>
          <w:jc w:val="center"/>
        </w:trPr>
        <w:tc>
          <w:tcPr>
            <w:tcW w:w="731" w:type="dxa"/>
            <w:vMerge w:val="continue"/>
            <w:tcBorders>
              <w:top w:val="nil"/>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p>
        </w:tc>
        <w:tc>
          <w:tcPr>
            <w:tcW w:w="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16</w:t>
            </w: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p>
        </w:tc>
        <w:tc>
          <w:tcPr>
            <w:tcW w:w="2083"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终端设置</w:t>
            </w:r>
          </w:p>
        </w:tc>
        <w:tc>
          <w:tcPr>
            <w:tcW w:w="4298"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设置终端出厂参数，密钥、终端名等</w:t>
            </w:r>
          </w:p>
        </w:tc>
      </w:tr>
      <w:tr>
        <w:tblPrEx>
          <w:tblCellMar>
            <w:top w:w="0" w:type="dxa"/>
            <w:left w:w="0" w:type="dxa"/>
            <w:bottom w:w="0" w:type="dxa"/>
            <w:right w:w="0" w:type="dxa"/>
          </w:tblCellMar>
        </w:tblPrEx>
        <w:trPr>
          <w:trHeight w:val="484" w:hRule="atLeast"/>
          <w:jc w:val="center"/>
        </w:trPr>
        <w:tc>
          <w:tcPr>
            <w:tcW w:w="731"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移动端H5</w:t>
            </w:r>
          </w:p>
          <w:p>
            <w:pPr>
              <w:jc w:val="center"/>
              <w:rPr>
                <w:color w:val="000000" w:themeColor="text1"/>
              </w:rPr>
            </w:pPr>
            <w:r>
              <w:rPr>
                <w:rFonts w:hint="eastAsia"/>
                <w:color w:val="000000" w:themeColor="text1"/>
              </w:rPr>
              <w:t>（消费者）</w:t>
            </w:r>
          </w:p>
        </w:tc>
        <w:tc>
          <w:tcPr>
            <w:tcW w:w="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17</w:t>
            </w:r>
          </w:p>
        </w:tc>
        <w:tc>
          <w:tcPr>
            <w:tcW w:w="1031"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主页</w:t>
            </w:r>
          </w:p>
        </w:tc>
        <w:tc>
          <w:tcPr>
            <w:tcW w:w="2083"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档口列表</w:t>
            </w:r>
          </w:p>
        </w:tc>
        <w:tc>
          <w:tcPr>
            <w:tcW w:w="4298"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展示食堂营业档口</w:t>
            </w:r>
          </w:p>
        </w:tc>
      </w:tr>
      <w:tr>
        <w:tblPrEx>
          <w:tblCellMar>
            <w:top w:w="0" w:type="dxa"/>
            <w:left w:w="0" w:type="dxa"/>
            <w:bottom w:w="0" w:type="dxa"/>
            <w:right w:w="0" w:type="dxa"/>
          </w:tblCellMar>
        </w:tblPrEx>
        <w:trPr>
          <w:trHeight w:val="484" w:hRule="atLeast"/>
          <w:jc w:val="center"/>
        </w:trPr>
        <w:tc>
          <w:tcPr>
            <w:tcW w:w="731"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p>
        </w:tc>
        <w:tc>
          <w:tcPr>
            <w:tcW w:w="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18</w:t>
            </w: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p>
        </w:tc>
        <w:tc>
          <w:tcPr>
            <w:tcW w:w="2083"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预约时间</w:t>
            </w:r>
          </w:p>
        </w:tc>
        <w:tc>
          <w:tcPr>
            <w:tcW w:w="4298"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预约取餐时间餐段</w:t>
            </w:r>
          </w:p>
        </w:tc>
      </w:tr>
      <w:tr>
        <w:tblPrEx>
          <w:tblCellMar>
            <w:top w:w="0" w:type="dxa"/>
            <w:left w:w="0" w:type="dxa"/>
            <w:bottom w:w="0" w:type="dxa"/>
            <w:right w:w="0" w:type="dxa"/>
          </w:tblCellMar>
        </w:tblPrEx>
        <w:trPr>
          <w:trHeight w:val="655" w:hRule="atLeast"/>
          <w:jc w:val="center"/>
        </w:trPr>
        <w:tc>
          <w:tcPr>
            <w:tcW w:w="731"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p>
        </w:tc>
        <w:tc>
          <w:tcPr>
            <w:tcW w:w="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19</w:t>
            </w:r>
          </w:p>
        </w:tc>
        <w:tc>
          <w:tcPr>
            <w:tcW w:w="1031"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订单</w:t>
            </w:r>
          </w:p>
        </w:tc>
        <w:tc>
          <w:tcPr>
            <w:tcW w:w="2083"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取餐柜订单</w:t>
            </w:r>
          </w:p>
        </w:tc>
        <w:tc>
          <w:tcPr>
            <w:tcW w:w="429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jc w:val="center"/>
              <w:rPr>
                <w:color w:val="000000" w:themeColor="text1"/>
              </w:rPr>
            </w:pPr>
            <w:r>
              <w:rPr>
                <w:rFonts w:hint="eastAsia"/>
                <w:color w:val="000000" w:themeColor="text1"/>
              </w:rPr>
              <w:t>根据日期查看过往订单，可查看订单包含菜品、营业成分及取餐二维码</w:t>
            </w:r>
          </w:p>
        </w:tc>
      </w:tr>
      <w:tr>
        <w:tblPrEx>
          <w:tblCellMar>
            <w:top w:w="0" w:type="dxa"/>
            <w:left w:w="0" w:type="dxa"/>
            <w:bottom w:w="0" w:type="dxa"/>
            <w:right w:w="0" w:type="dxa"/>
          </w:tblCellMar>
        </w:tblPrEx>
        <w:trPr>
          <w:trHeight w:val="484" w:hRule="atLeast"/>
          <w:jc w:val="center"/>
        </w:trPr>
        <w:tc>
          <w:tcPr>
            <w:tcW w:w="731"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p>
        </w:tc>
        <w:tc>
          <w:tcPr>
            <w:tcW w:w="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20</w:t>
            </w: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p>
        </w:tc>
        <w:tc>
          <w:tcPr>
            <w:tcW w:w="2083"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菜单列表</w:t>
            </w:r>
          </w:p>
        </w:tc>
        <w:tc>
          <w:tcPr>
            <w:tcW w:w="4298"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根据所选时间段及售卖档口展示菜单列表</w:t>
            </w:r>
          </w:p>
        </w:tc>
      </w:tr>
      <w:tr>
        <w:tblPrEx>
          <w:tblCellMar>
            <w:top w:w="0" w:type="dxa"/>
            <w:left w:w="0" w:type="dxa"/>
            <w:bottom w:w="0" w:type="dxa"/>
            <w:right w:w="0" w:type="dxa"/>
          </w:tblCellMar>
        </w:tblPrEx>
        <w:trPr>
          <w:trHeight w:val="655" w:hRule="atLeast"/>
          <w:jc w:val="center"/>
        </w:trPr>
        <w:tc>
          <w:tcPr>
            <w:tcW w:w="731"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p>
        </w:tc>
        <w:tc>
          <w:tcPr>
            <w:tcW w:w="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21</w:t>
            </w:r>
          </w:p>
        </w:tc>
        <w:tc>
          <w:tcPr>
            <w:tcW w:w="1031"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个人中心</w:t>
            </w:r>
          </w:p>
        </w:tc>
        <w:tc>
          <w:tcPr>
            <w:tcW w:w="1032"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个人信息</w:t>
            </w:r>
          </w:p>
        </w:tc>
        <w:tc>
          <w:tcPr>
            <w:tcW w:w="1051"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关联卡号</w:t>
            </w:r>
          </w:p>
        </w:tc>
        <w:tc>
          <w:tcPr>
            <w:tcW w:w="4298"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如果使用一卡通系统，则需要在此关联对应卡号进行消费</w:t>
            </w:r>
          </w:p>
        </w:tc>
      </w:tr>
      <w:tr>
        <w:tblPrEx>
          <w:tblCellMar>
            <w:top w:w="0" w:type="dxa"/>
            <w:left w:w="0" w:type="dxa"/>
            <w:bottom w:w="0" w:type="dxa"/>
            <w:right w:w="0" w:type="dxa"/>
          </w:tblCellMar>
        </w:tblPrEx>
        <w:trPr>
          <w:trHeight w:val="655" w:hRule="atLeast"/>
          <w:jc w:val="center"/>
        </w:trPr>
        <w:tc>
          <w:tcPr>
            <w:tcW w:w="731"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p>
        </w:tc>
        <w:tc>
          <w:tcPr>
            <w:tcW w:w="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22</w:t>
            </w: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p>
        </w:tc>
        <w:tc>
          <w:tcPr>
            <w:tcW w:w="1032"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p>
        </w:tc>
        <w:tc>
          <w:tcPr>
            <w:tcW w:w="1051"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关联人脸</w:t>
            </w:r>
          </w:p>
        </w:tc>
        <w:tc>
          <w:tcPr>
            <w:tcW w:w="4298"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如果使用人脸会员，则需要在此进行人脸注册和绑定</w:t>
            </w:r>
          </w:p>
        </w:tc>
      </w:tr>
      <w:tr>
        <w:tblPrEx>
          <w:tblCellMar>
            <w:top w:w="0" w:type="dxa"/>
            <w:left w:w="0" w:type="dxa"/>
            <w:bottom w:w="0" w:type="dxa"/>
            <w:right w:w="0" w:type="dxa"/>
          </w:tblCellMar>
        </w:tblPrEx>
        <w:trPr>
          <w:trHeight w:val="484" w:hRule="atLeast"/>
          <w:jc w:val="center"/>
        </w:trPr>
        <w:tc>
          <w:tcPr>
            <w:tcW w:w="731"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p>
        </w:tc>
        <w:tc>
          <w:tcPr>
            <w:tcW w:w="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23</w:t>
            </w: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p>
        </w:tc>
        <w:tc>
          <w:tcPr>
            <w:tcW w:w="2083"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充值</w:t>
            </w:r>
          </w:p>
        </w:tc>
        <w:tc>
          <w:tcPr>
            <w:tcW w:w="4298"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对一卡通或人脸会员钱包进行充值</w:t>
            </w:r>
          </w:p>
        </w:tc>
      </w:tr>
      <w:tr>
        <w:tblPrEx>
          <w:tblCellMar>
            <w:top w:w="0" w:type="dxa"/>
            <w:left w:w="0" w:type="dxa"/>
            <w:bottom w:w="0" w:type="dxa"/>
            <w:right w:w="0" w:type="dxa"/>
          </w:tblCellMar>
        </w:tblPrEx>
        <w:trPr>
          <w:trHeight w:val="655" w:hRule="atLeast"/>
          <w:jc w:val="center"/>
        </w:trPr>
        <w:tc>
          <w:tcPr>
            <w:tcW w:w="731"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点餐客户端</w:t>
            </w:r>
          </w:p>
        </w:tc>
        <w:tc>
          <w:tcPr>
            <w:tcW w:w="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24</w:t>
            </w:r>
          </w:p>
        </w:tc>
        <w:tc>
          <w:tcPr>
            <w:tcW w:w="1031"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取餐柜</w:t>
            </w:r>
          </w:p>
        </w:tc>
        <w:tc>
          <w:tcPr>
            <w:tcW w:w="2083"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待做订单</w:t>
            </w:r>
          </w:p>
        </w:tc>
        <w:tc>
          <w:tcPr>
            <w:tcW w:w="429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jc w:val="center"/>
              <w:rPr>
                <w:color w:val="000000" w:themeColor="text1"/>
              </w:rPr>
            </w:pPr>
            <w:r>
              <w:rPr>
                <w:rFonts w:hint="eastAsia"/>
                <w:color w:val="000000" w:themeColor="text1"/>
              </w:rPr>
              <w:t>根据当前时间显示所预约的订单，展示在待做列表中，工作人员根据列表进行制作订单</w:t>
            </w:r>
          </w:p>
        </w:tc>
      </w:tr>
      <w:tr>
        <w:tblPrEx>
          <w:tblCellMar>
            <w:top w:w="0" w:type="dxa"/>
            <w:left w:w="0" w:type="dxa"/>
            <w:bottom w:w="0" w:type="dxa"/>
            <w:right w:w="0" w:type="dxa"/>
          </w:tblCellMar>
        </w:tblPrEx>
        <w:trPr>
          <w:trHeight w:val="971" w:hRule="atLeast"/>
          <w:jc w:val="center"/>
        </w:trPr>
        <w:tc>
          <w:tcPr>
            <w:tcW w:w="731"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p>
        </w:tc>
        <w:tc>
          <w:tcPr>
            <w:tcW w:w="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25</w:t>
            </w: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p>
        </w:tc>
        <w:tc>
          <w:tcPr>
            <w:tcW w:w="2083"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已做订单</w:t>
            </w:r>
          </w:p>
        </w:tc>
        <w:tc>
          <w:tcPr>
            <w:tcW w:w="4298" w:type="dxa"/>
            <w:tcBorders>
              <w:top w:val="single" w:color="000000" w:sz="4" w:space="0"/>
              <w:left w:val="single" w:color="000000" w:sz="4" w:space="0"/>
              <w:bottom w:val="single" w:color="000000" w:sz="4" w:space="0"/>
              <w:right w:val="single" w:color="000000" w:sz="4" w:space="0"/>
            </w:tcBorders>
            <w:shd w:val="clear" w:color="auto" w:fill="FFFFFF" w:themeFill="background1"/>
            <w:tcMar>
              <w:top w:w="15" w:type="dxa"/>
              <w:left w:w="15" w:type="dxa"/>
              <w:right w:w="15" w:type="dxa"/>
            </w:tcMar>
            <w:vAlign w:val="center"/>
          </w:tcPr>
          <w:p>
            <w:pPr>
              <w:jc w:val="center"/>
              <w:rPr>
                <w:color w:val="000000" w:themeColor="text1"/>
              </w:rPr>
            </w:pPr>
            <w:r>
              <w:rPr>
                <w:rFonts w:hint="eastAsia"/>
                <w:color w:val="000000" w:themeColor="text1"/>
              </w:rPr>
              <w:t>待做列表中的订单点击制作完成后会移入已做列表，同时会打印出一张配送小票带有存餐二维码</w:t>
            </w:r>
          </w:p>
        </w:tc>
      </w:tr>
      <w:tr>
        <w:tblPrEx>
          <w:tblCellMar>
            <w:top w:w="0" w:type="dxa"/>
            <w:left w:w="0" w:type="dxa"/>
            <w:bottom w:w="0" w:type="dxa"/>
            <w:right w:w="0" w:type="dxa"/>
          </w:tblCellMar>
        </w:tblPrEx>
        <w:trPr>
          <w:trHeight w:val="494" w:hRule="atLeast"/>
          <w:jc w:val="center"/>
        </w:trPr>
        <w:tc>
          <w:tcPr>
            <w:tcW w:w="731"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p>
        </w:tc>
        <w:tc>
          <w:tcPr>
            <w:tcW w:w="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26</w:t>
            </w:r>
          </w:p>
        </w:tc>
        <w:tc>
          <w:tcPr>
            <w:tcW w:w="1031"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p>
        </w:tc>
        <w:tc>
          <w:tcPr>
            <w:tcW w:w="2083" w:type="dxa"/>
            <w:gridSpan w:val="2"/>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打印小票</w:t>
            </w:r>
          </w:p>
        </w:tc>
        <w:tc>
          <w:tcPr>
            <w:tcW w:w="4298"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jc w:val="center"/>
              <w:rPr>
                <w:color w:val="000000" w:themeColor="text1"/>
              </w:rPr>
            </w:pPr>
            <w:r>
              <w:rPr>
                <w:rFonts w:hint="eastAsia"/>
                <w:color w:val="000000" w:themeColor="text1"/>
              </w:rPr>
              <w:t>打印带二维码的存餐小票</w:t>
            </w:r>
          </w:p>
        </w:tc>
      </w:tr>
    </w:tbl>
    <w:p>
      <w:pPr>
        <w:rPr>
          <w:b/>
          <w:bCs/>
          <w:color w:val="000000" w:themeColor="text1"/>
        </w:rPr>
      </w:pPr>
    </w:p>
    <w:p>
      <w:pPr>
        <w:rPr>
          <w:color w:val="000000" w:themeColor="text1"/>
        </w:rPr>
      </w:pPr>
    </w:p>
    <w:p>
      <w:pPr>
        <w:rPr>
          <w:b/>
          <w:bCs/>
          <w:color w:val="000000" w:themeColor="text1"/>
        </w:rPr>
      </w:pPr>
      <w:r>
        <w:rPr>
          <w:rFonts w:hint="eastAsia"/>
          <w:b/>
          <w:bCs/>
          <w:color w:val="000000" w:themeColor="text1"/>
        </w:rPr>
        <w:t>（4）硬件要求：</w:t>
      </w:r>
    </w:p>
    <w:p>
      <w:pPr>
        <w:rPr>
          <w:b/>
          <w:bCs/>
          <w:color w:val="000000" w:themeColor="text1"/>
        </w:rPr>
      </w:pPr>
    </w:p>
    <w:tbl>
      <w:tblPr>
        <w:tblStyle w:val="14"/>
        <w:tblW w:w="9071" w:type="dxa"/>
        <w:jc w:val="center"/>
        <w:tblLayout w:type="fixed"/>
        <w:tblCellMar>
          <w:top w:w="15" w:type="dxa"/>
          <w:left w:w="15" w:type="dxa"/>
          <w:bottom w:w="15" w:type="dxa"/>
          <w:right w:w="15" w:type="dxa"/>
        </w:tblCellMar>
      </w:tblPr>
      <w:tblGrid>
        <w:gridCol w:w="1831"/>
        <w:gridCol w:w="7240"/>
      </w:tblGrid>
      <w:tr>
        <w:tblPrEx>
          <w:tblCellMar>
            <w:top w:w="15" w:type="dxa"/>
            <w:left w:w="15" w:type="dxa"/>
            <w:bottom w:w="15" w:type="dxa"/>
            <w:right w:w="15" w:type="dxa"/>
          </w:tblCellMar>
        </w:tblPrEx>
        <w:trPr>
          <w:trHeight w:val="306" w:hRule="atLeast"/>
          <w:jc w:val="center"/>
        </w:trPr>
        <w:tc>
          <w:tcPr>
            <w:tcW w:w="1831"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处理器</w:t>
            </w:r>
          </w:p>
        </w:tc>
        <w:tc>
          <w:tcPr>
            <w:tcW w:w="7240"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不低于4核处理器</w:t>
            </w:r>
          </w:p>
        </w:tc>
      </w:tr>
      <w:tr>
        <w:tblPrEx>
          <w:tblCellMar>
            <w:top w:w="15" w:type="dxa"/>
            <w:left w:w="15" w:type="dxa"/>
            <w:bottom w:w="15" w:type="dxa"/>
            <w:right w:w="15" w:type="dxa"/>
          </w:tblCellMar>
        </w:tblPrEx>
        <w:trPr>
          <w:trHeight w:val="306" w:hRule="atLeast"/>
          <w:jc w:val="center"/>
        </w:trPr>
        <w:tc>
          <w:tcPr>
            <w:tcW w:w="1831"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存储器</w:t>
            </w:r>
          </w:p>
        </w:tc>
        <w:tc>
          <w:tcPr>
            <w:tcW w:w="7240"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内存不低于2GB ROM+1GB RAM</w:t>
            </w:r>
          </w:p>
        </w:tc>
      </w:tr>
      <w:tr>
        <w:tblPrEx>
          <w:tblCellMar>
            <w:top w:w="15" w:type="dxa"/>
            <w:left w:w="15" w:type="dxa"/>
            <w:bottom w:w="15" w:type="dxa"/>
            <w:right w:w="15" w:type="dxa"/>
          </w:tblCellMar>
        </w:tblPrEx>
        <w:trPr>
          <w:trHeight w:val="306" w:hRule="atLeast"/>
          <w:jc w:val="center"/>
        </w:trPr>
        <w:tc>
          <w:tcPr>
            <w:tcW w:w="1831"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显示屏</w:t>
            </w:r>
          </w:p>
        </w:tc>
        <w:tc>
          <w:tcPr>
            <w:tcW w:w="7240"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单屏显示，≥10寸</w:t>
            </w:r>
          </w:p>
        </w:tc>
      </w:tr>
      <w:tr>
        <w:tblPrEx>
          <w:tblCellMar>
            <w:top w:w="15" w:type="dxa"/>
            <w:left w:w="15" w:type="dxa"/>
            <w:bottom w:w="15" w:type="dxa"/>
            <w:right w:w="15" w:type="dxa"/>
          </w:tblCellMar>
        </w:tblPrEx>
        <w:trPr>
          <w:trHeight w:val="320" w:hRule="atLeast"/>
          <w:jc w:val="center"/>
        </w:trPr>
        <w:tc>
          <w:tcPr>
            <w:tcW w:w="1831"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材质</w:t>
            </w:r>
          </w:p>
        </w:tc>
        <w:tc>
          <w:tcPr>
            <w:tcW w:w="7240"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镀锌板，304食品级不锈钢，透明亚克力</w:t>
            </w:r>
          </w:p>
        </w:tc>
      </w:tr>
      <w:tr>
        <w:tblPrEx>
          <w:tblCellMar>
            <w:top w:w="15" w:type="dxa"/>
            <w:left w:w="15" w:type="dxa"/>
            <w:bottom w:w="15" w:type="dxa"/>
            <w:right w:w="15" w:type="dxa"/>
          </w:tblCellMar>
        </w:tblPrEx>
        <w:trPr>
          <w:trHeight w:val="306" w:hRule="atLeast"/>
          <w:jc w:val="center"/>
        </w:trPr>
        <w:tc>
          <w:tcPr>
            <w:tcW w:w="1831"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保温温度</w:t>
            </w:r>
          </w:p>
        </w:tc>
        <w:tc>
          <w:tcPr>
            <w:tcW w:w="7240"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50-60摄氏度</w:t>
            </w:r>
          </w:p>
        </w:tc>
      </w:tr>
      <w:tr>
        <w:tblPrEx>
          <w:tblCellMar>
            <w:top w:w="15" w:type="dxa"/>
            <w:left w:w="15" w:type="dxa"/>
            <w:bottom w:w="15" w:type="dxa"/>
            <w:right w:w="15" w:type="dxa"/>
          </w:tblCellMar>
        </w:tblPrEx>
        <w:trPr>
          <w:trHeight w:val="306" w:hRule="atLeast"/>
          <w:jc w:val="center"/>
        </w:trPr>
        <w:tc>
          <w:tcPr>
            <w:tcW w:w="1831"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功率</w:t>
            </w:r>
          </w:p>
        </w:tc>
        <w:tc>
          <w:tcPr>
            <w:tcW w:w="7240"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节能 ≤1000瓦</w:t>
            </w:r>
          </w:p>
        </w:tc>
      </w:tr>
      <w:tr>
        <w:tblPrEx>
          <w:tblCellMar>
            <w:top w:w="15" w:type="dxa"/>
            <w:left w:w="15" w:type="dxa"/>
            <w:bottom w:w="15" w:type="dxa"/>
            <w:right w:w="15" w:type="dxa"/>
          </w:tblCellMar>
        </w:tblPrEx>
        <w:trPr>
          <w:trHeight w:val="199" w:hRule="atLeast"/>
          <w:jc w:val="center"/>
        </w:trPr>
        <w:tc>
          <w:tcPr>
            <w:tcW w:w="1831"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消毒模块</w:t>
            </w:r>
          </w:p>
        </w:tc>
        <w:tc>
          <w:tcPr>
            <w:tcW w:w="7240"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紫外线消毒灯，应该符合国家卫生部《消毒技术规范》</w:t>
            </w:r>
          </w:p>
        </w:tc>
      </w:tr>
      <w:tr>
        <w:tblPrEx>
          <w:tblCellMar>
            <w:top w:w="15" w:type="dxa"/>
            <w:left w:w="15" w:type="dxa"/>
            <w:bottom w:w="15" w:type="dxa"/>
            <w:right w:w="15" w:type="dxa"/>
          </w:tblCellMar>
        </w:tblPrEx>
        <w:trPr>
          <w:trHeight w:val="306" w:hRule="atLeast"/>
          <w:jc w:val="center"/>
        </w:trPr>
        <w:tc>
          <w:tcPr>
            <w:tcW w:w="1831"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扫码模块</w:t>
            </w:r>
          </w:p>
        </w:tc>
        <w:tc>
          <w:tcPr>
            <w:tcW w:w="7240"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二维码精度＞10mil，速度＜0.05s,30fps</w:t>
            </w:r>
          </w:p>
        </w:tc>
      </w:tr>
      <w:tr>
        <w:tblPrEx>
          <w:tblCellMar>
            <w:top w:w="15" w:type="dxa"/>
            <w:left w:w="15" w:type="dxa"/>
            <w:bottom w:w="15" w:type="dxa"/>
            <w:right w:w="15" w:type="dxa"/>
          </w:tblCellMar>
        </w:tblPrEx>
        <w:trPr>
          <w:trHeight w:val="306" w:hRule="atLeast"/>
          <w:jc w:val="center"/>
        </w:trPr>
        <w:tc>
          <w:tcPr>
            <w:tcW w:w="1831"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摄像头</w:t>
            </w:r>
          </w:p>
        </w:tc>
        <w:tc>
          <w:tcPr>
            <w:tcW w:w="7240"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≥500万人脸识别摄像头</w:t>
            </w:r>
          </w:p>
        </w:tc>
      </w:tr>
      <w:tr>
        <w:tblPrEx>
          <w:tblCellMar>
            <w:top w:w="15" w:type="dxa"/>
            <w:left w:w="15" w:type="dxa"/>
            <w:bottom w:w="15" w:type="dxa"/>
            <w:right w:w="15" w:type="dxa"/>
          </w:tblCellMar>
        </w:tblPrEx>
        <w:trPr>
          <w:trHeight w:val="306" w:hRule="atLeast"/>
          <w:jc w:val="center"/>
        </w:trPr>
        <w:tc>
          <w:tcPr>
            <w:tcW w:w="1831"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打印机</w:t>
            </w:r>
          </w:p>
        </w:tc>
        <w:tc>
          <w:tcPr>
            <w:tcW w:w="7240"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可外接拓展高速热敏打印机</w:t>
            </w:r>
          </w:p>
        </w:tc>
      </w:tr>
    </w:tbl>
    <w:p>
      <w:pPr>
        <w:rPr>
          <w:color w:val="000000" w:themeColor="text1"/>
        </w:rPr>
      </w:pPr>
      <w:bookmarkStart w:id="24" w:name="_Toc30939"/>
    </w:p>
    <w:bookmarkEnd w:id="24"/>
    <w:p>
      <w:pPr>
        <w:outlineLvl w:val="1"/>
        <w:rPr>
          <w:b/>
          <w:bCs/>
          <w:color w:val="000000" w:themeColor="text1"/>
          <w:sz w:val="24"/>
          <w:szCs w:val="32"/>
        </w:rPr>
      </w:pPr>
      <w:bookmarkStart w:id="25" w:name="_Toc1796"/>
      <w:r>
        <w:rPr>
          <w:rFonts w:hint="eastAsia"/>
          <w:b/>
          <w:bCs/>
          <w:color w:val="000000" w:themeColor="text1"/>
          <w:sz w:val="24"/>
          <w:szCs w:val="32"/>
        </w:rPr>
        <w:t>4.1.4</w:t>
      </w:r>
      <w:bookmarkStart w:id="26" w:name="智能消费机"/>
      <w:r>
        <w:rPr>
          <w:rFonts w:hint="eastAsia"/>
          <w:b/>
          <w:bCs/>
          <w:color w:val="000000" w:themeColor="text1"/>
          <w:sz w:val="24"/>
          <w:szCs w:val="32"/>
        </w:rPr>
        <w:t>智能消费机</w:t>
      </w:r>
      <w:bookmarkEnd w:id="25"/>
      <w:bookmarkEnd w:id="26"/>
    </w:p>
    <w:p>
      <w:pPr>
        <w:numPr>
          <w:ilvl w:val="0"/>
          <w:numId w:val="2"/>
        </w:numPr>
        <w:rPr>
          <w:b/>
          <w:bCs/>
          <w:color w:val="000000" w:themeColor="text1"/>
        </w:rPr>
      </w:pPr>
      <w:r>
        <w:rPr>
          <w:rFonts w:hint="eastAsia"/>
          <w:b/>
          <w:bCs/>
          <w:color w:val="000000" w:themeColor="text1"/>
        </w:rPr>
        <w:t>业务需求：</w:t>
      </w:r>
    </w:p>
    <w:p>
      <w:pPr>
        <w:rPr>
          <w:b/>
          <w:bCs/>
          <w:color w:val="000000" w:themeColor="text1"/>
        </w:rPr>
      </w:pPr>
    </w:p>
    <w:p>
      <w:pPr>
        <w:spacing w:line="360" w:lineRule="auto"/>
        <w:ind w:firstLine="420" w:firstLineChars="200"/>
        <w:rPr>
          <w:color w:val="000000" w:themeColor="text1"/>
        </w:rPr>
      </w:pPr>
      <w:r>
        <w:rPr>
          <w:rFonts w:hint="eastAsia"/>
          <w:color w:val="000000" w:themeColor="text1"/>
        </w:rPr>
        <w:t>具备三种金额输入模式，模式一是直接输入金额数目，用户刷卡/刷脸/扫码后完成交易，模式二是选择菜品，将用户选购的菜品在屏幕上点选出来，生成订单，用户刷卡/刷脸/扫码后完成交易，同时可以精准采集到用户的饮食数据。模式三是固定金额/固定套餐式消费，无需人工输入金额，用户自助刷卡/刷脸/扫码后完成交易。</w:t>
      </w:r>
    </w:p>
    <w:p>
      <w:pPr>
        <w:spacing w:line="360" w:lineRule="auto"/>
        <w:ind w:firstLine="420" w:firstLineChars="200"/>
        <w:rPr>
          <w:color w:val="000000" w:themeColor="text1"/>
        </w:rPr>
      </w:pPr>
      <w:r>
        <w:rPr>
          <w:rFonts w:hint="eastAsia"/>
          <w:color w:val="000000" w:themeColor="text1"/>
        </w:rPr>
        <w:t>另外机器应能支持脱机交易，在网络情况不佳时可以保存交易数据，在网络连接良好时再回传数据至数据库。机器应自带蓄电电池，在断电情况下可以完成正常交易结算。支持在消费机上按餐次/按日期查询每日售卖数据。支持与点餐机打通，用户点餐后显示待做列表，可以增加/修改或者退餐，制作完成后可以通知用户取餐，用户可以在该消费机上刷卡/刷脸/扫码核销订单。</w:t>
      </w:r>
    </w:p>
    <w:p>
      <w:pPr>
        <w:rPr>
          <w:color w:val="000000" w:themeColor="text1"/>
        </w:rPr>
      </w:pPr>
    </w:p>
    <w:p>
      <w:pPr>
        <w:rPr>
          <w:color w:val="000000" w:themeColor="text1"/>
        </w:rPr>
      </w:pPr>
      <w:r>
        <w:rPr>
          <w:rFonts w:hint="eastAsia"/>
          <w:color w:val="000000" w:themeColor="text1"/>
        </w:rPr>
        <w:t>主要功能：</w:t>
      </w:r>
    </w:p>
    <w:p>
      <w:pPr>
        <w:spacing w:line="360" w:lineRule="auto"/>
        <w:rPr>
          <w:color w:val="000000" w:themeColor="text1"/>
        </w:rPr>
      </w:pPr>
      <w:r>
        <w:rPr>
          <w:rFonts w:hint="eastAsia"/>
          <w:color w:val="000000" w:themeColor="text1"/>
        </w:rPr>
        <w:t>①支持刷卡/刷脸/扫码支付</w:t>
      </w:r>
    </w:p>
    <w:p>
      <w:pPr>
        <w:spacing w:line="360" w:lineRule="auto"/>
        <w:rPr>
          <w:color w:val="000000" w:themeColor="text1"/>
        </w:rPr>
      </w:pPr>
      <w:r>
        <w:rPr>
          <w:rFonts w:hint="eastAsia"/>
          <w:color w:val="000000" w:themeColor="text1"/>
        </w:rPr>
        <w:t>②具备随机金额输入/点餐输入/固定金额输入等点餐模式</w:t>
      </w:r>
    </w:p>
    <w:p>
      <w:pPr>
        <w:spacing w:line="360" w:lineRule="auto"/>
        <w:rPr>
          <w:color w:val="000000" w:themeColor="text1"/>
        </w:rPr>
      </w:pPr>
      <w:r>
        <w:rPr>
          <w:rFonts w:hint="eastAsia"/>
          <w:color w:val="000000" w:themeColor="text1"/>
        </w:rPr>
        <w:t>③具备点餐系统功能</w:t>
      </w:r>
    </w:p>
    <w:p>
      <w:pPr>
        <w:spacing w:line="360" w:lineRule="auto"/>
        <w:rPr>
          <w:color w:val="000000" w:themeColor="text1"/>
        </w:rPr>
      </w:pPr>
      <w:r>
        <w:rPr>
          <w:rFonts w:hint="eastAsia"/>
          <w:color w:val="000000" w:themeColor="text1"/>
        </w:rPr>
        <w:t>④支持每日经营数据查询</w:t>
      </w:r>
    </w:p>
    <w:p>
      <w:pPr>
        <w:rPr>
          <w:color w:val="000000" w:themeColor="text1"/>
        </w:rPr>
      </w:pPr>
    </w:p>
    <w:p>
      <w:pPr>
        <w:rPr>
          <w:b/>
          <w:bCs/>
          <w:color w:val="000000" w:themeColor="text1"/>
        </w:rPr>
      </w:pPr>
      <w:r>
        <w:rPr>
          <w:rFonts w:hint="eastAsia"/>
          <w:b/>
          <w:bCs/>
          <w:color w:val="000000" w:themeColor="text1"/>
        </w:rPr>
        <w:t>（2）功能清单：</w:t>
      </w:r>
    </w:p>
    <w:p>
      <w:pPr>
        <w:rPr>
          <w:color w:val="000000" w:themeColor="text1"/>
        </w:rPr>
      </w:pPr>
    </w:p>
    <w:tbl>
      <w:tblPr>
        <w:tblStyle w:val="14"/>
        <w:tblW w:w="9071" w:type="dxa"/>
        <w:tblInd w:w="0" w:type="dxa"/>
        <w:tblLayout w:type="autofit"/>
        <w:tblCellMar>
          <w:top w:w="0" w:type="dxa"/>
          <w:left w:w="0" w:type="dxa"/>
          <w:bottom w:w="0" w:type="dxa"/>
          <w:right w:w="0" w:type="dxa"/>
        </w:tblCellMar>
      </w:tblPr>
      <w:tblGrid>
        <w:gridCol w:w="2149"/>
        <w:gridCol w:w="6922"/>
      </w:tblGrid>
      <w:tr>
        <w:tblPrEx>
          <w:tblCellMar>
            <w:top w:w="0" w:type="dxa"/>
            <w:left w:w="0" w:type="dxa"/>
            <w:bottom w:w="0" w:type="dxa"/>
            <w:right w:w="0" w:type="dxa"/>
          </w:tblCellMar>
        </w:tblPrEx>
        <w:trPr>
          <w:trHeight w:val="454" w:hRule="atLeast"/>
        </w:trPr>
        <w:tc>
          <w:tcPr>
            <w:tcW w:w="21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rFonts w:hint="eastAsia"/>
                <w:color w:val="000000" w:themeColor="text1"/>
              </w:rPr>
              <w:t>消费模式</w:t>
            </w:r>
          </w:p>
        </w:tc>
        <w:tc>
          <w:tcPr>
            <w:tcW w:w="6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color w:val="000000" w:themeColor="text1"/>
              </w:rPr>
              <w:t>二维码支付+刷卡支付+刷脸支付</w:t>
            </w:r>
          </w:p>
        </w:tc>
      </w:tr>
      <w:tr>
        <w:tblPrEx>
          <w:tblCellMar>
            <w:top w:w="0" w:type="dxa"/>
            <w:left w:w="0" w:type="dxa"/>
            <w:bottom w:w="0" w:type="dxa"/>
            <w:right w:w="0" w:type="dxa"/>
          </w:tblCellMar>
        </w:tblPrEx>
        <w:trPr>
          <w:trHeight w:val="454" w:hRule="atLeast"/>
        </w:trPr>
        <w:tc>
          <w:tcPr>
            <w:tcW w:w="21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rFonts w:hint="eastAsia"/>
                <w:color w:val="000000" w:themeColor="text1"/>
              </w:rPr>
              <w:t>通信模式</w:t>
            </w:r>
          </w:p>
        </w:tc>
        <w:tc>
          <w:tcPr>
            <w:tcW w:w="6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color w:val="000000" w:themeColor="text1"/>
              </w:rPr>
              <w:t>网线+WIFI+4G</w:t>
            </w:r>
          </w:p>
        </w:tc>
      </w:tr>
      <w:tr>
        <w:tblPrEx>
          <w:tblCellMar>
            <w:top w:w="0" w:type="dxa"/>
            <w:left w:w="0" w:type="dxa"/>
            <w:bottom w:w="0" w:type="dxa"/>
            <w:right w:w="0" w:type="dxa"/>
          </w:tblCellMar>
        </w:tblPrEx>
        <w:trPr>
          <w:trHeight w:val="454" w:hRule="atLeast"/>
        </w:trPr>
        <w:tc>
          <w:tcPr>
            <w:tcW w:w="21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rFonts w:hint="eastAsia"/>
                <w:color w:val="000000" w:themeColor="text1"/>
              </w:rPr>
              <w:t>功能</w:t>
            </w:r>
          </w:p>
        </w:tc>
        <w:tc>
          <w:tcPr>
            <w:tcW w:w="6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rFonts w:hint="eastAsia"/>
                <w:color w:val="000000" w:themeColor="text1"/>
              </w:rPr>
              <w:t>支持随机、定值扣款模式（断电可保存数据）</w:t>
            </w:r>
          </w:p>
        </w:tc>
      </w:tr>
      <w:tr>
        <w:tblPrEx>
          <w:tblCellMar>
            <w:top w:w="0" w:type="dxa"/>
            <w:left w:w="0" w:type="dxa"/>
            <w:bottom w:w="0" w:type="dxa"/>
            <w:right w:w="0" w:type="dxa"/>
          </w:tblCellMar>
        </w:tblPrEx>
        <w:trPr>
          <w:trHeight w:val="454" w:hRule="atLeast"/>
        </w:trPr>
        <w:tc>
          <w:tcPr>
            <w:tcW w:w="21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rFonts w:hint="eastAsia"/>
                <w:color w:val="000000" w:themeColor="text1"/>
              </w:rPr>
              <w:t>CPU</w:t>
            </w:r>
          </w:p>
        </w:tc>
        <w:tc>
          <w:tcPr>
            <w:tcW w:w="6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rFonts w:hint="eastAsia"/>
                <w:color w:val="000000" w:themeColor="text1"/>
              </w:rPr>
              <w:t>≥4核</w:t>
            </w:r>
          </w:p>
        </w:tc>
      </w:tr>
      <w:tr>
        <w:tblPrEx>
          <w:tblCellMar>
            <w:top w:w="0" w:type="dxa"/>
            <w:left w:w="0" w:type="dxa"/>
            <w:bottom w:w="0" w:type="dxa"/>
            <w:right w:w="0" w:type="dxa"/>
          </w:tblCellMar>
        </w:tblPrEx>
        <w:trPr>
          <w:trHeight w:val="454" w:hRule="atLeast"/>
        </w:trPr>
        <w:tc>
          <w:tcPr>
            <w:tcW w:w="21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rFonts w:hint="eastAsia"/>
                <w:color w:val="000000" w:themeColor="text1"/>
              </w:rPr>
              <w:t>内存</w:t>
            </w:r>
          </w:p>
        </w:tc>
        <w:tc>
          <w:tcPr>
            <w:tcW w:w="6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rFonts w:hint="eastAsia"/>
                <w:color w:val="000000" w:themeColor="text1"/>
              </w:rPr>
              <w:t>≥2GB RAM+8GB ROM</w:t>
            </w:r>
          </w:p>
        </w:tc>
      </w:tr>
      <w:tr>
        <w:tblPrEx>
          <w:tblCellMar>
            <w:top w:w="0" w:type="dxa"/>
            <w:left w:w="0" w:type="dxa"/>
            <w:bottom w:w="0" w:type="dxa"/>
            <w:right w:w="0" w:type="dxa"/>
          </w:tblCellMar>
        </w:tblPrEx>
        <w:trPr>
          <w:trHeight w:val="454" w:hRule="atLeast"/>
        </w:trPr>
        <w:tc>
          <w:tcPr>
            <w:tcW w:w="21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rFonts w:hint="eastAsia"/>
                <w:color w:val="000000" w:themeColor="text1"/>
              </w:rPr>
              <w:t>支持卡类</w:t>
            </w:r>
          </w:p>
        </w:tc>
        <w:tc>
          <w:tcPr>
            <w:tcW w:w="6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color w:val="000000" w:themeColor="text1"/>
              </w:rPr>
              <w:t>IC卡/ID卡/银联卡</w:t>
            </w:r>
          </w:p>
        </w:tc>
      </w:tr>
      <w:tr>
        <w:tblPrEx>
          <w:tblCellMar>
            <w:top w:w="0" w:type="dxa"/>
            <w:left w:w="0" w:type="dxa"/>
            <w:bottom w:w="0" w:type="dxa"/>
            <w:right w:w="0" w:type="dxa"/>
          </w:tblCellMar>
        </w:tblPrEx>
        <w:trPr>
          <w:trHeight w:val="454" w:hRule="atLeast"/>
        </w:trPr>
        <w:tc>
          <w:tcPr>
            <w:tcW w:w="21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rFonts w:hint="eastAsia"/>
                <w:color w:val="000000" w:themeColor="text1"/>
              </w:rPr>
              <w:t>显示屏尺寸</w:t>
            </w:r>
          </w:p>
        </w:tc>
        <w:tc>
          <w:tcPr>
            <w:tcW w:w="6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rFonts w:hint="eastAsia"/>
                <w:color w:val="000000" w:themeColor="text1"/>
              </w:rPr>
              <w:t>操作员面屏≥10寸客户面屏≥4寸</w:t>
            </w:r>
          </w:p>
        </w:tc>
      </w:tr>
      <w:tr>
        <w:tblPrEx>
          <w:tblCellMar>
            <w:top w:w="0" w:type="dxa"/>
            <w:left w:w="0" w:type="dxa"/>
            <w:bottom w:w="0" w:type="dxa"/>
            <w:right w:w="0" w:type="dxa"/>
          </w:tblCellMar>
        </w:tblPrEx>
        <w:trPr>
          <w:trHeight w:val="454" w:hRule="atLeast"/>
        </w:trPr>
        <w:tc>
          <w:tcPr>
            <w:tcW w:w="21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rFonts w:hint="eastAsia"/>
                <w:color w:val="000000" w:themeColor="text1"/>
              </w:rPr>
              <w:t>显示方式</w:t>
            </w:r>
          </w:p>
        </w:tc>
        <w:tc>
          <w:tcPr>
            <w:tcW w:w="6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rFonts w:hint="eastAsia"/>
                <w:color w:val="000000" w:themeColor="text1"/>
              </w:rPr>
              <w:t>高清彩色液晶屏显示</w:t>
            </w:r>
          </w:p>
        </w:tc>
      </w:tr>
      <w:tr>
        <w:tblPrEx>
          <w:tblCellMar>
            <w:top w:w="0" w:type="dxa"/>
            <w:left w:w="0" w:type="dxa"/>
            <w:bottom w:w="0" w:type="dxa"/>
            <w:right w:w="0" w:type="dxa"/>
          </w:tblCellMar>
        </w:tblPrEx>
        <w:trPr>
          <w:trHeight w:val="454" w:hRule="atLeast"/>
        </w:trPr>
        <w:tc>
          <w:tcPr>
            <w:tcW w:w="21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rFonts w:hint="eastAsia"/>
                <w:color w:val="000000" w:themeColor="text1"/>
              </w:rPr>
              <w:t>感应距离</w:t>
            </w:r>
          </w:p>
        </w:tc>
        <w:tc>
          <w:tcPr>
            <w:tcW w:w="6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color w:val="000000" w:themeColor="text1"/>
              </w:rPr>
              <w:t>0 — 50 mm</w:t>
            </w:r>
          </w:p>
        </w:tc>
      </w:tr>
      <w:tr>
        <w:tblPrEx>
          <w:tblCellMar>
            <w:top w:w="0" w:type="dxa"/>
            <w:left w:w="0" w:type="dxa"/>
            <w:bottom w:w="0" w:type="dxa"/>
            <w:right w:w="0" w:type="dxa"/>
          </w:tblCellMar>
        </w:tblPrEx>
        <w:trPr>
          <w:trHeight w:val="454" w:hRule="atLeast"/>
        </w:trPr>
        <w:tc>
          <w:tcPr>
            <w:tcW w:w="21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rFonts w:hint="eastAsia"/>
                <w:color w:val="000000" w:themeColor="text1"/>
              </w:rPr>
              <w:t>扫码模块</w:t>
            </w:r>
          </w:p>
        </w:tc>
        <w:tc>
          <w:tcPr>
            <w:tcW w:w="6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rFonts w:hint="eastAsia"/>
                <w:color w:val="000000" w:themeColor="text1"/>
              </w:rPr>
              <w:t>二维码精度＞10mil，速度＜0.05s,30fps</w:t>
            </w:r>
          </w:p>
        </w:tc>
      </w:tr>
      <w:tr>
        <w:tblPrEx>
          <w:tblCellMar>
            <w:top w:w="0" w:type="dxa"/>
            <w:left w:w="0" w:type="dxa"/>
            <w:bottom w:w="0" w:type="dxa"/>
            <w:right w:w="0" w:type="dxa"/>
          </w:tblCellMar>
        </w:tblPrEx>
        <w:trPr>
          <w:trHeight w:val="454" w:hRule="atLeast"/>
        </w:trPr>
        <w:tc>
          <w:tcPr>
            <w:tcW w:w="21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rFonts w:hint="eastAsia"/>
                <w:color w:val="000000" w:themeColor="text1"/>
              </w:rPr>
              <w:t>摄像头模块</w:t>
            </w:r>
          </w:p>
        </w:tc>
        <w:tc>
          <w:tcPr>
            <w:tcW w:w="6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rFonts w:hint="eastAsia"/>
                <w:color w:val="000000" w:themeColor="text1"/>
              </w:rPr>
              <w:t>≥500万像素，双目活体检测</w:t>
            </w:r>
          </w:p>
        </w:tc>
      </w:tr>
      <w:tr>
        <w:tblPrEx>
          <w:tblCellMar>
            <w:top w:w="0" w:type="dxa"/>
            <w:left w:w="0" w:type="dxa"/>
            <w:bottom w:w="0" w:type="dxa"/>
            <w:right w:w="0" w:type="dxa"/>
          </w:tblCellMar>
        </w:tblPrEx>
        <w:trPr>
          <w:trHeight w:val="454" w:hRule="atLeast"/>
        </w:trPr>
        <w:tc>
          <w:tcPr>
            <w:tcW w:w="21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rFonts w:hint="eastAsia"/>
                <w:color w:val="000000" w:themeColor="text1"/>
              </w:rPr>
              <w:t>工作温度</w:t>
            </w:r>
          </w:p>
        </w:tc>
        <w:tc>
          <w:tcPr>
            <w:tcW w:w="6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rFonts w:hint="eastAsia"/>
                <w:color w:val="000000" w:themeColor="text1"/>
              </w:rPr>
              <w:t>0℃ — 40℃</w:t>
            </w:r>
          </w:p>
        </w:tc>
      </w:tr>
      <w:tr>
        <w:tblPrEx>
          <w:tblCellMar>
            <w:top w:w="0" w:type="dxa"/>
            <w:left w:w="0" w:type="dxa"/>
            <w:bottom w:w="0" w:type="dxa"/>
            <w:right w:w="0" w:type="dxa"/>
          </w:tblCellMar>
        </w:tblPrEx>
        <w:trPr>
          <w:trHeight w:val="454" w:hRule="atLeast"/>
        </w:trPr>
        <w:tc>
          <w:tcPr>
            <w:tcW w:w="21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rFonts w:hint="eastAsia"/>
                <w:color w:val="000000" w:themeColor="text1"/>
              </w:rPr>
              <w:t>声响提示</w:t>
            </w:r>
          </w:p>
        </w:tc>
        <w:tc>
          <w:tcPr>
            <w:tcW w:w="6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rFonts w:hint="eastAsia"/>
                <w:color w:val="000000" w:themeColor="text1"/>
              </w:rPr>
              <w:t>中文语音</w:t>
            </w:r>
          </w:p>
        </w:tc>
      </w:tr>
      <w:tr>
        <w:tblPrEx>
          <w:tblCellMar>
            <w:top w:w="0" w:type="dxa"/>
            <w:left w:w="0" w:type="dxa"/>
            <w:bottom w:w="0" w:type="dxa"/>
            <w:right w:w="0" w:type="dxa"/>
          </w:tblCellMar>
        </w:tblPrEx>
        <w:trPr>
          <w:trHeight w:val="454" w:hRule="atLeast"/>
        </w:trPr>
        <w:tc>
          <w:tcPr>
            <w:tcW w:w="21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rFonts w:hint="eastAsia"/>
                <w:color w:val="000000" w:themeColor="text1"/>
              </w:rPr>
              <w:t>输入电源</w:t>
            </w:r>
          </w:p>
        </w:tc>
        <w:tc>
          <w:tcPr>
            <w:tcW w:w="6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rFonts w:hint="eastAsia"/>
                <w:color w:val="000000" w:themeColor="text1"/>
              </w:rPr>
              <w:t>AC100-240V/1.7A</w:t>
            </w:r>
          </w:p>
        </w:tc>
      </w:tr>
      <w:tr>
        <w:tblPrEx>
          <w:tblCellMar>
            <w:top w:w="0" w:type="dxa"/>
            <w:left w:w="0" w:type="dxa"/>
            <w:bottom w:w="0" w:type="dxa"/>
            <w:right w:w="0" w:type="dxa"/>
          </w:tblCellMar>
        </w:tblPrEx>
        <w:trPr>
          <w:trHeight w:val="454" w:hRule="atLeast"/>
        </w:trPr>
        <w:tc>
          <w:tcPr>
            <w:tcW w:w="21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rFonts w:hint="eastAsia"/>
                <w:color w:val="000000" w:themeColor="text1"/>
              </w:rPr>
              <w:t>输出电源</w:t>
            </w:r>
          </w:p>
        </w:tc>
        <w:tc>
          <w:tcPr>
            <w:tcW w:w="6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rFonts w:hint="eastAsia"/>
                <w:color w:val="000000" w:themeColor="text1"/>
              </w:rPr>
              <w:t>24V DC,1.5A</w:t>
            </w:r>
          </w:p>
        </w:tc>
      </w:tr>
      <w:tr>
        <w:tblPrEx>
          <w:tblCellMar>
            <w:top w:w="0" w:type="dxa"/>
            <w:left w:w="0" w:type="dxa"/>
            <w:bottom w:w="0" w:type="dxa"/>
            <w:right w:w="0" w:type="dxa"/>
          </w:tblCellMar>
        </w:tblPrEx>
        <w:trPr>
          <w:trHeight w:val="454" w:hRule="atLeast"/>
        </w:trPr>
        <w:tc>
          <w:tcPr>
            <w:tcW w:w="21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rFonts w:hint="eastAsia"/>
                <w:color w:val="000000" w:themeColor="text1"/>
              </w:rPr>
              <w:t>数据存储量</w:t>
            </w:r>
          </w:p>
        </w:tc>
        <w:tc>
          <w:tcPr>
            <w:tcW w:w="6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color w:val="000000" w:themeColor="text1"/>
              </w:rPr>
              <w:t>在线模式，数据实时上传，离线消费记录数</w:t>
            </w:r>
            <w:r>
              <w:rPr>
                <w:rFonts w:hint="eastAsia"/>
                <w:color w:val="000000" w:themeColor="text1"/>
              </w:rPr>
              <w:t>≥</w:t>
            </w:r>
            <w:r>
              <w:rPr>
                <w:color w:val="000000" w:themeColor="text1"/>
              </w:rPr>
              <w:t>2万（离线消费记录数可扩展）</w:t>
            </w:r>
          </w:p>
        </w:tc>
      </w:tr>
      <w:tr>
        <w:tblPrEx>
          <w:tblCellMar>
            <w:top w:w="0" w:type="dxa"/>
            <w:left w:w="0" w:type="dxa"/>
            <w:bottom w:w="0" w:type="dxa"/>
            <w:right w:w="0" w:type="dxa"/>
          </w:tblCellMar>
        </w:tblPrEx>
        <w:trPr>
          <w:trHeight w:val="454" w:hRule="atLeast"/>
        </w:trPr>
        <w:tc>
          <w:tcPr>
            <w:tcW w:w="21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rFonts w:hint="eastAsia"/>
                <w:color w:val="000000" w:themeColor="text1"/>
              </w:rPr>
              <w:t>工作模式</w:t>
            </w:r>
          </w:p>
        </w:tc>
        <w:tc>
          <w:tcPr>
            <w:tcW w:w="6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rFonts w:hint="eastAsia"/>
                <w:color w:val="000000" w:themeColor="text1"/>
              </w:rPr>
              <w:t>在线模式与离线应急模式并存</w:t>
            </w:r>
          </w:p>
        </w:tc>
      </w:tr>
      <w:tr>
        <w:tblPrEx>
          <w:tblCellMar>
            <w:top w:w="0" w:type="dxa"/>
            <w:left w:w="0" w:type="dxa"/>
            <w:bottom w:w="0" w:type="dxa"/>
            <w:right w:w="0" w:type="dxa"/>
          </w:tblCellMar>
        </w:tblPrEx>
        <w:trPr>
          <w:trHeight w:val="454" w:hRule="atLeast"/>
        </w:trPr>
        <w:tc>
          <w:tcPr>
            <w:tcW w:w="21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rFonts w:hint="eastAsia"/>
                <w:color w:val="000000" w:themeColor="text1"/>
              </w:rPr>
              <w:t>支持加密算法</w:t>
            </w:r>
          </w:p>
        </w:tc>
        <w:tc>
          <w:tcPr>
            <w:tcW w:w="6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color w:val="000000" w:themeColor="text1"/>
              </w:rPr>
              <w:t>3DES、DES、RSA、MDS、SH1、SH2</w:t>
            </w:r>
          </w:p>
        </w:tc>
      </w:tr>
      <w:tr>
        <w:tblPrEx>
          <w:tblCellMar>
            <w:top w:w="0" w:type="dxa"/>
            <w:left w:w="0" w:type="dxa"/>
            <w:bottom w:w="0" w:type="dxa"/>
            <w:right w:w="0" w:type="dxa"/>
          </w:tblCellMar>
        </w:tblPrEx>
        <w:trPr>
          <w:trHeight w:val="454" w:hRule="atLeast"/>
        </w:trPr>
        <w:tc>
          <w:tcPr>
            <w:tcW w:w="21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rFonts w:hint="eastAsia"/>
                <w:color w:val="000000" w:themeColor="text1"/>
              </w:rPr>
              <w:t>蓝牙</w:t>
            </w:r>
          </w:p>
        </w:tc>
        <w:tc>
          <w:tcPr>
            <w:tcW w:w="6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rFonts w:hint="eastAsia"/>
                <w:color w:val="000000" w:themeColor="text1"/>
              </w:rPr>
              <w:t>支持蓝牙</w:t>
            </w:r>
          </w:p>
        </w:tc>
      </w:tr>
      <w:tr>
        <w:tblPrEx>
          <w:tblCellMar>
            <w:top w:w="0" w:type="dxa"/>
            <w:left w:w="0" w:type="dxa"/>
            <w:bottom w:w="0" w:type="dxa"/>
            <w:right w:w="0" w:type="dxa"/>
          </w:tblCellMar>
        </w:tblPrEx>
        <w:trPr>
          <w:trHeight w:val="454" w:hRule="atLeast"/>
        </w:trPr>
        <w:tc>
          <w:tcPr>
            <w:tcW w:w="21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rFonts w:hint="eastAsia"/>
                <w:color w:val="000000" w:themeColor="text1"/>
              </w:rPr>
              <w:t>系统升级</w:t>
            </w:r>
          </w:p>
        </w:tc>
        <w:tc>
          <w:tcPr>
            <w:tcW w:w="6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color w:val="000000" w:themeColor="text1"/>
              </w:rPr>
              <w:t>支持WIFI无线升级、TCP 网络升级、4G网络升级</w:t>
            </w:r>
          </w:p>
        </w:tc>
      </w:tr>
      <w:tr>
        <w:tblPrEx>
          <w:tblCellMar>
            <w:top w:w="0" w:type="dxa"/>
            <w:left w:w="0" w:type="dxa"/>
            <w:bottom w:w="0" w:type="dxa"/>
            <w:right w:w="0" w:type="dxa"/>
          </w:tblCellMar>
        </w:tblPrEx>
        <w:trPr>
          <w:trHeight w:val="454" w:hRule="atLeast"/>
        </w:trPr>
        <w:tc>
          <w:tcPr>
            <w:tcW w:w="21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rFonts w:hint="eastAsia"/>
                <w:color w:val="000000" w:themeColor="text1"/>
              </w:rPr>
              <w:t>参数下载</w:t>
            </w:r>
          </w:p>
        </w:tc>
        <w:tc>
          <w:tcPr>
            <w:tcW w:w="6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color w:val="000000" w:themeColor="text1"/>
              </w:rPr>
              <w:t>支持WIFI无线实时下载；TCP 网络实时下载</w:t>
            </w:r>
          </w:p>
        </w:tc>
      </w:tr>
      <w:tr>
        <w:tblPrEx>
          <w:tblCellMar>
            <w:top w:w="0" w:type="dxa"/>
            <w:left w:w="0" w:type="dxa"/>
            <w:bottom w:w="0" w:type="dxa"/>
            <w:right w:w="0" w:type="dxa"/>
          </w:tblCellMar>
        </w:tblPrEx>
        <w:trPr>
          <w:trHeight w:val="454" w:hRule="atLeast"/>
        </w:trPr>
        <w:tc>
          <w:tcPr>
            <w:tcW w:w="21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rFonts w:hint="eastAsia"/>
                <w:color w:val="000000" w:themeColor="text1"/>
              </w:rPr>
              <w:t>数据采集</w:t>
            </w:r>
          </w:p>
        </w:tc>
        <w:tc>
          <w:tcPr>
            <w:tcW w:w="6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color w:val="000000" w:themeColor="text1"/>
              </w:rPr>
              <w:t>网线、WIFI、4G无线采集</w:t>
            </w:r>
          </w:p>
        </w:tc>
      </w:tr>
      <w:tr>
        <w:tblPrEx>
          <w:tblCellMar>
            <w:top w:w="0" w:type="dxa"/>
            <w:left w:w="0" w:type="dxa"/>
            <w:bottom w:w="0" w:type="dxa"/>
            <w:right w:w="0" w:type="dxa"/>
          </w:tblCellMar>
        </w:tblPrEx>
        <w:trPr>
          <w:trHeight w:val="454" w:hRule="atLeast"/>
        </w:trPr>
        <w:tc>
          <w:tcPr>
            <w:tcW w:w="21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rFonts w:hint="eastAsia"/>
                <w:color w:val="000000" w:themeColor="text1"/>
              </w:rPr>
              <w:t>扩展接口</w:t>
            </w:r>
          </w:p>
        </w:tc>
        <w:tc>
          <w:tcPr>
            <w:tcW w:w="6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rFonts w:hint="eastAsia"/>
                <w:color w:val="000000" w:themeColor="text1"/>
              </w:rPr>
              <w:t>USB,RJ11串口，RJ12口，</w:t>
            </w:r>
          </w:p>
        </w:tc>
      </w:tr>
      <w:tr>
        <w:tblPrEx>
          <w:tblCellMar>
            <w:top w:w="0" w:type="dxa"/>
            <w:left w:w="0" w:type="dxa"/>
            <w:bottom w:w="0" w:type="dxa"/>
            <w:right w:w="0" w:type="dxa"/>
          </w:tblCellMar>
        </w:tblPrEx>
        <w:trPr>
          <w:trHeight w:val="454" w:hRule="atLeast"/>
        </w:trPr>
        <w:tc>
          <w:tcPr>
            <w:tcW w:w="21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rFonts w:hint="eastAsia"/>
                <w:color w:val="000000" w:themeColor="text1"/>
              </w:rPr>
              <w:t>扩展功能</w:t>
            </w:r>
          </w:p>
        </w:tc>
        <w:tc>
          <w:tcPr>
            <w:tcW w:w="6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rFonts w:hint="eastAsia"/>
                <w:color w:val="000000" w:themeColor="text1"/>
              </w:rPr>
              <w:t>外接键盘，外接小票打印机</w:t>
            </w:r>
          </w:p>
        </w:tc>
      </w:tr>
      <w:tr>
        <w:tblPrEx>
          <w:tblCellMar>
            <w:top w:w="0" w:type="dxa"/>
            <w:left w:w="0" w:type="dxa"/>
            <w:bottom w:w="0" w:type="dxa"/>
            <w:right w:w="0" w:type="dxa"/>
          </w:tblCellMar>
        </w:tblPrEx>
        <w:trPr>
          <w:trHeight w:val="454" w:hRule="atLeast"/>
        </w:trPr>
        <w:tc>
          <w:tcPr>
            <w:tcW w:w="2149"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rFonts w:hint="eastAsia"/>
                <w:color w:val="000000" w:themeColor="text1"/>
              </w:rPr>
              <w:t>二维码模式</w:t>
            </w:r>
          </w:p>
        </w:tc>
        <w:tc>
          <w:tcPr>
            <w:tcW w:w="6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color w:val="000000" w:themeColor="text1"/>
              </w:rPr>
              <w:t>可接入各类二维码支付,也可以限定只支持特定二维码</w:t>
            </w:r>
          </w:p>
        </w:tc>
      </w:tr>
      <w:tr>
        <w:tblPrEx>
          <w:tblCellMar>
            <w:top w:w="0" w:type="dxa"/>
            <w:left w:w="0" w:type="dxa"/>
            <w:bottom w:w="0" w:type="dxa"/>
            <w:right w:w="0" w:type="dxa"/>
          </w:tblCellMar>
        </w:tblPrEx>
        <w:trPr>
          <w:trHeight w:val="454" w:hRule="atLeast"/>
        </w:trPr>
        <w:tc>
          <w:tcPr>
            <w:tcW w:w="2149" w:type="dxa"/>
            <w:vMerge w:val="restart"/>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rFonts w:hint="eastAsia"/>
                <w:color w:val="000000" w:themeColor="text1"/>
              </w:rPr>
              <w:t>其他性能</w:t>
            </w:r>
          </w:p>
        </w:tc>
        <w:tc>
          <w:tcPr>
            <w:tcW w:w="6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rFonts w:hint="eastAsia"/>
                <w:color w:val="000000" w:themeColor="text1"/>
              </w:rPr>
              <w:t>1、抗油污，抗虫咬，使用寿命长</w:t>
            </w:r>
          </w:p>
        </w:tc>
      </w:tr>
      <w:tr>
        <w:tblPrEx>
          <w:tblCellMar>
            <w:top w:w="0" w:type="dxa"/>
            <w:left w:w="0" w:type="dxa"/>
            <w:bottom w:w="0" w:type="dxa"/>
            <w:right w:w="0" w:type="dxa"/>
          </w:tblCellMar>
        </w:tblPrEx>
        <w:trPr>
          <w:trHeight w:val="454" w:hRule="atLeast"/>
        </w:trPr>
        <w:tc>
          <w:tcPr>
            <w:tcW w:w="21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p>
        </w:tc>
        <w:tc>
          <w:tcPr>
            <w:tcW w:w="6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rFonts w:hint="eastAsia"/>
                <w:color w:val="000000" w:themeColor="text1"/>
              </w:rPr>
              <w:t>2、通信方式稳定</w:t>
            </w:r>
          </w:p>
        </w:tc>
      </w:tr>
      <w:tr>
        <w:tblPrEx>
          <w:tblCellMar>
            <w:top w:w="0" w:type="dxa"/>
            <w:left w:w="0" w:type="dxa"/>
            <w:bottom w:w="0" w:type="dxa"/>
            <w:right w:w="0" w:type="dxa"/>
          </w:tblCellMar>
        </w:tblPrEx>
        <w:trPr>
          <w:trHeight w:val="454" w:hRule="atLeast"/>
        </w:trPr>
        <w:tc>
          <w:tcPr>
            <w:tcW w:w="21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p>
        </w:tc>
        <w:tc>
          <w:tcPr>
            <w:tcW w:w="6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rFonts w:hint="eastAsia"/>
                <w:color w:val="000000" w:themeColor="text1"/>
              </w:rPr>
              <w:t>4、双面显示，用户和商户都能看到消费情况。</w:t>
            </w:r>
          </w:p>
        </w:tc>
      </w:tr>
      <w:tr>
        <w:tblPrEx>
          <w:tblCellMar>
            <w:top w:w="0" w:type="dxa"/>
            <w:left w:w="0" w:type="dxa"/>
            <w:bottom w:w="0" w:type="dxa"/>
            <w:right w:w="0" w:type="dxa"/>
          </w:tblCellMar>
        </w:tblPrEx>
        <w:trPr>
          <w:trHeight w:val="454" w:hRule="atLeast"/>
        </w:trPr>
        <w:tc>
          <w:tcPr>
            <w:tcW w:w="21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p>
        </w:tc>
        <w:tc>
          <w:tcPr>
            <w:tcW w:w="6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rFonts w:hint="eastAsia"/>
                <w:color w:val="000000" w:themeColor="text1"/>
              </w:rPr>
              <w:t>5、中文语音提示，声音大</w:t>
            </w:r>
          </w:p>
        </w:tc>
      </w:tr>
      <w:tr>
        <w:tblPrEx>
          <w:tblCellMar>
            <w:top w:w="0" w:type="dxa"/>
            <w:left w:w="0" w:type="dxa"/>
            <w:bottom w:w="0" w:type="dxa"/>
            <w:right w:w="0" w:type="dxa"/>
          </w:tblCellMar>
        </w:tblPrEx>
        <w:trPr>
          <w:trHeight w:val="454" w:hRule="atLeast"/>
        </w:trPr>
        <w:tc>
          <w:tcPr>
            <w:tcW w:w="21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p>
        </w:tc>
        <w:tc>
          <w:tcPr>
            <w:tcW w:w="6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rFonts w:hint="eastAsia"/>
                <w:color w:val="000000" w:themeColor="text1"/>
              </w:rPr>
              <w:t>6、支持外接读卡器及打印机</w:t>
            </w:r>
          </w:p>
        </w:tc>
      </w:tr>
      <w:tr>
        <w:tblPrEx>
          <w:tblCellMar>
            <w:top w:w="0" w:type="dxa"/>
            <w:left w:w="0" w:type="dxa"/>
            <w:bottom w:w="0" w:type="dxa"/>
            <w:right w:w="0" w:type="dxa"/>
          </w:tblCellMar>
        </w:tblPrEx>
        <w:trPr>
          <w:trHeight w:val="454" w:hRule="atLeast"/>
        </w:trPr>
        <w:tc>
          <w:tcPr>
            <w:tcW w:w="2149" w:type="dxa"/>
            <w:vMerge w:val="continue"/>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p>
        </w:tc>
        <w:tc>
          <w:tcPr>
            <w:tcW w:w="692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jc w:val="center"/>
              <w:rPr>
                <w:color w:val="000000" w:themeColor="text1"/>
              </w:rPr>
            </w:pPr>
            <w:r>
              <w:rPr>
                <w:rFonts w:hint="eastAsia"/>
                <w:color w:val="000000" w:themeColor="text1"/>
              </w:rPr>
              <w:t>7、后备电源，支持断电情况下短时间工作</w:t>
            </w:r>
          </w:p>
        </w:tc>
      </w:tr>
    </w:tbl>
    <w:p>
      <w:pPr>
        <w:rPr>
          <w:color w:val="000000" w:themeColor="text1"/>
        </w:rPr>
      </w:pPr>
      <w:bookmarkStart w:id="27" w:name="_Toc7975"/>
    </w:p>
    <w:bookmarkEnd w:id="27"/>
    <w:p>
      <w:pPr>
        <w:outlineLvl w:val="1"/>
        <w:rPr>
          <w:b/>
          <w:bCs/>
          <w:color w:val="000000" w:themeColor="text1"/>
          <w:sz w:val="24"/>
          <w:szCs w:val="32"/>
        </w:rPr>
      </w:pPr>
      <w:bookmarkStart w:id="28" w:name="_Toc4437"/>
      <w:r>
        <w:rPr>
          <w:rFonts w:hint="eastAsia"/>
          <w:b/>
          <w:bCs/>
          <w:color w:val="000000" w:themeColor="text1"/>
          <w:sz w:val="24"/>
          <w:szCs w:val="32"/>
        </w:rPr>
        <w:t>4.1.5</w:t>
      </w:r>
      <w:bookmarkStart w:id="29" w:name="智能结算台"/>
      <w:r>
        <w:rPr>
          <w:rFonts w:hint="eastAsia"/>
          <w:b/>
          <w:bCs/>
          <w:color w:val="000000" w:themeColor="text1"/>
          <w:sz w:val="24"/>
          <w:szCs w:val="32"/>
        </w:rPr>
        <w:t>智能结算台</w:t>
      </w:r>
      <w:bookmarkEnd w:id="28"/>
      <w:bookmarkEnd w:id="29"/>
    </w:p>
    <w:p>
      <w:pPr>
        <w:rPr>
          <w:b/>
          <w:bCs/>
          <w:color w:val="000000" w:themeColor="text1"/>
        </w:rPr>
      </w:pPr>
      <w:r>
        <w:rPr>
          <w:rFonts w:hint="eastAsia"/>
          <w:b/>
          <w:bCs/>
          <w:color w:val="000000" w:themeColor="text1"/>
        </w:rPr>
        <w:t>（1）业务需求：</w:t>
      </w:r>
    </w:p>
    <w:p>
      <w:pPr>
        <w:spacing w:line="360" w:lineRule="auto"/>
        <w:ind w:firstLine="420" w:firstLineChars="200"/>
        <w:rPr>
          <w:color w:val="000000" w:themeColor="text1"/>
        </w:rPr>
      </w:pPr>
      <w:r>
        <w:rPr>
          <w:rFonts w:hint="eastAsia"/>
          <w:color w:val="000000" w:themeColor="text1"/>
        </w:rPr>
        <w:t>食堂工作人员提前将菜品进行分碟，放置在保温橱窗进行保温，用户到食堂后拿取托盘，自由选购菜品，选购完成后至智能结算台结算，结算台通过AI图像识别方式用户选购的菜品内容，自动生成订单总价，等待支付，用户刷脸/卡/扫码支付后完成交易。在结算台上可以方便查看各种经营数据，对各类菜品销量/经营数据可以便捷查询，对于用户端，在进行结算的时候可以在显示屏上看到当餐营养摄入情况，支付结束后可以在微信上查看订单内容及营养数据摄入情况。</w:t>
      </w:r>
    </w:p>
    <w:p>
      <w:pPr>
        <w:rPr>
          <w:color w:val="000000" w:themeColor="text1"/>
        </w:rPr>
      </w:pPr>
    </w:p>
    <w:p>
      <w:pPr>
        <w:rPr>
          <w:b/>
          <w:bCs/>
          <w:color w:val="000000" w:themeColor="text1"/>
        </w:rPr>
      </w:pPr>
      <w:r>
        <w:rPr>
          <w:rFonts w:hint="eastAsia"/>
          <w:b/>
          <w:bCs/>
          <w:color w:val="000000" w:themeColor="text1"/>
        </w:rPr>
        <w:t>（2）主要目标：</w:t>
      </w:r>
    </w:p>
    <w:p>
      <w:pPr>
        <w:spacing w:line="360" w:lineRule="auto"/>
        <w:rPr>
          <w:color w:val="000000" w:themeColor="text1"/>
        </w:rPr>
      </w:pPr>
      <w:r>
        <w:rPr>
          <w:rFonts w:hint="eastAsia"/>
          <w:color w:val="000000" w:themeColor="text1"/>
        </w:rPr>
        <w:t>①图像识别自助结算</w:t>
      </w:r>
    </w:p>
    <w:p>
      <w:pPr>
        <w:spacing w:line="360" w:lineRule="auto"/>
        <w:rPr>
          <w:color w:val="000000" w:themeColor="text1"/>
        </w:rPr>
      </w:pPr>
      <w:r>
        <w:rPr>
          <w:rFonts w:hint="eastAsia"/>
          <w:color w:val="000000" w:themeColor="text1"/>
        </w:rPr>
        <w:t>②营养摄入情况展示</w:t>
      </w:r>
    </w:p>
    <w:p>
      <w:pPr>
        <w:spacing w:line="360" w:lineRule="auto"/>
        <w:rPr>
          <w:color w:val="000000" w:themeColor="text1"/>
        </w:rPr>
      </w:pPr>
      <w:r>
        <w:rPr>
          <w:rFonts w:hint="eastAsia"/>
          <w:color w:val="000000" w:themeColor="text1"/>
        </w:rPr>
        <w:t>③支持刷脸/卡/扫码结算</w:t>
      </w:r>
    </w:p>
    <w:p>
      <w:pPr>
        <w:spacing w:line="360" w:lineRule="auto"/>
        <w:rPr>
          <w:color w:val="000000" w:themeColor="text1"/>
        </w:rPr>
      </w:pPr>
      <w:r>
        <w:rPr>
          <w:rFonts w:hint="eastAsia"/>
          <w:color w:val="000000" w:themeColor="text1"/>
        </w:rPr>
        <w:t>④以图像形式记录用户饮食内容，可溯源</w:t>
      </w:r>
    </w:p>
    <w:p>
      <w:pPr>
        <w:spacing w:line="360" w:lineRule="auto"/>
        <w:rPr>
          <w:color w:val="000000" w:themeColor="text1"/>
        </w:rPr>
      </w:pPr>
      <w:r>
        <w:rPr>
          <w:rFonts w:hint="eastAsia"/>
          <w:color w:val="000000" w:themeColor="text1"/>
        </w:rPr>
        <w:t>⑤支持手动输入/修改价格</w:t>
      </w:r>
    </w:p>
    <w:p>
      <w:pPr>
        <w:rPr>
          <w:color w:val="000000" w:themeColor="text1"/>
        </w:rPr>
      </w:pPr>
    </w:p>
    <w:p>
      <w:pPr>
        <w:rPr>
          <w:b/>
          <w:bCs/>
          <w:color w:val="000000" w:themeColor="text1"/>
        </w:rPr>
      </w:pPr>
      <w:r>
        <w:rPr>
          <w:rFonts w:hint="eastAsia"/>
          <w:b/>
          <w:bCs/>
          <w:color w:val="000000" w:themeColor="text1"/>
        </w:rPr>
        <w:t>（3）功能清单：</w:t>
      </w:r>
    </w:p>
    <w:p>
      <w:pPr>
        <w:rPr>
          <w:color w:val="000000" w:themeColor="text1"/>
        </w:rPr>
      </w:pPr>
    </w:p>
    <w:tbl>
      <w:tblPr>
        <w:tblStyle w:val="14"/>
        <w:tblW w:w="9071" w:type="dxa"/>
        <w:jc w:val="center"/>
        <w:tblBorders>
          <w:top w:val="single" w:color="0070C0" w:sz="18" w:space="0"/>
          <w:left w:val="single" w:color="0070C0" w:sz="18" w:space="0"/>
          <w:bottom w:val="single" w:color="0070C0" w:sz="18" w:space="0"/>
          <w:right w:val="single" w:color="0070C0" w:sz="18" w:space="0"/>
          <w:insideH w:val="single" w:color="0070C0" w:sz="8" w:space="0"/>
          <w:insideV w:val="single" w:color="0070C0" w:sz="8" w:space="0"/>
        </w:tblBorders>
        <w:tblLayout w:type="fixed"/>
        <w:tblCellMar>
          <w:top w:w="0" w:type="dxa"/>
          <w:left w:w="108" w:type="dxa"/>
          <w:bottom w:w="0" w:type="dxa"/>
          <w:right w:w="108" w:type="dxa"/>
        </w:tblCellMar>
      </w:tblPr>
      <w:tblGrid>
        <w:gridCol w:w="1135"/>
        <w:gridCol w:w="1602"/>
        <w:gridCol w:w="2485"/>
        <w:gridCol w:w="3849"/>
      </w:tblGrid>
      <w:tr>
        <w:tblPrEx>
          <w:tblBorders>
            <w:top w:val="single" w:color="0070C0" w:sz="18" w:space="0"/>
            <w:left w:val="single" w:color="0070C0" w:sz="18" w:space="0"/>
            <w:bottom w:val="single" w:color="0070C0" w:sz="18" w:space="0"/>
            <w:right w:val="single" w:color="0070C0" w:sz="18" w:space="0"/>
            <w:insideH w:val="single" w:color="0070C0" w:sz="8" w:space="0"/>
            <w:insideV w:val="single" w:color="0070C0" w:sz="8" w:space="0"/>
          </w:tblBorders>
          <w:tblCellMar>
            <w:top w:w="0" w:type="dxa"/>
            <w:left w:w="108" w:type="dxa"/>
            <w:bottom w:w="0" w:type="dxa"/>
            <w:right w:w="108" w:type="dxa"/>
          </w:tblCellMar>
        </w:tblPrEx>
        <w:trPr>
          <w:trHeight w:val="454" w:hRule="exact"/>
          <w:tblHeader/>
          <w:jc w:val="center"/>
        </w:trPr>
        <w:tc>
          <w:tcPr>
            <w:tcW w:w="113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jc w:val="center"/>
              <w:rPr>
                <w:color w:val="000000" w:themeColor="text1"/>
              </w:rPr>
            </w:pPr>
            <w:r>
              <w:rPr>
                <w:rFonts w:hint="eastAsia"/>
                <w:color w:val="000000" w:themeColor="text1"/>
              </w:rPr>
              <w:t>系统</w:t>
            </w:r>
          </w:p>
        </w:tc>
        <w:tc>
          <w:tcPr>
            <w:tcW w:w="1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jc w:val="center"/>
              <w:rPr>
                <w:color w:val="000000" w:themeColor="text1"/>
              </w:rPr>
            </w:pPr>
            <w:r>
              <w:rPr>
                <w:rFonts w:hint="eastAsia"/>
                <w:color w:val="000000" w:themeColor="text1"/>
              </w:rPr>
              <w:t>使用端</w:t>
            </w:r>
          </w:p>
        </w:tc>
        <w:tc>
          <w:tcPr>
            <w:tcW w:w="248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jc w:val="center"/>
              <w:rPr>
                <w:color w:val="000000" w:themeColor="text1"/>
              </w:rPr>
            </w:pPr>
            <w:r>
              <w:rPr>
                <w:rFonts w:hint="eastAsia"/>
                <w:color w:val="000000" w:themeColor="text1"/>
              </w:rPr>
              <w:t>模块</w:t>
            </w:r>
          </w:p>
        </w:tc>
        <w:tc>
          <w:tcPr>
            <w:tcW w:w="38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jc w:val="center"/>
              <w:rPr>
                <w:color w:val="000000" w:themeColor="text1"/>
              </w:rPr>
            </w:pPr>
            <w:r>
              <w:rPr>
                <w:rFonts w:hint="eastAsia"/>
                <w:color w:val="000000" w:themeColor="text1"/>
              </w:rPr>
              <w:t>功能</w:t>
            </w:r>
          </w:p>
        </w:tc>
      </w:tr>
      <w:tr>
        <w:tblPrEx>
          <w:tblBorders>
            <w:top w:val="single" w:color="0070C0" w:sz="18" w:space="0"/>
            <w:left w:val="single" w:color="0070C0" w:sz="18" w:space="0"/>
            <w:bottom w:val="single" w:color="0070C0" w:sz="18" w:space="0"/>
            <w:right w:val="single" w:color="0070C0" w:sz="18" w:space="0"/>
            <w:insideH w:val="single" w:color="0070C0" w:sz="8" w:space="0"/>
            <w:insideV w:val="single" w:color="0070C0" w:sz="8" w:space="0"/>
          </w:tblBorders>
          <w:tblCellMar>
            <w:top w:w="0" w:type="dxa"/>
            <w:left w:w="108" w:type="dxa"/>
            <w:bottom w:w="0" w:type="dxa"/>
            <w:right w:w="108" w:type="dxa"/>
          </w:tblCellMar>
        </w:tblPrEx>
        <w:trPr>
          <w:trHeight w:val="454" w:hRule="exact"/>
          <w:tblHeader/>
          <w:jc w:val="center"/>
        </w:trPr>
        <w:tc>
          <w:tcPr>
            <w:tcW w:w="113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jc w:val="center"/>
              <w:rPr>
                <w:color w:val="000000" w:themeColor="text1"/>
              </w:rPr>
            </w:pPr>
            <w:r>
              <w:rPr>
                <w:rFonts w:hint="eastAsia"/>
                <w:color w:val="000000" w:themeColor="text1"/>
              </w:rPr>
              <w:t>智能</w:t>
            </w:r>
          </w:p>
          <w:p>
            <w:pPr>
              <w:jc w:val="center"/>
              <w:rPr>
                <w:color w:val="000000" w:themeColor="text1"/>
              </w:rPr>
            </w:pPr>
            <w:r>
              <w:rPr>
                <w:rFonts w:hint="eastAsia"/>
                <w:color w:val="000000" w:themeColor="text1"/>
              </w:rPr>
              <w:t>结算台</w:t>
            </w:r>
          </w:p>
        </w:tc>
        <w:tc>
          <w:tcPr>
            <w:tcW w:w="1602"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jc w:val="center"/>
              <w:rPr>
                <w:color w:val="000000" w:themeColor="text1"/>
              </w:rPr>
            </w:pPr>
            <w:r>
              <w:rPr>
                <w:rFonts w:hint="eastAsia"/>
                <w:color w:val="000000" w:themeColor="text1"/>
              </w:rPr>
              <w:t>收银端（软件）</w:t>
            </w:r>
          </w:p>
        </w:tc>
        <w:tc>
          <w:tcPr>
            <w:tcW w:w="248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jc w:val="center"/>
              <w:rPr>
                <w:color w:val="000000" w:themeColor="text1"/>
              </w:rPr>
            </w:pPr>
            <w:r>
              <w:rPr>
                <w:rFonts w:hint="eastAsia"/>
                <w:color w:val="000000" w:themeColor="text1"/>
              </w:rPr>
              <w:t>计价模块</w:t>
            </w:r>
          </w:p>
        </w:tc>
        <w:tc>
          <w:tcPr>
            <w:tcW w:w="38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jc w:val="center"/>
              <w:rPr>
                <w:color w:val="000000" w:themeColor="text1"/>
              </w:rPr>
            </w:pPr>
            <w:r>
              <w:rPr>
                <w:rFonts w:hint="eastAsia"/>
                <w:color w:val="000000" w:themeColor="text1"/>
              </w:rPr>
              <w:t>计算所选菜品总价</w:t>
            </w:r>
          </w:p>
        </w:tc>
      </w:tr>
      <w:tr>
        <w:tblPrEx>
          <w:tblBorders>
            <w:top w:val="single" w:color="0070C0" w:sz="18" w:space="0"/>
            <w:left w:val="single" w:color="0070C0" w:sz="18" w:space="0"/>
            <w:bottom w:val="single" w:color="0070C0" w:sz="18" w:space="0"/>
            <w:right w:val="single" w:color="0070C0" w:sz="18" w:space="0"/>
            <w:insideH w:val="single" w:color="0070C0" w:sz="8" w:space="0"/>
            <w:insideV w:val="single" w:color="0070C0" w:sz="8" w:space="0"/>
          </w:tblBorders>
          <w:tblCellMar>
            <w:top w:w="0" w:type="dxa"/>
            <w:left w:w="108" w:type="dxa"/>
            <w:bottom w:w="0" w:type="dxa"/>
            <w:right w:w="108" w:type="dxa"/>
          </w:tblCellMar>
        </w:tblPrEx>
        <w:trPr>
          <w:trHeight w:val="454" w:hRule="atLeast"/>
          <w:tblHeader/>
          <w:jc w:val="center"/>
        </w:trPr>
        <w:tc>
          <w:tcPr>
            <w:tcW w:w="113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16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24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38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jc w:val="center"/>
              <w:rPr>
                <w:color w:val="000000" w:themeColor="text1"/>
              </w:rPr>
            </w:pPr>
            <w:r>
              <w:rPr>
                <w:rFonts w:hint="eastAsia"/>
                <w:color w:val="000000" w:themeColor="text1"/>
              </w:rPr>
              <w:t>统计销售数量</w:t>
            </w:r>
          </w:p>
        </w:tc>
      </w:tr>
      <w:tr>
        <w:tblPrEx>
          <w:tblBorders>
            <w:top w:val="single" w:color="0070C0" w:sz="18" w:space="0"/>
            <w:left w:val="single" w:color="0070C0" w:sz="18" w:space="0"/>
            <w:bottom w:val="single" w:color="0070C0" w:sz="18" w:space="0"/>
            <w:right w:val="single" w:color="0070C0" w:sz="18" w:space="0"/>
            <w:insideH w:val="single" w:color="0070C0" w:sz="8" w:space="0"/>
            <w:insideV w:val="single" w:color="0070C0" w:sz="8" w:space="0"/>
          </w:tblBorders>
          <w:tblCellMar>
            <w:top w:w="0" w:type="dxa"/>
            <w:left w:w="108" w:type="dxa"/>
            <w:bottom w:w="0" w:type="dxa"/>
            <w:right w:w="108" w:type="dxa"/>
          </w:tblCellMar>
        </w:tblPrEx>
        <w:trPr>
          <w:trHeight w:val="454" w:hRule="exact"/>
          <w:tblHeader/>
          <w:jc w:val="center"/>
        </w:trPr>
        <w:tc>
          <w:tcPr>
            <w:tcW w:w="113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16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248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jc w:val="center"/>
              <w:rPr>
                <w:color w:val="000000" w:themeColor="text1"/>
              </w:rPr>
            </w:pPr>
            <w:r>
              <w:rPr>
                <w:rFonts w:hint="eastAsia"/>
                <w:color w:val="000000" w:themeColor="text1"/>
              </w:rPr>
              <w:t>添加菜品模块</w:t>
            </w:r>
          </w:p>
        </w:tc>
        <w:tc>
          <w:tcPr>
            <w:tcW w:w="38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jc w:val="center"/>
              <w:rPr>
                <w:color w:val="000000" w:themeColor="text1"/>
              </w:rPr>
            </w:pPr>
            <w:r>
              <w:rPr>
                <w:rFonts w:hint="eastAsia"/>
                <w:color w:val="000000" w:themeColor="text1"/>
              </w:rPr>
              <w:t>采集菜品图片</w:t>
            </w:r>
          </w:p>
        </w:tc>
      </w:tr>
      <w:tr>
        <w:tblPrEx>
          <w:tblBorders>
            <w:top w:val="single" w:color="0070C0" w:sz="18" w:space="0"/>
            <w:left w:val="single" w:color="0070C0" w:sz="18" w:space="0"/>
            <w:bottom w:val="single" w:color="0070C0" w:sz="18" w:space="0"/>
            <w:right w:val="single" w:color="0070C0" w:sz="18" w:space="0"/>
            <w:insideH w:val="single" w:color="0070C0" w:sz="8" w:space="0"/>
            <w:insideV w:val="single" w:color="0070C0" w:sz="8" w:space="0"/>
          </w:tblBorders>
          <w:tblCellMar>
            <w:top w:w="0" w:type="dxa"/>
            <w:left w:w="108" w:type="dxa"/>
            <w:bottom w:w="0" w:type="dxa"/>
            <w:right w:w="108" w:type="dxa"/>
          </w:tblCellMar>
        </w:tblPrEx>
        <w:trPr>
          <w:trHeight w:val="454" w:hRule="atLeast"/>
          <w:tblHeader/>
          <w:jc w:val="center"/>
        </w:trPr>
        <w:tc>
          <w:tcPr>
            <w:tcW w:w="113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16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24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38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jc w:val="center"/>
              <w:rPr>
                <w:color w:val="000000" w:themeColor="text1"/>
              </w:rPr>
            </w:pPr>
            <w:r>
              <w:rPr>
                <w:rFonts w:hint="eastAsia"/>
                <w:color w:val="000000" w:themeColor="text1"/>
              </w:rPr>
              <w:t>采集完成</w:t>
            </w:r>
          </w:p>
        </w:tc>
      </w:tr>
      <w:tr>
        <w:tblPrEx>
          <w:tblBorders>
            <w:top w:val="single" w:color="0070C0" w:sz="18" w:space="0"/>
            <w:left w:val="single" w:color="0070C0" w:sz="18" w:space="0"/>
            <w:bottom w:val="single" w:color="0070C0" w:sz="18" w:space="0"/>
            <w:right w:val="single" w:color="0070C0" w:sz="18" w:space="0"/>
            <w:insideH w:val="single" w:color="0070C0" w:sz="8" w:space="0"/>
            <w:insideV w:val="single" w:color="0070C0" w:sz="8" w:space="0"/>
          </w:tblBorders>
          <w:tblCellMar>
            <w:top w:w="0" w:type="dxa"/>
            <w:left w:w="108" w:type="dxa"/>
            <w:bottom w:w="0" w:type="dxa"/>
            <w:right w:w="108" w:type="dxa"/>
          </w:tblCellMar>
        </w:tblPrEx>
        <w:trPr>
          <w:trHeight w:val="454" w:hRule="atLeast"/>
          <w:tblHeader/>
          <w:jc w:val="center"/>
        </w:trPr>
        <w:tc>
          <w:tcPr>
            <w:tcW w:w="113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16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24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38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jc w:val="center"/>
              <w:rPr>
                <w:color w:val="000000" w:themeColor="text1"/>
              </w:rPr>
            </w:pPr>
            <w:r>
              <w:rPr>
                <w:rFonts w:hint="eastAsia"/>
                <w:color w:val="000000" w:themeColor="text1"/>
              </w:rPr>
              <w:t>添加菜品</w:t>
            </w:r>
          </w:p>
        </w:tc>
      </w:tr>
      <w:tr>
        <w:tblPrEx>
          <w:tblBorders>
            <w:top w:val="single" w:color="0070C0" w:sz="18" w:space="0"/>
            <w:left w:val="single" w:color="0070C0" w:sz="18" w:space="0"/>
            <w:bottom w:val="single" w:color="0070C0" w:sz="18" w:space="0"/>
            <w:right w:val="single" w:color="0070C0" w:sz="18" w:space="0"/>
            <w:insideH w:val="single" w:color="0070C0" w:sz="8" w:space="0"/>
            <w:insideV w:val="single" w:color="0070C0" w:sz="8" w:space="0"/>
          </w:tblBorders>
          <w:tblCellMar>
            <w:top w:w="0" w:type="dxa"/>
            <w:left w:w="108" w:type="dxa"/>
            <w:bottom w:w="0" w:type="dxa"/>
            <w:right w:w="108" w:type="dxa"/>
          </w:tblCellMar>
        </w:tblPrEx>
        <w:trPr>
          <w:trHeight w:val="454" w:hRule="atLeast"/>
          <w:tblHeader/>
          <w:jc w:val="center"/>
        </w:trPr>
        <w:tc>
          <w:tcPr>
            <w:tcW w:w="113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16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24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38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jc w:val="center"/>
              <w:rPr>
                <w:color w:val="000000" w:themeColor="text1"/>
              </w:rPr>
            </w:pPr>
            <w:r>
              <w:rPr>
                <w:rFonts w:hint="eastAsia"/>
                <w:color w:val="000000" w:themeColor="text1"/>
              </w:rPr>
              <w:t>删除菜品</w:t>
            </w:r>
          </w:p>
        </w:tc>
      </w:tr>
      <w:tr>
        <w:tblPrEx>
          <w:tblBorders>
            <w:top w:val="single" w:color="0070C0" w:sz="18" w:space="0"/>
            <w:left w:val="single" w:color="0070C0" w:sz="18" w:space="0"/>
            <w:bottom w:val="single" w:color="0070C0" w:sz="18" w:space="0"/>
            <w:right w:val="single" w:color="0070C0" w:sz="18" w:space="0"/>
            <w:insideH w:val="single" w:color="0070C0" w:sz="8" w:space="0"/>
            <w:insideV w:val="single" w:color="0070C0" w:sz="8" w:space="0"/>
          </w:tblBorders>
          <w:tblCellMar>
            <w:top w:w="0" w:type="dxa"/>
            <w:left w:w="108" w:type="dxa"/>
            <w:bottom w:w="0" w:type="dxa"/>
            <w:right w:w="108" w:type="dxa"/>
          </w:tblCellMar>
        </w:tblPrEx>
        <w:trPr>
          <w:trHeight w:val="454" w:hRule="atLeast"/>
          <w:tblHeader/>
          <w:jc w:val="center"/>
        </w:trPr>
        <w:tc>
          <w:tcPr>
            <w:tcW w:w="113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16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24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38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jc w:val="center"/>
              <w:rPr>
                <w:color w:val="000000" w:themeColor="text1"/>
              </w:rPr>
            </w:pPr>
            <w:r>
              <w:rPr>
                <w:rFonts w:hint="eastAsia"/>
                <w:color w:val="000000" w:themeColor="text1"/>
              </w:rPr>
              <w:t>修改菜品价格</w:t>
            </w:r>
          </w:p>
        </w:tc>
      </w:tr>
      <w:tr>
        <w:tblPrEx>
          <w:tblBorders>
            <w:top w:val="single" w:color="0070C0" w:sz="18" w:space="0"/>
            <w:left w:val="single" w:color="0070C0" w:sz="18" w:space="0"/>
            <w:bottom w:val="single" w:color="0070C0" w:sz="18" w:space="0"/>
            <w:right w:val="single" w:color="0070C0" w:sz="18" w:space="0"/>
            <w:insideH w:val="single" w:color="0070C0" w:sz="8" w:space="0"/>
            <w:insideV w:val="single" w:color="0070C0" w:sz="8" w:space="0"/>
          </w:tblBorders>
          <w:tblCellMar>
            <w:top w:w="0" w:type="dxa"/>
            <w:left w:w="108" w:type="dxa"/>
            <w:bottom w:w="0" w:type="dxa"/>
            <w:right w:w="108" w:type="dxa"/>
          </w:tblCellMar>
        </w:tblPrEx>
        <w:trPr>
          <w:trHeight w:val="454" w:hRule="exact"/>
          <w:tblHeader/>
          <w:jc w:val="center"/>
        </w:trPr>
        <w:tc>
          <w:tcPr>
            <w:tcW w:w="113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16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248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jc w:val="center"/>
              <w:rPr>
                <w:color w:val="000000" w:themeColor="text1"/>
              </w:rPr>
            </w:pPr>
            <w:r>
              <w:rPr>
                <w:rFonts w:hint="eastAsia"/>
                <w:color w:val="000000" w:themeColor="text1"/>
              </w:rPr>
              <w:t>支付模块</w:t>
            </w:r>
          </w:p>
        </w:tc>
        <w:tc>
          <w:tcPr>
            <w:tcW w:w="38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jc w:val="center"/>
              <w:rPr>
                <w:color w:val="000000" w:themeColor="text1"/>
              </w:rPr>
            </w:pPr>
            <w:r>
              <w:rPr>
                <w:rFonts w:hint="eastAsia"/>
                <w:color w:val="000000" w:themeColor="text1"/>
              </w:rPr>
              <w:t>微信支付</w:t>
            </w:r>
          </w:p>
        </w:tc>
      </w:tr>
      <w:tr>
        <w:tblPrEx>
          <w:tblBorders>
            <w:top w:val="single" w:color="0070C0" w:sz="18" w:space="0"/>
            <w:left w:val="single" w:color="0070C0" w:sz="18" w:space="0"/>
            <w:bottom w:val="single" w:color="0070C0" w:sz="18" w:space="0"/>
            <w:right w:val="single" w:color="0070C0" w:sz="18" w:space="0"/>
            <w:insideH w:val="single" w:color="0070C0" w:sz="8" w:space="0"/>
            <w:insideV w:val="single" w:color="0070C0" w:sz="8" w:space="0"/>
          </w:tblBorders>
          <w:tblCellMar>
            <w:top w:w="0" w:type="dxa"/>
            <w:left w:w="108" w:type="dxa"/>
            <w:bottom w:w="0" w:type="dxa"/>
            <w:right w:w="108" w:type="dxa"/>
          </w:tblCellMar>
        </w:tblPrEx>
        <w:trPr>
          <w:trHeight w:val="454" w:hRule="atLeast"/>
          <w:tblHeader/>
          <w:jc w:val="center"/>
        </w:trPr>
        <w:tc>
          <w:tcPr>
            <w:tcW w:w="113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16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24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38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jc w:val="center"/>
              <w:rPr>
                <w:color w:val="000000" w:themeColor="text1"/>
              </w:rPr>
            </w:pPr>
            <w:r>
              <w:rPr>
                <w:rFonts w:hint="eastAsia"/>
                <w:color w:val="000000" w:themeColor="text1"/>
              </w:rPr>
              <w:t>支付宝支付</w:t>
            </w:r>
          </w:p>
        </w:tc>
      </w:tr>
      <w:tr>
        <w:tblPrEx>
          <w:tblBorders>
            <w:top w:val="single" w:color="0070C0" w:sz="18" w:space="0"/>
            <w:left w:val="single" w:color="0070C0" w:sz="18" w:space="0"/>
            <w:bottom w:val="single" w:color="0070C0" w:sz="18" w:space="0"/>
            <w:right w:val="single" w:color="0070C0" w:sz="18" w:space="0"/>
            <w:insideH w:val="single" w:color="0070C0" w:sz="8" w:space="0"/>
            <w:insideV w:val="single" w:color="0070C0" w:sz="8" w:space="0"/>
          </w:tblBorders>
          <w:tblCellMar>
            <w:top w:w="0" w:type="dxa"/>
            <w:left w:w="108" w:type="dxa"/>
            <w:bottom w:w="0" w:type="dxa"/>
            <w:right w:w="108" w:type="dxa"/>
          </w:tblCellMar>
        </w:tblPrEx>
        <w:trPr>
          <w:trHeight w:val="454" w:hRule="atLeast"/>
          <w:tblHeader/>
          <w:jc w:val="center"/>
        </w:trPr>
        <w:tc>
          <w:tcPr>
            <w:tcW w:w="113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16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24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38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jc w:val="center"/>
              <w:rPr>
                <w:color w:val="000000" w:themeColor="text1"/>
              </w:rPr>
            </w:pPr>
            <w:r>
              <w:rPr>
                <w:rFonts w:hint="eastAsia"/>
                <w:color w:val="000000" w:themeColor="text1"/>
              </w:rPr>
              <w:t>刷卡支付（需甲方提供卡机对接接口）</w:t>
            </w:r>
          </w:p>
        </w:tc>
      </w:tr>
      <w:tr>
        <w:tblPrEx>
          <w:tblBorders>
            <w:top w:val="single" w:color="0070C0" w:sz="18" w:space="0"/>
            <w:left w:val="single" w:color="0070C0" w:sz="18" w:space="0"/>
            <w:bottom w:val="single" w:color="0070C0" w:sz="18" w:space="0"/>
            <w:right w:val="single" w:color="0070C0" w:sz="18" w:space="0"/>
            <w:insideH w:val="single" w:color="0070C0" w:sz="8" w:space="0"/>
            <w:insideV w:val="single" w:color="0070C0" w:sz="8" w:space="0"/>
          </w:tblBorders>
          <w:tblCellMar>
            <w:top w:w="0" w:type="dxa"/>
            <w:left w:w="108" w:type="dxa"/>
            <w:bottom w:w="0" w:type="dxa"/>
            <w:right w:w="108" w:type="dxa"/>
          </w:tblCellMar>
        </w:tblPrEx>
        <w:trPr>
          <w:trHeight w:val="454" w:hRule="atLeast"/>
          <w:tblHeader/>
          <w:jc w:val="center"/>
        </w:trPr>
        <w:tc>
          <w:tcPr>
            <w:tcW w:w="113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16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24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38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jc w:val="center"/>
              <w:rPr>
                <w:color w:val="000000" w:themeColor="text1"/>
              </w:rPr>
            </w:pPr>
            <w:r>
              <w:rPr>
                <w:rFonts w:hint="eastAsia"/>
                <w:color w:val="000000" w:themeColor="text1"/>
              </w:rPr>
              <w:t>饭票/现金支付</w:t>
            </w:r>
          </w:p>
        </w:tc>
      </w:tr>
      <w:tr>
        <w:tblPrEx>
          <w:tblBorders>
            <w:top w:val="single" w:color="0070C0" w:sz="18" w:space="0"/>
            <w:left w:val="single" w:color="0070C0" w:sz="18" w:space="0"/>
            <w:bottom w:val="single" w:color="0070C0" w:sz="18" w:space="0"/>
            <w:right w:val="single" w:color="0070C0" w:sz="18" w:space="0"/>
            <w:insideH w:val="single" w:color="0070C0" w:sz="8" w:space="0"/>
            <w:insideV w:val="single" w:color="0070C0" w:sz="8" w:space="0"/>
          </w:tblBorders>
          <w:tblCellMar>
            <w:top w:w="0" w:type="dxa"/>
            <w:left w:w="108" w:type="dxa"/>
            <w:bottom w:w="0" w:type="dxa"/>
            <w:right w:w="108" w:type="dxa"/>
          </w:tblCellMar>
        </w:tblPrEx>
        <w:trPr>
          <w:trHeight w:val="454" w:hRule="exact"/>
          <w:tblHeader/>
          <w:jc w:val="center"/>
        </w:trPr>
        <w:tc>
          <w:tcPr>
            <w:tcW w:w="113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16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248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jc w:val="center"/>
              <w:rPr>
                <w:color w:val="000000" w:themeColor="text1"/>
              </w:rPr>
            </w:pPr>
            <w:r>
              <w:rPr>
                <w:rFonts w:hint="eastAsia"/>
                <w:color w:val="000000" w:themeColor="text1"/>
              </w:rPr>
              <w:t>营业额统计</w:t>
            </w:r>
          </w:p>
        </w:tc>
        <w:tc>
          <w:tcPr>
            <w:tcW w:w="38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jc w:val="center"/>
              <w:rPr>
                <w:color w:val="000000" w:themeColor="text1"/>
              </w:rPr>
            </w:pPr>
            <w:r>
              <w:rPr>
                <w:rFonts w:hint="eastAsia"/>
                <w:color w:val="000000" w:themeColor="text1"/>
              </w:rPr>
              <w:t>按日期查找</w:t>
            </w:r>
          </w:p>
        </w:tc>
      </w:tr>
      <w:tr>
        <w:tblPrEx>
          <w:tblBorders>
            <w:top w:val="single" w:color="0070C0" w:sz="18" w:space="0"/>
            <w:left w:val="single" w:color="0070C0" w:sz="18" w:space="0"/>
            <w:bottom w:val="single" w:color="0070C0" w:sz="18" w:space="0"/>
            <w:right w:val="single" w:color="0070C0" w:sz="18" w:space="0"/>
            <w:insideH w:val="single" w:color="0070C0" w:sz="8" w:space="0"/>
            <w:insideV w:val="single" w:color="0070C0" w:sz="8" w:space="0"/>
          </w:tblBorders>
          <w:tblCellMar>
            <w:top w:w="0" w:type="dxa"/>
            <w:left w:w="108" w:type="dxa"/>
            <w:bottom w:w="0" w:type="dxa"/>
            <w:right w:w="108" w:type="dxa"/>
          </w:tblCellMar>
        </w:tblPrEx>
        <w:trPr>
          <w:trHeight w:val="454" w:hRule="atLeast"/>
          <w:tblHeader/>
          <w:jc w:val="center"/>
        </w:trPr>
        <w:tc>
          <w:tcPr>
            <w:tcW w:w="113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16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24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38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jc w:val="center"/>
              <w:rPr>
                <w:color w:val="000000" w:themeColor="text1"/>
              </w:rPr>
            </w:pPr>
            <w:r>
              <w:rPr>
                <w:rFonts w:hint="eastAsia"/>
                <w:color w:val="000000" w:themeColor="text1"/>
              </w:rPr>
              <w:t>各支付渠道总额</w:t>
            </w:r>
          </w:p>
        </w:tc>
      </w:tr>
      <w:tr>
        <w:tblPrEx>
          <w:tblBorders>
            <w:top w:val="single" w:color="0070C0" w:sz="18" w:space="0"/>
            <w:left w:val="single" w:color="0070C0" w:sz="18" w:space="0"/>
            <w:bottom w:val="single" w:color="0070C0" w:sz="18" w:space="0"/>
            <w:right w:val="single" w:color="0070C0" w:sz="18" w:space="0"/>
            <w:insideH w:val="single" w:color="0070C0" w:sz="8" w:space="0"/>
            <w:insideV w:val="single" w:color="0070C0" w:sz="8" w:space="0"/>
          </w:tblBorders>
          <w:tblCellMar>
            <w:top w:w="0" w:type="dxa"/>
            <w:left w:w="108" w:type="dxa"/>
            <w:bottom w:w="0" w:type="dxa"/>
            <w:right w:w="108" w:type="dxa"/>
          </w:tblCellMar>
        </w:tblPrEx>
        <w:trPr>
          <w:trHeight w:val="454" w:hRule="exact"/>
          <w:tblHeader/>
          <w:jc w:val="center"/>
        </w:trPr>
        <w:tc>
          <w:tcPr>
            <w:tcW w:w="113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16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248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jc w:val="center"/>
              <w:rPr>
                <w:color w:val="000000" w:themeColor="text1"/>
              </w:rPr>
            </w:pPr>
            <w:r>
              <w:rPr>
                <w:rFonts w:hint="eastAsia"/>
                <w:color w:val="000000" w:themeColor="text1"/>
              </w:rPr>
              <w:t>退款</w:t>
            </w:r>
          </w:p>
        </w:tc>
        <w:tc>
          <w:tcPr>
            <w:tcW w:w="38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jc w:val="center"/>
              <w:rPr>
                <w:color w:val="000000" w:themeColor="text1"/>
              </w:rPr>
            </w:pPr>
            <w:r>
              <w:rPr>
                <w:rFonts w:hint="eastAsia"/>
                <w:color w:val="000000" w:themeColor="text1"/>
              </w:rPr>
              <w:t>退款</w:t>
            </w:r>
          </w:p>
        </w:tc>
      </w:tr>
      <w:tr>
        <w:tblPrEx>
          <w:tblBorders>
            <w:top w:val="single" w:color="0070C0" w:sz="18" w:space="0"/>
            <w:left w:val="single" w:color="0070C0" w:sz="18" w:space="0"/>
            <w:bottom w:val="single" w:color="0070C0" w:sz="18" w:space="0"/>
            <w:right w:val="single" w:color="0070C0" w:sz="18" w:space="0"/>
            <w:insideH w:val="single" w:color="0070C0" w:sz="8" w:space="0"/>
            <w:insideV w:val="single" w:color="0070C0" w:sz="8" w:space="0"/>
          </w:tblBorders>
          <w:tblCellMar>
            <w:top w:w="0" w:type="dxa"/>
            <w:left w:w="108" w:type="dxa"/>
            <w:bottom w:w="0" w:type="dxa"/>
            <w:right w:w="108" w:type="dxa"/>
          </w:tblCellMar>
        </w:tblPrEx>
        <w:trPr>
          <w:trHeight w:val="454" w:hRule="exact"/>
          <w:tblHeader/>
          <w:jc w:val="center"/>
        </w:trPr>
        <w:tc>
          <w:tcPr>
            <w:tcW w:w="113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16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248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jc w:val="center"/>
              <w:rPr>
                <w:color w:val="000000" w:themeColor="text1"/>
              </w:rPr>
            </w:pPr>
            <w:r>
              <w:rPr>
                <w:rFonts w:hint="eastAsia"/>
                <w:color w:val="000000" w:themeColor="text1"/>
              </w:rPr>
              <w:t>手动收银</w:t>
            </w:r>
          </w:p>
        </w:tc>
        <w:tc>
          <w:tcPr>
            <w:tcW w:w="38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jc w:val="center"/>
              <w:rPr>
                <w:color w:val="000000" w:themeColor="text1"/>
              </w:rPr>
            </w:pPr>
            <w:r>
              <w:rPr>
                <w:rFonts w:hint="eastAsia"/>
                <w:color w:val="000000" w:themeColor="text1"/>
              </w:rPr>
              <w:t>手动输入收银</w:t>
            </w:r>
          </w:p>
        </w:tc>
      </w:tr>
      <w:tr>
        <w:tblPrEx>
          <w:tblBorders>
            <w:top w:val="single" w:color="0070C0" w:sz="18" w:space="0"/>
            <w:left w:val="single" w:color="0070C0" w:sz="18" w:space="0"/>
            <w:bottom w:val="single" w:color="0070C0" w:sz="18" w:space="0"/>
            <w:right w:val="single" w:color="0070C0" w:sz="18" w:space="0"/>
            <w:insideH w:val="single" w:color="0070C0" w:sz="8" w:space="0"/>
            <w:insideV w:val="single" w:color="0070C0" w:sz="8" w:space="0"/>
          </w:tblBorders>
          <w:tblCellMar>
            <w:top w:w="0" w:type="dxa"/>
            <w:left w:w="108" w:type="dxa"/>
            <w:bottom w:w="0" w:type="dxa"/>
            <w:right w:w="108" w:type="dxa"/>
          </w:tblCellMar>
        </w:tblPrEx>
        <w:trPr>
          <w:trHeight w:val="454" w:hRule="exact"/>
          <w:tblHeader/>
          <w:jc w:val="center"/>
        </w:trPr>
        <w:tc>
          <w:tcPr>
            <w:tcW w:w="113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16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248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jc w:val="center"/>
              <w:rPr>
                <w:color w:val="000000" w:themeColor="text1"/>
              </w:rPr>
            </w:pPr>
            <w:r>
              <w:rPr>
                <w:rFonts w:hint="eastAsia"/>
                <w:color w:val="000000" w:themeColor="text1"/>
              </w:rPr>
              <w:t>暂停收银</w:t>
            </w:r>
          </w:p>
        </w:tc>
        <w:tc>
          <w:tcPr>
            <w:tcW w:w="38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jc w:val="center"/>
              <w:rPr>
                <w:color w:val="000000" w:themeColor="text1"/>
              </w:rPr>
            </w:pPr>
            <w:r>
              <w:rPr>
                <w:rFonts w:hint="eastAsia"/>
                <w:color w:val="000000" w:themeColor="text1"/>
              </w:rPr>
              <w:t>暂停收银</w:t>
            </w:r>
          </w:p>
        </w:tc>
      </w:tr>
      <w:tr>
        <w:tblPrEx>
          <w:tblBorders>
            <w:top w:val="single" w:color="0070C0" w:sz="18" w:space="0"/>
            <w:left w:val="single" w:color="0070C0" w:sz="18" w:space="0"/>
            <w:bottom w:val="single" w:color="0070C0" w:sz="18" w:space="0"/>
            <w:right w:val="single" w:color="0070C0" w:sz="18" w:space="0"/>
            <w:insideH w:val="single" w:color="0070C0" w:sz="8" w:space="0"/>
            <w:insideV w:val="single" w:color="0070C0" w:sz="8" w:space="0"/>
          </w:tblBorders>
          <w:tblCellMar>
            <w:top w:w="0" w:type="dxa"/>
            <w:left w:w="108" w:type="dxa"/>
            <w:bottom w:w="0" w:type="dxa"/>
            <w:right w:w="108" w:type="dxa"/>
          </w:tblCellMar>
        </w:tblPrEx>
        <w:trPr>
          <w:trHeight w:val="454" w:hRule="exact"/>
          <w:tblHeader/>
          <w:jc w:val="center"/>
        </w:trPr>
        <w:tc>
          <w:tcPr>
            <w:tcW w:w="113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16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2485" w:type="dxa"/>
            <w:vMerge w:val="restart"/>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jc w:val="center"/>
              <w:rPr>
                <w:color w:val="000000" w:themeColor="text1"/>
              </w:rPr>
            </w:pPr>
            <w:r>
              <w:rPr>
                <w:rFonts w:hint="eastAsia"/>
                <w:color w:val="000000" w:themeColor="text1"/>
              </w:rPr>
              <w:t>登录模块</w:t>
            </w:r>
          </w:p>
        </w:tc>
        <w:tc>
          <w:tcPr>
            <w:tcW w:w="38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jc w:val="center"/>
              <w:rPr>
                <w:color w:val="000000" w:themeColor="text1"/>
              </w:rPr>
            </w:pPr>
            <w:r>
              <w:rPr>
                <w:rFonts w:hint="eastAsia"/>
                <w:color w:val="000000" w:themeColor="text1"/>
              </w:rPr>
              <w:t>登入</w:t>
            </w:r>
          </w:p>
        </w:tc>
      </w:tr>
      <w:tr>
        <w:tblPrEx>
          <w:tblBorders>
            <w:top w:val="single" w:color="0070C0" w:sz="18" w:space="0"/>
            <w:left w:val="single" w:color="0070C0" w:sz="18" w:space="0"/>
            <w:bottom w:val="single" w:color="0070C0" w:sz="18" w:space="0"/>
            <w:right w:val="single" w:color="0070C0" w:sz="18" w:space="0"/>
            <w:insideH w:val="single" w:color="0070C0" w:sz="8" w:space="0"/>
            <w:insideV w:val="single" w:color="0070C0" w:sz="8" w:space="0"/>
          </w:tblBorders>
          <w:tblCellMar>
            <w:top w:w="0" w:type="dxa"/>
            <w:left w:w="108" w:type="dxa"/>
            <w:bottom w:w="0" w:type="dxa"/>
            <w:right w:w="108" w:type="dxa"/>
          </w:tblCellMar>
        </w:tblPrEx>
        <w:trPr>
          <w:trHeight w:val="454" w:hRule="atLeast"/>
          <w:tblHeader/>
          <w:jc w:val="center"/>
        </w:trPr>
        <w:tc>
          <w:tcPr>
            <w:tcW w:w="113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16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24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38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jc w:val="center"/>
              <w:rPr>
                <w:color w:val="000000" w:themeColor="text1"/>
              </w:rPr>
            </w:pPr>
            <w:r>
              <w:rPr>
                <w:rFonts w:hint="eastAsia"/>
                <w:color w:val="000000" w:themeColor="text1"/>
              </w:rPr>
              <w:t>登出</w:t>
            </w:r>
          </w:p>
        </w:tc>
      </w:tr>
      <w:tr>
        <w:tblPrEx>
          <w:tblBorders>
            <w:top w:val="single" w:color="0070C0" w:sz="18" w:space="0"/>
            <w:left w:val="single" w:color="0070C0" w:sz="18" w:space="0"/>
            <w:bottom w:val="single" w:color="0070C0" w:sz="18" w:space="0"/>
            <w:right w:val="single" w:color="0070C0" w:sz="18" w:space="0"/>
            <w:insideH w:val="single" w:color="0070C0" w:sz="8" w:space="0"/>
            <w:insideV w:val="single" w:color="0070C0" w:sz="8" w:space="0"/>
          </w:tblBorders>
          <w:tblCellMar>
            <w:top w:w="0" w:type="dxa"/>
            <w:left w:w="108" w:type="dxa"/>
            <w:bottom w:w="0" w:type="dxa"/>
            <w:right w:w="108" w:type="dxa"/>
          </w:tblCellMar>
        </w:tblPrEx>
        <w:trPr>
          <w:trHeight w:val="454" w:hRule="atLeast"/>
          <w:tblHeader/>
          <w:jc w:val="center"/>
        </w:trPr>
        <w:tc>
          <w:tcPr>
            <w:tcW w:w="113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16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24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38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jc w:val="center"/>
              <w:rPr>
                <w:color w:val="000000" w:themeColor="text1"/>
              </w:rPr>
            </w:pPr>
            <w:r>
              <w:rPr>
                <w:rFonts w:hint="eastAsia"/>
                <w:color w:val="000000" w:themeColor="text1"/>
              </w:rPr>
              <w:t>自动登录</w:t>
            </w:r>
          </w:p>
        </w:tc>
      </w:tr>
      <w:tr>
        <w:tblPrEx>
          <w:tblBorders>
            <w:top w:val="single" w:color="0070C0" w:sz="18" w:space="0"/>
            <w:left w:val="single" w:color="0070C0" w:sz="18" w:space="0"/>
            <w:bottom w:val="single" w:color="0070C0" w:sz="18" w:space="0"/>
            <w:right w:val="single" w:color="0070C0" w:sz="18" w:space="0"/>
            <w:insideH w:val="single" w:color="0070C0" w:sz="8" w:space="0"/>
            <w:insideV w:val="single" w:color="0070C0" w:sz="8" w:space="0"/>
          </w:tblBorders>
          <w:tblCellMar>
            <w:top w:w="0" w:type="dxa"/>
            <w:left w:w="108" w:type="dxa"/>
            <w:bottom w:w="0" w:type="dxa"/>
            <w:right w:w="108" w:type="dxa"/>
          </w:tblCellMar>
        </w:tblPrEx>
        <w:trPr>
          <w:trHeight w:val="454" w:hRule="atLeast"/>
          <w:tblHeader/>
          <w:jc w:val="center"/>
        </w:trPr>
        <w:tc>
          <w:tcPr>
            <w:tcW w:w="113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16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248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r>
              <w:rPr>
                <w:rFonts w:hint="eastAsia"/>
                <w:color w:val="000000" w:themeColor="text1"/>
              </w:rPr>
              <w:t>留样模块</w:t>
            </w:r>
          </w:p>
        </w:tc>
        <w:tc>
          <w:tcPr>
            <w:tcW w:w="38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jc w:val="center"/>
              <w:rPr>
                <w:color w:val="000000" w:themeColor="text1"/>
              </w:rPr>
            </w:pPr>
            <w:r>
              <w:rPr>
                <w:rFonts w:hint="eastAsia"/>
                <w:color w:val="000000" w:themeColor="text1"/>
              </w:rPr>
              <w:t>结算拍照留样</w:t>
            </w:r>
          </w:p>
        </w:tc>
      </w:tr>
      <w:tr>
        <w:tblPrEx>
          <w:tblBorders>
            <w:top w:val="single" w:color="0070C0" w:sz="18" w:space="0"/>
            <w:left w:val="single" w:color="0070C0" w:sz="18" w:space="0"/>
            <w:bottom w:val="single" w:color="0070C0" w:sz="18" w:space="0"/>
            <w:right w:val="single" w:color="0070C0" w:sz="18" w:space="0"/>
            <w:insideH w:val="single" w:color="0070C0" w:sz="8" w:space="0"/>
            <w:insideV w:val="single" w:color="0070C0" w:sz="8" w:space="0"/>
          </w:tblBorders>
          <w:tblCellMar>
            <w:top w:w="0" w:type="dxa"/>
            <w:left w:w="108" w:type="dxa"/>
            <w:bottom w:w="0" w:type="dxa"/>
            <w:right w:w="108" w:type="dxa"/>
          </w:tblCellMar>
        </w:tblPrEx>
        <w:trPr>
          <w:trHeight w:val="454" w:hRule="atLeast"/>
          <w:tblHeader/>
          <w:jc w:val="center"/>
        </w:trPr>
        <w:tc>
          <w:tcPr>
            <w:tcW w:w="113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160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r>
              <w:rPr>
                <w:rFonts w:hint="eastAsia"/>
                <w:color w:val="000000" w:themeColor="text1"/>
              </w:rPr>
              <w:t>微信端（公众号/小程序）</w:t>
            </w:r>
          </w:p>
        </w:tc>
        <w:tc>
          <w:tcPr>
            <w:tcW w:w="248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r>
              <w:rPr>
                <w:rFonts w:hint="eastAsia"/>
                <w:color w:val="000000" w:themeColor="text1"/>
              </w:rPr>
              <w:t>营养干预模块</w:t>
            </w:r>
          </w:p>
        </w:tc>
        <w:tc>
          <w:tcPr>
            <w:tcW w:w="38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jc w:val="center"/>
              <w:rPr>
                <w:color w:val="000000" w:themeColor="text1"/>
              </w:rPr>
            </w:pPr>
            <w:r>
              <w:rPr>
                <w:rFonts w:hint="eastAsia"/>
                <w:color w:val="000000" w:themeColor="text1"/>
              </w:rPr>
              <w:t>查看饮食记录</w:t>
            </w:r>
          </w:p>
        </w:tc>
      </w:tr>
      <w:tr>
        <w:tblPrEx>
          <w:tblBorders>
            <w:top w:val="single" w:color="0070C0" w:sz="18" w:space="0"/>
            <w:left w:val="single" w:color="0070C0" w:sz="18" w:space="0"/>
            <w:bottom w:val="single" w:color="0070C0" w:sz="18" w:space="0"/>
            <w:right w:val="single" w:color="0070C0" w:sz="18" w:space="0"/>
            <w:insideH w:val="single" w:color="0070C0" w:sz="8" w:space="0"/>
            <w:insideV w:val="single" w:color="0070C0" w:sz="8" w:space="0"/>
          </w:tblBorders>
          <w:tblCellMar>
            <w:top w:w="0" w:type="dxa"/>
            <w:left w:w="108" w:type="dxa"/>
            <w:bottom w:w="0" w:type="dxa"/>
            <w:right w:w="108" w:type="dxa"/>
          </w:tblCellMar>
        </w:tblPrEx>
        <w:trPr>
          <w:trHeight w:val="454" w:hRule="atLeast"/>
          <w:tblHeader/>
          <w:jc w:val="center"/>
        </w:trPr>
        <w:tc>
          <w:tcPr>
            <w:tcW w:w="113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16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24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38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jc w:val="center"/>
              <w:rPr>
                <w:color w:val="000000" w:themeColor="text1"/>
              </w:rPr>
            </w:pPr>
            <w:r>
              <w:rPr>
                <w:rFonts w:hint="eastAsia"/>
                <w:color w:val="000000" w:themeColor="text1"/>
              </w:rPr>
              <w:t>查看摄入营养信息</w:t>
            </w:r>
          </w:p>
        </w:tc>
      </w:tr>
      <w:tr>
        <w:tblPrEx>
          <w:tblBorders>
            <w:top w:val="single" w:color="0070C0" w:sz="18" w:space="0"/>
            <w:left w:val="single" w:color="0070C0" w:sz="18" w:space="0"/>
            <w:bottom w:val="single" w:color="0070C0" w:sz="18" w:space="0"/>
            <w:right w:val="single" w:color="0070C0" w:sz="18" w:space="0"/>
            <w:insideH w:val="single" w:color="0070C0" w:sz="8" w:space="0"/>
            <w:insideV w:val="single" w:color="0070C0" w:sz="8" w:space="0"/>
          </w:tblBorders>
          <w:tblCellMar>
            <w:top w:w="0" w:type="dxa"/>
            <w:left w:w="108" w:type="dxa"/>
            <w:bottom w:w="0" w:type="dxa"/>
            <w:right w:w="108" w:type="dxa"/>
          </w:tblCellMar>
        </w:tblPrEx>
        <w:trPr>
          <w:trHeight w:val="454" w:hRule="atLeast"/>
          <w:tblHeader/>
          <w:jc w:val="center"/>
        </w:trPr>
        <w:tc>
          <w:tcPr>
            <w:tcW w:w="113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16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24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38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jc w:val="center"/>
              <w:rPr>
                <w:color w:val="000000" w:themeColor="text1"/>
              </w:rPr>
            </w:pPr>
            <w:r>
              <w:rPr>
                <w:rFonts w:hint="eastAsia"/>
                <w:color w:val="000000" w:themeColor="text1"/>
              </w:rPr>
              <w:t>预警建议</w:t>
            </w:r>
          </w:p>
        </w:tc>
      </w:tr>
      <w:tr>
        <w:tblPrEx>
          <w:tblBorders>
            <w:top w:val="single" w:color="0070C0" w:sz="18" w:space="0"/>
            <w:left w:val="single" w:color="0070C0" w:sz="18" w:space="0"/>
            <w:bottom w:val="single" w:color="0070C0" w:sz="18" w:space="0"/>
            <w:right w:val="single" w:color="0070C0" w:sz="18" w:space="0"/>
            <w:insideH w:val="single" w:color="0070C0" w:sz="8" w:space="0"/>
            <w:insideV w:val="single" w:color="0070C0" w:sz="8" w:space="0"/>
          </w:tblBorders>
          <w:tblCellMar>
            <w:top w:w="0" w:type="dxa"/>
            <w:left w:w="108" w:type="dxa"/>
            <w:bottom w:w="0" w:type="dxa"/>
            <w:right w:w="108" w:type="dxa"/>
          </w:tblCellMar>
        </w:tblPrEx>
        <w:trPr>
          <w:trHeight w:val="454" w:hRule="atLeast"/>
          <w:tblHeader/>
          <w:jc w:val="center"/>
        </w:trPr>
        <w:tc>
          <w:tcPr>
            <w:tcW w:w="113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16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2485"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r>
              <w:rPr>
                <w:rFonts w:hint="eastAsia"/>
                <w:color w:val="000000" w:themeColor="text1"/>
              </w:rPr>
              <w:t>消费者联动模块</w:t>
            </w:r>
          </w:p>
        </w:tc>
        <w:tc>
          <w:tcPr>
            <w:tcW w:w="38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jc w:val="center"/>
              <w:rPr>
                <w:color w:val="000000" w:themeColor="text1"/>
              </w:rPr>
            </w:pPr>
            <w:r>
              <w:rPr>
                <w:rFonts w:hint="eastAsia"/>
                <w:color w:val="000000" w:themeColor="text1"/>
              </w:rPr>
              <w:t>消费记录</w:t>
            </w:r>
          </w:p>
        </w:tc>
      </w:tr>
      <w:tr>
        <w:tblPrEx>
          <w:tblBorders>
            <w:top w:val="single" w:color="0070C0" w:sz="18" w:space="0"/>
            <w:left w:val="single" w:color="0070C0" w:sz="18" w:space="0"/>
            <w:bottom w:val="single" w:color="0070C0" w:sz="18" w:space="0"/>
            <w:right w:val="single" w:color="0070C0" w:sz="18" w:space="0"/>
            <w:insideH w:val="single" w:color="0070C0" w:sz="8" w:space="0"/>
            <w:insideV w:val="single" w:color="0070C0" w:sz="8" w:space="0"/>
          </w:tblBorders>
          <w:tblCellMar>
            <w:top w:w="0" w:type="dxa"/>
            <w:left w:w="108" w:type="dxa"/>
            <w:bottom w:w="0" w:type="dxa"/>
            <w:right w:w="108" w:type="dxa"/>
          </w:tblCellMar>
        </w:tblPrEx>
        <w:trPr>
          <w:trHeight w:val="454" w:hRule="atLeast"/>
          <w:tblHeader/>
          <w:jc w:val="center"/>
        </w:trPr>
        <w:tc>
          <w:tcPr>
            <w:tcW w:w="113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16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24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38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jc w:val="center"/>
              <w:rPr>
                <w:color w:val="000000" w:themeColor="text1"/>
              </w:rPr>
            </w:pPr>
            <w:r>
              <w:rPr>
                <w:rFonts w:hint="eastAsia"/>
                <w:color w:val="000000" w:themeColor="text1"/>
              </w:rPr>
              <w:t>饮食记录</w:t>
            </w:r>
          </w:p>
        </w:tc>
      </w:tr>
      <w:tr>
        <w:tblPrEx>
          <w:tblBorders>
            <w:top w:val="single" w:color="0070C0" w:sz="18" w:space="0"/>
            <w:left w:val="single" w:color="0070C0" w:sz="18" w:space="0"/>
            <w:bottom w:val="single" w:color="0070C0" w:sz="18" w:space="0"/>
            <w:right w:val="single" w:color="0070C0" w:sz="18" w:space="0"/>
            <w:insideH w:val="single" w:color="0070C0" w:sz="8" w:space="0"/>
            <w:insideV w:val="single" w:color="0070C0" w:sz="8" w:space="0"/>
          </w:tblBorders>
          <w:tblCellMar>
            <w:top w:w="0" w:type="dxa"/>
            <w:left w:w="108" w:type="dxa"/>
            <w:bottom w:w="0" w:type="dxa"/>
            <w:right w:w="108" w:type="dxa"/>
          </w:tblCellMar>
        </w:tblPrEx>
        <w:trPr>
          <w:trHeight w:val="454" w:hRule="atLeast"/>
          <w:tblHeader/>
          <w:jc w:val="center"/>
        </w:trPr>
        <w:tc>
          <w:tcPr>
            <w:tcW w:w="113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16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24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38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jc w:val="center"/>
              <w:rPr>
                <w:color w:val="000000" w:themeColor="text1"/>
              </w:rPr>
            </w:pPr>
            <w:r>
              <w:rPr>
                <w:rFonts w:hint="eastAsia"/>
                <w:color w:val="000000" w:themeColor="text1"/>
              </w:rPr>
              <w:t>建议反馈</w:t>
            </w:r>
          </w:p>
        </w:tc>
      </w:tr>
      <w:tr>
        <w:tblPrEx>
          <w:tblBorders>
            <w:top w:val="single" w:color="0070C0" w:sz="18" w:space="0"/>
            <w:left w:val="single" w:color="0070C0" w:sz="18" w:space="0"/>
            <w:bottom w:val="single" w:color="0070C0" w:sz="18" w:space="0"/>
            <w:right w:val="single" w:color="0070C0" w:sz="18" w:space="0"/>
            <w:insideH w:val="single" w:color="0070C0" w:sz="8" w:space="0"/>
            <w:insideV w:val="single" w:color="0070C0" w:sz="8" w:space="0"/>
          </w:tblBorders>
          <w:tblCellMar>
            <w:top w:w="0" w:type="dxa"/>
            <w:left w:w="108" w:type="dxa"/>
            <w:bottom w:w="0" w:type="dxa"/>
            <w:right w:w="108" w:type="dxa"/>
          </w:tblCellMar>
        </w:tblPrEx>
        <w:trPr>
          <w:trHeight w:val="454" w:hRule="atLeast"/>
          <w:tblHeader/>
          <w:jc w:val="center"/>
        </w:trPr>
        <w:tc>
          <w:tcPr>
            <w:tcW w:w="113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1602"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2485"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color w:val="000000" w:themeColor="text1"/>
              </w:rPr>
            </w:pPr>
          </w:p>
        </w:tc>
        <w:tc>
          <w:tcPr>
            <w:tcW w:w="38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bottom w:w="15" w:type="dxa"/>
              <w:right w:w="15" w:type="dxa"/>
            </w:tcMar>
            <w:vAlign w:val="center"/>
          </w:tcPr>
          <w:p>
            <w:pPr>
              <w:jc w:val="center"/>
              <w:rPr>
                <w:color w:val="000000" w:themeColor="text1"/>
              </w:rPr>
            </w:pPr>
            <w:r>
              <w:rPr>
                <w:rFonts w:hint="eastAsia"/>
                <w:color w:val="000000" w:themeColor="text1"/>
              </w:rPr>
              <w:t>消息推送</w:t>
            </w:r>
          </w:p>
        </w:tc>
      </w:tr>
    </w:tbl>
    <w:p>
      <w:pPr>
        <w:rPr>
          <w:b/>
          <w:bCs/>
          <w:color w:val="000000" w:themeColor="text1"/>
        </w:rPr>
      </w:pPr>
      <w:bookmarkStart w:id="30" w:name="_Toc17337"/>
    </w:p>
    <w:p>
      <w:pPr>
        <w:rPr>
          <w:b/>
          <w:bCs/>
          <w:color w:val="000000" w:themeColor="text1"/>
        </w:rPr>
      </w:pPr>
      <w:r>
        <w:rPr>
          <w:rFonts w:hint="eastAsia"/>
          <w:b/>
          <w:bCs/>
          <w:color w:val="000000" w:themeColor="text1"/>
        </w:rPr>
        <w:t>（4）硬件要求：</w:t>
      </w:r>
    </w:p>
    <w:p>
      <w:pPr>
        <w:rPr>
          <w:color w:val="000000" w:themeColor="text1"/>
        </w:rPr>
      </w:pPr>
    </w:p>
    <w:tbl>
      <w:tblPr>
        <w:tblStyle w:val="14"/>
        <w:tblW w:w="9071" w:type="dxa"/>
        <w:jc w:val="center"/>
        <w:tblLayout w:type="fixed"/>
        <w:tblCellMar>
          <w:top w:w="0" w:type="dxa"/>
          <w:left w:w="0" w:type="dxa"/>
          <w:bottom w:w="0" w:type="dxa"/>
          <w:right w:w="0" w:type="dxa"/>
        </w:tblCellMar>
      </w:tblPr>
      <w:tblGrid>
        <w:gridCol w:w="1622"/>
        <w:gridCol w:w="7449"/>
      </w:tblGrid>
      <w:tr>
        <w:tblPrEx>
          <w:tblCellMar>
            <w:top w:w="0" w:type="dxa"/>
            <w:left w:w="0" w:type="dxa"/>
            <w:bottom w:w="0" w:type="dxa"/>
            <w:right w:w="0" w:type="dxa"/>
          </w:tblCellMar>
        </w:tblPrEx>
        <w:trPr>
          <w:trHeight w:val="454" w:hRule="atLeast"/>
          <w:jc w:val="center"/>
        </w:trPr>
        <w:tc>
          <w:tcPr>
            <w:tcW w:w="1622"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主体材质</w:t>
            </w:r>
          </w:p>
        </w:tc>
        <w:tc>
          <w:tcPr>
            <w:tcW w:w="7449"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钢化玻璃台面、冷轧钢、不锈钢材质</w:t>
            </w:r>
          </w:p>
        </w:tc>
      </w:tr>
      <w:tr>
        <w:tblPrEx>
          <w:tblCellMar>
            <w:top w:w="0" w:type="dxa"/>
            <w:left w:w="0" w:type="dxa"/>
            <w:bottom w:w="0" w:type="dxa"/>
            <w:right w:w="0" w:type="dxa"/>
          </w:tblCellMar>
        </w:tblPrEx>
        <w:trPr>
          <w:trHeight w:val="454" w:hRule="atLeast"/>
          <w:jc w:val="center"/>
        </w:trPr>
        <w:tc>
          <w:tcPr>
            <w:tcW w:w="1622"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桌面材质</w:t>
            </w:r>
          </w:p>
        </w:tc>
        <w:tc>
          <w:tcPr>
            <w:tcW w:w="744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玻璃厚度：≥8mm</w:t>
            </w:r>
          </w:p>
        </w:tc>
      </w:tr>
      <w:tr>
        <w:tblPrEx>
          <w:tblCellMar>
            <w:top w:w="0" w:type="dxa"/>
            <w:left w:w="0" w:type="dxa"/>
            <w:bottom w:w="0" w:type="dxa"/>
            <w:right w:w="0" w:type="dxa"/>
          </w:tblCellMar>
        </w:tblPrEx>
        <w:trPr>
          <w:trHeight w:val="454" w:hRule="atLeast"/>
          <w:jc w:val="center"/>
        </w:trPr>
        <w:tc>
          <w:tcPr>
            <w:tcW w:w="1622"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p>
        </w:tc>
        <w:tc>
          <w:tcPr>
            <w:tcW w:w="744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玻璃工艺：化学磨砂防反光防滑</w:t>
            </w:r>
          </w:p>
        </w:tc>
      </w:tr>
      <w:tr>
        <w:tblPrEx>
          <w:tblCellMar>
            <w:top w:w="0" w:type="dxa"/>
            <w:left w:w="0" w:type="dxa"/>
            <w:bottom w:w="0" w:type="dxa"/>
            <w:right w:w="0" w:type="dxa"/>
          </w:tblCellMar>
        </w:tblPrEx>
        <w:trPr>
          <w:trHeight w:val="454" w:hRule="atLeast"/>
          <w:jc w:val="center"/>
        </w:trPr>
        <w:tc>
          <w:tcPr>
            <w:tcW w:w="1622"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p>
        </w:tc>
        <w:tc>
          <w:tcPr>
            <w:tcW w:w="744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桌面区域：等待区+结算区</w:t>
            </w:r>
          </w:p>
        </w:tc>
      </w:tr>
      <w:tr>
        <w:tblPrEx>
          <w:tblCellMar>
            <w:top w:w="0" w:type="dxa"/>
            <w:left w:w="0" w:type="dxa"/>
            <w:bottom w:w="0" w:type="dxa"/>
            <w:right w:w="0" w:type="dxa"/>
          </w:tblCellMar>
        </w:tblPrEx>
        <w:trPr>
          <w:trHeight w:val="454" w:hRule="atLeast"/>
          <w:jc w:val="center"/>
        </w:trPr>
        <w:tc>
          <w:tcPr>
            <w:tcW w:w="1622"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LED补光灯</w:t>
            </w:r>
          </w:p>
        </w:tc>
        <w:tc>
          <w:tcPr>
            <w:tcW w:w="744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数量：1</w:t>
            </w:r>
          </w:p>
        </w:tc>
      </w:tr>
      <w:tr>
        <w:tblPrEx>
          <w:tblCellMar>
            <w:top w:w="0" w:type="dxa"/>
            <w:left w:w="0" w:type="dxa"/>
            <w:bottom w:w="0" w:type="dxa"/>
            <w:right w:w="0" w:type="dxa"/>
          </w:tblCellMar>
        </w:tblPrEx>
        <w:trPr>
          <w:trHeight w:val="454" w:hRule="atLeast"/>
          <w:jc w:val="center"/>
        </w:trPr>
        <w:tc>
          <w:tcPr>
            <w:tcW w:w="1622"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p>
        </w:tc>
        <w:tc>
          <w:tcPr>
            <w:tcW w:w="744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材质：磨砂板</w:t>
            </w:r>
          </w:p>
        </w:tc>
      </w:tr>
      <w:tr>
        <w:tblPrEx>
          <w:tblCellMar>
            <w:top w:w="0" w:type="dxa"/>
            <w:left w:w="0" w:type="dxa"/>
            <w:bottom w:w="0" w:type="dxa"/>
            <w:right w:w="0" w:type="dxa"/>
          </w:tblCellMar>
        </w:tblPrEx>
        <w:trPr>
          <w:trHeight w:val="454" w:hRule="atLeast"/>
          <w:jc w:val="center"/>
        </w:trPr>
        <w:tc>
          <w:tcPr>
            <w:tcW w:w="1622"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p>
        </w:tc>
        <w:tc>
          <w:tcPr>
            <w:tcW w:w="744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电压：12V</w:t>
            </w:r>
          </w:p>
        </w:tc>
      </w:tr>
      <w:tr>
        <w:tblPrEx>
          <w:tblCellMar>
            <w:top w:w="0" w:type="dxa"/>
            <w:left w:w="0" w:type="dxa"/>
            <w:bottom w:w="0" w:type="dxa"/>
            <w:right w:w="0" w:type="dxa"/>
          </w:tblCellMar>
        </w:tblPrEx>
        <w:trPr>
          <w:trHeight w:val="454" w:hRule="atLeast"/>
          <w:jc w:val="center"/>
        </w:trPr>
        <w:tc>
          <w:tcPr>
            <w:tcW w:w="1622"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p>
        </w:tc>
        <w:tc>
          <w:tcPr>
            <w:tcW w:w="744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功率：5W</w:t>
            </w:r>
          </w:p>
        </w:tc>
      </w:tr>
      <w:tr>
        <w:tblPrEx>
          <w:tblCellMar>
            <w:top w:w="0" w:type="dxa"/>
            <w:left w:w="0" w:type="dxa"/>
            <w:bottom w:w="0" w:type="dxa"/>
            <w:right w:w="0" w:type="dxa"/>
          </w:tblCellMar>
        </w:tblPrEx>
        <w:trPr>
          <w:trHeight w:val="454" w:hRule="atLeast"/>
          <w:jc w:val="center"/>
        </w:trPr>
        <w:tc>
          <w:tcPr>
            <w:tcW w:w="1622"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操作屏幕</w:t>
            </w:r>
          </w:p>
        </w:tc>
        <w:tc>
          <w:tcPr>
            <w:tcW w:w="744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面板尺寸：≥15英寸</w:t>
            </w:r>
          </w:p>
        </w:tc>
      </w:tr>
      <w:tr>
        <w:tblPrEx>
          <w:tblCellMar>
            <w:top w:w="0" w:type="dxa"/>
            <w:left w:w="0" w:type="dxa"/>
            <w:bottom w:w="0" w:type="dxa"/>
            <w:right w:w="0" w:type="dxa"/>
          </w:tblCellMar>
        </w:tblPrEx>
        <w:trPr>
          <w:trHeight w:val="454" w:hRule="atLeast"/>
          <w:jc w:val="center"/>
        </w:trPr>
        <w:tc>
          <w:tcPr>
            <w:tcW w:w="1622"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p>
        </w:tc>
        <w:tc>
          <w:tcPr>
            <w:tcW w:w="744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触摸技术：电容触摸</w:t>
            </w:r>
          </w:p>
        </w:tc>
      </w:tr>
      <w:tr>
        <w:tblPrEx>
          <w:tblCellMar>
            <w:top w:w="0" w:type="dxa"/>
            <w:left w:w="0" w:type="dxa"/>
            <w:bottom w:w="0" w:type="dxa"/>
            <w:right w:w="0" w:type="dxa"/>
          </w:tblCellMar>
        </w:tblPrEx>
        <w:trPr>
          <w:trHeight w:val="454" w:hRule="atLeast"/>
          <w:jc w:val="center"/>
        </w:trPr>
        <w:tc>
          <w:tcPr>
            <w:tcW w:w="1622"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p>
        </w:tc>
        <w:tc>
          <w:tcPr>
            <w:tcW w:w="744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像素数量：≥1920*1080</w:t>
            </w:r>
          </w:p>
        </w:tc>
      </w:tr>
      <w:tr>
        <w:tblPrEx>
          <w:tblCellMar>
            <w:top w:w="0" w:type="dxa"/>
            <w:left w:w="0" w:type="dxa"/>
            <w:bottom w:w="0" w:type="dxa"/>
            <w:right w:w="0" w:type="dxa"/>
          </w:tblCellMar>
        </w:tblPrEx>
        <w:trPr>
          <w:trHeight w:val="454" w:hRule="atLeast"/>
          <w:jc w:val="center"/>
        </w:trPr>
        <w:tc>
          <w:tcPr>
            <w:tcW w:w="1622"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用户屏幕</w:t>
            </w:r>
          </w:p>
        </w:tc>
        <w:tc>
          <w:tcPr>
            <w:tcW w:w="744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面板尺寸：≥15英寸</w:t>
            </w:r>
          </w:p>
        </w:tc>
      </w:tr>
      <w:tr>
        <w:tblPrEx>
          <w:tblCellMar>
            <w:top w:w="0" w:type="dxa"/>
            <w:left w:w="0" w:type="dxa"/>
            <w:bottom w:w="0" w:type="dxa"/>
            <w:right w:w="0" w:type="dxa"/>
          </w:tblCellMar>
        </w:tblPrEx>
        <w:trPr>
          <w:trHeight w:val="454" w:hRule="atLeast"/>
          <w:jc w:val="center"/>
        </w:trPr>
        <w:tc>
          <w:tcPr>
            <w:tcW w:w="1622"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p>
        </w:tc>
        <w:tc>
          <w:tcPr>
            <w:tcW w:w="744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像素数量：≥1920*1080</w:t>
            </w:r>
          </w:p>
        </w:tc>
      </w:tr>
      <w:tr>
        <w:tblPrEx>
          <w:tblCellMar>
            <w:top w:w="0" w:type="dxa"/>
            <w:left w:w="0" w:type="dxa"/>
            <w:bottom w:w="0" w:type="dxa"/>
            <w:right w:w="0" w:type="dxa"/>
          </w:tblCellMar>
        </w:tblPrEx>
        <w:trPr>
          <w:trHeight w:val="454" w:hRule="atLeast"/>
          <w:jc w:val="center"/>
        </w:trPr>
        <w:tc>
          <w:tcPr>
            <w:tcW w:w="1622"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p>
        </w:tc>
        <w:tc>
          <w:tcPr>
            <w:tcW w:w="7449" w:type="dxa"/>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视角：全视角</w:t>
            </w:r>
          </w:p>
        </w:tc>
      </w:tr>
      <w:tr>
        <w:tblPrEx>
          <w:tblCellMar>
            <w:top w:w="0" w:type="dxa"/>
            <w:left w:w="0" w:type="dxa"/>
            <w:bottom w:w="0" w:type="dxa"/>
            <w:right w:w="0" w:type="dxa"/>
          </w:tblCellMar>
        </w:tblPrEx>
        <w:trPr>
          <w:trHeight w:val="433" w:hRule="atLeast"/>
          <w:jc w:val="center"/>
        </w:trPr>
        <w:tc>
          <w:tcPr>
            <w:tcW w:w="1622" w:type="dxa"/>
            <w:vMerge w:val="restart"/>
            <w:tcBorders>
              <w:top w:val="nil"/>
              <w:left w:val="single" w:color="000000" w:sz="8" w:space="0"/>
              <w:bottom w:val="single" w:color="000000" w:sz="8" w:space="0"/>
              <w:right w:val="single" w:color="auto" w:sz="4"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相机镜头模块</w:t>
            </w:r>
          </w:p>
        </w:tc>
        <w:tc>
          <w:tcPr>
            <w:tcW w:w="74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有效像素：≥2048×1536(3M)</w:t>
            </w:r>
          </w:p>
        </w:tc>
      </w:tr>
      <w:tr>
        <w:tblPrEx>
          <w:tblCellMar>
            <w:top w:w="0" w:type="dxa"/>
            <w:left w:w="0" w:type="dxa"/>
            <w:bottom w:w="0" w:type="dxa"/>
            <w:right w:w="0" w:type="dxa"/>
          </w:tblCellMar>
        </w:tblPrEx>
        <w:trPr>
          <w:trHeight w:val="554" w:hRule="atLeast"/>
          <w:jc w:val="center"/>
        </w:trPr>
        <w:tc>
          <w:tcPr>
            <w:tcW w:w="1622" w:type="dxa"/>
            <w:vMerge w:val="continue"/>
            <w:tcBorders>
              <w:top w:val="nil"/>
              <w:left w:val="single" w:color="000000" w:sz="8" w:space="0"/>
              <w:bottom w:val="single" w:color="000000" w:sz="8" w:space="0"/>
              <w:right w:val="single" w:color="auto" w:sz="4" w:space="0"/>
            </w:tcBorders>
            <w:shd w:val="clear" w:color="auto" w:fill="auto"/>
            <w:tcMar>
              <w:top w:w="15" w:type="dxa"/>
              <w:left w:w="15" w:type="dxa"/>
              <w:right w:w="15" w:type="dxa"/>
            </w:tcMar>
            <w:vAlign w:val="center"/>
          </w:tcPr>
          <w:p>
            <w:pPr>
              <w:jc w:val="center"/>
              <w:rPr>
                <w:color w:val="000000" w:themeColor="text1"/>
              </w:rPr>
            </w:pPr>
          </w:p>
        </w:tc>
        <w:tc>
          <w:tcPr>
            <w:tcW w:w="74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曝光时间：0.047ms-3000ms</w:t>
            </w:r>
          </w:p>
        </w:tc>
      </w:tr>
      <w:tr>
        <w:tblPrEx>
          <w:tblCellMar>
            <w:top w:w="0" w:type="dxa"/>
            <w:left w:w="0" w:type="dxa"/>
            <w:bottom w:w="0" w:type="dxa"/>
            <w:right w:w="0" w:type="dxa"/>
          </w:tblCellMar>
        </w:tblPrEx>
        <w:trPr>
          <w:trHeight w:val="406" w:hRule="atLeast"/>
          <w:jc w:val="center"/>
        </w:trPr>
        <w:tc>
          <w:tcPr>
            <w:tcW w:w="1622" w:type="dxa"/>
            <w:vMerge w:val="continue"/>
            <w:tcBorders>
              <w:top w:val="nil"/>
              <w:left w:val="single" w:color="000000" w:sz="8" w:space="0"/>
              <w:bottom w:val="single" w:color="000000" w:sz="8" w:space="0"/>
              <w:right w:val="single" w:color="auto" w:sz="4" w:space="0"/>
            </w:tcBorders>
            <w:shd w:val="clear" w:color="auto" w:fill="auto"/>
            <w:tcMar>
              <w:top w:w="15" w:type="dxa"/>
              <w:left w:w="15" w:type="dxa"/>
              <w:right w:w="15" w:type="dxa"/>
            </w:tcMar>
            <w:vAlign w:val="center"/>
          </w:tcPr>
          <w:p>
            <w:pPr>
              <w:jc w:val="center"/>
              <w:rPr>
                <w:color w:val="000000" w:themeColor="text1"/>
              </w:rPr>
            </w:pPr>
          </w:p>
        </w:tc>
        <w:tc>
          <w:tcPr>
            <w:tcW w:w="74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清晰度&gt;850线</w:t>
            </w:r>
          </w:p>
        </w:tc>
      </w:tr>
      <w:tr>
        <w:tblPrEx>
          <w:tblCellMar>
            <w:top w:w="0" w:type="dxa"/>
            <w:left w:w="0" w:type="dxa"/>
            <w:bottom w:w="0" w:type="dxa"/>
            <w:right w:w="0" w:type="dxa"/>
          </w:tblCellMar>
        </w:tblPrEx>
        <w:trPr>
          <w:trHeight w:val="398" w:hRule="atLeast"/>
          <w:jc w:val="center"/>
        </w:trPr>
        <w:tc>
          <w:tcPr>
            <w:tcW w:w="1622" w:type="dxa"/>
            <w:vMerge w:val="continue"/>
            <w:tcBorders>
              <w:top w:val="nil"/>
              <w:left w:val="single" w:color="000000" w:sz="8" w:space="0"/>
              <w:bottom w:val="single" w:color="000000" w:sz="8" w:space="0"/>
              <w:right w:val="single" w:color="auto" w:sz="4" w:space="0"/>
            </w:tcBorders>
            <w:shd w:val="clear" w:color="auto" w:fill="auto"/>
            <w:tcMar>
              <w:top w:w="15" w:type="dxa"/>
              <w:left w:w="15" w:type="dxa"/>
              <w:right w:w="15" w:type="dxa"/>
            </w:tcMar>
            <w:vAlign w:val="center"/>
          </w:tcPr>
          <w:p>
            <w:pPr>
              <w:jc w:val="center"/>
              <w:rPr>
                <w:color w:val="000000" w:themeColor="text1"/>
              </w:rPr>
            </w:pPr>
          </w:p>
        </w:tc>
        <w:tc>
          <w:tcPr>
            <w:tcW w:w="74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模式：高速（HS）和全速（FS）模式兼容</w:t>
            </w:r>
          </w:p>
        </w:tc>
      </w:tr>
      <w:tr>
        <w:tblPrEx>
          <w:tblCellMar>
            <w:top w:w="0" w:type="dxa"/>
            <w:left w:w="0" w:type="dxa"/>
            <w:bottom w:w="0" w:type="dxa"/>
            <w:right w:w="0" w:type="dxa"/>
          </w:tblCellMar>
        </w:tblPrEx>
        <w:trPr>
          <w:trHeight w:val="454" w:hRule="atLeast"/>
          <w:jc w:val="center"/>
        </w:trPr>
        <w:tc>
          <w:tcPr>
            <w:tcW w:w="1622"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扫码器</w:t>
            </w:r>
          </w:p>
        </w:tc>
        <w:tc>
          <w:tcPr>
            <w:tcW w:w="7449" w:type="dxa"/>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电压：5V</w:t>
            </w:r>
          </w:p>
        </w:tc>
      </w:tr>
      <w:tr>
        <w:tblPrEx>
          <w:tblCellMar>
            <w:top w:w="0" w:type="dxa"/>
            <w:left w:w="0" w:type="dxa"/>
            <w:bottom w:w="0" w:type="dxa"/>
            <w:right w:w="0" w:type="dxa"/>
          </w:tblCellMar>
        </w:tblPrEx>
        <w:trPr>
          <w:trHeight w:val="454" w:hRule="atLeast"/>
          <w:jc w:val="center"/>
        </w:trPr>
        <w:tc>
          <w:tcPr>
            <w:tcW w:w="1622"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p>
        </w:tc>
        <w:tc>
          <w:tcPr>
            <w:tcW w:w="744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像素：≥640 pixels （H）×480 pixels （V）</w:t>
            </w:r>
          </w:p>
        </w:tc>
      </w:tr>
      <w:tr>
        <w:tblPrEx>
          <w:tblCellMar>
            <w:top w:w="0" w:type="dxa"/>
            <w:left w:w="0" w:type="dxa"/>
            <w:bottom w:w="0" w:type="dxa"/>
            <w:right w:w="0" w:type="dxa"/>
          </w:tblCellMar>
        </w:tblPrEx>
        <w:trPr>
          <w:trHeight w:val="454" w:hRule="atLeast"/>
          <w:jc w:val="center"/>
        </w:trPr>
        <w:tc>
          <w:tcPr>
            <w:tcW w:w="1622"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刷卡器</w:t>
            </w:r>
          </w:p>
        </w:tc>
        <w:tc>
          <w:tcPr>
            <w:tcW w:w="744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安装方式：内嵌式</w:t>
            </w:r>
          </w:p>
        </w:tc>
      </w:tr>
      <w:tr>
        <w:tblPrEx>
          <w:tblCellMar>
            <w:top w:w="0" w:type="dxa"/>
            <w:left w:w="0" w:type="dxa"/>
            <w:bottom w:w="0" w:type="dxa"/>
            <w:right w:w="0" w:type="dxa"/>
          </w:tblCellMar>
        </w:tblPrEx>
        <w:trPr>
          <w:trHeight w:val="454" w:hRule="atLeast"/>
          <w:jc w:val="center"/>
        </w:trPr>
        <w:tc>
          <w:tcPr>
            <w:tcW w:w="1622"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p>
        </w:tc>
        <w:tc>
          <w:tcPr>
            <w:tcW w:w="744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接口：USB</w:t>
            </w:r>
          </w:p>
        </w:tc>
      </w:tr>
      <w:tr>
        <w:tblPrEx>
          <w:tblCellMar>
            <w:top w:w="0" w:type="dxa"/>
            <w:left w:w="0" w:type="dxa"/>
            <w:bottom w:w="0" w:type="dxa"/>
            <w:right w:w="0" w:type="dxa"/>
          </w:tblCellMar>
        </w:tblPrEx>
        <w:trPr>
          <w:trHeight w:val="454" w:hRule="atLeast"/>
          <w:jc w:val="center"/>
        </w:trPr>
        <w:tc>
          <w:tcPr>
            <w:tcW w:w="1622"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p>
        </w:tc>
        <w:tc>
          <w:tcPr>
            <w:tcW w:w="744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读卡响应时间：</w:t>
            </w:r>
            <w:r>
              <w:rPr>
                <w:rFonts w:hint="eastAsia" w:ascii="宋体" w:hAnsi="宋体"/>
                <w:color w:val="000000" w:themeColor="text1"/>
              </w:rPr>
              <w:t>≤</w:t>
            </w:r>
            <w:r>
              <w:rPr>
                <w:rFonts w:hint="eastAsia"/>
                <w:color w:val="000000" w:themeColor="text1"/>
              </w:rPr>
              <w:t>1s</w:t>
            </w:r>
          </w:p>
        </w:tc>
      </w:tr>
      <w:tr>
        <w:tblPrEx>
          <w:tblCellMar>
            <w:top w:w="0" w:type="dxa"/>
            <w:left w:w="0" w:type="dxa"/>
            <w:bottom w:w="0" w:type="dxa"/>
            <w:right w:w="0" w:type="dxa"/>
          </w:tblCellMar>
        </w:tblPrEx>
        <w:trPr>
          <w:trHeight w:val="454" w:hRule="atLeast"/>
          <w:jc w:val="center"/>
        </w:trPr>
        <w:tc>
          <w:tcPr>
            <w:tcW w:w="1622"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工控机模块</w:t>
            </w:r>
          </w:p>
        </w:tc>
        <w:tc>
          <w:tcPr>
            <w:tcW w:w="744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内存：≥4 DDR4 DIMM 64GB；</w:t>
            </w:r>
          </w:p>
        </w:tc>
      </w:tr>
      <w:tr>
        <w:tblPrEx>
          <w:tblCellMar>
            <w:top w:w="0" w:type="dxa"/>
            <w:left w:w="0" w:type="dxa"/>
            <w:bottom w:w="0" w:type="dxa"/>
            <w:right w:w="0" w:type="dxa"/>
          </w:tblCellMar>
        </w:tblPrEx>
        <w:trPr>
          <w:trHeight w:val="454" w:hRule="atLeast"/>
          <w:jc w:val="center"/>
        </w:trPr>
        <w:tc>
          <w:tcPr>
            <w:tcW w:w="1622"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p>
        </w:tc>
        <w:tc>
          <w:tcPr>
            <w:tcW w:w="744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显卡：支持独立双显示；支持DP+VGA显示输出；</w:t>
            </w:r>
          </w:p>
        </w:tc>
      </w:tr>
      <w:tr>
        <w:tblPrEx>
          <w:tblCellMar>
            <w:top w:w="0" w:type="dxa"/>
            <w:left w:w="0" w:type="dxa"/>
            <w:bottom w:w="0" w:type="dxa"/>
            <w:right w:w="0" w:type="dxa"/>
          </w:tblCellMar>
        </w:tblPrEx>
        <w:trPr>
          <w:trHeight w:val="454" w:hRule="atLeast"/>
          <w:jc w:val="center"/>
        </w:trPr>
        <w:tc>
          <w:tcPr>
            <w:tcW w:w="1622"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p>
        </w:tc>
        <w:tc>
          <w:tcPr>
            <w:tcW w:w="744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接口：≥1SATA Express接口， 1RJ45网络接口，6音频接口，1PS/2键鼠通用接口，1VGA接口，1DVI接口，1HDMI接口</w:t>
            </w:r>
          </w:p>
        </w:tc>
      </w:tr>
      <w:tr>
        <w:tblPrEx>
          <w:tblCellMar>
            <w:top w:w="0" w:type="dxa"/>
            <w:left w:w="0" w:type="dxa"/>
            <w:bottom w:w="0" w:type="dxa"/>
            <w:right w:w="0" w:type="dxa"/>
          </w:tblCellMar>
        </w:tblPrEx>
        <w:trPr>
          <w:trHeight w:val="454" w:hRule="atLeast"/>
          <w:jc w:val="center"/>
        </w:trPr>
        <w:tc>
          <w:tcPr>
            <w:tcW w:w="1622"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p>
        </w:tc>
        <w:tc>
          <w:tcPr>
            <w:tcW w:w="744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电源：220V</w:t>
            </w:r>
          </w:p>
        </w:tc>
      </w:tr>
      <w:tr>
        <w:tblPrEx>
          <w:tblCellMar>
            <w:top w:w="0" w:type="dxa"/>
            <w:left w:w="0" w:type="dxa"/>
            <w:bottom w:w="0" w:type="dxa"/>
            <w:right w:w="0" w:type="dxa"/>
          </w:tblCellMar>
        </w:tblPrEx>
        <w:trPr>
          <w:trHeight w:val="454" w:hRule="atLeast"/>
          <w:jc w:val="center"/>
        </w:trPr>
        <w:tc>
          <w:tcPr>
            <w:tcW w:w="1622" w:type="dxa"/>
            <w:vMerge w:val="restart"/>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人脸摄像头</w:t>
            </w:r>
          </w:p>
        </w:tc>
        <w:tc>
          <w:tcPr>
            <w:tcW w:w="744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像素：≥2592*1944（4：3）</w:t>
            </w:r>
          </w:p>
        </w:tc>
      </w:tr>
      <w:tr>
        <w:tblPrEx>
          <w:tblCellMar>
            <w:top w:w="0" w:type="dxa"/>
            <w:left w:w="0" w:type="dxa"/>
            <w:bottom w:w="0" w:type="dxa"/>
            <w:right w:w="0" w:type="dxa"/>
          </w:tblCellMar>
        </w:tblPrEx>
        <w:trPr>
          <w:trHeight w:val="454" w:hRule="atLeast"/>
          <w:jc w:val="center"/>
        </w:trPr>
        <w:tc>
          <w:tcPr>
            <w:tcW w:w="1622" w:type="dxa"/>
            <w:vMerge w:val="continue"/>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p>
        </w:tc>
        <w:tc>
          <w:tcPr>
            <w:tcW w:w="7449" w:type="dxa"/>
            <w:tcBorders>
              <w:top w:val="nil"/>
              <w:left w:val="nil"/>
              <w:bottom w:val="single" w:color="auto" w:sz="4"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像素尺寸：≥1.4um*1.4um，28MP/s</w:t>
            </w:r>
          </w:p>
        </w:tc>
      </w:tr>
      <w:tr>
        <w:tblPrEx>
          <w:tblCellMar>
            <w:top w:w="0" w:type="dxa"/>
            <w:left w:w="0" w:type="dxa"/>
            <w:bottom w:w="0" w:type="dxa"/>
            <w:right w:w="0" w:type="dxa"/>
          </w:tblCellMar>
        </w:tblPrEx>
        <w:trPr>
          <w:trHeight w:val="538" w:hRule="atLeast"/>
          <w:jc w:val="center"/>
        </w:trPr>
        <w:tc>
          <w:tcPr>
            <w:tcW w:w="1622" w:type="dxa"/>
            <w:vMerge w:val="continue"/>
            <w:tcBorders>
              <w:top w:val="nil"/>
              <w:left w:val="single" w:color="000000" w:sz="8" w:space="0"/>
              <w:bottom w:val="single" w:color="000000" w:sz="8" w:space="0"/>
              <w:right w:val="single" w:color="auto" w:sz="4" w:space="0"/>
            </w:tcBorders>
            <w:shd w:val="clear" w:color="auto" w:fill="auto"/>
            <w:tcMar>
              <w:top w:w="15" w:type="dxa"/>
              <w:left w:w="15" w:type="dxa"/>
              <w:right w:w="15" w:type="dxa"/>
            </w:tcMar>
            <w:vAlign w:val="center"/>
          </w:tcPr>
          <w:p>
            <w:pPr>
              <w:jc w:val="center"/>
              <w:rPr>
                <w:color w:val="000000" w:themeColor="text1"/>
              </w:rPr>
            </w:pPr>
          </w:p>
        </w:tc>
        <w:tc>
          <w:tcPr>
            <w:tcW w:w="744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驱动类型：免驱</w:t>
            </w:r>
          </w:p>
        </w:tc>
      </w:tr>
      <w:tr>
        <w:tblPrEx>
          <w:tblCellMar>
            <w:top w:w="0" w:type="dxa"/>
            <w:left w:w="0" w:type="dxa"/>
            <w:bottom w:w="0" w:type="dxa"/>
            <w:right w:w="0" w:type="dxa"/>
          </w:tblCellMar>
        </w:tblPrEx>
        <w:trPr>
          <w:trHeight w:val="454" w:hRule="atLeast"/>
          <w:jc w:val="center"/>
        </w:trPr>
        <w:tc>
          <w:tcPr>
            <w:tcW w:w="1622"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工作温度</w:t>
            </w:r>
          </w:p>
        </w:tc>
        <w:tc>
          <w:tcPr>
            <w:tcW w:w="7449" w:type="dxa"/>
            <w:tcBorders>
              <w:top w:val="single" w:color="auto" w:sz="4" w:space="0"/>
              <w:left w:val="nil"/>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-10°~65°</w:t>
            </w:r>
          </w:p>
        </w:tc>
      </w:tr>
      <w:tr>
        <w:tblPrEx>
          <w:tblCellMar>
            <w:top w:w="0" w:type="dxa"/>
            <w:left w:w="0" w:type="dxa"/>
            <w:bottom w:w="0" w:type="dxa"/>
            <w:right w:w="0" w:type="dxa"/>
          </w:tblCellMar>
        </w:tblPrEx>
        <w:trPr>
          <w:trHeight w:val="454" w:hRule="atLeast"/>
          <w:jc w:val="center"/>
        </w:trPr>
        <w:tc>
          <w:tcPr>
            <w:tcW w:w="1622"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工作湿度</w:t>
            </w:r>
          </w:p>
        </w:tc>
        <w:tc>
          <w:tcPr>
            <w:tcW w:w="7449"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5%~95%（无凝结）</w:t>
            </w:r>
          </w:p>
        </w:tc>
      </w:tr>
    </w:tbl>
    <w:p>
      <w:pPr>
        <w:rPr>
          <w:color w:val="000000" w:themeColor="text1"/>
        </w:rPr>
      </w:pPr>
    </w:p>
    <w:p>
      <w:pPr>
        <w:outlineLvl w:val="1"/>
        <w:rPr>
          <w:b/>
          <w:bCs/>
          <w:color w:val="000000" w:themeColor="text1"/>
          <w:sz w:val="24"/>
          <w:szCs w:val="32"/>
        </w:rPr>
      </w:pPr>
      <w:r>
        <w:rPr>
          <w:rFonts w:hint="eastAsia"/>
          <w:b/>
          <w:bCs/>
          <w:color w:val="000000" w:themeColor="text1"/>
          <w:sz w:val="24"/>
          <w:szCs w:val="32"/>
        </w:rPr>
        <w:t>4.1.6</w:t>
      </w:r>
      <w:bookmarkStart w:id="31" w:name="自助结算称"/>
      <w:r>
        <w:rPr>
          <w:rFonts w:hint="eastAsia"/>
          <w:b/>
          <w:bCs/>
          <w:color w:val="000000" w:themeColor="text1"/>
          <w:sz w:val="24"/>
          <w:szCs w:val="32"/>
        </w:rPr>
        <w:t>自助结算</w:t>
      </w:r>
      <w:bookmarkEnd w:id="30"/>
      <w:bookmarkEnd w:id="31"/>
      <w:r>
        <w:rPr>
          <w:rFonts w:hint="eastAsia"/>
          <w:b/>
          <w:bCs/>
          <w:color w:val="000000" w:themeColor="text1"/>
          <w:sz w:val="24"/>
          <w:szCs w:val="32"/>
        </w:rPr>
        <w:t>秤</w:t>
      </w:r>
    </w:p>
    <w:p>
      <w:pPr>
        <w:rPr>
          <w:b/>
          <w:bCs/>
          <w:color w:val="000000" w:themeColor="text1"/>
        </w:rPr>
      </w:pPr>
      <w:r>
        <w:rPr>
          <w:rFonts w:hint="eastAsia"/>
          <w:b/>
          <w:bCs/>
          <w:color w:val="000000" w:themeColor="text1"/>
        </w:rPr>
        <w:t>（1）业务需求：</w:t>
      </w:r>
    </w:p>
    <w:p>
      <w:pPr>
        <w:spacing w:line="360" w:lineRule="auto"/>
        <w:ind w:firstLine="420" w:firstLineChars="200"/>
        <w:rPr>
          <w:color w:val="000000" w:themeColor="text1"/>
        </w:rPr>
      </w:pPr>
      <w:r>
        <w:rPr>
          <w:rFonts w:hint="eastAsia"/>
          <w:color w:val="000000" w:themeColor="text1"/>
        </w:rPr>
        <w:t>该自助结算秤主要用于实现量贩式售卖，区别于传统的按人次收费的自助餐，该智能秤可以根据用户选取的菜品的种类和克重，单独核算价格，可以实现按需取餐，多样取餐，减少浪费，提高饮食丰富度。该自助结算秤主要由带芯片的托盘，托盘感应区，称重区，显示区四大模块构成，用户进入食堂先刷卡/脸拿取托盘，该步骤实现托盘--用户的绑定，用户选购菜品前先将托盘放置到托盘感应区，感应成功后用户开始夹取菜品，重力传感器感应到取餐前后重量变化，记录当此取餐重量以及该称对应的菜品信息，生成订单，推送到用户的微信中，用户可以选择手动支付订单，也可以在半小时后由系统后台自动支付订单。订单支付结束后将本次就餐的内容对应的营养信息存储到个人的营养档案中。</w:t>
      </w:r>
    </w:p>
    <w:p>
      <w:pPr>
        <w:rPr>
          <w:color w:val="000000" w:themeColor="text1"/>
        </w:rPr>
      </w:pPr>
    </w:p>
    <w:p>
      <w:pPr>
        <w:rPr>
          <w:b/>
          <w:bCs/>
          <w:color w:val="000000" w:themeColor="text1"/>
        </w:rPr>
      </w:pPr>
      <w:r>
        <w:rPr>
          <w:rFonts w:hint="eastAsia"/>
          <w:b/>
          <w:bCs/>
          <w:color w:val="000000" w:themeColor="text1"/>
        </w:rPr>
        <w:t>（2）主要功能：</w:t>
      </w:r>
    </w:p>
    <w:p>
      <w:pPr>
        <w:spacing w:line="360" w:lineRule="auto"/>
        <w:rPr>
          <w:color w:val="000000" w:themeColor="text1"/>
        </w:rPr>
      </w:pPr>
      <w:r>
        <w:rPr>
          <w:rFonts w:hint="eastAsia"/>
          <w:color w:val="000000" w:themeColor="text1"/>
        </w:rPr>
        <w:t>①量贩式售卖，按克计算</w:t>
      </w:r>
    </w:p>
    <w:p>
      <w:pPr>
        <w:spacing w:line="360" w:lineRule="auto"/>
        <w:rPr>
          <w:color w:val="000000" w:themeColor="text1"/>
        </w:rPr>
      </w:pPr>
      <w:r>
        <w:rPr>
          <w:rFonts w:hint="eastAsia"/>
          <w:color w:val="000000" w:themeColor="text1"/>
        </w:rPr>
        <w:t>②授权支付，自助结算</w:t>
      </w:r>
    </w:p>
    <w:p>
      <w:pPr>
        <w:spacing w:line="360" w:lineRule="auto"/>
        <w:rPr>
          <w:color w:val="000000" w:themeColor="text1"/>
        </w:rPr>
      </w:pPr>
      <w:r>
        <w:rPr>
          <w:rFonts w:hint="eastAsia"/>
          <w:color w:val="000000" w:themeColor="text1"/>
        </w:rPr>
        <w:t>③精细化记录营养信息</w:t>
      </w:r>
    </w:p>
    <w:p>
      <w:pPr>
        <w:spacing w:line="360" w:lineRule="auto"/>
        <w:rPr>
          <w:color w:val="000000" w:themeColor="text1"/>
        </w:rPr>
      </w:pPr>
      <w:r>
        <w:rPr>
          <w:rFonts w:hint="eastAsia"/>
          <w:color w:val="000000" w:themeColor="text1"/>
        </w:rPr>
        <w:t>④取餐显示屏显示单价及营养信息</w:t>
      </w:r>
    </w:p>
    <w:p>
      <w:pPr>
        <w:spacing w:line="360" w:lineRule="auto"/>
        <w:rPr>
          <w:color w:val="000000" w:themeColor="text1"/>
        </w:rPr>
      </w:pPr>
      <w:r>
        <w:rPr>
          <w:rFonts w:hint="eastAsia"/>
          <w:color w:val="000000" w:themeColor="text1"/>
        </w:rPr>
        <w:t>⑤支持刷卡/脸绑定用户</w:t>
      </w:r>
    </w:p>
    <w:p>
      <w:pPr>
        <w:rPr>
          <w:color w:val="000000" w:themeColor="text1"/>
        </w:rPr>
      </w:pPr>
    </w:p>
    <w:p>
      <w:pPr>
        <w:rPr>
          <w:b/>
          <w:bCs/>
          <w:color w:val="000000" w:themeColor="text1"/>
        </w:rPr>
      </w:pPr>
      <w:r>
        <w:rPr>
          <w:rFonts w:hint="eastAsia"/>
          <w:b/>
          <w:bCs/>
          <w:color w:val="000000" w:themeColor="text1"/>
        </w:rPr>
        <w:t>（3）功能清单:</w:t>
      </w:r>
    </w:p>
    <w:tbl>
      <w:tblPr>
        <w:tblStyle w:val="14"/>
        <w:tblpPr w:leftFromText="180" w:rightFromText="180" w:vertAnchor="text" w:horzAnchor="page" w:tblpXSpec="center" w:tblpY="585"/>
        <w:tblOverlap w:val="never"/>
        <w:tblW w:w="9156" w:type="dxa"/>
        <w:jc w:val="center"/>
        <w:tblLayout w:type="fixed"/>
        <w:tblCellMar>
          <w:top w:w="0" w:type="dxa"/>
          <w:left w:w="0" w:type="dxa"/>
          <w:bottom w:w="0" w:type="dxa"/>
          <w:right w:w="0" w:type="dxa"/>
        </w:tblCellMar>
      </w:tblPr>
      <w:tblGrid>
        <w:gridCol w:w="421"/>
        <w:gridCol w:w="942"/>
        <w:gridCol w:w="1044"/>
        <w:gridCol w:w="1044"/>
        <w:gridCol w:w="1554"/>
        <w:gridCol w:w="4151"/>
      </w:tblGrid>
      <w:tr>
        <w:tblPrEx>
          <w:tblCellMar>
            <w:top w:w="0" w:type="dxa"/>
            <w:left w:w="0" w:type="dxa"/>
            <w:bottom w:w="0" w:type="dxa"/>
            <w:right w:w="0" w:type="dxa"/>
          </w:tblCellMar>
        </w:tblPrEx>
        <w:trPr>
          <w:trHeight w:val="647" w:hRule="atLeast"/>
          <w:jc w:val="center"/>
        </w:trPr>
        <w:tc>
          <w:tcPr>
            <w:tcW w:w="4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类型</w:t>
            </w:r>
          </w:p>
        </w:tc>
        <w:tc>
          <w:tcPr>
            <w:tcW w:w="9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功能编号</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所属模块</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二级模块</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三级模块</w:t>
            </w:r>
          </w:p>
        </w:tc>
        <w:tc>
          <w:tcPr>
            <w:tcW w:w="41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color w:val="000000" w:themeColor="text1"/>
              </w:rPr>
            </w:pPr>
            <w:r>
              <w:rPr>
                <w:rFonts w:hint="eastAsia"/>
                <w:color w:val="000000" w:themeColor="text1"/>
              </w:rPr>
              <w:t>描述</w:t>
            </w:r>
          </w:p>
        </w:tc>
      </w:tr>
      <w:tr>
        <w:tblPrEx>
          <w:tblCellMar>
            <w:top w:w="0" w:type="dxa"/>
            <w:left w:w="0" w:type="dxa"/>
            <w:bottom w:w="0" w:type="dxa"/>
            <w:right w:w="0" w:type="dxa"/>
          </w:tblCellMar>
        </w:tblPrEx>
        <w:trPr>
          <w:trHeight w:val="647" w:hRule="atLeast"/>
          <w:jc w:val="center"/>
        </w:trPr>
        <w:tc>
          <w:tcPr>
            <w:tcW w:w="421" w:type="dxa"/>
            <w:vMerge w:val="restart"/>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减重扣费型</w:t>
            </w:r>
          </w:p>
        </w:tc>
        <w:tc>
          <w:tcPr>
            <w:tcW w:w="94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1</w:t>
            </w:r>
          </w:p>
        </w:tc>
        <w:tc>
          <w:tcPr>
            <w:tcW w:w="104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登录</w:t>
            </w:r>
          </w:p>
        </w:tc>
        <w:tc>
          <w:tcPr>
            <w:tcW w:w="259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激活</w:t>
            </w:r>
          </w:p>
        </w:tc>
        <w:tc>
          <w:tcPr>
            <w:tcW w:w="4151" w:type="dxa"/>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color w:val="000000" w:themeColor="text1"/>
              </w:rPr>
            </w:pPr>
            <w:r>
              <w:rPr>
                <w:rFonts w:hint="eastAsia"/>
                <w:color w:val="000000" w:themeColor="text1"/>
              </w:rPr>
              <w:t>设备首次登录需要进行激活，激活需要输入后台获取的设备编号</w:t>
            </w:r>
          </w:p>
        </w:tc>
      </w:tr>
      <w:tr>
        <w:tblPrEx>
          <w:tblCellMar>
            <w:top w:w="0" w:type="dxa"/>
            <w:left w:w="0" w:type="dxa"/>
            <w:bottom w:w="0" w:type="dxa"/>
            <w:right w:w="0" w:type="dxa"/>
          </w:tblCellMar>
        </w:tblPrEx>
        <w:trPr>
          <w:trHeight w:val="647" w:hRule="atLeast"/>
          <w:jc w:val="center"/>
        </w:trPr>
        <w:tc>
          <w:tcPr>
            <w:tcW w:w="42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p>
        </w:tc>
        <w:tc>
          <w:tcPr>
            <w:tcW w:w="94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2</w:t>
            </w:r>
          </w:p>
        </w:tc>
        <w:tc>
          <w:tcPr>
            <w:tcW w:w="364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计价</w:t>
            </w:r>
          </w:p>
        </w:tc>
        <w:tc>
          <w:tcPr>
            <w:tcW w:w="4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color w:val="000000" w:themeColor="text1"/>
              </w:rPr>
            </w:pPr>
            <w:r>
              <w:rPr>
                <w:rFonts w:hint="eastAsia"/>
                <w:color w:val="000000" w:themeColor="text1"/>
              </w:rPr>
              <w:t>通过检测取菜前及取菜后的重量差进行菜品计价，从而得出消费者消费了多少金额的菜品，实时计算</w:t>
            </w:r>
          </w:p>
        </w:tc>
      </w:tr>
      <w:tr>
        <w:tblPrEx>
          <w:tblCellMar>
            <w:top w:w="0" w:type="dxa"/>
            <w:left w:w="0" w:type="dxa"/>
            <w:bottom w:w="0" w:type="dxa"/>
            <w:right w:w="0" w:type="dxa"/>
          </w:tblCellMar>
        </w:tblPrEx>
        <w:trPr>
          <w:trHeight w:val="647" w:hRule="atLeast"/>
          <w:jc w:val="center"/>
        </w:trPr>
        <w:tc>
          <w:tcPr>
            <w:tcW w:w="42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p>
        </w:tc>
        <w:tc>
          <w:tcPr>
            <w:tcW w:w="94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3</w:t>
            </w:r>
          </w:p>
        </w:tc>
        <w:tc>
          <w:tcPr>
            <w:tcW w:w="364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托盘检测</w:t>
            </w:r>
          </w:p>
        </w:tc>
        <w:tc>
          <w:tcPr>
            <w:tcW w:w="4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color w:val="000000" w:themeColor="text1"/>
              </w:rPr>
            </w:pPr>
            <w:r>
              <w:rPr>
                <w:rFonts w:hint="eastAsia"/>
                <w:color w:val="000000" w:themeColor="text1"/>
              </w:rPr>
              <w:t>智能检测托盘是否绑定成功或是否放置正确，如果出现异常操作会进行语音报警，减少食堂损失</w:t>
            </w:r>
          </w:p>
        </w:tc>
      </w:tr>
      <w:tr>
        <w:tblPrEx>
          <w:tblCellMar>
            <w:top w:w="0" w:type="dxa"/>
            <w:left w:w="0" w:type="dxa"/>
            <w:bottom w:w="0" w:type="dxa"/>
            <w:right w:w="0" w:type="dxa"/>
          </w:tblCellMar>
        </w:tblPrEx>
        <w:trPr>
          <w:trHeight w:val="478" w:hRule="atLeast"/>
          <w:jc w:val="center"/>
        </w:trPr>
        <w:tc>
          <w:tcPr>
            <w:tcW w:w="42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p>
        </w:tc>
        <w:tc>
          <w:tcPr>
            <w:tcW w:w="94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4</w:t>
            </w:r>
          </w:p>
        </w:tc>
        <w:tc>
          <w:tcPr>
            <w:tcW w:w="364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更换菜品</w:t>
            </w:r>
          </w:p>
        </w:tc>
        <w:tc>
          <w:tcPr>
            <w:tcW w:w="41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color w:val="000000" w:themeColor="text1"/>
              </w:rPr>
            </w:pPr>
            <w:r>
              <w:rPr>
                <w:rFonts w:hint="eastAsia"/>
                <w:color w:val="000000" w:themeColor="text1"/>
              </w:rPr>
              <w:t>更换当前托盘售卖的菜品，菜品单价在后台进行配置</w:t>
            </w:r>
          </w:p>
        </w:tc>
      </w:tr>
      <w:tr>
        <w:tblPrEx>
          <w:tblCellMar>
            <w:top w:w="0" w:type="dxa"/>
            <w:left w:w="0" w:type="dxa"/>
            <w:bottom w:w="0" w:type="dxa"/>
            <w:right w:w="0" w:type="dxa"/>
          </w:tblCellMar>
        </w:tblPrEx>
        <w:trPr>
          <w:trHeight w:val="647" w:hRule="atLeast"/>
          <w:jc w:val="center"/>
        </w:trPr>
        <w:tc>
          <w:tcPr>
            <w:tcW w:w="421" w:type="dxa"/>
            <w:vMerge w:val="continue"/>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p>
        </w:tc>
        <w:tc>
          <w:tcPr>
            <w:tcW w:w="94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5</w:t>
            </w:r>
          </w:p>
        </w:tc>
        <w:tc>
          <w:tcPr>
            <w:tcW w:w="364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扣费</w:t>
            </w:r>
          </w:p>
        </w:tc>
        <w:tc>
          <w:tcPr>
            <w:tcW w:w="4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color w:val="000000" w:themeColor="text1"/>
              </w:rPr>
            </w:pPr>
            <w:r>
              <w:rPr>
                <w:rFonts w:hint="eastAsia"/>
                <w:color w:val="000000" w:themeColor="text1"/>
              </w:rPr>
              <w:t>本产品采用延后免密扣费形式，即客户在取餐过程并不即时扣费，待停止取餐三十分钟后进行自动扣费</w:t>
            </w:r>
          </w:p>
        </w:tc>
      </w:tr>
      <w:tr>
        <w:tblPrEx>
          <w:tblCellMar>
            <w:top w:w="0" w:type="dxa"/>
            <w:left w:w="0" w:type="dxa"/>
            <w:bottom w:w="0" w:type="dxa"/>
            <w:right w:w="0" w:type="dxa"/>
          </w:tblCellMar>
        </w:tblPrEx>
        <w:trPr>
          <w:trHeight w:val="647" w:hRule="atLeast"/>
          <w:jc w:val="center"/>
        </w:trPr>
        <w:tc>
          <w:tcPr>
            <w:tcW w:w="42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电子秤型</w:t>
            </w:r>
          </w:p>
        </w:tc>
        <w:tc>
          <w:tcPr>
            <w:tcW w:w="94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6</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登录</w:t>
            </w:r>
          </w:p>
        </w:tc>
        <w:tc>
          <w:tcPr>
            <w:tcW w:w="259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激活</w:t>
            </w:r>
          </w:p>
        </w:tc>
        <w:tc>
          <w:tcPr>
            <w:tcW w:w="4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color w:val="000000" w:themeColor="text1"/>
              </w:rPr>
            </w:pPr>
            <w:r>
              <w:rPr>
                <w:rFonts w:hint="eastAsia"/>
                <w:color w:val="000000" w:themeColor="text1"/>
              </w:rPr>
              <w:t>设备首次登录需要进行激活，激活需要输入后台获取的设备编号</w:t>
            </w:r>
          </w:p>
        </w:tc>
      </w:tr>
      <w:tr>
        <w:tblPrEx>
          <w:tblCellMar>
            <w:top w:w="0" w:type="dxa"/>
            <w:left w:w="0" w:type="dxa"/>
            <w:bottom w:w="0" w:type="dxa"/>
            <w:right w:w="0" w:type="dxa"/>
          </w:tblCellMar>
        </w:tblPrEx>
        <w:trPr>
          <w:trHeight w:val="478" w:hRule="atLeast"/>
          <w:jc w:val="center"/>
        </w:trPr>
        <w:tc>
          <w:tcPr>
            <w:tcW w:w="42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p>
        </w:tc>
        <w:tc>
          <w:tcPr>
            <w:tcW w:w="94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7</w:t>
            </w:r>
          </w:p>
        </w:tc>
        <w:tc>
          <w:tcPr>
            <w:tcW w:w="104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更改</w:t>
            </w:r>
          </w:p>
        </w:tc>
        <w:tc>
          <w:tcPr>
            <w:tcW w:w="259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单价</w:t>
            </w:r>
          </w:p>
        </w:tc>
        <w:tc>
          <w:tcPr>
            <w:tcW w:w="41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color w:val="000000" w:themeColor="text1"/>
              </w:rPr>
            </w:pPr>
            <w:r>
              <w:rPr>
                <w:rFonts w:hint="eastAsia"/>
                <w:color w:val="000000" w:themeColor="text1"/>
              </w:rPr>
              <w:t>设置称重单价，不对菜品进行区分，只进行重量计算</w:t>
            </w:r>
          </w:p>
        </w:tc>
      </w:tr>
      <w:tr>
        <w:tblPrEx>
          <w:tblCellMar>
            <w:top w:w="0" w:type="dxa"/>
            <w:left w:w="0" w:type="dxa"/>
            <w:bottom w:w="0" w:type="dxa"/>
            <w:right w:w="0" w:type="dxa"/>
          </w:tblCellMar>
        </w:tblPrEx>
        <w:trPr>
          <w:trHeight w:val="478" w:hRule="atLeast"/>
          <w:jc w:val="center"/>
        </w:trPr>
        <w:tc>
          <w:tcPr>
            <w:tcW w:w="42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p>
        </w:tc>
        <w:tc>
          <w:tcPr>
            <w:tcW w:w="94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8</w:t>
            </w:r>
          </w:p>
        </w:tc>
        <w:tc>
          <w:tcPr>
            <w:tcW w:w="104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p>
        </w:tc>
        <w:tc>
          <w:tcPr>
            <w:tcW w:w="259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去皮</w:t>
            </w:r>
          </w:p>
        </w:tc>
        <w:tc>
          <w:tcPr>
            <w:tcW w:w="41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color w:val="000000" w:themeColor="text1"/>
              </w:rPr>
            </w:pPr>
            <w:r>
              <w:rPr>
                <w:rFonts w:hint="eastAsia"/>
                <w:color w:val="000000" w:themeColor="text1"/>
              </w:rPr>
              <w:t>对于部分结算流程中存在的碗碟，托盘进行去皮设置</w:t>
            </w:r>
          </w:p>
        </w:tc>
      </w:tr>
      <w:tr>
        <w:tblPrEx>
          <w:tblCellMar>
            <w:top w:w="0" w:type="dxa"/>
            <w:left w:w="0" w:type="dxa"/>
            <w:bottom w:w="0" w:type="dxa"/>
            <w:right w:w="0" w:type="dxa"/>
          </w:tblCellMar>
        </w:tblPrEx>
        <w:trPr>
          <w:trHeight w:val="647" w:hRule="atLeast"/>
          <w:jc w:val="center"/>
        </w:trPr>
        <w:tc>
          <w:tcPr>
            <w:tcW w:w="42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p>
        </w:tc>
        <w:tc>
          <w:tcPr>
            <w:tcW w:w="94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9</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扣费</w:t>
            </w:r>
          </w:p>
        </w:tc>
        <w:tc>
          <w:tcPr>
            <w:tcW w:w="2598"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付款码支付</w:t>
            </w:r>
          </w:p>
        </w:tc>
        <w:tc>
          <w:tcPr>
            <w:tcW w:w="4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color w:val="000000" w:themeColor="text1"/>
              </w:rPr>
            </w:pPr>
            <w:r>
              <w:rPr>
                <w:rFonts w:hint="eastAsia"/>
                <w:color w:val="000000" w:themeColor="text1"/>
              </w:rPr>
              <w:t>识别出重量后，会实时计算出价格，用户只需使用付款码进行被扫支付即可</w:t>
            </w:r>
          </w:p>
        </w:tc>
      </w:tr>
      <w:tr>
        <w:tblPrEx>
          <w:tblCellMar>
            <w:top w:w="0" w:type="dxa"/>
            <w:left w:w="0" w:type="dxa"/>
            <w:bottom w:w="0" w:type="dxa"/>
            <w:right w:w="0" w:type="dxa"/>
          </w:tblCellMar>
        </w:tblPrEx>
        <w:trPr>
          <w:trHeight w:val="647" w:hRule="atLeast"/>
          <w:jc w:val="center"/>
        </w:trPr>
        <w:tc>
          <w:tcPr>
            <w:tcW w:w="421"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管理后台</w:t>
            </w:r>
          </w:p>
        </w:tc>
        <w:tc>
          <w:tcPr>
            <w:tcW w:w="94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10</w:t>
            </w:r>
          </w:p>
        </w:tc>
        <w:tc>
          <w:tcPr>
            <w:tcW w:w="364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食堂管理</w:t>
            </w:r>
          </w:p>
        </w:tc>
        <w:tc>
          <w:tcPr>
            <w:tcW w:w="41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color w:val="000000" w:themeColor="text1"/>
              </w:rPr>
            </w:pPr>
            <w:r>
              <w:rPr>
                <w:rFonts w:hint="eastAsia"/>
                <w:color w:val="000000" w:themeColor="text1"/>
              </w:rPr>
              <w:t>管理公司门下食堂，每个食堂可配置不同支付方式及收款账户</w:t>
            </w:r>
          </w:p>
        </w:tc>
      </w:tr>
      <w:tr>
        <w:tblPrEx>
          <w:tblCellMar>
            <w:top w:w="0" w:type="dxa"/>
            <w:left w:w="0" w:type="dxa"/>
            <w:bottom w:w="0" w:type="dxa"/>
            <w:right w:w="0" w:type="dxa"/>
          </w:tblCellMar>
        </w:tblPrEx>
        <w:trPr>
          <w:trHeight w:val="478" w:hRule="atLeast"/>
          <w:jc w:val="center"/>
        </w:trPr>
        <w:tc>
          <w:tcPr>
            <w:tcW w:w="42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p>
        </w:tc>
        <w:tc>
          <w:tcPr>
            <w:tcW w:w="94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11</w:t>
            </w:r>
          </w:p>
        </w:tc>
        <w:tc>
          <w:tcPr>
            <w:tcW w:w="364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账号管理</w:t>
            </w:r>
          </w:p>
        </w:tc>
        <w:tc>
          <w:tcPr>
            <w:tcW w:w="41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color w:val="000000" w:themeColor="text1"/>
              </w:rPr>
            </w:pPr>
            <w:r>
              <w:rPr>
                <w:rFonts w:hint="eastAsia"/>
                <w:color w:val="000000" w:themeColor="text1"/>
              </w:rPr>
              <w:t>管理平台登录账户</w:t>
            </w:r>
          </w:p>
        </w:tc>
      </w:tr>
      <w:tr>
        <w:tblPrEx>
          <w:tblCellMar>
            <w:top w:w="0" w:type="dxa"/>
            <w:left w:w="0" w:type="dxa"/>
            <w:bottom w:w="0" w:type="dxa"/>
            <w:right w:w="0" w:type="dxa"/>
          </w:tblCellMar>
        </w:tblPrEx>
        <w:trPr>
          <w:trHeight w:val="647" w:hRule="atLeast"/>
          <w:jc w:val="center"/>
        </w:trPr>
        <w:tc>
          <w:tcPr>
            <w:tcW w:w="42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p>
        </w:tc>
        <w:tc>
          <w:tcPr>
            <w:tcW w:w="94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12</w:t>
            </w:r>
          </w:p>
        </w:tc>
        <w:tc>
          <w:tcPr>
            <w:tcW w:w="104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订单管理</w:t>
            </w:r>
          </w:p>
        </w:tc>
        <w:tc>
          <w:tcPr>
            <w:tcW w:w="104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普通订单</w:t>
            </w:r>
            <w:r>
              <w:rPr>
                <w:rFonts w:hint="eastAsia"/>
                <w:color w:val="000000" w:themeColor="text1"/>
              </w:rPr>
              <w:br w:type="textWrapping"/>
            </w:r>
            <w:r>
              <w:rPr>
                <w:rFonts w:hint="eastAsia"/>
                <w:color w:val="000000" w:themeColor="text1"/>
              </w:rPr>
              <w:t>（免密扣费订单）</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已支付订单</w:t>
            </w:r>
          </w:p>
        </w:tc>
        <w:tc>
          <w:tcPr>
            <w:tcW w:w="41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color w:val="000000" w:themeColor="text1"/>
              </w:rPr>
            </w:pPr>
            <w:r>
              <w:rPr>
                <w:rFonts w:hint="eastAsia"/>
                <w:color w:val="000000" w:themeColor="text1"/>
              </w:rPr>
              <w:t>已经完成自动扣费或手动进行支付的订单</w:t>
            </w:r>
          </w:p>
        </w:tc>
      </w:tr>
      <w:tr>
        <w:tblPrEx>
          <w:tblCellMar>
            <w:top w:w="0" w:type="dxa"/>
            <w:left w:w="0" w:type="dxa"/>
            <w:bottom w:w="0" w:type="dxa"/>
            <w:right w:w="0" w:type="dxa"/>
          </w:tblCellMar>
        </w:tblPrEx>
        <w:trPr>
          <w:trHeight w:val="478" w:hRule="atLeast"/>
          <w:jc w:val="center"/>
        </w:trPr>
        <w:tc>
          <w:tcPr>
            <w:tcW w:w="42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p>
        </w:tc>
        <w:tc>
          <w:tcPr>
            <w:tcW w:w="94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13</w:t>
            </w:r>
          </w:p>
        </w:tc>
        <w:tc>
          <w:tcPr>
            <w:tcW w:w="104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p>
        </w:tc>
        <w:tc>
          <w:tcPr>
            <w:tcW w:w="10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color w:val="000000" w:themeColor="text1"/>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待支付订单</w:t>
            </w:r>
          </w:p>
        </w:tc>
        <w:tc>
          <w:tcPr>
            <w:tcW w:w="41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color w:val="000000" w:themeColor="text1"/>
              </w:rPr>
            </w:pPr>
            <w:r>
              <w:rPr>
                <w:rFonts w:hint="eastAsia"/>
                <w:color w:val="000000" w:themeColor="text1"/>
              </w:rPr>
              <w:t>处于取餐中或就餐半小时内的订单</w:t>
            </w:r>
          </w:p>
        </w:tc>
      </w:tr>
      <w:tr>
        <w:tblPrEx>
          <w:tblCellMar>
            <w:top w:w="0" w:type="dxa"/>
            <w:left w:w="0" w:type="dxa"/>
            <w:bottom w:w="0" w:type="dxa"/>
            <w:right w:w="0" w:type="dxa"/>
          </w:tblCellMar>
        </w:tblPrEx>
        <w:trPr>
          <w:trHeight w:val="647" w:hRule="atLeast"/>
          <w:jc w:val="center"/>
        </w:trPr>
        <w:tc>
          <w:tcPr>
            <w:tcW w:w="42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p>
        </w:tc>
        <w:tc>
          <w:tcPr>
            <w:tcW w:w="94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14</w:t>
            </w:r>
          </w:p>
        </w:tc>
        <w:tc>
          <w:tcPr>
            <w:tcW w:w="104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p>
        </w:tc>
        <w:tc>
          <w:tcPr>
            <w:tcW w:w="10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color w:val="000000" w:themeColor="text1"/>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逾期未支付订单</w:t>
            </w:r>
          </w:p>
        </w:tc>
        <w:tc>
          <w:tcPr>
            <w:tcW w:w="41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color w:val="000000" w:themeColor="text1"/>
              </w:rPr>
            </w:pPr>
            <w:r>
              <w:rPr>
                <w:rFonts w:hint="eastAsia"/>
                <w:color w:val="000000" w:themeColor="text1"/>
              </w:rPr>
              <w:t>超过扣费时间并未进行扣费或账户余额不足以进行扣费的订单</w:t>
            </w:r>
          </w:p>
        </w:tc>
      </w:tr>
      <w:tr>
        <w:tblPrEx>
          <w:tblCellMar>
            <w:top w:w="0" w:type="dxa"/>
            <w:left w:w="0" w:type="dxa"/>
            <w:bottom w:w="0" w:type="dxa"/>
            <w:right w:w="0" w:type="dxa"/>
          </w:tblCellMar>
        </w:tblPrEx>
        <w:trPr>
          <w:trHeight w:val="478" w:hRule="atLeast"/>
          <w:jc w:val="center"/>
        </w:trPr>
        <w:tc>
          <w:tcPr>
            <w:tcW w:w="42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p>
        </w:tc>
        <w:tc>
          <w:tcPr>
            <w:tcW w:w="94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15</w:t>
            </w:r>
          </w:p>
        </w:tc>
        <w:tc>
          <w:tcPr>
            <w:tcW w:w="104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p>
        </w:tc>
        <w:tc>
          <w:tcPr>
            <w:tcW w:w="1044"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称重订单</w:t>
            </w:r>
            <w:r>
              <w:rPr>
                <w:rFonts w:hint="eastAsia"/>
                <w:color w:val="000000" w:themeColor="text1"/>
              </w:rPr>
              <w:br w:type="textWrapping"/>
            </w:r>
            <w:r>
              <w:rPr>
                <w:rFonts w:hint="eastAsia"/>
                <w:color w:val="000000" w:themeColor="text1"/>
              </w:rPr>
              <w:t>（电子秤支付订单）</w:t>
            </w: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成功订单</w:t>
            </w:r>
          </w:p>
        </w:tc>
        <w:tc>
          <w:tcPr>
            <w:tcW w:w="41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color w:val="000000" w:themeColor="text1"/>
              </w:rPr>
            </w:pPr>
            <w:r>
              <w:rPr>
                <w:rFonts w:hint="eastAsia"/>
                <w:color w:val="000000" w:themeColor="text1"/>
              </w:rPr>
              <w:t>支付成功订单</w:t>
            </w:r>
          </w:p>
        </w:tc>
      </w:tr>
      <w:tr>
        <w:tblPrEx>
          <w:tblCellMar>
            <w:top w:w="0" w:type="dxa"/>
            <w:left w:w="0" w:type="dxa"/>
            <w:bottom w:w="0" w:type="dxa"/>
            <w:right w:w="0" w:type="dxa"/>
          </w:tblCellMar>
        </w:tblPrEx>
        <w:trPr>
          <w:trHeight w:val="792" w:hRule="atLeast"/>
          <w:jc w:val="center"/>
        </w:trPr>
        <w:tc>
          <w:tcPr>
            <w:tcW w:w="42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p>
        </w:tc>
        <w:tc>
          <w:tcPr>
            <w:tcW w:w="94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16</w:t>
            </w:r>
          </w:p>
        </w:tc>
        <w:tc>
          <w:tcPr>
            <w:tcW w:w="104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p>
        </w:tc>
        <w:tc>
          <w:tcPr>
            <w:tcW w:w="1044"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color w:val="000000" w:themeColor="text1"/>
              </w:rPr>
            </w:pPr>
          </w:p>
        </w:tc>
        <w:tc>
          <w:tcPr>
            <w:tcW w:w="15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失败订单</w:t>
            </w:r>
          </w:p>
        </w:tc>
        <w:tc>
          <w:tcPr>
            <w:tcW w:w="41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color w:val="000000" w:themeColor="text1"/>
              </w:rPr>
            </w:pPr>
            <w:r>
              <w:rPr>
                <w:rFonts w:hint="eastAsia"/>
                <w:color w:val="000000" w:themeColor="text1"/>
              </w:rPr>
              <w:t>因网络或其他原因导致支付失败的订单</w:t>
            </w:r>
          </w:p>
        </w:tc>
      </w:tr>
      <w:tr>
        <w:tblPrEx>
          <w:tblCellMar>
            <w:top w:w="0" w:type="dxa"/>
            <w:left w:w="0" w:type="dxa"/>
            <w:bottom w:w="0" w:type="dxa"/>
            <w:right w:w="0" w:type="dxa"/>
          </w:tblCellMar>
        </w:tblPrEx>
        <w:trPr>
          <w:trHeight w:val="478" w:hRule="atLeast"/>
          <w:jc w:val="center"/>
        </w:trPr>
        <w:tc>
          <w:tcPr>
            <w:tcW w:w="42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p>
        </w:tc>
        <w:tc>
          <w:tcPr>
            <w:tcW w:w="94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17</w:t>
            </w:r>
          </w:p>
        </w:tc>
        <w:tc>
          <w:tcPr>
            <w:tcW w:w="364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设备管理</w:t>
            </w:r>
          </w:p>
        </w:tc>
        <w:tc>
          <w:tcPr>
            <w:tcW w:w="41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color w:val="000000" w:themeColor="text1"/>
              </w:rPr>
            </w:pPr>
            <w:r>
              <w:rPr>
                <w:rFonts w:hint="eastAsia"/>
                <w:color w:val="000000" w:themeColor="text1"/>
              </w:rPr>
              <w:t>管理称重设备，可对设备进行添加和设备号关联</w:t>
            </w:r>
          </w:p>
        </w:tc>
      </w:tr>
      <w:tr>
        <w:tblPrEx>
          <w:tblCellMar>
            <w:top w:w="0" w:type="dxa"/>
            <w:left w:w="0" w:type="dxa"/>
            <w:bottom w:w="0" w:type="dxa"/>
            <w:right w:w="0" w:type="dxa"/>
          </w:tblCellMar>
        </w:tblPrEx>
        <w:trPr>
          <w:trHeight w:val="478" w:hRule="atLeast"/>
          <w:jc w:val="center"/>
        </w:trPr>
        <w:tc>
          <w:tcPr>
            <w:tcW w:w="42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p>
        </w:tc>
        <w:tc>
          <w:tcPr>
            <w:tcW w:w="94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18</w:t>
            </w:r>
          </w:p>
        </w:tc>
        <w:tc>
          <w:tcPr>
            <w:tcW w:w="364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菜品管理</w:t>
            </w:r>
          </w:p>
        </w:tc>
        <w:tc>
          <w:tcPr>
            <w:tcW w:w="41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rPr>
                <w:color w:val="000000" w:themeColor="text1"/>
              </w:rPr>
            </w:pPr>
            <w:r>
              <w:rPr>
                <w:rFonts w:hint="eastAsia"/>
                <w:color w:val="000000" w:themeColor="text1"/>
              </w:rPr>
              <w:t>管理食堂菜品库，设备可从库中拉取菜品进行绑定</w:t>
            </w:r>
          </w:p>
        </w:tc>
      </w:tr>
      <w:tr>
        <w:tblPrEx>
          <w:tblCellMar>
            <w:top w:w="0" w:type="dxa"/>
            <w:left w:w="0" w:type="dxa"/>
            <w:bottom w:w="0" w:type="dxa"/>
            <w:right w:w="0" w:type="dxa"/>
          </w:tblCellMar>
        </w:tblPrEx>
        <w:trPr>
          <w:trHeight w:val="657" w:hRule="atLeast"/>
          <w:jc w:val="center"/>
        </w:trPr>
        <w:tc>
          <w:tcPr>
            <w:tcW w:w="421"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p>
        </w:tc>
        <w:tc>
          <w:tcPr>
            <w:tcW w:w="942"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19</w:t>
            </w:r>
          </w:p>
        </w:tc>
        <w:tc>
          <w:tcPr>
            <w:tcW w:w="3642"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center"/>
              <w:rPr>
                <w:color w:val="000000" w:themeColor="text1"/>
              </w:rPr>
            </w:pPr>
            <w:r>
              <w:rPr>
                <w:rFonts w:hint="eastAsia"/>
                <w:color w:val="000000" w:themeColor="text1"/>
              </w:rPr>
              <w:t>RFID管理</w:t>
            </w:r>
          </w:p>
        </w:tc>
        <w:tc>
          <w:tcPr>
            <w:tcW w:w="415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rPr>
                <w:color w:val="000000" w:themeColor="text1"/>
              </w:rPr>
            </w:pPr>
            <w:r>
              <w:rPr>
                <w:rFonts w:hint="eastAsia"/>
                <w:color w:val="000000" w:themeColor="text1"/>
              </w:rPr>
              <w:t>管理智能托盘，托盘上刻有二维码，消费者扫码后绑定托盘进行取餐操作，订单支付后托盘与消费者解除关联</w:t>
            </w:r>
          </w:p>
        </w:tc>
      </w:tr>
    </w:tbl>
    <w:p>
      <w:pPr>
        <w:rPr>
          <w:color w:val="000000" w:themeColor="text1"/>
        </w:rPr>
      </w:pPr>
    </w:p>
    <w:p>
      <w:pPr>
        <w:rPr>
          <w:color w:val="000000" w:themeColor="text1"/>
        </w:rPr>
      </w:pPr>
    </w:p>
    <w:p>
      <w:pPr>
        <w:numPr>
          <w:ilvl w:val="0"/>
          <w:numId w:val="3"/>
        </w:numPr>
        <w:rPr>
          <w:b/>
          <w:bCs/>
          <w:color w:val="000000" w:themeColor="text1"/>
        </w:rPr>
      </w:pPr>
      <w:r>
        <w:rPr>
          <w:rFonts w:hint="eastAsia"/>
          <w:b/>
          <w:bCs/>
          <w:color w:val="000000" w:themeColor="text1"/>
        </w:rPr>
        <w:t>硬件要求：</w:t>
      </w:r>
    </w:p>
    <w:p>
      <w:pPr>
        <w:rPr>
          <w:color w:val="000000" w:themeColor="text1"/>
        </w:rPr>
      </w:pPr>
      <w:r>
        <w:rPr>
          <w:rFonts w:hint="eastAsia"/>
          <w:color w:val="000000" w:themeColor="text1"/>
        </w:rPr>
        <w:t>自助结算称：</w:t>
      </w:r>
    </w:p>
    <w:tbl>
      <w:tblPr>
        <w:tblStyle w:val="14"/>
        <w:tblW w:w="9071" w:type="dxa"/>
        <w:jc w:val="center"/>
        <w:tblLayout w:type="fixed"/>
        <w:tblCellMar>
          <w:top w:w="15" w:type="dxa"/>
          <w:left w:w="15" w:type="dxa"/>
          <w:bottom w:w="15" w:type="dxa"/>
          <w:right w:w="15" w:type="dxa"/>
        </w:tblCellMar>
      </w:tblPr>
      <w:tblGrid>
        <w:gridCol w:w="1372"/>
        <w:gridCol w:w="7699"/>
      </w:tblGrid>
      <w:tr>
        <w:tblPrEx>
          <w:tblCellMar>
            <w:top w:w="15" w:type="dxa"/>
            <w:left w:w="15" w:type="dxa"/>
            <w:bottom w:w="15" w:type="dxa"/>
            <w:right w:w="15" w:type="dxa"/>
          </w:tblCellMar>
        </w:tblPrEx>
        <w:trPr>
          <w:trHeight w:val="454" w:hRule="atLeast"/>
          <w:jc w:val="center"/>
        </w:trPr>
        <w:tc>
          <w:tcPr>
            <w:tcW w:w="1372"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处理器</w:t>
            </w:r>
          </w:p>
        </w:tc>
        <w:tc>
          <w:tcPr>
            <w:tcW w:w="7699"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≥6核，1.8Ghz处理器</w:t>
            </w:r>
          </w:p>
        </w:tc>
      </w:tr>
      <w:tr>
        <w:tblPrEx>
          <w:tblCellMar>
            <w:top w:w="15" w:type="dxa"/>
            <w:left w:w="15" w:type="dxa"/>
            <w:bottom w:w="15" w:type="dxa"/>
            <w:right w:w="15" w:type="dxa"/>
          </w:tblCellMar>
        </w:tblPrEx>
        <w:trPr>
          <w:trHeight w:val="454" w:hRule="atLeast"/>
          <w:jc w:val="center"/>
        </w:trPr>
        <w:tc>
          <w:tcPr>
            <w:tcW w:w="1372"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存储器</w:t>
            </w:r>
          </w:p>
        </w:tc>
        <w:tc>
          <w:tcPr>
            <w:tcW w:w="7699"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≥16GB ROM+4GB RAM</w:t>
            </w:r>
          </w:p>
        </w:tc>
      </w:tr>
      <w:tr>
        <w:tblPrEx>
          <w:tblCellMar>
            <w:top w:w="15" w:type="dxa"/>
            <w:left w:w="15" w:type="dxa"/>
            <w:bottom w:w="15" w:type="dxa"/>
            <w:right w:w="15" w:type="dxa"/>
          </w:tblCellMar>
        </w:tblPrEx>
        <w:trPr>
          <w:trHeight w:val="454" w:hRule="atLeast"/>
          <w:jc w:val="center"/>
        </w:trPr>
        <w:tc>
          <w:tcPr>
            <w:tcW w:w="1372"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显示屏</w:t>
            </w:r>
          </w:p>
        </w:tc>
        <w:tc>
          <w:tcPr>
            <w:tcW w:w="7699"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可触摸，≥7.5寸</w:t>
            </w:r>
          </w:p>
        </w:tc>
      </w:tr>
      <w:tr>
        <w:tblPrEx>
          <w:tblCellMar>
            <w:top w:w="15" w:type="dxa"/>
            <w:left w:w="15" w:type="dxa"/>
            <w:bottom w:w="15" w:type="dxa"/>
            <w:right w:w="15" w:type="dxa"/>
          </w:tblCellMar>
        </w:tblPrEx>
        <w:trPr>
          <w:trHeight w:val="454" w:hRule="atLeast"/>
          <w:jc w:val="center"/>
        </w:trPr>
        <w:tc>
          <w:tcPr>
            <w:tcW w:w="1372"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声音提示</w:t>
            </w:r>
          </w:p>
        </w:tc>
        <w:tc>
          <w:tcPr>
            <w:tcW w:w="7699"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具备提示音</w:t>
            </w:r>
          </w:p>
        </w:tc>
      </w:tr>
      <w:tr>
        <w:tblPrEx>
          <w:tblCellMar>
            <w:top w:w="15" w:type="dxa"/>
            <w:left w:w="15" w:type="dxa"/>
            <w:bottom w:w="15" w:type="dxa"/>
            <w:right w:w="15" w:type="dxa"/>
          </w:tblCellMar>
        </w:tblPrEx>
        <w:trPr>
          <w:trHeight w:val="454" w:hRule="atLeast"/>
          <w:jc w:val="center"/>
        </w:trPr>
        <w:tc>
          <w:tcPr>
            <w:tcW w:w="1372"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网络连接</w:t>
            </w:r>
          </w:p>
        </w:tc>
        <w:tc>
          <w:tcPr>
            <w:tcW w:w="7699"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支持WIFI、有线等方式</w:t>
            </w:r>
          </w:p>
        </w:tc>
      </w:tr>
      <w:tr>
        <w:tblPrEx>
          <w:tblCellMar>
            <w:top w:w="15" w:type="dxa"/>
            <w:left w:w="15" w:type="dxa"/>
            <w:bottom w:w="15" w:type="dxa"/>
            <w:right w:w="15" w:type="dxa"/>
          </w:tblCellMar>
        </w:tblPrEx>
        <w:trPr>
          <w:trHeight w:val="454" w:hRule="atLeast"/>
          <w:jc w:val="center"/>
        </w:trPr>
        <w:tc>
          <w:tcPr>
            <w:tcW w:w="1372"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Wi-fi</w:t>
            </w:r>
          </w:p>
        </w:tc>
        <w:tc>
          <w:tcPr>
            <w:tcW w:w="7699"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支持802.11a/b/g/n（2.4G/5G）</w:t>
            </w:r>
          </w:p>
        </w:tc>
      </w:tr>
      <w:tr>
        <w:tblPrEx>
          <w:tblCellMar>
            <w:top w:w="15" w:type="dxa"/>
            <w:left w:w="15" w:type="dxa"/>
            <w:bottom w:w="15" w:type="dxa"/>
            <w:right w:w="15" w:type="dxa"/>
          </w:tblCellMar>
        </w:tblPrEx>
        <w:trPr>
          <w:trHeight w:val="454" w:hRule="atLeast"/>
          <w:jc w:val="center"/>
        </w:trPr>
        <w:tc>
          <w:tcPr>
            <w:tcW w:w="1372"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蓝牙</w:t>
            </w:r>
          </w:p>
        </w:tc>
        <w:tc>
          <w:tcPr>
            <w:tcW w:w="7699"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支持蓝牙，支持iBeacon</w:t>
            </w:r>
          </w:p>
        </w:tc>
      </w:tr>
      <w:tr>
        <w:tblPrEx>
          <w:tblCellMar>
            <w:top w:w="15" w:type="dxa"/>
            <w:left w:w="15" w:type="dxa"/>
            <w:bottom w:w="15" w:type="dxa"/>
            <w:right w:w="15" w:type="dxa"/>
          </w:tblCellMar>
        </w:tblPrEx>
        <w:trPr>
          <w:trHeight w:val="454" w:hRule="atLeast"/>
          <w:jc w:val="center"/>
        </w:trPr>
        <w:tc>
          <w:tcPr>
            <w:tcW w:w="1372"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接口</w:t>
            </w:r>
          </w:p>
        </w:tc>
        <w:tc>
          <w:tcPr>
            <w:tcW w:w="7699" w:type="dxa"/>
            <w:tcBorders>
              <w:top w:val="single" w:color="000000" w:sz="4" w:space="0"/>
              <w:left w:val="single" w:color="000000" w:sz="4" w:space="0"/>
              <w:bottom w:val="single" w:color="000000" w:sz="4" w:space="0"/>
              <w:right w:val="single" w:color="000000" w:sz="4" w:space="0"/>
            </w:tcBorders>
            <w:noWrap/>
            <w:vAlign w:val="center"/>
          </w:tcPr>
          <w:p>
            <w:pPr>
              <w:jc w:val="center"/>
              <w:rPr>
                <w:color w:val="000000" w:themeColor="text1"/>
              </w:rPr>
            </w:pPr>
            <w:r>
              <w:rPr>
                <w:rFonts w:hint="eastAsia"/>
                <w:color w:val="000000" w:themeColor="text1"/>
              </w:rPr>
              <w:t>USB接口，RJ11串口，RJ12口，microu usb</w:t>
            </w:r>
          </w:p>
        </w:tc>
      </w:tr>
    </w:tbl>
    <w:p>
      <w:pPr>
        <w:rPr>
          <w:color w:val="000000" w:themeColor="text1"/>
        </w:rPr>
      </w:pPr>
    </w:p>
    <w:p>
      <w:pPr>
        <w:rPr>
          <w:color w:val="000000" w:themeColor="text1"/>
        </w:rPr>
      </w:pPr>
    </w:p>
    <w:p>
      <w:pPr>
        <w:outlineLvl w:val="1"/>
        <w:rPr>
          <w:b/>
          <w:bCs/>
          <w:color w:val="000000" w:themeColor="text1"/>
          <w:sz w:val="24"/>
          <w:szCs w:val="32"/>
        </w:rPr>
      </w:pPr>
      <w:r>
        <w:rPr>
          <w:rFonts w:hint="eastAsia"/>
          <w:b/>
          <w:bCs/>
          <w:color w:val="000000" w:themeColor="text1"/>
          <w:sz w:val="24"/>
          <w:szCs w:val="32"/>
        </w:rPr>
        <w:t>4.1.7</w:t>
      </w:r>
      <w:bookmarkStart w:id="32" w:name="智能托盘（带芯片）"/>
      <w:r>
        <w:rPr>
          <w:rFonts w:hint="eastAsia"/>
          <w:b/>
          <w:bCs/>
          <w:color w:val="000000" w:themeColor="text1"/>
          <w:sz w:val="24"/>
          <w:szCs w:val="32"/>
        </w:rPr>
        <w:t>智能托盘（带芯片）</w:t>
      </w:r>
      <w:bookmarkEnd w:id="32"/>
    </w:p>
    <w:p>
      <w:pPr>
        <w:rPr>
          <w:b/>
          <w:bCs/>
          <w:color w:val="000000" w:themeColor="text1"/>
        </w:rPr>
      </w:pPr>
      <w:r>
        <w:rPr>
          <w:rFonts w:hint="eastAsia"/>
          <w:b/>
          <w:bCs/>
          <w:color w:val="000000" w:themeColor="text1"/>
        </w:rPr>
        <w:t>（1）业务需求：</w:t>
      </w:r>
    </w:p>
    <w:p>
      <w:pPr>
        <w:rPr>
          <w:b/>
          <w:bCs/>
          <w:color w:val="000000" w:themeColor="text1"/>
        </w:rPr>
      </w:pPr>
    </w:p>
    <w:tbl>
      <w:tblPr>
        <w:tblStyle w:val="14"/>
        <w:tblW w:w="9071" w:type="dxa"/>
        <w:jc w:val="center"/>
        <w:tblLayout w:type="autofit"/>
        <w:tblCellMar>
          <w:top w:w="0" w:type="dxa"/>
          <w:left w:w="0" w:type="dxa"/>
          <w:bottom w:w="0" w:type="dxa"/>
          <w:right w:w="0" w:type="dxa"/>
        </w:tblCellMar>
      </w:tblPr>
      <w:tblGrid>
        <w:gridCol w:w="2828"/>
        <w:gridCol w:w="6243"/>
      </w:tblGrid>
      <w:tr>
        <w:tblPrEx>
          <w:tblCellMar>
            <w:top w:w="0" w:type="dxa"/>
            <w:left w:w="0" w:type="dxa"/>
            <w:bottom w:w="0" w:type="dxa"/>
            <w:right w:w="0" w:type="dxa"/>
          </w:tblCellMar>
        </w:tblPrEx>
        <w:trPr>
          <w:trHeight w:val="454" w:hRule="atLeast"/>
          <w:jc w:val="center"/>
        </w:trPr>
        <w:tc>
          <w:tcPr>
            <w:tcW w:w="2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托盘材质</w:t>
            </w:r>
          </w:p>
        </w:tc>
        <w:tc>
          <w:tcPr>
            <w:tcW w:w="62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密胺</w:t>
            </w:r>
          </w:p>
        </w:tc>
      </w:tr>
      <w:tr>
        <w:tblPrEx>
          <w:tblCellMar>
            <w:top w:w="0" w:type="dxa"/>
            <w:left w:w="0" w:type="dxa"/>
            <w:bottom w:w="0" w:type="dxa"/>
            <w:right w:w="0" w:type="dxa"/>
          </w:tblCellMar>
        </w:tblPrEx>
        <w:trPr>
          <w:trHeight w:val="454" w:hRule="atLeast"/>
          <w:jc w:val="center"/>
        </w:trPr>
        <w:tc>
          <w:tcPr>
            <w:tcW w:w="23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托盘尺寸</w:t>
            </w:r>
          </w:p>
        </w:tc>
        <w:tc>
          <w:tcPr>
            <w:tcW w:w="51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≥450*280*20mm</w:t>
            </w:r>
          </w:p>
        </w:tc>
      </w:tr>
      <w:tr>
        <w:tblPrEx>
          <w:tblCellMar>
            <w:top w:w="0" w:type="dxa"/>
            <w:left w:w="0" w:type="dxa"/>
            <w:bottom w:w="0" w:type="dxa"/>
            <w:right w:w="0" w:type="dxa"/>
          </w:tblCellMar>
        </w:tblPrEx>
        <w:trPr>
          <w:trHeight w:val="454" w:hRule="atLeast"/>
          <w:jc w:val="center"/>
        </w:trPr>
        <w:tc>
          <w:tcPr>
            <w:tcW w:w="23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芯片尺寸</w:t>
            </w:r>
          </w:p>
        </w:tc>
        <w:tc>
          <w:tcPr>
            <w:tcW w:w="51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≥直径16mm</w:t>
            </w:r>
          </w:p>
        </w:tc>
      </w:tr>
      <w:tr>
        <w:tblPrEx>
          <w:tblCellMar>
            <w:top w:w="0" w:type="dxa"/>
            <w:left w:w="0" w:type="dxa"/>
            <w:bottom w:w="0" w:type="dxa"/>
            <w:right w:w="0" w:type="dxa"/>
          </w:tblCellMar>
        </w:tblPrEx>
        <w:trPr>
          <w:trHeight w:val="454" w:hRule="atLeast"/>
          <w:jc w:val="center"/>
        </w:trPr>
        <w:tc>
          <w:tcPr>
            <w:tcW w:w="23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集成芯片</w:t>
            </w:r>
          </w:p>
        </w:tc>
        <w:tc>
          <w:tcPr>
            <w:tcW w:w="510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兼容ICODE 或 SLI 或者 SLIX等芯片</w:t>
            </w:r>
          </w:p>
        </w:tc>
      </w:tr>
      <w:tr>
        <w:tblPrEx>
          <w:tblCellMar>
            <w:top w:w="0" w:type="dxa"/>
            <w:left w:w="0" w:type="dxa"/>
            <w:bottom w:w="0" w:type="dxa"/>
            <w:right w:w="0" w:type="dxa"/>
          </w:tblCellMar>
        </w:tblPrEx>
        <w:trPr>
          <w:trHeight w:val="454" w:hRule="atLeast"/>
          <w:jc w:val="center"/>
        </w:trPr>
        <w:tc>
          <w:tcPr>
            <w:tcW w:w="2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存储容量</w:t>
            </w:r>
          </w:p>
        </w:tc>
        <w:tc>
          <w:tcPr>
            <w:tcW w:w="62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≥800位</w:t>
            </w:r>
          </w:p>
        </w:tc>
      </w:tr>
      <w:tr>
        <w:tblPrEx>
          <w:tblCellMar>
            <w:top w:w="0" w:type="dxa"/>
            <w:left w:w="0" w:type="dxa"/>
            <w:bottom w:w="0" w:type="dxa"/>
            <w:right w:w="0" w:type="dxa"/>
          </w:tblCellMar>
        </w:tblPrEx>
        <w:trPr>
          <w:trHeight w:val="454" w:hRule="atLeast"/>
          <w:jc w:val="center"/>
        </w:trPr>
        <w:tc>
          <w:tcPr>
            <w:tcW w:w="2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读写距离</w:t>
            </w:r>
          </w:p>
        </w:tc>
        <w:tc>
          <w:tcPr>
            <w:tcW w:w="62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≥20 cm</w:t>
            </w:r>
          </w:p>
        </w:tc>
      </w:tr>
      <w:tr>
        <w:tblPrEx>
          <w:tblCellMar>
            <w:top w:w="0" w:type="dxa"/>
            <w:left w:w="0" w:type="dxa"/>
            <w:bottom w:w="0" w:type="dxa"/>
            <w:right w:w="0" w:type="dxa"/>
          </w:tblCellMar>
        </w:tblPrEx>
        <w:trPr>
          <w:trHeight w:val="454" w:hRule="atLeast"/>
          <w:jc w:val="center"/>
        </w:trPr>
        <w:tc>
          <w:tcPr>
            <w:tcW w:w="282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工作温度</w:t>
            </w:r>
          </w:p>
        </w:tc>
        <w:tc>
          <w:tcPr>
            <w:tcW w:w="624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-25℃~+75℃</w:t>
            </w:r>
          </w:p>
        </w:tc>
      </w:tr>
    </w:tbl>
    <w:p>
      <w:pPr>
        <w:rPr>
          <w:b/>
          <w:bCs/>
          <w:color w:val="000000" w:themeColor="text1"/>
          <w:sz w:val="24"/>
          <w:szCs w:val="32"/>
        </w:rPr>
      </w:pPr>
      <w:r>
        <w:rPr>
          <w:rFonts w:hint="eastAsia"/>
          <w:b/>
          <w:bCs/>
          <w:color w:val="000000" w:themeColor="text1"/>
          <w:sz w:val="24"/>
          <w:szCs w:val="32"/>
        </w:rPr>
        <w:t>4.1.8</w:t>
      </w:r>
      <w:bookmarkStart w:id="33" w:name="健康交互屏"/>
      <w:r>
        <w:rPr>
          <w:rFonts w:hint="eastAsia"/>
          <w:b/>
          <w:bCs/>
          <w:color w:val="000000" w:themeColor="text1"/>
          <w:sz w:val="24"/>
          <w:szCs w:val="32"/>
        </w:rPr>
        <w:t>健康交互屏</w:t>
      </w:r>
      <w:bookmarkEnd w:id="33"/>
    </w:p>
    <w:p>
      <w:pPr>
        <w:rPr>
          <w:b/>
          <w:bCs/>
          <w:color w:val="000000" w:themeColor="text1"/>
        </w:rPr>
      </w:pPr>
      <w:r>
        <w:rPr>
          <w:rFonts w:hint="eastAsia"/>
          <w:b/>
          <w:bCs/>
          <w:color w:val="000000" w:themeColor="text1"/>
        </w:rPr>
        <w:t>（1）业务需求：</w:t>
      </w:r>
    </w:p>
    <w:p>
      <w:pPr>
        <w:spacing w:line="360" w:lineRule="auto"/>
        <w:ind w:firstLine="420" w:firstLineChars="200"/>
        <w:rPr>
          <w:color w:val="000000" w:themeColor="text1"/>
        </w:rPr>
      </w:pPr>
      <w:r>
        <w:rPr>
          <w:rFonts w:hint="eastAsia"/>
          <w:color w:val="000000" w:themeColor="text1"/>
        </w:rPr>
        <w:t>健康交互屏是一个约9寸左右的液晶显示屏，主要用于提示用户饮食营养信息以及宣教内容传递，放置于食堂档口上。用户到食堂就餐时会先通过屏幕上的摄像头识别出用户，通过于用户的营养食谱数据匹配，在健康交互屏上显示出该档口所售卖的菜品是否适合该用户使用，对建议食用的菜品慎用的菜品禁止食用的菜品显示不同颜色。食堂方根据每日菜谱将各个档口的售卖菜品数据下发到各个健康交互屏。</w:t>
      </w:r>
    </w:p>
    <w:p>
      <w:pPr>
        <w:outlineLvl w:val="1"/>
        <w:rPr>
          <w:b/>
          <w:bCs/>
          <w:color w:val="000000" w:themeColor="text1"/>
          <w:sz w:val="24"/>
          <w:szCs w:val="32"/>
        </w:rPr>
      </w:pPr>
    </w:p>
    <w:p>
      <w:pPr>
        <w:outlineLvl w:val="1"/>
        <w:rPr>
          <w:b/>
          <w:bCs/>
          <w:color w:val="000000" w:themeColor="text1"/>
          <w:sz w:val="24"/>
          <w:szCs w:val="32"/>
        </w:rPr>
      </w:pPr>
      <w:r>
        <w:rPr>
          <w:rFonts w:hint="eastAsia"/>
          <w:b/>
          <w:bCs/>
          <w:color w:val="000000" w:themeColor="text1"/>
          <w:sz w:val="24"/>
          <w:szCs w:val="32"/>
        </w:rPr>
        <w:t>4.1.9</w:t>
      </w:r>
      <w:bookmarkStart w:id="34" w:name="叫号屏"/>
      <w:r>
        <w:rPr>
          <w:rFonts w:hint="eastAsia"/>
          <w:b/>
          <w:bCs/>
          <w:color w:val="000000" w:themeColor="text1"/>
          <w:sz w:val="24"/>
          <w:szCs w:val="32"/>
        </w:rPr>
        <w:t>叫号屏</w:t>
      </w:r>
      <w:bookmarkEnd w:id="34"/>
    </w:p>
    <w:p>
      <w:pPr>
        <w:rPr>
          <w:b/>
          <w:bCs/>
          <w:color w:val="000000" w:themeColor="text1"/>
        </w:rPr>
      </w:pPr>
      <w:r>
        <w:rPr>
          <w:rFonts w:hint="eastAsia"/>
          <w:b/>
          <w:bCs/>
          <w:color w:val="000000" w:themeColor="text1"/>
        </w:rPr>
        <w:t>（1）硬件要求：</w:t>
      </w:r>
    </w:p>
    <w:p>
      <w:pPr>
        <w:spacing w:line="360" w:lineRule="auto"/>
        <w:rPr>
          <w:color w:val="000000" w:themeColor="text1"/>
        </w:rPr>
      </w:pPr>
    </w:p>
    <w:tbl>
      <w:tblPr>
        <w:tblStyle w:val="14"/>
        <w:tblW w:w="9071" w:type="dxa"/>
        <w:jc w:val="center"/>
        <w:tblLayout w:type="fixed"/>
        <w:tblCellMar>
          <w:top w:w="0" w:type="dxa"/>
          <w:left w:w="0" w:type="dxa"/>
          <w:bottom w:w="0" w:type="dxa"/>
          <w:right w:w="0" w:type="dxa"/>
        </w:tblCellMar>
      </w:tblPr>
      <w:tblGrid>
        <w:gridCol w:w="1498"/>
        <w:gridCol w:w="2788"/>
        <w:gridCol w:w="1767"/>
        <w:gridCol w:w="3018"/>
      </w:tblGrid>
      <w:tr>
        <w:tblPrEx>
          <w:tblCellMar>
            <w:top w:w="0" w:type="dxa"/>
            <w:left w:w="0" w:type="dxa"/>
            <w:bottom w:w="0" w:type="dxa"/>
            <w:right w:w="0" w:type="dxa"/>
          </w:tblCellMar>
        </w:tblPrEx>
        <w:trPr>
          <w:trHeight w:val="454"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使用环境</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室内/半户外</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显示颜色</w:t>
            </w:r>
          </w:p>
        </w:tc>
        <w:tc>
          <w:tcPr>
            <w:tcW w:w="3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单色</w:t>
            </w:r>
          </w:p>
        </w:tc>
      </w:tr>
      <w:tr>
        <w:tblPrEx>
          <w:tblCellMar>
            <w:top w:w="0" w:type="dxa"/>
            <w:left w:w="0" w:type="dxa"/>
            <w:bottom w:w="0" w:type="dxa"/>
            <w:right w:w="0" w:type="dxa"/>
          </w:tblCellMar>
        </w:tblPrEx>
        <w:trPr>
          <w:trHeight w:val="454"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像素密度</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≥40000Dots/m²</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控制方式</w:t>
            </w:r>
          </w:p>
        </w:tc>
        <w:tc>
          <w:tcPr>
            <w:tcW w:w="3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U盘/串口/WIFI/GPRS</w:t>
            </w:r>
          </w:p>
        </w:tc>
      </w:tr>
      <w:tr>
        <w:tblPrEx>
          <w:tblCellMar>
            <w:top w:w="0" w:type="dxa"/>
            <w:left w:w="0" w:type="dxa"/>
            <w:bottom w:w="0" w:type="dxa"/>
            <w:right w:w="0" w:type="dxa"/>
          </w:tblCellMar>
        </w:tblPrEx>
        <w:trPr>
          <w:trHeight w:val="454"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最佳视距</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≥4.0m</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最大功耗</w:t>
            </w:r>
          </w:p>
        </w:tc>
        <w:tc>
          <w:tcPr>
            <w:tcW w:w="3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≥650W/m²</w:t>
            </w:r>
          </w:p>
        </w:tc>
      </w:tr>
      <w:tr>
        <w:tblPrEx>
          <w:tblCellMar>
            <w:top w:w="0" w:type="dxa"/>
            <w:left w:w="0" w:type="dxa"/>
            <w:bottom w:w="0" w:type="dxa"/>
            <w:right w:w="0" w:type="dxa"/>
          </w:tblCellMar>
        </w:tblPrEx>
        <w:trPr>
          <w:trHeight w:val="454"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最佳视觉</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130±10度</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屏幕亮度</w:t>
            </w:r>
          </w:p>
        </w:tc>
        <w:tc>
          <w:tcPr>
            <w:tcW w:w="3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≥350cd/m²</w:t>
            </w:r>
          </w:p>
        </w:tc>
      </w:tr>
      <w:tr>
        <w:tblPrEx>
          <w:tblCellMar>
            <w:top w:w="0" w:type="dxa"/>
            <w:left w:w="0" w:type="dxa"/>
            <w:bottom w:w="0" w:type="dxa"/>
            <w:right w:w="0" w:type="dxa"/>
          </w:tblCellMar>
        </w:tblPrEx>
        <w:trPr>
          <w:trHeight w:val="454"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kern w:val="0"/>
                <w:sz w:val="22"/>
                <w:szCs w:val="22"/>
              </w:rPr>
            </w:pPr>
            <w:r>
              <w:rPr>
                <w:rFonts w:hint="eastAsia" w:ascii="宋体" w:hAnsi="宋体" w:cs="宋体"/>
                <w:color w:val="000000" w:themeColor="text1"/>
                <w:kern w:val="0"/>
                <w:sz w:val="22"/>
                <w:szCs w:val="22"/>
              </w:rPr>
              <w:t>成品长度</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kern w:val="0"/>
                <w:sz w:val="22"/>
                <w:szCs w:val="22"/>
              </w:rPr>
            </w:pPr>
            <w:r>
              <w:rPr>
                <w:rFonts w:hint="eastAsia" w:ascii="宋体" w:hAnsi="宋体" w:cs="宋体"/>
                <w:color w:val="000000" w:themeColor="text1"/>
                <w:kern w:val="0"/>
                <w:sz w:val="22"/>
                <w:szCs w:val="22"/>
              </w:rPr>
              <w:t>93CM</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kern w:val="0"/>
                <w:sz w:val="22"/>
                <w:szCs w:val="22"/>
              </w:rPr>
            </w:pPr>
            <w:r>
              <w:rPr>
                <w:rFonts w:hint="eastAsia" w:ascii="宋体" w:hAnsi="宋体" w:cs="宋体"/>
                <w:color w:val="000000" w:themeColor="text1"/>
                <w:kern w:val="0"/>
                <w:sz w:val="22"/>
                <w:szCs w:val="22"/>
              </w:rPr>
              <w:t>成品高度</w:t>
            </w:r>
          </w:p>
        </w:tc>
        <w:tc>
          <w:tcPr>
            <w:tcW w:w="3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kern w:val="0"/>
                <w:sz w:val="22"/>
                <w:szCs w:val="22"/>
              </w:rPr>
            </w:pPr>
            <w:r>
              <w:rPr>
                <w:rFonts w:hint="eastAsia" w:ascii="宋体" w:hAnsi="宋体" w:cs="宋体"/>
                <w:color w:val="000000" w:themeColor="text1"/>
                <w:kern w:val="0"/>
                <w:sz w:val="22"/>
                <w:szCs w:val="22"/>
              </w:rPr>
              <w:t>52CM</w:t>
            </w:r>
          </w:p>
        </w:tc>
      </w:tr>
      <w:tr>
        <w:tblPrEx>
          <w:tblCellMar>
            <w:top w:w="0" w:type="dxa"/>
            <w:left w:w="0" w:type="dxa"/>
            <w:bottom w:w="0" w:type="dxa"/>
            <w:right w:w="0" w:type="dxa"/>
          </w:tblCellMar>
        </w:tblPrEx>
        <w:trPr>
          <w:trHeight w:val="454" w:hRule="atLeast"/>
          <w:jc w:val="center"/>
        </w:trPr>
        <w:tc>
          <w:tcPr>
            <w:tcW w:w="149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灯管类型</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表贴</w:t>
            </w:r>
          </w:p>
        </w:tc>
        <w:tc>
          <w:tcPr>
            <w:tcW w:w="176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工作湿度</w:t>
            </w:r>
          </w:p>
        </w:tc>
        <w:tc>
          <w:tcPr>
            <w:tcW w:w="3018"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themeColor="text1"/>
                <w:sz w:val="22"/>
                <w:szCs w:val="22"/>
              </w:rPr>
            </w:pPr>
            <w:r>
              <w:rPr>
                <w:rFonts w:hint="eastAsia" w:ascii="宋体" w:hAnsi="宋体" w:cs="宋体"/>
                <w:color w:val="000000" w:themeColor="text1"/>
                <w:kern w:val="0"/>
                <w:sz w:val="22"/>
                <w:szCs w:val="22"/>
              </w:rPr>
              <w:t>10%至90%RH</w:t>
            </w:r>
          </w:p>
        </w:tc>
      </w:tr>
    </w:tbl>
    <w:p>
      <w:pPr>
        <w:rPr>
          <w:rFonts w:asciiTheme="majorEastAsia" w:hAnsiTheme="majorEastAsia" w:eastAsiaTheme="majorEastAsia" w:cstheme="majorEastAsia"/>
          <w:b/>
          <w:bCs/>
          <w:color w:val="000000" w:themeColor="text1"/>
          <w:sz w:val="24"/>
          <w:szCs w:val="32"/>
        </w:rPr>
      </w:pPr>
    </w:p>
    <w:p>
      <w:pPr>
        <w:outlineLvl w:val="1"/>
        <w:rPr>
          <w:b/>
          <w:bCs/>
          <w:color w:val="000000" w:themeColor="text1"/>
          <w:sz w:val="24"/>
          <w:szCs w:val="32"/>
        </w:rPr>
      </w:pPr>
      <w:r>
        <w:rPr>
          <w:rFonts w:hint="eastAsia"/>
          <w:b/>
          <w:bCs/>
          <w:color w:val="000000" w:themeColor="text1"/>
          <w:sz w:val="24"/>
          <w:szCs w:val="32"/>
        </w:rPr>
        <w:t>4.1.</w:t>
      </w:r>
      <w:bookmarkStart w:id="35" w:name="服务器"/>
      <w:r>
        <w:rPr>
          <w:rFonts w:hint="eastAsia"/>
          <w:b/>
          <w:bCs/>
          <w:color w:val="000000" w:themeColor="text1"/>
          <w:sz w:val="24"/>
          <w:szCs w:val="32"/>
        </w:rPr>
        <w:t>10服务器</w:t>
      </w:r>
      <w:bookmarkEnd w:id="35"/>
    </w:p>
    <w:p>
      <w:pPr>
        <w:rPr>
          <w:b/>
          <w:bCs/>
          <w:color w:val="000000" w:themeColor="text1"/>
        </w:rPr>
      </w:pPr>
      <w:r>
        <w:rPr>
          <w:rFonts w:hint="eastAsia"/>
          <w:b/>
          <w:bCs/>
          <w:color w:val="000000" w:themeColor="text1"/>
        </w:rPr>
        <w:t>（1）硬件要求：</w:t>
      </w:r>
    </w:p>
    <w:p>
      <w:pPr>
        <w:rPr>
          <w:color w:val="000000" w:themeColor="text1"/>
        </w:rPr>
      </w:pPr>
    </w:p>
    <w:tbl>
      <w:tblPr>
        <w:tblStyle w:val="14"/>
        <w:tblW w:w="9071" w:type="dxa"/>
        <w:jc w:val="center"/>
        <w:tblLayout w:type="autofit"/>
        <w:tblCellMar>
          <w:top w:w="0" w:type="dxa"/>
          <w:left w:w="0" w:type="dxa"/>
          <w:bottom w:w="0" w:type="dxa"/>
          <w:right w:w="0" w:type="dxa"/>
        </w:tblCellMar>
      </w:tblPr>
      <w:tblGrid>
        <w:gridCol w:w="2924"/>
        <w:gridCol w:w="6147"/>
      </w:tblGrid>
      <w:tr>
        <w:tblPrEx>
          <w:tblCellMar>
            <w:top w:w="0" w:type="dxa"/>
            <w:left w:w="0" w:type="dxa"/>
            <w:bottom w:w="0" w:type="dxa"/>
            <w:right w:w="0" w:type="dxa"/>
          </w:tblCellMar>
        </w:tblPrEx>
        <w:trPr>
          <w:trHeight w:val="454" w:hRule="atLeast"/>
          <w:jc w:val="center"/>
        </w:trPr>
        <w:tc>
          <w:tcPr>
            <w:tcW w:w="2924"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型号</w:t>
            </w:r>
          </w:p>
        </w:tc>
        <w:tc>
          <w:tcPr>
            <w:tcW w:w="6147"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小型塔式服务器</w:t>
            </w:r>
          </w:p>
        </w:tc>
      </w:tr>
      <w:tr>
        <w:tblPrEx>
          <w:tblCellMar>
            <w:top w:w="0" w:type="dxa"/>
            <w:left w:w="0" w:type="dxa"/>
            <w:bottom w:w="0" w:type="dxa"/>
            <w:right w:w="0" w:type="dxa"/>
          </w:tblCellMar>
        </w:tblPrEx>
        <w:trPr>
          <w:trHeight w:val="454" w:hRule="atLeast"/>
          <w:jc w:val="center"/>
        </w:trPr>
        <w:tc>
          <w:tcPr>
            <w:tcW w:w="292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内存</w:t>
            </w:r>
          </w:p>
        </w:tc>
        <w:tc>
          <w:tcPr>
            <w:tcW w:w="61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16GB</w:t>
            </w:r>
          </w:p>
        </w:tc>
      </w:tr>
      <w:tr>
        <w:tblPrEx>
          <w:tblCellMar>
            <w:top w:w="0" w:type="dxa"/>
            <w:left w:w="0" w:type="dxa"/>
            <w:bottom w:w="0" w:type="dxa"/>
            <w:right w:w="0" w:type="dxa"/>
          </w:tblCellMar>
        </w:tblPrEx>
        <w:trPr>
          <w:trHeight w:val="454" w:hRule="atLeast"/>
          <w:jc w:val="center"/>
        </w:trPr>
        <w:tc>
          <w:tcPr>
            <w:tcW w:w="292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硬盘空间</w:t>
            </w:r>
          </w:p>
        </w:tc>
        <w:tc>
          <w:tcPr>
            <w:tcW w:w="61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500G</w:t>
            </w:r>
          </w:p>
        </w:tc>
      </w:tr>
      <w:tr>
        <w:tblPrEx>
          <w:tblCellMar>
            <w:top w:w="0" w:type="dxa"/>
            <w:left w:w="0" w:type="dxa"/>
            <w:bottom w:w="0" w:type="dxa"/>
            <w:right w:w="0" w:type="dxa"/>
          </w:tblCellMar>
        </w:tblPrEx>
        <w:trPr>
          <w:trHeight w:val="454" w:hRule="atLeast"/>
          <w:jc w:val="center"/>
        </w:trPr>
        <w:tc>
          <w:tcPr>
            <w:tcW w:w="2924"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CPU</w:t>
            </w:r>
          </w:p>
        </w:tc>
        <w:tc>
          <w:tcPr>
            <w:tcW w:w="6147"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hint="eastAsia"/>
                <w:color w:val="000000" w:themeColor="text1"/>
              </w:rPr>
              <w:t>4核</w:t>
            </w:r>
          </w:p>
        </w:tc>
      </w:tr>
    </w:tbl>
    <w:p>
      <w:pPr>
        <w:spacing w:line="360" w:lineRule="auto"/>
        <w:rPr>
          <w:color w:val="000000" w:themeColor="text1"/>
        </w:rPr>
      </w:pPr>
    </w:p>
    <w:p>
      <w:pPr>
        <w:rPr>
          <w:rFonts w:asciiTheme="majorEastAsia" w:hAnsiTheme="majorEastAsia" w:eastAsiaTheme="majorEastAsia" w:cstheme="majorEastAsia"/>
          <w:b/>
          <w:bCs/>
          <w:color w:val="000000" w:themeColor="text1"/>
          <w:sz w:val="24"/>
          <w:szCs w:val="32"/>
        </w:rPr>
      </w:pPr>
      <w:bookmarkStart w:id="36" w:name="闸机"/>
      <w:r>
        <w:rPr>
          <w:rFonts w:hint="eastAsia" w:asciiTheme="majorEastAsia" w:hAnsiTheme="majorEastAsia" w:eastAsiaTheme="majorEastAsia" w:cstheme="majorEastAsia"/>
          <w:b/>
          <w:bCs/>
          <w:color w:val="000000" w:themeColor="text1"/>
          <w:sz w:val="24"/>
          <w:szCs w:val="32"/>
        </w:rPr>
        <w:t>4.1.11闸机</w:t>
      </w:r>
    </w:p>
    <w:bookmarkEnd w:id="36"/>
    <w:p>
      <w:pPr>
        <w:numPr>
          <w:ilvl w:val="0"/>
          <w:numId w:val="4"/>
        </w:numPr>
        <w:spacing w:line="360" w:lineRule="auto"/>
        <w:ind w:firstLine="422" w:firstLineChars="200"/>
        <w:jc w:val="left"/>
        <w:rPr>
          <w:b/>
          <w:bCs/>
          <w:color w:val="000000" w:themeColor="text1"/>
        </w:rPr>
      </w:pPr>
      <w:r>
        <w:rPr>
          <w:rFonts w:hint="eastAsia"/>
          <w:b/>
          <w:bCs/>
          <w:color w:val="000000" w:themeColor="text1"/>
        </w:rPr>
        <w:t>产品介绍：</w:t>
      </w:r>
    </w:p>
    <w:p>
      <w:pPr>
        <w:spacing w:line="360" w:lineRule="auto"/>
        <w:ind w:firstLine="420" w:firstLineChars="200"/>
        <w:jc w:val="left"/>
        <w:rPr>
          <w:color w:val="000000" w:themeColor="text1"/>
        </w:rPr>
      </w:pPr>
      <w:r>
        <w:rPr>
          <w:rFonts w:hint="eastAsia"/>
          <w:color w:val="000000" w:themeColor="text1"/>
        </w:rPr>
        <w:t>实现人员身份的自动识别。当人脸（刷脸）合法通过后，才能通过道闸。</w:t>
      </w:r>
    </w:p>
    <w:p>
      <w:pPr>
        <w:spacing w:line="360" w:lineRule="auto"/>
        <w:ind w:firstLine="420" w:firstLineChars="200"/>
        <w:jc w:val="left"/>
        <w:rPr>
          <w:color w:val="000000" w:themeColor="text1"/>
        </w:rPr>
      </w:pPr>
    </w:p>
    <w:p>
      <w:pPr>
        <w:numPr>
          <w:ilvl w:val="0"/>
          <w:numId w:val="4"/>
        </w:numPr>
        <w:spacing w:line="360" w:lineRule="auto"/>
        <w:ind w:firstLine="422" w:firstLineChars="200"/>
        <w:jc w:val="left"/>
        <w:rPr>
          <w:b/>
          <w:bCs/>
          <w:color w:val="000000" w:themeColor="text1"/>
        </w:rPr>
      </w:pPr>
      <w:r>
        <w:rPr>
          <w:rFonts w:hint="eastAsia"/>
          <w:b/>
          <w:bCs/>
          <w:color w:val="000000" w:themeColor="text1"/>
        </w:rPr>
        <w:t>功能特点：</w:t>
      </w:r>
    </w:p>
    <w:p>
      <w:pPr>
        <w:spacing w:line="360" w:lineRule="auto"/>
        <w:ind w:firstLine="480" w:firstLineChars="200"/>
        <w:jc w:val="left"/>
        <w:rPr>
          <w:rFonts w:ascii="宋体" w:hAnsi="宋体" w:cs="宋体"/>
          <w:color w:val="000000" w:themeColor="text1"/>
          <w:sz w:val="24"/>
        </w:rPr>
      </w:pPr>
      <w:r>
        <w:rPr>
          <w:rFonts w:ascii="宋体" w:hAnsi="宋体" w:cs="宋体"/>
          <w:color w:val="000000" w:themeColor="text1"/>
          <w:sz w:val="24"/>
        </w:rPr>
        <w:t>304雪花砂不锈钢板，抗指纹，抗氧化能力好</w:t>
      </w:r>
      <w:r>
        <w:rPr>
          <w:rFonts w:hint="eastAsia" w:ascii="宋体" w:hAnsi="宋体" w:cs="宋体"/>
          <w:color w:val="000000" w:themeColor="text1"/>
          <w:sz w:val="24"/>
        </w:rPr>
        <w:t>；</w:t>
      </w:r>
    </w:p>
    <w:p>
      <w:pPr>
        <w:spacing w:line="360" w:lineRule="auto"/>
        <w:ind w:left="479" w:leftChars="228"/>
        <w:jc w:val="left"/>
        <w:rPr>
          <w:rFonts w:ascii="宋体" w:hAnsi="宋体" w:cs="宋体"/>
          <w:color w:val="000000" w:themeColor="text1"/>
          <w:sz w:val="24"/>
        </w:rPr>
      </w:pPr>
      <w:r>
        <w:rPr>
          <w:rFonts w:ascii="宋体" w:hAnsi="宋体" w:cs="宋体"/>
          <w:color w:val="000000" w:themeColor="text1"/>
          <w:sz w:val="24"/>
        </w:rPr>
        <w:t>开关门速度可调节，最快0.3秒</w:t>
      </w:r>
      <w:r>
        <w:rPr>
          <w:rFonts w:hint="eastAsia" w:ascii="宋体" w:hAnsi="宋体" w:cs="宋体"/>
          <w:color w:val="000000" w:themeColor="text1"/>
          <w:sz w:val="24"/>
        </w:rPr>
        <w:t>；</w:t>
      </w:r>
      <w:r>
        <w:rPr>
          <w:rFonts w:ascii="宋体" w:hAnsi="宋体" w:cs="宋体"/>
          <w:color w:val="000000" w:themeColor="text1"/>
          <w:sz w:val="24"/>
        </w:rPr>
        <w:br w:type="textWrapping"/>
      </w:r>
      <w:r>
        <w:rPr>
          <w:rFonts w:ascii="宋体" w:hAnsi="宋体" w:cs="宋体"/>
          <w:color w:val="000000" w:themeColor="text1"/>
          <w:sz w:val="24"/>
        </w:rPr>
        <w:t>红外+机械双重防夹功能</w:t>
      </w:r>
      <w:r>
        <w:rPr>
          <w:rFonts w:hint="eastAsia" w:ascii="宋体" w:hAnsi="宋体" w:cs="宋体"/>
          <w:color w:val="000000" w:themeColor="text1"/>
          <w:sz w:val="24"/>
        </w:rPr>
        <w:t>；</w:t>
      </w:r>
      <w:r>
        <w:rPr>
          <w:rFonts w:ascii="宋体" w:hAnsi="宋体" w:cs="宋体"/>
          <w:color w:val="000000" w:themeColor="text1"/>
          <w:sz w:val="24"/>
        </w:rPr>
        <w:br w:type="textWrapping"/>
      </w:r>
      <w:r>
        <w:rPr>
          <w:rFonts w:ascii="宋体" w:hAnsi="宋体" w:cs="宋体"/>
          <w:color w:val="000000" w:themeColor="text1"/>
          <w:sz w:val="24"/>
        </w:rPr>
        <w:t>红外自由通行和红外防尾随、防入侵语音报警</w:t>
      </w:r>
      <w:r>
        <w:rPr>
          <w:rFonts w:hint="eastAsia" w:ascii="宋体" w:hAnsi="宋体" w:cs="宋体"/>
          <w:color w:val="000000" w:themeColor="text1"/>
          <w:sz w:val="24"/>
        </w:rPr>
        <w:t>；</w:t>
      </w:r>
    </w:p>
    <w:p>
      <w:pPr>
        <w:spacing w:line="360" w:lineRule="auto"/>
        <w:ind w:firstLine="480" w:firstLineChars="200"/>
        <w:jc w:val="left"/>
        <w:rPr>
          <w:rFonts w:ascii="宋体" w:hAnsi="宋体" w:cs="宋体"/>
          <w:color w:val="000000" w:themeColor="text1"/>
          <w:sz w:val="24"/>
        </w:rPr>
      </w:pPr>
      <w:r>
        <w:rPr>
          <w:rFonts w:ascii="宋体" w:hAnsi="宋体" w:cs="宋体"/>
          <w:color w:val="000000" w:themeColor="text1"/>
          <w:sz w:val="24"/>
        </w:rPr>
        <w:t>防撞缓冲型机芯，摆页被冲击后自动恢复正常摆角</w:t>
      </w:r>
      <w:r>
        <w:rPr>
          <w:rFonts w:hint="eastAsia" w:ascii="宋体" w:hAnsi="宋体" w:cs="宋体"/>
          <w:color w:val="000000" w:themeColor="text1"/>
          <w:sz w:val="24"/>
        </w:rPr>
        <w:t>；</w:t>
      </w:r>
    </w:p>
    <w:p>
      <w:pPr>
        <w:spacing w:line="360" w:lineRule="auto"/>
        <w:ind w:left="479" w:leftChars="228"/>
        <w:jc w:val="left"/>
        <w:rPr>
          <w:rFonts w:ascii="宋体" w:hAnsi="宋体" w:cs="宋体"/>
          <w:color w:val="000000" w:themeColor="text1"/>
          <w:sz w:val="24"/>
        </w:rPr>
      </w:pPr>
      <w:r>
        <w:rPr>
          <w:rFonts w:ascii="宋体" w:hAnsi="宋体" w:cs="宋体"/>
          <w:color w:val="000000" w:themeColor="text1"/>
          <w:sz w:val="24"/>
        </w:rPr>
        <w:t>大品牌无刷电机，超百万次开关老化测试，机芯寿命长</w:t>
      </w:r>
      <w:r>
        <w:rPr>
          <w:rFonts w:hint="eastAsia" w:ascii="宋体" w:hAnsi="宋体" w:cs="宋体"/>
          <w:color w:val="000000" w:themeColor="text1"/>
          <w:sz w:val="24"/>
        </w:rPr>
        <w:t>；</w:t>
      </w:r>
    </w:p>
    <w:p>
      <w:pPr>
        <w:spacing w:line="360" w:lineRule="auto"/>
        <w:ind w:left="479" w:leftChars="228"/>
        <w:jc w:val="left"/>
        <w:rPr>
          <w:rFonts w:ascii="宋体" w:hAnsi="宋体" w:cs="宋体"/>
          <w:color w:val="000000" w:themeColor="text1"/>
          <w:sz w:val="24"/>
        </w:rPr>
      </w:pPr>
      <w:r>
        <w:rPr>
          <w:rFonts w:ascii="宋体" w:hAnsi="宋体" w:cs="宋体"/>
          <w:color w:val="000000" w:themeColor="text1"/>
          <w:sz w:val="24"/>
        </w:rPr>
        <w:t>无电池断电自动开门，上电自动关门</w:t>
      </w:r>
      <w:r>
        <w:rPr>
          <w:rFonts w:hint="eastAsia" w:ascii="宋体" w:hAnsi="宋体" w:cs="宋体"/>
          <w:color w:val="000000" w:themeColor="text1"/>
          <w:sz w:val="24"/>
        </w:rPr>
        <w:t>；</w:t>
      </w:r>
      <w:r>
        <w:rPr>
          <w:rFonts w:ascii="宋体" w:hAnsi="宋体" w:cs="宋体"/>
          <w:color w:val="000000" w:themeColor="text1"/>
          <w:sz w:val="24"/>
        </w:rPr>
        <w:br w:type="textWrapping"/>
      </w:r>
      <w:r>
        <w:rPr>
          <w:rFonts w:ascii="宋体" w:hAnsi="宋体" w:cs="宋体"/>
          <w:color w:val="000000" w:themeColor="text1"/>
          <w:sz w:val="24"/>
        </w:rPr>
        <w:t>实时自检功能，出现故障语音</w:t>
      </w:r>
      <w:r>
        <w:rPr>
          <w:rFonts w:hint="eastAsia" w:ascii="宋体" w:hAnsi="宋体" w:cs="宋体"/>
          <w:color w:val="000000" w:themeColor="text1"/>
          <w:sz w:val="24"/>
        </w:rPr>
        <w:t>报警；</w:t>
      </w:r>
    </w:p>
    <w:p>
      <w:pPr>
        <w:spacing w:line="360" w:lineRule="auto"/>
        <w:jc w:val="left"/>
        <w:rPr>
          <w:rFonts w:ascii="宋体" w:hAnsi="宋体" w:cs="宋体"/>
          <w:color w:val="000000" w:themeColor="text1"/>
          <w:sz w:val="24"/>
        </w:rPr>
      </w:pPr>
    </w:p>
    <w:p>
      <w:pPr>
        <w:numPr>
          <w:ilvl w:val="0"/>
          <w:numId w:val="4"/>
        </w:numPr>
        <w:spacing w:line="360" w:lineRule="auto"/>
        <w:ind w:firstLine="422" w:firstLineChars="200"/>
        <w:jc w:val="left"/>
        <w:rPr>
          <w:b/>
          <w:bCs/>
          <w:color w:val="000000" w:themeColor="text1"/>
        </w:rPr>
      </w:pPr>
      <w:r>
        <w:rPr>
          <w:rFonts w:hint="eastAsia"/>
          <w:b/>
          <w:bCs/>
          <w:color w:val="000000" w:themeColor="text1"/>
        </w:rPr>
        <w:t>产品参数：</w:t>
      </w:r>
    </w:p>
    <w:tbl>
      <w:tblPr>
        <w:tblStyle w:val="14"/>
        <w:tblW w:w="8440" w:type="dxa"/>
        <w:jc w:val="center"/>
        <w:tblLayout w:type="autofit"/>
        <w:tblCellMar>
          <w:top w:w="0" w:type="dxa"/>
          <w:left w:w="0" w:type="dxa"/>
          <w:bottom w:w="0" w:type="dxa"/>
          <w:right w:w="0" w:type="dxa"/>
        </w:tblCellMar>
      </w:tblPr>
      <w:tblGrid>
        <w:gridCol w:w="2548"/>
        <w:gridCol w:w="5892"/>
      </w:tblGrid>
      <w:tr>
        <w:tblPrEx>
          <w:tblCellMar>
            <w:top w:w="0" w:type="dxa"/>
            <w:left w:w="0" w:type="dxa"/>
            <w:bottom w:w="0" w:type="dxa"/>
            <w:right w:w="0" w:type="dxa"/>
          </w:tblCellMar>
        </w:tblPrEx>
        <w:trPr>
          <w:trHeight w:val="454" w:hRule="atLeast"/>
          <w:jc w:val="center"/>
        </w:trPr>
        <w:tc>
          <w:tcPr>
            <w:tcW w:w="2548"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ascii="宋体" w:hAnsi="宋体" w:cs="宋体"/>
                <w:color w:val="000000" w:themeColor="text1"/>
                <w:sz w:val="24"/>
              </w:rPr>
              <w:t>机箱材质</w:t>
            </w:r>
          </w:p>
        </w:tc>
        <w:tc>
          <w:tcPr>
            <w:tcW w:w="5892"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ascii="宋体" w:hAnsi="宋体" w:cs="宋体"/>
                <w:color w:val="000000" w:themeColor="text1"/>
                <w:sz w:val="24"/>
              </w:rPr>
              <w:t>304拉丝不锈钢(默认1.2mm,可选1.5mm)</w:t>
            </w:r>
          </w:p>
        </w:tc>
      </w:tr>
      <w:tr>
        <w:tblPrEx>
          <w:tblCellMar>
            <w:top w:w="0" w:type="dxa"/>
            <w:left w:w="0" w:type="dxa"/>
            <w:bottom w:w="0" w:type="dxa"/>
            <w:right w:w="0" w:type="dxa"/>
          </w:tblCellMar>
        </w:tblPrEx>
        <w:trPr>
          <w:trHeight w:val="454" w:hRule="atLeast"/>
          <w:jc w:val="center"/>
        </w:trPr>
        <w:tc>
          <w:tcPr>
            <w:tcW w:w="254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ascii="宋体" w:hAnsi="宋体" w:cs="宋体"/>
                <w:color w:val="000000" w:themeColor="text1"/>
                <w:sz w:val="24"/>
              </w:rPr>
              <w:t>尺寸(mm)</w:t>
            </w:r>
          </w:p>
        </w:tc>
        <w:tc>
          <w:tcPr>
            <w:tcW w:w="589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ascii="宋体" w:hAnsi="宋体" w:cs="宋体"/>
                <w:color w:val="000000" w:themeColor="text1"/>
                <w:sz w:val="24"/>
              </w:rPr>
              <w:t>长1200*宽120*高980</w:t>
            </w:r>
          </w:p>
        </w:tc>
      </w:tr>
      <w:tr>
        <w:tblPrEx>
          <w:tblCellMar>
            <w:top w:w="0" w:type="dxa"/>
            <w:left w:w="0" w:type="dxa"/>
            <w:bottom w:w="0" w:type="dxa"/>
            <w:right w:w="0" w:type="dxa"/>
          </w:tblCellMar>
        </w:tblPrEx>
        <w:trPr>
          <w:trHeight w:val="454" w:hRule="atLeast"/>
          <w:jc w:val="center"/>
        </w:trPr>
        <w:tc>
          <w:tcPr>
            <w:tcW w:w="254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ascii="宋体" w:hAnsi="宋体" w:cs="宋体"/>
                <w:color w:val="000000" w:themeColor="text1"/>
                <w:sz w:val="24"/>
              </w:rPr>
              <w:t>包装尺寸(mm)</w:t>
            </w:r>
          </w:p>
        </w:tc>
        <w:tc>
          <w:tcPr>
            <w:tcW w:w="589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ascii="宋体" w:hAnsi="宋体" w:cs="宋体"/>
                <w:color w:val="000000" w:themeColor="text1"/>
                <w:sz w:val="24"/>
              </w:rPr>
              <w:t>长1250*宽200*高1000</w:t>
            </w:r>
          </w:p>
        </w:tc>
      </w:tr>
      <w:tr>
        <w:tblPrEx>
          <w:tblCellMar>
            <w:top w:w="0" w:type="dxa"/>
            <w:left w:w="0" w:type="dxa"/>
            <w:bottom w:w="0" w:type="dxa"/>
            <w:right w:w="0" w:type="dxa"/>
          </w:tblCellMar>
        </w:tblPrEx>
        <w:trPr>
          <w:trHeight w:val="454" w:hRule="atLeast"/>
          <w:jc w:val="center"/>
        </w:trPr>
        <w:tc>
          <w:tcPr>
            <w:tcW w:w="254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4"/>
              </w:rPr>
            </w:pPr>
            <w:r>
              <w:rPr>
                <w:rFonts w:ascii="宋体" w:hAnsi="宋体" w:cs="宋体"/>
                <w:color w:val="000000" w:themeColor="text1"/>
                <w:sz w:val="24"/>
              </w:rPr>
              <w:t>工作电压</w:t>
            </w:r>
          </w:p>
        </w:tc>
        <w:tc>
          <w:tcPr>
            <w:tcW w:w="589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4"/>
              </w:rPr>
            </w:pPr>
            <w:r>
              <w:rPr>
                <w:rFonts w:ascii="宋体" w:hAnsi="宋体" w:cs="宋体"/>
                <w:color w:val="000000" w:themeColor="text1"/>
                <w:sz w:val="24"/>
              </w:rPr>
              <w:t>电压:AC220V+10%/AC110+10%(可选)</w:t>
            </w:r>
          </w:p>
        </w:tc>
      </w:tr>
      <w:tr>
        <w:tblPrEx>
          <w:tblCellMar>
            <w:top w:w="0" w:type="dxa"/>
            <w:left w:w="0" w:type="dxa"/>
            <w:bottom w:w="0" w:type="dxa"/>
            <w:right w:w="0" w:type="dxa"/>
          </w:tblCellMar>
        </w:tblPrEx>
        <w:trPr>
          <w:trHeight w:val="454" w:hRule="atLeast"/>
          <w:jc w:val="center"/>
        </w:trPr>
        <w:tc>
          <w:tcPr>
            <w:tcW w:w="254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4"/>
              </w:rPr>
            </w:pPr>
            <w:r>
              <w:rPr>
                <w:rFonts w:ascii="宋体" w:hAnsi="宋体" w:cs="宋体"/>
                <w:color w:val="000000" w:themeColor="text1"/>
                <w:sz w:val="24"/>
              </w:rPr>
              <w:t>额定功率</w:t>
            </w:r>
          </w:p>
        </w:tc>
        <w:tc>
          <w:tcPr>
            <w:tcW w:w="589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4"/>
              </w:rPr>
            </w:pPr>
            <w:r>
              <w:rPr>
                <w:rFonts w:ascii="宋体" w:hAnsi="宋体" w:cs="宋体"/>
                <w:color w:val="000000" w:themeColor="text1"/>
                <w:sz w:val="24"/>
              </w:rPr>
              <w:t>单机芯≤100W双机芯≤200W</w:t>
            </w:r>
          </w:p>
        </w:tc>
      </w:tr>
      <w:tr>
        <w:tblPrEx>
          <w:tblCellMar>
            <w:top w:w="0" w:type="dxa"/>
            <w:left w:w="0" w:type="dxa"/>
            <w:bottom w:w="0" w:type="dxa"/>
            <w:right w:w="0" w:type="dxa"/>
          </w:tblCellMar>
        </w:tblPrEx>
        <w:trPr>
          <w:trHeight w:val="454" w:hRule="atLeast"/>
          <w:jc w:val="center"/>
        </w:trPr>
        <w:tc>
          <w:tcPr>
            <w:tcW w:w="254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4"/>
              </w:rPr>
            </w:pPr>
            <w:r>
              <w:rPr>
                <w:rFonts w:ascii="宋体" w:hAnsi="宋体" w:cs="宋体"/>
                <w:color w:val="000000" w:themeColor="text1"/>
                <w:sz w:val="24"/>
              </w:rPr>
              <w:t>工作环境温度</w:t>
            </w:r>
          </w:p>
        </w:tc>
        <w:tc>
          <w:tcPr>
            <w:tcW w:w="589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4"/>
              </w:rPr>
            </w:pPr>
            <w:r>
              <w:rPr>
                <w:rFonts w:ascii="宋体" w:hAnsi="宋体" w:cs="宋体"/>
                <w:color w:val="000000" w:themeColor="text1"/>
                <w:sz w:val="24"/>
              </w:rPr>
              <w:t>-15°C至75°C</w:t>
            </w:r>
          </w:p>
        </w:tc>
      </w:tr>
      <w:tr>
        <w:tblPrEx>
          <w:tblCellMar>
            <w:top w:w="0" w:type="dxa"/>
            <w:left w:w="0" w:type="dxa"/>
            <w:bottom w:w="0" w:type="dxa"/>
            <w:right w:w="0" w:type="dxa"/>
          </w:tblCellMar>
        </w:tblPrEx>
        <w:trPr>
          <w:trHeight w:val="454" w:hRule="atLeast"/>
          <w:jc w:val="center"/>
        </w:trPr>
        <w:tc>
          <w:tcPr>
            <w:tcW w:w="254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4"/>
              </w:rPr>
            </w:pPr>
            <w:r>
              <w:rPr>
                <w:rFonts w:ascii="宋体" w:hAnsi="宋体" w:cs="宋体"/>
                <w:color w:val="000000" w:themeColor="text1"/>
                <w:sz w:val="24"/>
              </w:rPr>
              <w:t>摆门、装饰侧板材质</w:t>
            </w:r>
          </w:p>
        </w:tc>
        <w:tc>
          <w:tcPr>
            <w:tcW w:w="589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4"/>
              </w:rPr>
            </w:pPr>
            <w:r>
              <w:rPr>
                <w:rFonts w:ascii="宋体" w:hAnsi="宋体" w:cs="宋体"/>
                <w:color w:val="000000" w:themeColor="text1"/>
                <w:sz w:val="24"/>
              </w:rPr>
              <w:t>亚克力/钢化玻璃</w:t>
            </w:r>
          </w:p>
        </w:tc>
      </w:tr>
      <w:tr>
        <w:tblPrEx>
          <w:tblCellMar>
            <w:top w:w="0" w:type="dxa"/>
            <w:left w:w="0" w:type="dxa"/>
            <w:bottom w:w="0" w:type="dxa"/>
            <w:right w:w="0" w:type="dxa"/>
          </w:tblCellMar>
        </w:tblPrEx>
        <w:trPr>
          <w:trHeight w:val="454" w:hRule="atLeast"/>
          <w:jc w:val="center"/>
        </w:trPr>
        <w:tc>
          <w:tcPr>
            <w:tcW w:w="254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4"/>
              </w:rPr>
            </w:pPr>
            <w:r>
              <w:rPr>
                <w:rFonts w:ascii="宋体" w:hAnsi="宋体" w:cs="宋体"/>
                <w:color w:val="000000" w:themeColor="text1"/>
                <w:sz w:val="24"/>
              </w:rPr>
              <w:t>通道宽(mm)</w:t>
            </w:r>
          </w:p>
        </w:tc>
        <w:tc>
          <w:tcPr>
            <w:tcW w:w="589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4"/>
              </w:rPr>
            </w:pPr>
            <w:r>
              <w:rPr>
                <w:rFonts w:ascii="宋体" w:hAnsi="宋体" w:cs="宋体"/>
                <w:color w:val="000000" w:themeColor="text1"/>
                <w:sz w:val="24"/>
              </w:rPr>
              <w:t>500</w:t>
            </w:r>
            <w:r>
              <w:rPr>
                <w:rFonts w:hint="eastAsia" w:ascii="宋体" w:hAnsi="宋体" w:cs="宋体"/>
                <w:color w:val="000000" w:themeColor="text1"/>
                <w:sz w:val="24"/>
              </w:rPr>
              <w:t>--</w:t>
            </w:r>
            <w:r>
              <w:rPr>
                <w:rFonts w:ascii="宋体" w:hAnsi="宋体" w:cs="宋体"/>
                <w:color w:val="000000" w:themeColor="text1"/>
                <w:sz w:val="24"/>
              </w:rPr>
              <w:t>900</w:t>
            </w:r>
          </w:p>
        </w:tc>
      </w:tr>
      <w:tr>
        <w:tblPrEx>
          <w:tblCellMar>
            <w:top w:w="0" w:type="dxa"/>
            <w:left w:w="0" w:type="dxa"/>
            <w:bottom w:w="0" w:type="dxa"/>
            <w:right w:w="0" w:type="dxa"/>
          </w:tblCellMar>
        </w:tblPrEx>
        <w:trPr>
          <w:trHeight w:val="454" w:hRule="atLeast"/>
          <w:jc w:val="center"/>
        </w:trPr>
        <w:tc>
          <w:tcPr>
            <w:tcW w:w="2548"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4"/>
              </w:rPr>
            </w:pPr>
            <w:r>
              <w:rPr>
                <w:rFonts w:ascii="宋体" w:hAnsi="宋体" w:cs="宋体"/>
                <w:color w:val="000000" w:themeColor="text1"/>
                <w:sz w:val="24"/>
              </w:rPr>
              <w:t>可扩展设备</w:t>
            </w:r>
          </w:p>
        </w:tc>
        <w:tc>
          <w:tcPr>
            <w:tcW w:w="5892"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4"/>
              </w:rPr>
            </w:pPr>
            <w:r>
              <w:rPr>
                <w:rFonts w:ascii="宋体" w:hAnsi="宋体" w:cs="宋体"/>
                <w:color w:val="000000" w:themeColor="text1"/>
                <w:sz w:val="24"/>
              </w:rPr>
              <w:t>标准统一的电气开门接口，任意扩展人脸识别、二维码、</w:t>
            </w:r>
            <w:r>
              <w:rPr>
                <w:rFonts w:ascii="宋体" w:hAnsi="宋体" w:cs="宋体"/>
                <w:color w:val="000000" w:themeColor="text1"/>
                <w:sz w:val="24"/>
              </w:rPr>
              <w:br w:type="textWrapping"/>
            </w:r>
            <w:r>
              <w:rPr>
                <w:rFonts w:ascii="宋体" w:hAnsi="宋体" w:cs="宋体"/>
                <w:color w:val="000000" w:themeColor="text1"/>
                <w:sz w:val="24"/>
              </w:rPr>
              <w:t>指纹识别、IC卡、遥控等</w:t>
            </w:r>
          </w:p>
        </w:tc>
      </w:tr>
    </w:tbl>
    <w:p>
      <w:pPr>
        <w:spacing w:line="360" w:lineRule="auto"/>
        <w:ind w:left="422"/>
        <w:jc w:val="left"/>
        <w:rPr>
          <w:b/>
          <w:bCs/>
          <w:color w:val="000000" w:themeColor="text1"/>
        </w:rPr>
      </w:pPr>
    </w:p>
    <w:p>
      <w:pPr>
        <w:rPr>
          <w:rFonts w:asciiTheme="majorEastAsia" w:hAnsiTheme="majorEastAsia" w:eastAsiaTheme="majorEastAsia" w:cstheme="majorEastAsia"/>
          <w:b/>
          <w:bCs/>
          <w:color w:val="000000" w:themeColor="text1"/>
          <w:sz w:val="24"/>
          <w:szCs w:val="32"/>
        </w:rPr>
      </w:pPr>
    </w:p>
    <w:p>
      <w:pPr>
        <w:rPr>
          <w:rFonts w:asciiTheme="majorEastAsia" w:hAnsiTheme="majorEastAsia" w:eastAsiaTheme="majorEastAsia" w:cstheme="majorEastAsia"/>
          <w:b/>
          <w:bCs/>
          <w:color w:val="000000" w:themeColor="text1"/>
          <w:sz w:val="24"/>
          <w:szCs w:val="32"/>
        </w:rPr>
      </w:pPr>
      <w:bookmarkStart w:id="37" w:name="显示屏"/>
      <w:r>
        <w:rPr>
          <w:rFonts w:hint="eastAsia" w:asciiTheme="majorEastAsia" w:hAnsiTheme="majorEastAsia" w:eastAsiaTheme="majorEastAsia" w:cstheme="majorEastAsia"/>
          <w:b/>
          <w:bCs/>
          <w:color w:val="000000" w:themeColor="text1"/>
          <w:sz w:val="24"/>
          <w:szCs w:val="32"/>
        </w:rPr>
        <w:t>4.1.12显示屏</w:t>
      </w:r>
    </w:p>
    <w:bookmarkEnd w:id="37"/>
    <w:p>
      <w:pPr>
        <w:numPr>
          <w:ilvl w:val="0"/>
          <w:numId w:val="5"/>
        </w:numPr>
        <w:spacing w:line="360" w:lineRule="auto"/>
        <w:ind w:firstLine="422" w:firstLineChars="200"/>
        <w:jc w:val="left"/>
        <w:rPr>
          <w:b/>
          <w:bCs/>
          <w:color w:val="000000" w:themeColor="text1"/>
        </w:rPr>
      </w:pPr>
      <w:r>
        <w:rPr>
          <w:rFonts w:hint="eastAsia"/>
          <w:b/>
          <w:bCs/>
          <w:color w:val="000000" w:themeColor="text1"/>
        </w:rPr>
        <w:t>产品介绍：</w:t>
      </w:r>
    </w:p>
    <w:p>
      <w:pPr>
        <w:spacing w:line="360" w:lineRule="auto"/>
        <w:ind w:firstLine="420" w:firstLineChars="200"/>
        <w:jc w:val="left"/>
        <w:rPr>
          <w:color w:val="000000" w:themeColor="text1"/>
        </w:rPr>
      </w:pPr>
      <w:r>
        <w:rPr>
          <w:rFonts w:hint="eastAsia"/>
          <w:color w:val="000000" w:themeColor="text1"/>
        </w:rPr>
        <w:t>大屏显示器，悬挂在档口，用于展示菜品等信息。</w:t>
      </w:r>
    </w:p>
    <w:tbl>
      <w:tblPr>
        <w:tblStyle w:val="14"/>
        <w:tblW w:w="8559" w:type="dxa"/>
        <w:jc w:val="center"/>
        <w:tblLayout w:type="autofit"/>
        <w:tblCellMar>
          <w:top w:w="0" w:type="dxa"/>
          <w:left w:w="0" w:type="dxa"/>
          <w:bottom w:w="0" w:type="dxa"/>
          <w:right w:w="0" w:type="dxa"/>
        </w:tblCellMar>
      </w:tblPr>
      <w:tblGrid>
        <w:gridCol w:w="1209"/>
        <w:gridCol w:w="7350"/>
      </w:tblGrid>
      <w:tr>
        <w:tblPrEx>
          <w:tblCellMar>
            <w:top w:w="0" w:type="dxa"/>
            <w:left w:w="0" w:type="dxa"/>
            <w:bottom w:w="0" w:type="dxa"/>
            <w:right w:w="0" w:type="dxa"/>
          </w:tblCellMar>
        </w:tblPrEx>
        <w:trPr>
          <w:trHeight w:val="454" w:hRule="atLeast"/>
          <w:jc w:val="center"/>
        </w:trPr>
        <w:tc>
          <w:tcPr>
            <w:tcW w:w="1209"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ascii="宋体" w:hAnsi="宋体" w:cs="宋体"/>
                <w:color w:val="000000" w:themeColor="text1"/>
                <w:sz w:val="24"/>
              </w:rPr>
              <w:t>显示类别</w:t>
            </w:r>
          </w:p>
        </w:tc>
        <w:tc>
          <w:tcPr>
            <w:tcW w:w="7350" w:type="dxa"/>
            <w:tcBorders>
              <w:top w:val="single" w:color="000000" w:sz="8" w:space="0"/>
              <w:left w:val="nil"/>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ascii="宋体" w:hAnsi="宋体" w:cs="宋体"/>
                <w:color w:val="000000" w:themeColor="text1"/>
                <w:sz w:val="24"/>
              </w:rPr>
              <w:t>LED</w:t>
            </w:r>
          </w:p>
        </w:tc>
      </w:tr>
      <w:tr>
        <w:tblPrEx>
          <w:tblCellMar>
            <w:top w:w="0" w:type="dxa"/>
            <w:left w:w="0" w:type="dxa"/>
            <w:bottom w:w="0" w:type="dxa"/>
            <w:right w:w="0" w:type="dxa"/>
          </w:tblCellMar>
        </w:tblPrEx>
        <w:trPr>
          <w:trHeight w:val="454" w:hRule="atLeast"/>
          <w:jc w:val="center"/>
        </w:trPr>
        <w:tc>
          <w:tcPr>
            <w:tcW w:w="120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ascii="宋体" w:hAnsi="宋体" w:cs="宋体"/>
                <w:color w:val="000000" w:themeColor="text1"/>
                <w:sz w:val="24"/>
              </w:rPr>
              <w:t>屏幕尺寸</w:t>
            </w:r>
          </w:p>
        </w:tc>
        <w:tc>
          <w:tcPr>
            <w:tcW w:w="735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hint="eastAsia" w:ascii="宋体" w:hAnsi="宋体" w:cs="宋体"/>
                <w:color w:val="000000" w:themeColor="text1"/>
                <w:sz w:val="24"/>
              </w:rPr>
              <w:t>≥</w:t>
            </w:r>
            <w:r>
              <w:rPr>
                <w:rFonts w:ascii="宋体" w:hAnsi="宋体" w:cs="宋体"/>
                <w:color w:val="000000" w:themeColor="text1"/>
                <w:sz w:val="24"/>
              </w:rPr>
              <w:t>42</w:t>
            </w:r>
            <w:r>
              <w:rPr>
                <w:rFonts w:hint="eastAsia" w:ascii="宋体" w:hAnsi="宋体" w:cs="宋体"/>
                <w:color w:val="000000" w:themeColor="text1"/>
                <w:sz w:val="24"/>
              </w:rPr>
              <w:t>寸</w:t>
            </w:r>
          </w:p>
        </w:tc>
      </w:tr>
      <w:tr>
        <w:tblPrEx>
          <w:tblCellMar>
            <w:top w:w="0" w:type="dxa"/>
            <w:left w:w="0" w:type="dxa"/>
            <w:bottom w:w="0" w:type="dxa"/>
            <w:right w:w="0" w:type="dxa"/>
          </w:tblCellMar>
        </w:tblPrEx>
        <w:trPr>
          <w:trHeight w:val="454" w:hRule="atLeast"/>
          <w:jc w:val="center"/>
        </w:trPr>
        <w:tc>
          <w:tcPr>
            <w:tcW w:w="120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4"/>
              </w:rPr>
            </w:pPr>
            <w:r>
              <w:rPr>
                <w:rFonts w:ascii="宋体" w:hAnsi="宋体" w:cs="宋体"/>
                <w:color w:val="000000" w:themeColor="text1"/>
                <w:sz w:val="24"/>
              </w:rPr>
              <w:t>最大分辨率</w:t>
            </w:r>
          </w:p>
        </w:tc>
        <w:tc>
          <w:tcPr>
            <w:tcW w:w="735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4"/>
              </w:rPr>
            </w:pPr>
            <w:r>
              <w:rPr>
                <w:rFonts w:ascii="宋体" w:hAnsi="宋体" w:cs="宋体"/>
                <w:color w:val="000000" w:themeColor="text1"/>
                <w:sz w:val="24"/>
              </w:rPr>
              <w:t>3840*2160(pixels)</w:t>
            </w:r>
          </w:p>
        </w:tc>
      </w:tr>
      <w:tr>
        <w:tblPrEx>
          <w:tblCellMar>
            <w:top w:w="0" w:type="dxa"/>
            <w:left w:w="0" w:type="dxa"/>
            <w:bottom w:w="0" w:type="dxa"/>
            <w:right w:w="0" w:type="dxa"/>
          </w:tblCellMar>
        </w:tblPrEx>
        <w:trPr>
          <w:trHeight w:val="454" w:hRule="atLeast"/>
          <w:jc w:val="center"/>
        </w:trPr>
        <w:tc>
          <w:tcPr>
            <w:tcW w:w="120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4"/>
              </w:rPr>
            </w:pPr>
            <w:r>
              <w:rPr>
                <w:rFonts w:ascii="宋体" w:hAnsi="宋体" w:cs="宋体"/>
                <w:color w:val="000000" w:themeColor="text1"/>
                <w:sz w:val="24"/>
              </w:rPr>
              <w:t>最佳工作分辨率</w:t>
            </w:r>
          </w:p>
        </w:tc>
        <w:tc>
          <w:tcPr>
            <w:tcW w:w="735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4"/>
              </w:rPr>
            </w:pPr>
            <w:r>
              <w:rPr>
                <w:rFonts w:ascii="宋体" w:hAnsi="宋体" w:cs="宋体"/>
                <w:color w:val="000000" w:themeColor="text1"/>
                <w:sz w:val="24"/>
              </w:rPr>
              <w:t>3840*2160</w:t>
            </w:r>
          </w:p>
        </w:tc>
      </w:tr>
      <w:tr>
        <w:tblPrEx>
          <w:tblCellMar>
            <w:top w:w="0" w:type="dxa"/>
            <w:left w:w="0" w:type="dxa"/>
            <w:bottom w:w="0" w:type="dxa"/>
            <w:right w:w="0" w:type="dxa"/>
          </w:tblCellMar>
        </w:tblPrEx>
        <w:trPr>
          <w:trHeight w:val="454" w:hRule="atLeast"/>
          <w:jc w:val="center"/>
        </w:trPr>
        <w:tc>
          <w:tcPr>
            <w:tcW w:w="120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4"/>
              </w:rPr>
            </w:pPr>
            <w:r>
              <w:rPr>
                <w:rFonts w:ascii="宋体" w:hAnsi="宋体" w:cs="宋体"/>
                <w:color w:val="000000" w:themeColor="text1"/>
                <w:sz w:val="24"/>
              </w:rPr>
              <w:t>亮度</w:t>
            </w:r>
          </w:p>
        </w:tc>
        <w:tc>
          <w:tcPr>
            <w:tcW w:w="735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4"/>
              </w:rPr>
            </w:pPr>
            <w:r>
              <w:rPr>
                <w:rFonts w:ascii="宋体" w:hAnsi="宋体" w:cs="宋体"/>
                <w:color w:val="000000" w:themeColor="text1"/>
                <w:sz w:val="24"/>
              </w:rPr>
              <w:t>380cd/m</w:t>
            </w:r>
            <w:r>
              <w:rPr>
                <w:rFonts w:hint="eastAsia" w:ascii="宋体" w:hAnsi="宋体" w:cs="宋体"/>
                <w:color w:val="000000" w:themeColor="text1"/>
                <w:sz w:val="24"/>
              </w:rPr>
              <w:t>²</w:t>
            </w:r>
            <w:r>
              <w:rPr>
                <w:rFonts w:ascii="宋体" w:hAnsi="宋体" w:cs="宋体"/>
                <w:color w:val="000000" w:themeColor="text1"/>
                <w:sz w:val="24"/>
              </w:rPr>
              <w:t>(typ.)</w:t>
            </w:r>
          </w:p>
        </w:tc>
      </w:tr>
      <w:tr>
        <w:tblPrEx>
          <w:tblCellMar>
            <w:top w:w="0" w:type="dxa"/>
            <w:left w:w="0" w:type="dxa"/>
            <w:bottom w:w="0" w:type="dxa"/>
            <w:right w:w="0" w:type="dxa"/>
          </w:tblCellMar>
        </w:tblPrEx>
        <w:trPr>
          <w:trHeight w:val="454" w:hRule="atLeast"/>
          <w:jc w:val="center"/>
        </w:trPr>
        <w:tc>
          <w:tcPr>
            <w:tcW w:w="120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4"/>
              </w:rPr>
            </w:pPr>
            <w:r>
              <w:rPr>
                <w:rFonts w:ascii="宋体" w:hAnsi="宋体" w:cs="宋体"/>
                <w:color w:val="000000" w:themeColor="text1"/>
                <w:sz w:val="24"/>
              </w:rPr>
              <w:t>可视面积</w:t>
            </w:r>
          </w:p>
        </w:tc>
        <w:tc>
          <w:tcPr>
            <w:tcW w:w="735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4"/>
              </w:rPr>
            </w:pPr>
            <w:r>
              <w:rPr>
                <w:rFonts w:ascii="宋体" w:hAnsi="宋体" w:cs="宋体"/>
                <w:color w:val="000000" w:themeColor="text1"/>
                <w:sz w:val="24"/>
              </w:rPr>
              <w:t>941.184(H)*529.416(V)mm</w:t>
            </w:r>
          </w:p>
        </w:tc>
      </w:tr>
      <w:tr>
        <w:tblPrEx>
          <w:tblCellMar>
            <w:top w:w="0" w:type="dxa"/>
            <w:left w:w="0" w:type="dxa"/>
            <w:bottom w:w="0" w:type="dxa"/>
            <w:right w:w="0" w:type="dxa"/>
          </w:tblCellMar>
        </w:tblPrEx>
        <w:trPr>
          <w:trHeight w:val="454" w:hRule="atLeast"/>
          <w:jc w:val="center"/>
        </w:trPr>
        <w:tc>
          <w:tcPr>
            <w:tcW w:w="120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ascii="宋体" w:hAnsi="宋体" w:cs="宋体"/>
                <w:color w:val="000000" w:themeColor="text1"/>
                <w:sz w:val="24"/>
              </w:rPr>
              <w:t>可视角度</w:t>
            </w:r>
          </w:p>
        </w:tc>
        <w:tc>
          <w:tcPr>
            <w:tcW w:w="735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color w:val="000000" w:themeColor="text1"/>
              </w:rPr>
            </w:pPr>
            <w:r>
              <w:rPr>
                <w:rFonts w:ascii="宋体" w:hAnsi="宋体" w:cs="宋体"/>
                <w:color w:val="000000" w:themeColor="text1"/>
                <w:sz w:val="24"/>
              </w:rPr>
              <w:t>178°(H)/178°(V)</w:t>
            </w:r>
          </w:p>
        </w:tc>
      </w:tr>
      <w:tr>
        <w:tblPrEx>
          <w:tblCellMar>
            <w:top w:w="0" w:type="dxa"/>
            <w:left w:w="0" w:type="dxa"/>
            <w:bottom w:w="0" w:type="dxa"/>
            <w:right w:w="0" w:type="dxa"/>
          </w:tblCellMar>
        </w:tblPrEx>
        <w:trPr>
          <w:trHeight w:val="454" w:hRule="atLeast"/>
          <w:jc w:val="center"/>
        </w:trPr>
        <w:tc>
          <w:tcPr>
            <w:tcW w:w="1209" w:type="dxa"/>
            <w:vMerge w:val="restart"/>
            <w:tcBorders>
              <w:top w:val="nil"/>
              <w:left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4"/>
              </w:rPr>
            </w:pPr>
            <w:r>
              <w:rPr>
                <w:rFonts w:ascii="宋体" w:hAnsi="宋体" w:cs="宋体"/>
                <w:color w:val="000000" w:themeColor="text1"/>
                <w:sz w:val="24"/>
              </w:rPr>
              <w:t>输入输出接口</w:t>
            </w:r>
          </w:p>
        </w:tc>
        <w:tc>
          <w:tcPr>
            <w:tcW w:w="735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4"/>
              </w:rPr>
            </w:pPr>
            <w:r>
              <w:rPr>
                <w:rFonts w:ascii="宋体" w:hAnsi="宋体" w:cs="宋体"/>
                <w:color w:val="000000" w:themeColor="text1"/>
                <w:sz w:val="24"/>
              </w:rPr>
              <w:t>HDMI*3</w:t>
            </w:r>
          </w:p>
        </w:tc>
      </w:tr>
      <w:tr>
        <w:tblPrEx>
          <w:tblCellMar>
            <w:top w:w="0" w:type="dxa"/>
            <w:left w:w="0" w:type="dxa"/>
            <w:bottom w:w="0" w:type="dxa"/>
            <w:right w:w="0" w:type="dxa"/>
          </w:tblCellMar>
        </w:tblPrEx>
        <w:trPr>
          <w:trHeight w:val="454" w:hRule="atLeast"/>
          <w:jc w:val="center"/>
        </w:trPr>
        <w:tc>
          <w:tcPr>
            <w:tcW w:w="1209" w:type="dxa"/>
            <w:vMerge w:val="continue"/>
            <w:tcBorders>
              <w:left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4"/>
              </w:rPr>
            </w:pPr>
          </w:p>
        </w:tc>
        <w:tc>
          <w:tcPr>
            <w:tcW w:w="735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4"/>
              </w:rPr>
            </w:pPr>
            <w:r>
              <w:rPr>
                <w:rFonts w:ascii="宋体" w:hAnsi="宋体" w:cs="宋体"/>
                <w:color w:val="000000" w:themeColor="text1"/>
                <w:sz w:val="24"/>
              </w:rPr>
              <w:t>VGA*1</w:t>
            </w:r>
          </w:p>
        </w:tc>
      </w:tr>
      <w:tr>
        <w:tblPrEx>
          <w:tblCellMar>
            <w:top w:w="0" w:type="dxa"/>
            <w:left w:w="0" w:type="dxa"/>
            <w:bottom w:w="0" w:type="dxa"/>
            <w:right w:w="0" w:type="dxa"/>
          </w:tblCellMar>
        </w:tblPrEx>
        <w:trPr>
          <w:trHeight w:val="454" w:hRule="atLeast"/>
          <w:jc w:val="center"/>
        </w:trPr>
        <w:tc>
          <w:tcPr>
            <w:tcW w:w="1209" w:type="dxa"/>
            <w:vMerge w:val="continue"/>
            <w:tcBorders>
              <w:left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4"/>
              </w:rPr>
            </w:pPr>
          </w:p>
        </w:tc>
        <w:tc>
          <w:tcPr>
            <w:tcW w:w="735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4"/>
              </w:rPr>
            </w:pPr>
            <w:r>
              <w:rPr>
                <w:rFonts w:ascii="宋体" w:hAnsi="宋体" w:cs="宋体"/>
                <w:color w:val="000000" w:themeColor="text1"/>
                <w:sz w:val="24"/>
              </w:rPr>
              <w:t>USB</w:t>
            </w:r>
          </w:p>
        </w:tc>
      </w:tr>
      <w:tr>
        <w:tblPrEx>
          <w:tblCellMar>
            <w:top w:w="0" w:type="dxa"/>
            <w:left w:w="0" w:type="dxa"/>
            <w:bottom w:w="0" w:type="dxa"/>
            <w:right w:w="0" w:type="dxa"/>
          </w:tblCellMar>
        </w:tblPrEx>
        <w:trPr>
          <w:trHeight w:val="454" w:hRule="atLeast"/>
          <w:jc w:val="center"/>
        </w:trPr>
        <w:tc>
          <w:tcPr>
            <w:tcW w:w="1209" w:type="dxa"/>
            <w:vMerge w:val="continue"/>
            <w:tcBorders>
              <w:left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4"/>
              </w:rPr>
            </w:pPr>
          </w:p>
        </w:tc>
        <w:tc>
          <w:tcPr>
            <w:tcW w:w="735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4"/>
              </w:rPr>
            </w:pPr>
            <w:r>
              <w:rPr>
                <w:rFonts w:ascii="宋体" w:hAnsi="宋体" w:cs="宋体"/>
                <w:color w:val="000000" w:themeColor="text1"/>
                <w:sz w:val="24"/>
              </w:rPr>
              <w:t>YPbPr</w:t>
            </w:r>
          </w:p>
        </w:tc>
      </w:tr>
      <w:tr>
        <w:tblPrEx>
          <w:tblCellMar>
            <w:top w:w="0" w:type="dxa"/>
            <w:left w:w="0" w:type="dxa"/>
            <w:bottom w:w="0" w:type="dxa"/>
            <w:right w:w="0" w:type="dxa"/>
          </w:tblCellMar>
        </w:tblPrEx>
        <w:trPr>
          <w:trHeight w:val="454" w:hRule="atLeast"/>
          <w:jc w:val="center"/>
        </w:trPr>
        <w:tc>
          <w:tcPr>
            <w:tcW w:w="1209" w:type="dxa"/>
            <w:vMerge w:val="continue"/>
            <w:tcBorders>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4"/>
              </w:rPr>
            </w:pPr>
          </w:p>
        </w:tc>
        <w:tc>
          <w:tcPr>
            <w:tcW w:w="735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4"/>
              </w:rPr>
            </w:pPr>
            <w:r>
              <w:rPr>
                <w:rFonts w:ascii="宋体" w:hAnsi="宋体" w:cs="宋体"/>
                <w:color w:val="000000" w:themeColor="text1"/>
                <w:sz w:val="24"/>
              </w:rPr>
              <w:t>AudioIN </w:t>
            </w:r>
          </w:p>
        </w:tc>
      </w:tr>
      <w:tr>
        <w:tblPrEx>
          <w:tblCellMar>
            <w:top w:w="0" w:type="dxa"/>
            <w:left w:w="0" w:type="dxa"/>
            <w:bottom w:w="0" w:type="dxa"/>
            <w:right w:w="0" w:type="dxa"/>
          </w:tblCellMar>
        </w:tblPrEx>
        <w:trPr>
          <w:trHeight w:val="454" w:hRule="atLeast"/>
          <w:jc w:val="center"/>
        </w:trPr>
        <w:tc>
          <w:tcPr>
            <w:tcW w:w="1209" w:type="dxa"/>
            <w:vMerge w:val="restart"/>
            <w:tcBorders>
              <w:top w:val="nil"/>
              <w:left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4"/>
              </w:rPr>
            </w:pPr>
            <w:r>
              <w:rPr>
                <w:rFonts w:ascii="宋体" w:hAnsi="宋体" w:cs="宋体"/>
                <w:color w:val="000000" w:themeColor="text1"/>
                <w:sz w:val="24"/>
              </w:rPr>
              <w:t>USB支持播放格式</w:t>
            </w:r>
          </w:p>
        </w:tc>
        <w:tc>
          <w:tcPr>
            <w:tcW w:w="735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4"/>
              </w:rPr>
            </w:pPr>
            <w:r>
              <w:rPr>
                <w:rFonts w:ascii="宋体" w:hAnsi="宋体" w:cs="宋体"/>
                <w:color w:val="000000" w:themeColor="text1"/>
                <w:sz w:val="24"/>
              </w:rPr>
              <w:t>图片:JPEG/PNG/BMP</w:t>
            </w:r>
          </w:p>
        </w:tc>
      </w:tr>
      <w:tr>
        <w:tblPrEx>
          <w:tblCellMar>
            <w:top w:w="0" w:type="dxa"/>
            <w:left w:w="0" w:type="dxa"/>
            <w:bottom w:w="0" w:type="dxa"/>
            <w:right w:w="0" w:type="dxa"/>
          </w:tblCellMar>
        </w:tblPrEx>
        <w:trPr>
          <w:trHeight w:val="454" w:hRule="atLeast"/>
          <w:jc w:val="center"/>
        </w:trPr>
        <w:tc>
          <w:tcPr>
            <w:tcW w:w="1209" w:type="dxa"/>
            <w:vMerge w:val="continue"/>
            <w:tcBorders>
              <w:left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4"/>
              </w:rPr>
            </w:pPr>
          </w:p>
        </w:tc>
        <w:tc>
          <w:tcPr>
            <w:tcW w:w="735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4"/>
              </w:rPr>
            </w:pPr>
            <w:r>
              <w:rPr>
                <w:rFonts w:ascii="宋体" w:hAnsi="宋体" w:cs="宋体"/>
                <w:color w:val="000000" w:themeColor="text1"/>
                <w:sz w:val="24"/>
              </w:rPr>
              <w:t>音频:AAC-LC/HE-ACCAC3</w:t>
            </w:r>
          </w:p>
        </w:tc>
      </w:tr>
      <w:tr>
        <w:tblPrEx>
          <w:tblCellMar>
            <w:top w:w="0" w:type="dxa"/>
            <w:left w:w="0" w:type="dxa"/>
            <w:bottom w:w="0" w:type="dxa"/>
            <w:right w:w="0" w:type="dxa"/>
          </w:tblCellMar>
        </w:tblPrEx>
        <w:trPr>
          <w:trHeight w:val="454" w:hRule="atLeast"/>
          <w:jc w:val="center"/>
        </w:trPr>
        <w:tc>
          <w:tcPr>
            <w:tcW w:w="1209" w:type="dxa"/>
            <w:vMerge w:val="continue"/>
            <w:tcBorders>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4"/>
              </w:rPr>
            </w:pPr>
          </w:p>
        </w:tc>
        <w:tc>
          <w:tcPr>
            <w:tcW w:w="735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4"/>
              </w:rPr>
            </w:pPr>
            <w:r>
              <w:rPr>
                <w:rFonts w:ascii="宋体" w:hAnsi="宋体" w:cs="宋体"/>
                <w:color w:val="000000" w:themeColor="text1"/>
                <w:sz w:val="24"/>
              </w:rPr>
              <w:t>视频:MPEG2/MPEG4/H.264</w:t>
            </w:r>
          </w:p>
        </w:tc>
      </w:tr>
      <w:tr>
        <w:tblPrEx>
          <w:tblCellMar>
            <w:top w:w="0" w:type="dxa"/>
            <w:left w:w="0" w:type="dxa"/>
            <w:bottom w:w="0" w:type="dxa"/>
            <w:right w:w="0" w:type="dxa"/>
          </w:tblCellMar>
        </w:tblPrEx>
        <w:trPr>
          <w:trHeight w:val="454" w:hRule="atLeast"/>
          <w:jc w:val="center"/>
        </w:trPr>
        <w:tc>
          <w:tcPr>
            <w:tcW w:w="120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4"/>
              </w:rPr>
            </w:pPr>
            <w:r>
              <w:rPr>
                <w:rFonts w:ascii="宋体" w:hAnsi="宋体" w:cs="宋体"/>
                <w:color w:val="000000" w:themeColor="text1"/>
                <w:sz w:val="24"/>
              </w:rPr>
              <w:t>电源</w:t>
            </w:r>
          </w:p>
        </w:tc>
        <w:tc>
          <w:tcPr>
            <w:tcW w:w="735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4"/>
              </w:rPr>
            </w:pPr>
            <w:r>
              <w:rPr>
                <w:rFonts w:ascii="宋体" w:hAnsi="宋体" w:cs="宋体"/>
                <w:color w:val="000000" w:themeColor="text1"/>
                <w:sz w:val="24"/>
              </w:rPr>
              <w:t>AC100</w:t>
            </w:r>
            <w:r>
              <w:rPr>
                <w:rFonts w:hint="eastAsia" w:ascii="宋体" w:hAnsi="宋体" w:cs="宋体"/>
                <w:color w:val="000000" w:themeColor="text1"/>
                <w:sz w:val="24"/>
              </w:rPr>
              <w:t>~</w:t>
            </w:r>
            <w:r>
              <w:rPr>
                <w:rFonts w:ascii="宋体" w:hAnsi="宋体" w:cs="宋体"/>
                <w:color w:val="000000" w:themeColor="text1"/>
                <w:sz w:val="24"/>
              </w:rPr>
              <w:t>240V,50/60Hz</w:t>
            </w:r>
          </w:p>
        </w:tc>
      </w:tr>
      <w:tr>
        <w:tblPrEx>
          <w:tblCellMar>
            <w:top w:w="0" w:type="dxa"/>
            <w:left w:w="0" w:type="dxa"/>
            <w:bottom w:w="0" w:type="dxa"/>
            <w:right w:w="0" w:type="dxa"/>
          </w:tblCellMar>
        </w:tblPrEx>
        <w:trPr>
          <w:trHeight w:val="454" w:hRule="atLeast"/>
          <w:jc w:val="center"/>
        </w:trPr>
        <w:tc>
          <w:tcPr>
            <w:tcW w:w="120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4"/>
              </w:rPr>
            </w:pPr>
            <w:r>
              <w:rPr>
                <w:rFonts w:ascii="宋体" w:hAnsi="宋体" w:cs="宋体"/>
                <w:color w:val="000000" w:themeColor="text1"/>
                <w:sz w:val="24"/>
              </w:rPr>
              <w:t>喇叭</w:t>
            </w:r>
          </w:p>
        </w:tc>
        <w:tc>
          <w:tcPr>
            <w:tcW w:w="735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4"/>
              </w:rPr>
            </w:pPr>
            <w:r>
              <w:rPr>
                <w:rFonts w:ascii="宋体" w:hAnsi="宋体" w:cs="宋体"/>
                <w:color w:val="000000" w:themeColor="text1"/>
                <w:sz w:val="24"/>
              </w:rPr>
              <w:t>8W*2</w:t>
            </w:r>
          </w:p>
        </w:tc>
      </w:tr>
      <w:tr>
        <w:tblPrEx>
          <w:tblCellMar>
            <w:top w:w="0" w:type="dxa"/>
            <w:left w:w="0" w:type="dxa"/>
            <w:bottom w:w="0" w:type="dxa"/>
            <w:right w:w="0" w:type="dxa"/>
          </w:tblCellMar>
        </w:tblPrEx>
        <w:trPr>
          <w:trHeight w:val="454" w:hRule="atLeast"/>
          <w:jc w:val="center"/>
        </w:trPr>
        <w:tc>
          <w:tcPr>
            <w:tcW w:w="120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4"/>
              </w:rPr>
            </w:pPr>
            <w:r>
              <w:rPr>
                <w:rFonts w:ascii="宋体" w:hAnsi="宋体" w:cs="宋体"/>
                <w:color w:val="000000" w:themeColor="text1"/>
                <w:sz w:val="24"/>
              </w:rPr>
              <w:t>工作温度</w:t>
            </w:r>
          </w:p>
        </w:tc>
        <w:tc>
          <w:tcPr>
            <w:tcW w:w="7350" w:type="dxa"/>
            <w:tcBorders>
              <w:top w:val="nil"/>
              <w:left w:val="nil"/>
              <w:bottom w:val="single" w:color="000000" w:sz="8" w:space="0"/>
              <w:right w:val="single" w:color="000000" w:sz="8" w:space="0"/>
            </w:tcBorders>
            <w:shd w:val="clear" w:color="auto" w:fill="auto"/>
            <w:tcMar>
              <w:top w:w="15" w:type="dxa"/>
              <w:left w:w="15" w:type="dxa"/>
              <w:right w:w="15" w:type="dxa"/>
            </w:tcMar>
            <w:vAlign w:val="center"/>
          </w:tcPr>
          <w:p>
            <w:pPr>
              <w:jc w:val="center"/>
              <w:rPr>
                <w:rFonts w:ascii="宋体" w:hAnsi="宋体" w:cs="宋体"/>
                <w:color w:val="000000" w:themeColor="text1"/>
                <w:sz w:val="24"/>
              </w:rPr>
            </w:pPr>
            <w:r>
              <w:rPr>
                <w:rFonts w:ascii="宋体" w:hAnsi="宋体" w:cs="宋体"/>
                <w:color w:val="000000" w:themeColor="text1"/>
                <w:sz w:val="24"/>
              </w:rPr>
              <w:t>0°C~40°C</w:t>
            </w:r>
          </w:p>
        </w:tc>
      </w:tr>
    </w:tbl>
    <w:p>
      <w:pPr>
        <w:spacing w:line="360" w:lineRule="auto"/>
        <w:ind w:left="422"/>
        <w:jc w:val="left"/>
        <w:rPr>
          <w:b/>
          <w:bCs/>
          <w:color w:val="000000" w:themeColor="text1"/>
        </w:rPr>
      </w:pPr>
    </w:p>
    <w:p>
      <w:pPr>
        <w:spacing w:line="360" w:lineRule="auto"/>
        <w:ind w:firstLine="420" w:firstLineChars="200"/>
        <w:jc w:val="left"/>
        <w:rPr>
          <w:color w:val="000000" w:themeColor="text1"/>
        </w:rPr>
      </w:pPr>
    </w:p>
    <w:p>
      <w:pPr>
        <w:outlineLvl w:val="1"/>
        <w:rPr>
          <w:b/>
          <w:bCs/>
          <w:color w:val="000000" w:themeColor="text1"/>
          <w:sz w:val="24"/>
          <w:szCs w:val="32"/>
        </w:rPr>
      </w:pPr>
      <w:r>
        <w:rPr>
          <w:rFonts w:hint="eastAsia"/>
          <w:b/>
          <w:bCs/>
          <w:color w:val="000000" w:themeColor="text1"/>
          <w:sz w:val="24"/>
          <w:szCs w:val="32"/>
        </w:rPr>
        <w:t>4.1.1</w:t>
      </w:r>
      <w:bookmarkStart w:id="38" w:name="入库智能秤"/>
      <w:r>
        <w:rPr>
          <w:rFonts w:hint="eastAsia"/>
          <w:b/>
          <w:bCs/>
          <w:color w:val="000000" w:themeColor="text1"/>
          <w:sz w:val="24"/>
          <w:szCs w:val="32"/>
        </w:rPr>
        <w:t>3入库智能秤</w:t>
      </w:r>
      <w:bookmarkEnd w:id="38"/>
    </w:p>
    <w:p>
      <w:pPr>
        <w:rPr>
          <w:b/>
          <w:bCs/>
          <w:color w:val="000000" w:themeColor="text1"/>
        </w:rPr>
      </w:pPr>
      <w:r>
        <w:rPr>
          <w:rFonts w:hint="eastAsia"/>
          <w:b/>
          <w:bCs/>
          <w:color w:val="000000" w:themeColor="text1"/>
        </w:rPr>
        <w:t>（1）食材称重收货拍照：</w:t>
      </w:r>
    </w:p>
    <w:p>
      <w:pPr>
        <w:ind w:firstLine="420" w:firstLineChars="200"/>
        <w:rPr>
          <w:color w:val="000000" w:themeColor="text1"/>
        </w:rPr>
      </w:pPr>
      <w:r>
        <w:rPr>
          <w:rFonts w:hint="eastAsia"/>
          <w:color w:val="000000" w:themeColor="text1"/>
        </w:rPr>
        <w:t>实现食材称重收货和拍照自动入库，照片清晰度高。表盘可显示信息：食材重量、食材名称、送货单号、收货单位、配送日期、使用日期、供应商名称、预定数量、单价、总金额等，表盘显示信息应与订单库录入食材信息和导入食材订单信息一致。</w:t>
      </w:r>
    </w:p>
    <w:p>
      <w:pPr>
        <w:ind w:firstLine="420" w:firstLineChars="200"/>
        <w:rPr>
          <w:color w:val="000000" w:themeColor="text1"/>
        </w:rPr>
      </w:pPr>
    </w:p>
    <w:p>
      <w:pPr>
        <w:rPr>
          <w:b/>
          <w:bCs/>
          <w:color w:val="000000" w:themeColor="text1"/>
        </w:rPr>
      </w:pPr>
      <w:r>
        <w:rPr>
          <w:rFonts w:hint="eastAsia"/>
          <w:b/>
          <w:bCs/>
          <w:color w:val="000000" w:themeColor="text1"/>
        </w:rPr>
        <w:t>（2）食材入库统计：</w:t>
      </w:r>
    </w:p>
    <w:p>
      <w:pPr>
        <w:ind w:firstLine="420" w:firstLineChars="200"/>
        <w:rPr>
          <w:color w:val="000000" w:themeColor="text1"/>
        </w:rPr>
      </w:pPr>
      <w:r>
        <w:rPr>
          <w:rFonts w:hint="eastAsia"/>
          <w:color w:val="000000" w:themeColor="text1"/>
        </w:rPr>
        <w:t>称重后收集过称食材信息，包括：食材照片、供应商名称、送货单号、收货单位、配送日期、使用日期、保质期、食材名称、食材类别、预定数、实收数、单价、实收金额等，所收集食材信息应与订单库录入食材信息和导入食材订单信息一致。</w:t>
      </w:r>
    </w:p>
    <w:p>
      <w:pPr>
        <w:ind w:firstLine="420" w:firstLineChars="200"/>
        <w:rPr>
          <w:color w:val="000000" w:themeColor="text1"/>
        </w:rPr>
      </w:pPr>
    </w:p>
    <w:p>
      <w:pPr>
        <w:rPr>
          <w:b/>
          <w:bCs/>
          <w:color w:val="000000" w:themeColor="text1"/>
        </w:rPr>
      </w:pPr>
      <w:r>
        <w:rPr>
          <w:rFonts w:hint="eastAsia"/>
          <w:b/>
          <w:bCs/>
          <w:color w:val="000000" w:themeColor="text1"/>
        </w:rPr>
        <w:t>（3）食材出库统计（干调）：</w:t>
      </w:r>
    </w:p>
    <w:p>
      <w:pPr>
        <w:spacing w:line="360" w:lineRule="auto"/>
        <w:ind w:firstLine="420" w:firstLineChars="200"/>
        <w:jc w:val="left"/>
        <w:rPr>
          <w:color w:val="000000" w:themeColor="text1"/>
        </w:rPr>
      </w:pPr>
      <w:r>
        <w:rPr>
          <w:rFonts w:hint="eastAsia"/>
          <w:color w:val="000000" w:themeColor="text1"/>
        </w:rPr>
        <w:t>食材领用时过称称重，显示：食材名称、供应商名称、保质期、食材类别、食材单价、出库数量、出库金额、出库日期、使用日期等，根据称重信息在食材仓库系统更新出库数量、出库金额、出库日期、使用日期。</w:t>
      </w:r>
    </w:p>
    <w:tbl>
      <w:tblPr>
        <w:tblStyle w:val="14"/>
        <w:tblW w:w="8559" w:type="dxa"/>
        <w:jc w:val="center"/>
        <w:tblLayout w:type="autofit"/>
        <w:tblCellMar>
          <w:top w:w="0" w:type="dxa"/>
          <w:left w:w="0" w:type="dxa"/>
          <w:bottom w:w="0" w:type="dxa"/>
          <w:right w:w="0" w:type="dxa"/>
        </w:tblCellMar>
      </w:tblPr>
      <w:tblGrid>
        <w:gridCol w:w="8559"/>
      </w:tblGrid>
      <w:tr>
        <w:tblPrEx>
          <w:tblCellMar>
            <w:top w:w="0" w:type="dxa"/>
            <w:left w:w="0" w:type="dxa"/>
            <w:bottom w:w="0" w:type="dxa"/>
            <w:right w:w="0" w:type="dxa"/>
          </w:tblCellMar>
        </w:tblPrEx>
        <w:trPr>
          <w:trHeight w:val="454" w:hRule="atLeast"/>
          <w:jc w:val="center"/>
        </w:trPr>
        <w:tc>
          <w:tcPr>
            <w:tcW w:w="8559" w:type="dxa"/>
            <w:tcBorders>
              <w:top w:val="single" w:color="000000" w:sz="8" w:space="0"/>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ind w:firstLine="240" w:firstLineChars="100"/>
              <w:jc w:val="left"/>
              <w:rPr>
                <w:color w:val="000000" w:themeColor="text1"/>
              </w:rPr>
            </w:pPr>
            <w:r>
              <w:rPr>
                <w:rFonts w:ascii="宋体" w:hAnsi="宋体" w:cs="宋体"/>
                <w:color w:val="000000" w:themeColor="text1"/>
                <w:sz w:val="24"/>
              </w:rPr>
              <w:t>1）达到IP65以上防护级!</w:t>
            </w:r>
          </w:p>
        </w:tc>
      </w:tr>
      <w:tr>
        <w:tblPrEx>
          <w:tblCellMar>
            <w:top w:w="0" w:type="dxa"/>
            <w:left w:w="0" w:type="dxa"/>
            <w:bottom w:w="0" w:type="dxa"/>
            <w:right w:w="0" w:type="dxa"/>
          </w:tblCellMar>
        </w:tblPrEx>
        <w:trPr>
          <w:trHeight w:val="454" w:hRule="atLeast"/>
          <w:jc w:val="center"/>
        </w:trPr>
        <w:tc>
          <w:tcPr>
            <w:tcW w:w="855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ind w:firstLine="240" w:firstLineChars="100"/>
              <w:jc w:val="left"/>
              <w:rPr>
                <w:color w:val="000000" w:themeColor="text1"/>
              </w:rPr>
            </w:pPr>
            <w:r>
              <w:rPr>
                <w:rFonts w:ascii="宋体" w:hAnsi="宋体" w:cs="宋体"/>
                <w:color w:val="000000" w:themeColor="text1"/>
                <w:sz w:val="24"/>
              </w:rPr>
              <w:t>2）</w:t>
            </w:r>
            <w:r>
              <w:rPr>
                <w:rFonts w:hint="eastAsia" w:ascii="宋体" w:hAnsi="宋体" w:cs="宋体"/>
                <w:color w:val="000000" w:themeColor="text1"/>
                <w:sz w:val="24"/>
              </w:rPr>
              <w:t>支持</w:t>
            </w:r>
            <w:r>
              <w:rPr>
                <w:rFonts w:ascii="宋体" w:hAnsi="宋体" w:cs="宋体"/>
                <w:color w:val="000000" w:themeColor="text1"/>
                <w:sz w:val="24"/>
              </w:rPr>
              <w:t>WebServic交换格式，支持离线/在线切换</w:t>
            </w:r>
          </w:p>
        </w:tc>
      </w:tr>
      <w:tr>
        <w:tblPrEx>
          <w:tblCellMar>
            <w:top w:w="0" w:type="dxa"/>
            <w:left w:w="0" w:type="dxa"/>
            <w:bottom w:w="0" w:type="dxa"/>
            <w:right w:w="0" w:type="dxa"/>
          </w:tblCellMar>
        </w:tblPrEx>
        <w:trPr>
          <w:trHeight w:val="454" w:hRule="atLeast"/>
          <w:jc w:val="center"/>
        </w:trPr>
        <w:tc>
          <w:tcPr>
            <w:tcW w:w="855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ind w:firstLine="240" w:firstLineChars="100"/>
              <w:jc w:val="left"/>
              <w:rPr>
                <w:rFonts w:ascii="宋体" w:hAnsi="宋体" w:cs="宋体"/>
                <w:color w:val="000000" w:themeColor="text1"/>
                <w:sz w:val="24"/>
              </w:rPr>
            </w:pPr>
            <w:r>
              <w:rPr>
                <w:rFonts w:ascii="宋体" w:hAnsi="宋体" w:cs="宋体"/>
                <w:color w:val="000000" w:themeColor="text1"/>
                <w:sz w:val="24"/>
              </w:rPr>
              <w:t>3）量程在100KG-200KG</w:t>
            </w:r>
          </w:p>
        </w:tc>
      </w:tr>
      <w:tr>
        <w:tblPrEx>
          <w:tblCellMar>
            <w:top w:w="0" w:type="dxa"/>
            <w:left w:w="0" w:type="dxa"/>
            <w:bottom w:w="0" w:type="dxa"/>
            <w:right w:w="0" w:type="dxa"/>
          </w:tblCellMar>
        </w:tblPrEx>
        <w:trPr>
          <w:trHeight w:val="454" w:hRule="atLeast"/>
          <w:jc w:val="center"/>
        </w:trPr>
        <w:tc>
          <w:tcPr>
            <w:tcW w:w="855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ind w:firstLine="240" w:firstLineChars="100"/>
              <w:jc w:val="left"/>
              <w:rPr>
                <w:rFonts w:ascii="宋体" w:hAnsi="宋体" w:cs="宋体"/>
                <w:color w:val="000000" w:themeColor="text1"/>
                <w:sz w:val="24"/>
              </w:rPr>
            </w:pPr>
            <w:r>
              <w:rPr>
                <w:rFonts w:ascii="宋体" w:hAnsi="宋体" w:cs="宋体"/>
                <w:color w:val="000000" w:themeColor="text1"/>
                <w:sz w:val="24"/>
              </w:rPr>
              <w:t>4）丰富的扩展接口，支持外设更多</w:t>
            </w:r>
          </w:p>
        </w:tc>
      </w:tr>
      <w:tr>
        <w:tblPrEx>
          <w:tblCellMar>
            <w:top w:w="0" w:type="dxa"/>
            <w:left w:w="0" w:type="dxa"/>
            <w:bottom w:w="0" w:type="dxa"/>
            <w:right w:w="0" w:type="dxa"/>
          </w:tblCellMar>
        </w:tblPrEx>
        <w:trPr>
          <w:trHeight w:val="454" w:hRule="atLeast"/>
          <w:jc w:val="center"/>
        </w:trPr>
        <w:tc>
          <w:tcPr>
            <w:tcW w:w="855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ind w:firstLine="240" w:firstLineChars="100"/>
              <w:jc w:val="left"/>
              <w:rPr>
                <w:rFonts w:ascii="宋体" w:hAnsi="宋体" w:cs="宋体"/>
                <w:color w:val="000000" w:themeColor="text1"/>
                <w:sz w:val="24"/>
              </w:rPr>
            </w:pPr>
            <w:r>
              <w:rPr>
                <w:rFonts w:ascii="宋体" w:hAnsi="宋体" w:cs="宋体"/>
                <w:color w:val="000000" w:themeColor="text1"/>
                <w:sz w:val="24"/>
              </w:rPr>
              <w:t>5）通过高低温试验</w:t>
            </w:r>
          </w:p>
        </w:tc>
      </w:tr>
      <w:tr>
        <w:tblPrEx>
          <w:tblCellMar>
            <w:top w:w="0" w:type="dxa"/>
            <w:left w:w="0" w:type="dxa"/>
            <w:bottom w:w="0" w:type="dxa"/>
            <w:right w:w="0" w:type="dxa"/>
          </w:tblCellMar>
        </w:tblPrEx>
        <w:trPr>
          <w:trHeight w:val="454" w:hRule="atLeast"/>
          <w:jc w:val="center"/>
        </w:trPr>
        <w:tc>
          <w:tcPr>
            <w:tcW w:w="8559" w:type="dxa"/>
            <w:tcBorders>
              <w:top w:val="nil"/>
              <w:left w:val="single" w:color="000000" w:sz="8" w:space="0"/>
              <w:bottom w:val="single" w:color="000000" w:sz="8" w:space="0"/>
              <w:right w:val="single" w:color="000000" w:sz="8" w:space="0"/>
            </w:tcBorders>
            <w:shd w:val="clear" w:color="auto" w:fill="auto"/>
            <w:tcMar>
              <w:top w:w="15" w:type="dxa"/>
              <w:left w:w="15" w:type="dxa"/>
              <w:right w:w="15" w:type="dxa"/>
            </w:tcMar>
            <w:vAlign w:val="center"/>
          </w:tcPr>
          <w:p>
            <w:pPr>
              <w:ind w:firstLine="240" w:firstLineChars="100"/>
              <w:jc w:val="left"/>
              <w:rPr>
                <w:color w:val="000000" w:themeColor="text1"/>
              </w:rPr>
            </w:pPr>
            <w:r>
              <w:rPr>
                <w:rFonts w:ascii="宋体" w:hAnsi="宋体" w:cs="宋体"/>
                <w:color w:val="000000" w:themeColor="text1"/>
                <w:sz w:val="24"/>
              </w:rPr>
              <w:t>6）可以通过拍照自动识别食材,自动入库</w:t>
            </w:r>
          </w:p>
        </w:tc>
      </w:tr>
    </w:tbl>
    <w:p>
      <w:pPr>
        <w:rPr>
          <w:color w:val="000000" w:themeColor="text1"/>
        </w:rPr>
      </w:pPr>
      <w:bookmarkStart w:id="39" w:name="_Toc2162"/>
    </w:p>
    <w:bookmarkEnd w:id="39"/>
    <w:p>
      <w:pPr>
        <w:outlineLvl w:val="1"/>
        <w:rPr>
          <w:b/>
          <w:bCs/>
          <w:color w:val="000000" w:themeColor="text1"/>
          <w:sz w:val="32"/>
          <w:szCs w:val="40"/>
        </w:rPr>
      </w:pPr>
      <w:r>
        <w:rPr>
          <w:rFonts w:hint="eastAsia"/>
          <w:b/>
          <w:bCs/>
          <w:color w:val="000000" w:themeColor="text1"/>
          <w:sz w:val="32"/>
          <w:szCs w:val="40"/>
        </w:rPr>
        <w:t>4.2软件系统</w:t>
      </w:r>
    </w:p>
    <w:p>
      <w:pPr>
        <w:outlineLvl w:val="1"/>
        <w:rPr>
          <w:b/>
          <w:bCs/>
          <w:color w:val="000000" w:themeColor="text1"/>
          <w:sz w:val="24"/>
          <w:szCs w:val="32"/>
        </w:rPr>
      </w:pPr>
      <w:r>
        <w:rPr>
          <w:rFonts w:hint="eastAsia"/>
          <w:b/>
          <w:bCs/>
          <w:color w:val="000000" w:themeColor="text1"/>
          <w:sz w:val="24"/>
          <w:szCs w:val="32"/>
        </w:rPr>
        <w:t>4.2.1</w:t>
      </w:r>
      <w:bookmarkStart w:id="40" w:name="临床营养管理系统"/>
      <w:r>
        <w:rPr>
          <w:rFonts w:hint="eastAsia"/>
          <w:b/>
          <w:bCs/>
          <w:color w:val="000000" w:themeColor="text1"/>
          <w:sz w:val="24"/>
          <w:szCs w:val="32"/>
        </w:rPr>
        <w:t>临床营养管理系统</w:t>
      </w:r>
      <w:bookmarkEnd w:id="40"/>
    </w:p>
    <w:p>
      <w:pPr>
        <w:rPr>
          <w:b/>
          <w:bCs/>
          <w:color w:val="000000" w:themeColor="text1"/>
        </w:rPr>
      </w:pPr>
      <w:r>
        <w:rPr>
          <w:rFonts w:hint="eastAsia"/>
          <w:b/>
          <w:bCs/>
          <w:color w:val="000000" w:themeColor="text1"/>
        </w:rPr>
        <w:t>（1）业务需求：</w:t>
      </w:r>
    </w:p>
    <w:p>
      <w:pPr>
        <w:spacing w:line="360" w:lineRule="auto"/>
        <w:ind w:firstLine="420" w:firstLineChars="200"/>
        <w:rPr>
          <w:color w:val="000000" w:themeColor="text1"/>
        </w:rPr>
      </w:pPr>
      <w:r>
        <w:rPr>
          <w:rFonts w:hint="eastAsia"/>
          <w:color w:val="000000" w:themeColor="text1"/>
        </w:rPr>
        <w:t>可以根据患者实际情况以及主治医生建议判断是否需要对病人进行营养治疗，通过系统问答，营养会诊等在该系统中制定患者营养支持食谱，系统将自动将将食谱以及烹饪注意事项同步至食堂，食堂根据系统提示进行制作，制作完成后送至病房，完成该次配餐，同时系统将自动对患者饮食内容进行跟踪记录。对于营养干预要求不严格的部分人群，医生通过该系统对用户饮食提出建议，该建议会在线上线下的各类智能终端（如点餐机，健康交互屏等）上体现，同时营养师可以随时在系统中查看每个用户的营养档案，阶段性对用户饮食要求做出调整。</w:t>
      </w:r>
    </w:p>
    <w:p>
      <w:pPr>
        <w:rPr>
          <w:color w:val="000000" w:themeColor="text1"/>
        </w:rPr>
      </w:pPr>
    </w:p>
    <w:p>
      <w:pPr>
        <w:rPr>
          <w:b/>
          <w:bCs/>
          <w:color w:val="000000" w:themeColor="text1"/>
        </w:rPr>
      </w:pPr>
      <w:r>
        <w:rPr>
          <w:rFonts w:hint="eastAsia"/>
          <w:b/>
          <w:bCs/>
          <w:color w:val="000000" w:themeColor="text1"/>
        </w:rPr>
        <w:t>（2）主要目标:</w:t>
      </w:r>
    </w:p>
    <w:p>
      <w:pPr>
        <w:spacing w:line="360" w:lineRule="auto"/>
        <w:rPr>
          <w:color w:val="000000" w:themeColor="text1"/>
        </w:rPr>
      </w:pPr>
      <w:r>
        <w:rPr>
          <w:rFonts w:hint="eastAsia"/>
          <w:color w:val="000000" w:themeColor="text1"/>
        </w:rPr>
        <w:t>① 支持多个筛査方法，智能评分，不同颜色提醒。</w:t>
      </w:r>
    </w:p>
    <w:p>
      <w:pPr>
        <w:spacing w:line="360" w:lineRule="auto"/>
        <w:rPr>
          <w:color w:val="000000" w:themeColor="text1"/>
        </w:rPr>
      </w:pPr>
      <w:r>
        <w:rPr>
          <w:rFonts w:hint="eastAsia"/>
          <w:color w:val="000000" w:themeColor="text1"/>
        </w:rPr>
        <w:t>② 支持多操作系统的终端硬件</w:t>
      </w:r>
    </w:p>
    <w:p>
      <w:pPr>
        <w:spacing w:line="360" w:lineRule="auto"/>
        <w:rPr>
          <w:color w:val="000000" w:themeColor="text1"/>
        </w:rPr>
      </w:pPr>
      <w:r>
        <w:rPr>
          <w:rFonts w:hint="eastAsia"/>
          <w:color w:val="000000" w:themeColor="text1"/>
        </w:rPr>
        <w:t>③ 强大的营养处方库，肠内营养、肠外营养制剂用法、用量、禁忌等。</w:t>
      </w:r>
    </w:p>
    <w:p>
      <w:pPr>
        <w:rPr>
          <w:color w:val="000000" w:themeColor="text1"/>
        </w:rPr>
      </w:pPr>
    </w:p>
    <w:p>
      <w:pPr>
        <w:outlineLvl w:val="1"/>
        <w:rPr>
          <w:b/>
          <w:bCs/>
          <w:color w:val="000000" w:themeColor="text1"/>
          <w:sz w:val="24"/>
          <w:szCs w:val="32"/>
        </w:rPr>
      </w:pPr>
      <w:bookmarkStart w:id="41" w:name="_Toc8143"/>
      <w:bookmarkStart w:id="42" w:name="_Toc23088"/>
      <w:r>
        <w:rPr>
          <w:rFonts w:hint="eastAsia"/>
          <w:b/>
          <w:bCs/>
          <w:color w:val="000000" w:themeColor="text1"/>
          <w:sz w:val="24"/>
          <w:szCs w:val="32"/>
        </w:rPr>
        <w:t>4.2.2</w:t>
      </w:r>
      <w:bookmarkStart w:id="43" w:name="患者移动营养订餐管理功能"/>
      <w:r>
        <w:rPr>
          <w:rFonts w:hint="eastAsia"/>
          <w:b/>
          <w:bCs/>
          <w:color w:val="000000" w:themeColor="text1"/>
          <w:sz w:val="24"/>
          <w:szCs w:val="32"/>
        </w:rPr>
        <w:t>患者移动营养订餐管理功能</w:t>
      </w:r>
      <w:bookmarkEnd w:id="41"/>
      <w:bookmarkEnd w:id="42"/>
      <w:bookmarkEnd w:id="43"/>
    </w:p>
    <w:p>
      <w:pPr>
        <w:rPr>
          <w:b/>
          <w:bCs/>
          <w:color w:val="000000" w:themeColor="text1"/>
        </w:rPr>
      </w:pPr>
      <w:r>
        <w:rPr>
          <w:rFonts w:hint="eastAsia"/>
          <w:b/>
          <w:bCs/>
          <w:color w:val="000000" w:themeColor="text1"/>
        </w:rPr>
        <w:t>（1）业务需求：</w:t>
      </w:r>
    </w:p>
    <w:p>
      <w:pPr>
        <w:spacing w:line="360" w:lineRule="auto"/>
        <w:ind w:firstLine="420" w:firstLineChars="200"/>
        <w:rPr>
          <w:color w:val="000000" w:themeColor="text1"/>
        </w:rPr>
      </w:pPr>
      <w:r>
        <w:rPr>
          <w:rFonts w:hint="eastAsia"/>
          <w:color w:val="000000" w:themeColor="text1"/>
        </w:rPr>
        <w:t>患者由于身体情况的特殊性，不能自行前往就餐地点就餐，主要依托医护人员协助订餐，或者自助扫码点餐。自助点餐患者可以使用手机,通过微信扫描床头二维码点餐,兼容安卓及IOS系统手机,协助订餐主要是由护士前往病房，手持安卓点餐平板，先通过扫描床头二维码/刷患者住院手环进行身份确认，确认后将弹出营养科医生对于该患者的配餐建议，在患者双向沟通后由护士确认下单，打印小票，订单将自动传输至食堂后厨，食堂制作，打包后送至护士站，由护士向病人派发，完成点餐工作，同时就餐信息以及餐费会自动记录到患者的住院档案中。扫码点餐主要针对轻症或身体状况良好的患者，他们可以扫描床头的二维码进行自主点餐，如果该患者需要进行营养干预，那么在点餐的时候会提示饮食摄入注意事项，同时会对适合/不适合菜品会进行颜色警示，选购后可以直接进行微信支付/使用住院卡支付，饮食记录会同时记录到患者营养档案中。</w:t>
      </w:r>
    </w:p>
    <w:p>
      <w:pPr>
        <w:rPr>
          <w:color w:val="000000" w:themeColor="text1"/>
        </w:rPr>
      </w:pPr>
    </w:p>
    <w:p>
      <w:pPr>
        <w:rPr>
          <w:b/>
          <w:bCs/>
          <w:color w:val="000000" w:themeColor="text1"/>
        </w:rPr>
      </w:pPr>
      <w:r>
        <w:rPr>
          <w:rFonts w:hint="eastAsia"/>
          <w:b/>
          <w:bCs/>
          <w:color w:val="000000" w:themeColor="text1"/>
        </w:rPr>
        <w:t>（2）主要目标：</w:t>
      </w:r>
    </w:p>
    <w:p>
      <w:pPr>
        <w:rPr>
          <w:color w:val="000000" w:themeColor="text1"/>
        </w:rPr>
      </w:pPr>
      <w:r>
        <w:rPr>
          <w:rFonts w:hint="eastAsia"/>
          <w:color w:val="000000" w:themeColor="text1"/>
        </w:rPr>
        <w:t>① 订餐菜谱全面实现营养分析</w:t>
      </w:r>
    </w:p>
    <w:p>
      <w:pPr>
        <w:rPr>
          <w:color w:val="000000" w:themeColor="text1"/>
        </w:rPr>
      </w:pPr>
      <w:r>
        <w:rPr>
          <w:rFonts w:hint="eastAsia"/>
          <w:color w:val="000000" w:themeColor="text1"/>
        </w:rPr>
        <w:t>② 支持订餐信息打印</w:t>
      </w:r>
    </w:p>
    <w:p>
      <w:pPr>
        <w:rPr>
          <w:color w:val="000000" w:themeColor="text1"/>
        </w:rPr>
      </w:pPr>
      <w:r>
        <w:rPr>
          <w:rFonts w:hint="eastAsia"/>
          <w:color w:val="000000" w:themeColor="text1"/>
        </w:rPr>
        <w:t>③ 点餐机上可同时查看营养处方。</w:t>
      </w:r>
    </w:p>
    <w:p>
      <w:pPr>
        <w:rPr>
          <w:b/>
          <w:bCs/>
          <w:color w:val="000000" w:themeColor="text1"/>
        </w:rPr>
      </w:pPr>
      <w:r>
        <w:rPr>
          <w:rFonts w:hint="eastAsia"/>
          <w:color w:val="000000" w:themeColor="text1"/>
        </w:rPr>
        <w:t>④ 点餐机同时支持营养宣教管理。</w:t>
      </w:r>
    </w:p>
    <w:p>
      <w:pPr>
        <w:rPr>
          <w:b/>
          <w:bCs/>
          <w:color w:val="000000" w:themeColor="text1"/>
        </w:rPr>
      </w:pPr>
    </w:p>
    <w:p>
      <w:pPr>
        <w:rPr>
          <w:b/>
          <w:bCs/>
          <w:color w:val="000000" w:themeColor="text1"/>
        </w:rPr>
      </w:pPr>
      <w:r>
        <w:rPr>
          <w:rFonts w:hint="eastAsia"/>
          <w:b/>
          <w:bCs/>
          <w:color w:val="000000" w:themeColor="text1"/>
        </w:rPr>
        <w:t>（3）功能清单：</w:t>
      </w:r>
    </w:p>
    <w:tbl>
      <w:tblPr>
        <w:tblStyle w:val="14"/>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71"/>
        <w:gridCol w:w="542"/>
        <w:gridCol w:w="677"/>
        <w:gridCol w:w="1088"/>
        <w:gridCol w:w="1350"/>
        <w:gridCol w:w="49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类型</w:t>
            </w:r>
          </w:p>
        </w:tc>
        <w:tc>
          <w:tcPr>
            <w:tcW w:w="542" w:type="dxa"/>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功能编号</w:t>
            </w:r>
          </w:p>
        </w:tc>
        <w:tc>
          <w:tcPr>
            <w:tcW w:w="677" w:type="dxa"/>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所属模块</w:t>
            </w:r>
          </w:p>
        </w:tc>
        <w:tc>
          <w:tcPr>
            <w:tcW w:w="1088" w:type="dxa"/>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二级模块</w:t>
            </w:r>
          </w:p>
        </w:tc>
        <w:tc>
          <w:tcPr>
            <w:tcW w:w="1350" w:type="dxa"/>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三级模块</w:t>
            </w:r>
          </w:p>
        </w:tc>
        <w:tc>
          <w:tcPr>
            <w:tcW w:w="4943" w:type="dxa"/>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restart"/>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平板点餐</w:t>
            </w:r>
          </w:p>
        </w:tc>
        <w:tc>
          <w:tcPr>
            <w:tcW w:w="542" w:type="dxa"/>
            <w:vMerge w:val="restart"/>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1</w:t>
            </w:r>
          </w:p>
        </w:tc>
        <w:tc>
          <w:tcPr>
            <w:tcW w:w="677" w:type="dxa"/>
            <w:vMerge w:val="restart"/>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点餐</w:t>
            </w:r>
          </w:p>
        </w:tc>
        <w:tc>
          <w:tcPr>
            <w:tcW w:w="1088" w:type="dxa"/>
            <w:vMerge w:val="restart"/>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营养干预</w:t>
            </w:r>
          </w:p>
        </w:tc>
        <w:tc>
          <w:tcPr>
            <w:tcW w:w="1350" w:type="dxa"/>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宣教</w:t>
            </w:r>
          </w:p>
        </w:tc>
        <w:tc>
          <w:tcPr>
            <w:tcW w:w="4943" w:type="dxa"/>
            <w:shd w:val="clear" w:color="auto" w:fill="auto"/>
            <w:noWrap/>
            <w:tcMar>
              <w:top w:w="12" w:type="dxa"/>
              <w:left w:w="12" w:type="dxa"/>
              <w:right w:w="12" w:type="dxa"/>
            </w:tcMar>
            <w:vAlign w:val="center"/>
          </w:tcPr>
          <w:p>
            <w:pPr>
              <w:rPr>
                <w:color w:val="000000" w:themeColor="text1"/>
              </w:rPr>
            </w:pPr>
            <w:r>
              <w:rPr>
                <w:rFonts w:hint="eastAsia"/>
                <w:color w:val="000000" w:themeColor="text1"/>
              </w:rPr>
              <w:t>显示医生针对该患者的用餐提示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vMerge w:val="continue"/>
            <w:shd w:val="clear" w:color="auto" w:fill="auto"/>
            <w:noWrap/>
            <w:tcMar>
              <w:top w:w="12" w:type="dxa"/>
              <w:left w:w="12" w:type="dxa"/>
              <w:right w:w="12" w:type="dxa"/>
            </w:tcMar>
            <w:vAlign w:val="center"/>
          </w:tcPr>
          <w:p>
            <w:pPr>
              <w:jc w:val="center"/>
              <w:rPr>
                <w:color w:val="000000" w:themeColor="text1"/>
              </w:rPr>
            </w:pPr>
          </w:p>
        </w:tc>
        <w:tc>
          <w:tcPr>
            <w:tcW w:w="677" w:type="dxa"/>
            <w:vMerge w:val="continue"/>
            <w:shd w:val="clear" w:color="auto" w:fill="auto"/>
            <w:noWrap/>
            <w:tcMar>
              <w:top w:w="12" w:type="dxa"/>
              <w:left w:w="12" w:type="dxa"/>
              <w:right w:w="12" w:type="dxa"/>
            </w:tcMar>
            <w:vAlign w:val="center"/>
          </w:tcPr>
          <w:p>
            <w:pPr>
              <w:jc w:val="center"/>
              <w:rPr>
                <w:color w:val="000000" w:themeColor="text1"/>
              </w:rPr>
            </w:pPr>
          </w:p>
        </w:tc>
        <w:tc>
          <w:tcPr>
            <w:tcW w:w="1088" w:type="dxa"/>
            <w:vMerge w:val="continue"/>
            <w:shd w:val="clear" w:color="auto" w:fill="auto"/>
            <w:noWrap/>
            <w:tcMar>
              <w:top w:w="12" w:type="dxa"/>
              <w:left w:w="12" w:type="dxa"/>
              <w:right w:w="12" w:type="dxa"/>
            </w:tcMar>
            <w:vAlign w:val="center"/>
          </w:tcPr>
          <w:p>
            <w:pPr>
              <w:jc w:val="center"/>
              <w:rPr>
                <w:color w:val="000000" w:themeColor="text1"/>
              </w:rPr>
            </w:pPr>
          </w:p>
        </w:tc>
        <w:tc>
          <w:tcPr>
            <w:tcW w:w="1350" w:type="dxa"/>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提醒</w:t>
            </w:r>
          </w:p>
        </w:tc>
        <w:tc>
          <w:tcPr>
            <w:tcW w:w="4943" w:type="dxa"/>
            <w:shd w:val="clear" w:color="auto" w:fill="auto"/>
            <w:tcMar>
              <w:top w:w="12" w:type="dxa"/>
              <w:left w:w="12" w:type="dxa"/>
              <w:right w:w="12" w:type="dxa"/>
            </w:tcMar>
            <w:vAlign w:val="center"/>
          </w:tcPr>
          <w:p>
            <w:pPr>
              <w:rPr>
                <w:color w:val="000000" w:themeColor="text1"/>
              </w:rPr>
            </w:pPr>
            <w:r>
              <w:rPr>
                <w:rFonts w:hint="eastAsia"/>
                <w:color w:val="000000" w:themeColor="text1"/>
              </w:rPr>
              <w:t>对不适合该患者的菜品进行提示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vMerge w:val="continue"/>
            <w:shd w:val="clear" w:color="auto" w:fill="auto"/>
            <w:noWrap/>
            <w:tcMar>
              <w:top w:w="12" w:type="dxa"/>
              <w:left w:w="12" w:type="dxa"/>
              <w:right w:w="12" w:type="dxa"/>
            </w:tcMar>
            <w:vAlign w:val="center"/>
          </w:tcPr>
          <w:p>
            <w:pPr>
              <w:jc w:val="center"/>
              <w:rPr>
                <w:color w:val="000000" w:themeColor="text1"/>
              </w:rPr>
            </w:pPr>
          </w:p>
        </w:tc>
        <w:tc>
          <w:tcPr>
            <w:tcW w:w="677" w:type="dxa"/>
            <w:vMerge w:val="continue"/>
            <w:shd w:val="clear" w:color="auto" w:fill="auto"/>
            <w:noWrap/>
            <w:tcMar>
              <w:top w:w="12" w:type="dxa"/>
              <w:left w:w="12" w:type="dxa"/>
              <w:right w:w="12" w:type="dxa"/>
            </w:tcMar>
            <w:vAlign w:val="center"/>
          </w:tcPr>
          <w:p>
            <w:pPr>
              <w:jc w:val="center"/>
              <w:rPr>
                <w:color w:val="000000" w:themeColor="text1"/>
              </w:rPr>
            </w:pPr>
          </w:p>
        </w:tc>
        <w:tc>
          <w:tcPr>
            <w:tcW w:w="1088" w:type="dxa"/>
            <w:vMerge w:val="restart"/>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菜单列表</w:t>
            </w:r>
          </w:p>
        </w:tc>
        <w:tc>
          <w:tcPr>
            <w:tcW w:w="1350" w:type="dxa"/>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自助下单</w:t>
            </w:r>
          </w:p>
        </w:tc>
        <w:tc>
          <w:tcPr>
            <w:tcW w:w="4943" w:type="dxa"/>
            <w:shd w:val="clear" w:color="auto" w:fill="auto"/>
            <w:tcMar>
              <w:top w:w="12" w:type="dxa"/>
              <w:left w:w="12" w:type="dxa"/>
              <w:right w:w="12" w:type="dxa"/>
            </w:tcMar>
            <w:vAlign w:val="center"/>
          </w:tcPr>
          <w:p>
            <w:pPr>
              <w:rPr>
                <w:color w:val="000000" w:themeColor="text1"/>
              </w:rPr>
            </w:pPr>
            <w:r>
              <w:rPr>
                <w:rFonts w:hint="eastAsia"/>
                <w:color w:val="000000" w:themeColor="text1"/>
              </w:rPr>
              <w:t>客户自助选择菜品下单，包含规格、口味、数量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vMerge w:val="continue"/>
            <w:shd w:val="clear" w:color="auto" w:fill="auto"/>
            <w:noWrap/>
            <w:tcMar>
              <w:top w:w="12" w:type="dxa"/>
              <w:left w:w="12" w:type="dxa"/>
              <w:right w:w="12" w:type="dxa"/>
            </w:tcMar>
            <w:vAlign w:val="center"/>
          </w:tcPr>
          <w:p>
            <w:pPr>
              <w:jc w:val="center"/>
              <w:rPr>
                <w:color w:val="000000" w:themeColor="text1"/>
              </w:rPr>
            </w:pPr>
          </w:p>
        </w:tc>
        <w:tc>
          <w:tcPr>
            <w:tcW w:w="677" w:type="dxa"/>
            <w:vMerge w:val="continue"/>
            <w:shd w:val="clear" w:color="auto" w:fill="auto"/>
            <w:noWrap/>
            <w:tcMar>
              <w:top w:w="12" w:type="dxa"/>
              <w:left w:w="12" w:type="dxa"/>
              <w:right w:w="12" w:type="dxa"/>
            </w:tcMar>
            <w:vAlign w:val="center"/>
          </w:tcPr>
          <w:p>
            <w:pPr>
              <w:jc w:val="center"/>
              <w:rPr>
                <w:color w:val="000000" w:themeColor="text1"/>
              </w:rPr>
            </w:pPr>
          </w:p>
        </w:tc>
        <w:tc>
          <w:tcPr>
            <w:tcW w:w="1088" w:type="dxa"/>
            <w:vMerge w:val="continue"/>
            <w:shd w:val="clear" w:color="auto" w:fill="auto"/>
            <w:noWrap/>
            <w:tcMar>
              <w:top w:w="12" w:type="dxa"/>
              <w:left w:w="12" w:type="dxa"/>
              <w:right w:w="12" w:type="dxa"/>
            </w:tcMar>
            <w:vAlign w:val="center"/>
          </w:tcPr>
          <w:p>
            <w:pPr>
              <w:jc w:val="center"/>
              <w:rPr>
                <w:color w:val="000000" w:themeColor="text1"/>
              </w:rPr>
            </w:pPr>
          </w:p>
        </w:tc>
        <w:tc>
          <w:tcPr>
            <w:tcW w:w="1350" w:type="dxa"/>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收银员下单</w:t>
            </w:r>
          </w:p>
        </w:tc>
        <w:tc>
          <w:tcPr>
            <w:tcW w:w="4943" w:type="dxa"/>
            <w:shd w:val="clear" w:color="auto" w:fill="auto"/>
            <w:tcMar>
              <w:top w:w="12" w:type="dxa"/>
              <w:left w:w="12" w:type="dxa"/>
              <w:right w:w="12" w:type="dxa"/>
            </w:tcMar>
            <w:vAlign w:val="center"/>
          </w:tcPr>
          <w:p>
            <w:pPr>
              <w:rPr>
                <w:color w:val="000000" w:themeColor="text1"/>
              </w:rPr>
            </w:pPr>
            <w:r>
              <w:rPr>
                <w:rFonts w:hint="eastAsia"/>
                <w:color w:val="000000" w:themeColor="text1"/>
              </w:rPr>
              <w:t>如果不需要客户操做，可由收银员进行下单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vMerge w:val="continue"/>
            <w:shd w:val="clear" w:color="auto" w:fill="auto"/>
            <w:noWrap/>
            <w:tcMar>
              <w:top w:w="12" w:type="dxa"/>
              <w:left w:w="12" w:type="dxa"/>
              <w:right w:w="12" w:type="dxa"/>
            </w:tcMar>
            <w:vAlign w:val="center"/>
          </w:tcPr>
          <w:p>
            <w:pPr>
              <w:jc w:val="center"/>
              <w:rPr>
                <w:color w:val="000000" w:themeColor="text1"/>
              </w:rPr>
            </w:pPr>
          </w:p>
        </w:tc>
        <w:tc>
          <w:tcPr>
            <w:tcW w:w="677" w:type="dxa"/>
            <w:vMerge w:val="continue"/>
            <w:shd w:val="clear" w:color="auto" w:fill="auto"/>
            <w:noWrap/>
            <w:tcMar>
              <w:top w:w="12" w:type="dxa"/>
              <w:left w:w="12" w:type="dxa"/>
              <w:right w:w="12" w:type="dxa"/>
            </w:tcMar>
            <w:vAlign w:val="center"/>
          </w:tcPr>
          <w:p>
            <w:pPr>
              <w:jc w:val="center"/>
              <w:rPr>
                <w:color w:val="000000" w:themeColor="text1"/>
              </w:rPr>
            </w:pPr>
          </w:p>
        </w:tc>
        <w:tc>
          <w:tcPr>
            <w:tcW w:w="1088" w:type="dxa"/>
            <w:vMerge w:val="continue"/>
            <w:shd w:val="clear" w:color="auto" w:fill="auto"/>
            <w:noWrap/>
            <w:tcMar>
              <w:top w:w="12" w:type="dxa"/>
              <w:left w:w="12" w:type="dxa"/>
              <w:right w:w="12" w:type="dxa"/>
            </w:tcMar>
            <w:vAlign w:val="center"/>
          </w:tcPr>
          <w:p>
            <w:pPr>
              <w:jc w:val="center"/>
              <w:rPr>
                <w:color w:val="000000" w:themeColor="text1"/>
              </w:rPr>
            </w:pPr>
          </w:p>
        </w:tc>
        <w:tc>
          <w:tcPr>
            <w:tcW w:w="1350" w:type="dxa"/>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打印出票</w:t>
            </w:r>
          </w:p>
        </w:tc>
        <w:tc>
          <w:tcPr>
            <w:tcW w:w="4943" w:type="dxa"/>
            <w:shd w:val="clear" w:color="auto" w:fill="auto"/>
            <w:tcMar>
              <w:top w:w="12" w:type="dxa"/>
              <w:left w:w="12" w:type="dxa"/>
              <w:right w:w="12" w:type="dxa"/>
            </w:tcMar>
            <w:vAlign w:val="center"/>
          </w:tcPr>
          <w:p>
            <w:pPr>
              <w:rPr>
                <w:color w:val="000000" w:themeColor="text1"/>
              </w:rPr>
            </w:pPr>
            <w:r>
              <w:rPr>
                <w:rFonts w:hint="eastAsia"/>
                <w:color w:val="000000" w:themeColor="text1"/>
              </w:rPr>
              <w:t>下单后可即时出票及后厨出票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restart"/>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食堂客户端</w:t>
            </w:r>
          </w:p>
        </w:tc>
        <w:tc>
          <w:tcPr>
            <w:tcW w:w="542" w:type="dxa"/>
            <w:vMerge w:val="continue"/>
            <w:shd w:val="clear" w:color="auto" w:fill="auto"/>
            <w:noWrap/>
            <w:tcMar>
              <w:top w:w="12" w:type="dxa"/>
              <w:left w:w="12" w:type="dxa"/>
              <w:right w:w="12" w:type="dxa"/>
            </w:tcMar>
            <w:vAlign w:val="center"/>
          </w:tcPr>
          <w:p>
            <w:pPr>
              <w:jc w:val="center"/>
              <w:rPr>
                <w:color w:val="000000" w:themeColor="text1"/>
              </w:rPr>
            </w:pPr>
          </w:p>
        </w:tc>
        <w:tc>
          <w:tcPr>
            <w:tcW w:w="677" w:type="dxa"/>
            <w:vMerge w:val="continue"/>
            <w:shd w:val="clear" w:color="auto" w:fill="auto"/>
            <w:noWrap/>
            <w:tcMar>
              <w:top w:w="12" w:type="dxa"/>
              <w:left w:w="12" w:type="dxa"/>
              <w:right w:w="12" w:type="dxa"/>
            </w:tcMar>
            <w:vAlign w:val="center"/>
          </w:tcPr>
          <w:p>
            <w:pPr>
              <w:jc w:val="center"/>
              <w:rPr>
                <w:color w:val="000000" w:themeColor="text1"/>
              </w:rPr>
            </w:pPr>
          </w:p>
        </w:tc>
        <w:tc>
          <w:tcPr>
            <w:tcW w:w="1088" w:type="dxa"/>
            <w:vMerge w:val="continue"/>
            <w:shd w:val="clear" w:color="auto" w:fill="auto"/>
            <w:noWrap/>
            <w:tcMar>
              <w:top w:w="12" w:type="dxa"/>
              <w:left w:w="12" w:type="dxa"/>
              <w:right w:w="12" w:type="dxa"/>
            </w:tcMar>
            <w:vAlign w:val="center"/>
          </w:tcPr>
          <w:p>
            <w:pPr>
              <w:jc w:val="center"/>
              <w:rPr>
                <w:color w:val="000000" w:themeColor="text1"/>
              </w:rPr>
            </w:pPr>
          </w:p>
        </w:tc>
        <w:tc>
          <w:tcPr>
            <w:tcW w:w="1350" w:type="dxa"/>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聚合支付</w:t>
            </w:r>
          </w:p>
        </w:tc>
        <w:tc>
          <w:tcPr>
            <w:tcW w:w="4943" w:type="dxa"/>
            <w:shd w:val="clear" w:color="auto" w:fill="auto"/>
            <w:tcMar>
              <w:top w:w="12" w:type="dxa"/>
              <w:left w:w="12" w:type="dxa"/>
              <w:right w:w="12" w:type="dxa"/>
            </w:tcMar>
            <w:vAlign w:val="center"/>
          </w:tcPr>
          <w:p>
            <w:pPr>
              <w:rPr>
                <w:color w:val="000000" w:themeColor="text1"/>
              </w:rPr>
            </w:pPr>
            <w:r>
              <w:rPr>
                <w:rFonts w:hint="eastAsia"/>
                <w:color w:val="000000" w:themeColor="text1"/>
              </w:rPr>
              <w:t>消费者可选择付款码支付、人脸支付、刷卡支付进行自助支付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2</w:t>
            </w:r>
          </w:p>
        </w:tc>
        <w:tc>
          <w:tcPr>
            <w:tcW w:w="3115" w:type="dxa"/>
            <w:gridSpan w:val="3"/>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菜品管理</w:t>
            </w:r>
          </w:p>
        </w:tc>
        <w:tc>
          <w:tcPr>
            <w:tcW w:w="4943" w:type="dxa"/>
            <w:shd w:val="clear" w:color="auto" w:fill="auto"/>
            <w:noWrap/>
            <w:tcMar>
              <w:top w:w="12" w:type="dxa"/>
              <w:left w:w="12" w:type="dxa"/>
              <w:right w:w="12" w:type="dxa"/>
            </w:tcMar>
            <w:vAlign w:val="center"/>
          </w:tcPr>
          <w:p>
            <w:pPr>
              <w:rPr>
                <w:color w:val="000000" w:themeColor="text1"/>
              </w:rPr>
            </w:pPr>
            <w:r>
              <w:rPr>
                <w:rFonts w:hint="eastAsia"/>
                <w:color w:val="000000" w:themeColor="text1"/>
              </w:rPr>
              <w:t>仅支持搜索及上下架功能，新增菜品需要后台添加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3</w:t>
            </w:r>
          </w:p>
        </w:tc>
        <w:tc>
          <w:tcPr>
            <w:tcW w:w="3115" w:type="dxa"/>
            <w:gridSpan w:val="3"/>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销量管理</w:t>
            </w:r>
          </w:p>
        </w:tc>
        <w:tc>
          <w:tcPr>
            <w:tcW w:w="4943" w:type="dxa"/>
            <w:shd w:val="clear" w:color="auto" w:fill="auto"/>
            <w:noWrap/>
            <w:tcMar>
              <w:top w:w="12" w:type="dxa"/>
              <w:left w:w="12" w:type="dxa"/>
              <w:right w:w="12" w:type="dxa"/>
            </w:tcMar>
            <w:vAlign w:val="center"/>
          </w:tcPr>
          <w:p>
            <w:pPr>
              <w:rPr>
                <w:color w:val="000000" w:themeColor="text1"/>
              </w:rPr>
            </w:pPr>
            <w:r>
              <w:rPr>
                <w:rFonts w:hint="eastAsia"/>
                <w:color w:val="000000" w:themeColor="text1"/>
              </w:rPr>
              <w:t>按日期对销量进行排序统计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vMerge w:val="restart"/>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4</w:t>
            </w:r>
          </w:p>
        </w:tc>
        <w:tc>
          <w:tcPr>
            <w:tcW w:w="677" w:type="dxa"/>
            <w:vMerge w:val="restart"/>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订单管理</w:t>
            </w:r>
          </w:p>
        </w:tc>
        <w:tc>
          <w:tcPr>
            <w:tcW w:w="2438" w:type="dxa"/>
            <w:gridSpan w:val="2"/>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查询</w:t>
            </w:r>
          </w:p>
        </w:tc>
        <w:tc>
          <w:tcPr>
            <w:tcW w:w="4943" w:type="dxa"/>
            <w:shd w:val="clear" w:color="auto" w:fill="auto"/>
            <w:tcMar>
              <w:top w:w="12" w:type="dxa"/>
              <w:left w:w="12" w:type="dxa"/>
              <w:right w:w="12" w:type="dxa"/>
            </w:tcMar>
            <w:vAlign w:val="center"/>
          </w:tcPr>
          <w:p>
            <w:pPr>
              <w:rPr>
                <w:color w:val="000000" w:themeColor="text1"/>
              </w:rPr>
            </w:pPr>
            <w:r>
              <w:rPr>
                <w:rFonts w:hint="eastAsia"/>
                <w:color w:val="000000" w:themeColor="text1"/>
              </w:rPr>
              <w:t>可根据日期、订单类型、订单状态、支付方式及订单号进行查询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vMerge w:val="continue"/>
            <w:shd w:val="clear" w:color="auto" w:fill="auto"/>
            <w:noWrap/>
            <w:tcMar>
              <w:top w:w="12" w:type="dxa"/>
              <w:left w:w="12" w:type="dxa"/>
              <w:right w:w="12" w:type="dxa"/>
            </w:tcMar>
            <w:vAlign w:val="center"/>
          </w:tcPr>
          <w:p>
            <w:pPr>
              <w:jc w:val="center"/>
              <w:rPr>
                <w:color w:val="000000" w:themeColor="text1"/>
              </w:rPr>
            </w:pPr>
          </w:p>
        </w:tc>
        <w:tc>
          <w:tcPr>
            <w:tcW w:w="677" w:type="dxa"/>
            <w:vMerge w:val="continue"/>
            <w:shd w:val="clear" w:color="auto" w:fill="auto"/>
            <w:noWrap/>
            <w:tcMar>
              <w:top w:w="12" w:type="dxa"/>
              <w:left w:w="12" w:type="dxa"/>
              <w:right w:w="12" w:type="dxa"/>
            </w:tcMar>
            <w:vAlign w:val="center"/>
          </w:tcPr>
          <w:p>
            <w:pPr>
              <w:jc w:val="center"/>
              <w:rPr>
                <w:color w:val="000000" w:themeColor="text1"/>
              </w:rPr>
            </w:pPr>
          </w:p>
        </w:tc>
        <w:tc>
          <w:tcPr>
            <w:tcW w:w="2438" w:type="dxa"/>
            <w:gridSpan w:val="2"/>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退款</w:t>
            </w:r>
          </w:p>
        </w:tc>
        <w:tc>
          <w:tcPr>
            <w:tcW w:w="4943" w:type="dxa"/>
            <w:shd w:val="clear" w:color="auto" w:fill="auto"/>
            <w:noWrap/>
            <w:tcMar>
              <w:top w:w="12" w:type="dxa"/>
              <w:left w:w="12" w:type="dxa"/>
              <w:right w:w="12" w:type="dxa"/>
            </w:tcMar>
            <w:vAlign w:val="center"/>
          </w:tcPr>
          <w:p>
            <w:pPr>
              <w:rPr>
                <w:color w:val="000000" w:themeColor="text1"/>
              </w:rPr>
            </w:pPr>
            <w:r>
              <w:rPr>
                <w:rFonts w:hint="eastAsia"/>
                <w:color w:val="000000" w:themeColor="text1"/>
              </w:rPr>
              <w:t>人脸支付及部分扫码支付支持退款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vMerge w:val="restart"/>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5</w:t>
            </w:r>
          </w:p>
        </w:tc>
        <w:tc>
          <w:tcPr>
            <w:tcW w:w="677" w:type="dxa"/>
            <w:vMerge w:val="restart"/>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预约</w:t>
            </w:r>
          </w:p>
        </w:tc>
        <w:tc>
          <w:tcPr>
            <w:tcW w:w="1088" w:type="dxa"/>
            <w:vMerge w:val="restart"/>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制作列表</w:t>
            </w:r>
          </w:p>
        </w:tc>
        <w:tc>
          <w:tcPr>
            <w:tcW w:w="1350" w:type="dxa"/>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待做</w:t>
            </w:r>
          </w:p>
        </w:tc>
        <w:tc>
          <w:tcPr>
            <w:tcW w:w="4943" w:type="dxa"/>
            <w:shd w:val="clear" w:color="auto" w:fill="auto"/>
            <w:noWrap/>
            <w:tcMar>
              <w:top w:w="12" w:type="dxa"/>
              <w:left w:w="12" w:type="dxa"/>
              <w:right w:w="12" w:type="dxa"/>
            </w:tcMar>
            <w:vAlign w:val="center"/>
          </w:tcPr>
          <w:p>
            <w:pPr>
              <w:rPr>
                <w:color w:val="000000" w:themeColor="text1"/>
              </w:rPr>
            </w:pPr>
            <w:r>
              <w:rPr>
                <w:rFonts w:hint="eastAsia"/>
                <w:color w:val="000000" w:themeColor="text1"/>
              </w:rPr>
              <w:t>展示当日客户所预定的待做预约订单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vMerge w:val="continue"/>
            <w:shd w:val="clear" w:color="auto" w:fill="auto"/>
            <w:noWrap/>
            <w:tcMar>
              <w:top w:w="12" w:type="dxa"/>
              <w:left w:w="12" w:type="dxa"/>
              <w:right w:w="12" w:type="dxa"/>
            </w:tcMar>
            <w:vAlign w:val="center"/>
          </w:tcPr>
          <w:p>
            <w:pPr>
              <w:jc w:val="center"/>
              <w:rPr>
                <w:color w:val="000000" w:themeColor="text1"/>
              </w:rPr>
            </w:pPr>
          </w:p>
        </w:tc>
        <w:tc>
          <w:tcPr>
            <w:tcW w:w="677" w:type="dxa"/>
            <w:vMerge w:val="continue"/>
            <w:shd w:val="clear" w:color="auto" w:fill="auto"/>
            <w:noWrap/>
            <w:tcMar>
              <w:top w:w="12" w:type="dxa"/>
              <w:left w:w="12" w:type="dxa"/>
              <w:right w:w="12" w:type="dxa"/>
            </w:tcMar>
            <w:vAlign w:val="center"/>
          </w:tcPr>
          <w:p>
            <w:pPr>
              <w:jc w:val="center"/>
              <w:rPr>
                <w:color w:val="000000" w:themeColor="text1"/>
              </w:rPr>
            </w:pPr>
          </w:p>
        </w:tc>
        <w:tc>
          <w:tcPr>
            <w:tcW w:w="1088" w:type="dxa"/>
            <w:vMerge w:val="continue"/>
            <w:shd w:val="clear" w:color="auto" w:fill="auto"/>
            <w:noWrap/>
            <w:tcMar>
              <w:top w:w="12" w:type="dxa"/>
              <w:left w:w="12" w:type="dxa"/>
              <w:right w:w="12" w:type="dxa"/>
            </w:tcMar>
            <w:vAlign w:val="center"/>
          </w:tcPr>
          <w:p>
            <w:pPr>
              <w:jc w:val="center"/>
              <w:rPr>
                <w:color w:val="000000" w:themeColor="text1"/>
              </w:rPr>
            </w:pPr>
          </w:p>
        </w:tc>
        <w:tc>
          <w:tcPr>
            <w:tcW w:w="1350" w:type="dxa"/>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已做</w:t>
            </w:r>
          </w:p>
        </w:tc>
        <w:tc>
          <w:tcPr>
            <w:tcW w:w="4943" w:type="dxa"/>
            <w:shd w:val="clear" w:color="auto" w:fill="auto"/>
            <w:tcMar>
              <w:top w:w="12" w:type="dxa"/>
              <w:left w:w="12" w:type="dxa"/>
              <w:right w:w="12" w:type="dxa"/>
            </w:tcMar>
            <w:vAlign w:val="center"/>
          </w:tcPr>
          <w:p>
            <w:pPr>
              <w:rPr>
                <w:color w:val="000000" w:themeColor="text1"/>
              </w:rPr>
            </w:pPr>
            <w:r>
              <w:rPr>
                <w:rFonts w:hint="eastAsia"/>
                <w:color w:val="000000" w:themeColor="text1"/>
              </w:rPr>
              <w:t>菜品制作完成后由操作员手动确认完成，将菜品归集入已做列表，同时客户手机订单会变更为待取餐状态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vMerge w:val="continue"/>
            <w:shd w:val="clear" w:color="auto" w:fill="auto"/>
            <w:noWrap/>
            <w:tcMar>
              <w:top w:w="12" w:type="dxa"/>
              <w:left w:w="12" w:type="dxa"/>
              <w:right w:w="12" w:type="dxa"/>
            </w:tcMar>
            <w:vAlign w:val="center"/>
          </w:tcPr>
          <w:p>
            <w:pPr>
              <w:jc w:val="center"/>
              <w:rPr>
                <w:color w:val="000000" w:themeColor="text1"/>
              </w:rPr>
            </w:pPr>
          </w:p>
        </w:tc>
        <w:tc>
          <w:tcPr>
            <w:tcW w:w="677" w:type="dxa"/>
            <w:vMerge w:val="continue"/>
            <w:shd w:val="clear" w:color="auto" w:fill="auto"/>
            <w:noWrap/>
            <w:tcMar>
              <w:top w:w="12" w:type="dxa"/>
              <w:left w:w="12" w:type="dxa"/>
              <w:right w:w="12" w:type="dxa"/>
            </w:tcMar>
            <w:vAlign w:val="center"/>
          </w:tcPr>
          <w:p>
            <w:pPr>
              <w:jc w:val="center"/>
              <w:rPr>
                <w:color w:val="000000" w:themeColor="text1"/>
              </w:rPr>
            </w:pPr>
          </w:p>
        </w:tc>
        <w:tc>
          <w:tcPr>
            <w:tcW w:w="1088" w:type="dxa"/>
            <w:vMerge w:val="continue"/>
            <w:shd w:val="clear" w:color="auto" w:fill="auto"/>
            <w:noWrap/>
            <w:tcMar>
              <w:top w:w="12" w:type="dxa"/>
              <w:left w:w="12" w:type="dxa"/>
              <w:right w:w="12" w:type="dxa"/>
            </w:tcMar>
            <w:vAlign w:val="center"/>
          </w:tcPr>
          <w:p>
            <w:pPr>
              <w:jc w:val="center"/>
              <w:rPr>
                <w:color w:val="000000" w:themeColor="text1"/>
              </w:rPr>
            </w:pPr>
          </w:p>
        </w:tc>
        <w:tc>
          <w:tcPr>
            <w:tcW w:w="1350" w:type="dxa"/>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已取餐</w:t>
            </w:r>
          </w:p>
        </w:tc>
        <w:tc>
          <w:tcPr>
            <w:tcW w:w="4943" w:type="dxa"/>
            <w:shd w:val="clear" w:color="auto" w:fill="auto"/>
            <w:noWrap/>
            <w:tcMar>
              <w:top w:w="12" w:type="dxa"/>
              <w:left w:w="12" w:type="dxa"/>
              <w:right w:w="12" w:type="dxa"/>
            </w:tcMar>
            <w:vAlign w:val="center"/>
          </w:tcPr>
          <w:p>
            <w:pPr>
              <w:rPr>
                <w:color w:val="000000" w:themeColor="text1"/>
              </w:rPr>
            </w:pPr>
            <w:r>
              <w:rPr>
                <w:rFonts w:hint="eastAsia"/>
                <w:color w:val="000000" w:themeColor="text1"/>
              </w:rPr>
              <w:t>取餐核销后的订单会移入已取餐列表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vMerge w:val="continue"/>
            <w:shd w:val="clear" w:color="auto" w:fill="auto"/>
            <w:noWrap/>
            <w:tcMar>
              <w:top w:w="12" w:type="dxa"/>
              <w:left w:w="12" w:type="dxa"/>
              <w:right w:w="12" w:type="dxa"/>
            </w:tcMar>
            <w:vAlign w:val="center"/>
          </w:tcPr>
          <w:p>
            <w:pPr>
              <w:jc w:val="center"/>
              <w:rPr>
                <w:color w:val="000000" w:themeColor="text1"/>
              </w:rPr>
            </w:pPr>
          </w:p>
        </w:tc>
        <w:tc>
          <w:tcPr>
            <w:tcW w:w="677" w:type="dxa"/>
            <w:vMerge w:val="continue"/>
            <w:shd w:val="clear" w:color="auto" w:fill="auto"/>
            <w:noWrap/>
            <w:tcMar>
              <w:top w:w="12" w:type="dxa"/>
              <w:left w:w="12" w:type="dxa"/>
              <w:right w:w="12" w:type="dxa"/>
            </w:tcMar>
            <w:vAlign w:val="center"/>
          </w:tcPr>
          <w:p>
            <w:pPr>
              <w:jc w:val="center"/>
              <w:rPr>
                <w:color w:val="000000" w:themeColor="text1"/>
              </w:rPr>
            </w:pPr>
          </w:p>
        </w:tc>
        <w:tc>
          <w:tcPr>
            <w:tcW w:w="1088" w:type="dxa"/>
            <w:vMerge w:val="restart"/>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取餐</w:t>
            </w:r>
          </w:p>
        </w:tc>
        <w:tc>
          <w:tcPr>
            <w:tcW w:w="1350" w:type="dxa"/>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人脸取餐</w:t>
            </w:r>
          </w:p>
        </w:tc>
        <w:tc>
          <w:tcPr>
            <w:tcW w:w="4943" w:type="dxa"/>
            <w:shd w:val="clear" w:color="auto" w:fill="auto"/>
            <w:noWrap/>
            <w:tcMar>
              <w:top w:w="12" w:type="dxa"/>
              <w:left w:w="12" w:type="dxa"/>
              <w:right w:w="12" w:type="dxa"/>
            </w:tcMar>
            <w:vAlign w:val="center"/>
          </w:tcPr>
          <w:p>
            <w:pPr>
              <w:rPr>
                <w:color w:val="000000" w:themeColor="text1"/>
              </w:rPr>
            </w:pPr>
            <w:r>
              <w:rPr>
                <w:rFonts w:hint="eastAsia"/>
                <w:color w:val="000000" w:themeColor="text1"/>
              </w:rPr>
              <w:t>通过识别人脸进行预约订单取餐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vMerge w:val="continue"/>
            <w:shd w:val="clear" w:color="auto" w:fill="auto"/>
            <w:noWrap/>
            <w:tcMar>
              <w:top w:w="12" w:type="dxa"/>
              <w:left w:w="12" w:type="dxa"/>
              <w:right w:w="12" w:type="dxa"/>
            </w:tcMar>
            <w:vAlign w:val="center"/>
          </w:tcPr>
          <w:p>
            <w:pPr>
              <w:jc w:val="center"/>
              <w:rPr>
                <w:color w:val="000000" w:themeColor="text1"/>
              </w:rPr>
            </w:pPr>
          </w:p>
        </w:tc>
        <w:tc>
          <w:tcPr>
            <w:tcW w:w="677" w:type="dxa"/>
            <w:vMerge w:val="continue"/>
            <w:shd w:val="clear" w:color="auto" w:fill="auto"/>
            <w:noWrap/>
            <w:tcMar>
              <w:top w:w="12" w:type="dxa"/>
              <w:left w:w="12" w:type="dxa"/>
              <w:right w:w="12" w:type="dxa"/>
            </w:tcMar>
            <w:vAlign w:val="center"/>
          </w:tcPr>
          <w:p>
            <w:pPr>
              <w:jc w:val="center"/>
              <w:rPr>
                <w:color w:val="000000" w:themeColor="text1"/>
              </w:rPr>
            </w:pPr>
          </w:p>
        </w:tc>
        <w:tc>
          <w:tcPr>
            <w:tcW w:w="1088" w:type="dxa"/>
            <w:vMerge w:val="continue"/>
            <w:shd w:val="clear" w:color="auto" w:fill="auto"/>
            <w:noWrap/>
            <w:tcMar>
              <w:top w:w="12" w:type="dxa"/>
              <w:left w:w="12" w:type="dxa"/>
              <w:right w:w="12" w:type="dxa"/>
            </w:tcMar>
            <w:vAlign w:val="center"/>
          </w:tcPr>
          <w:p>
            <w:pPr>
              <w:jc w:val="center"/>
              <w:rPr>
                <w:color w:val="000000" w:themeColor="text1"/>
              </w:rPr>
            </w:pPr>
          </w:p>
        </w:tc>
        <w:tc>
          <w:tcPr>
            <w:tcW w:w="1350" w:type="dxa"/>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取餐码取餐</w:t>
            </w:r>
          </w:p>
        </w:tc>
        <w:tc>
          <w:tcPr>
            <w:tcW w:w="4943" w:type="dxa"/>
            <w:shd w:val="clear" w:color="auto" w:fill="auto"/>
            <w:noWrap/>
            <w:tcMar>
              <w:top w:w="12" w:type="dxa"/>
              <w:left w:w="12" w:type="dxa"/>
              <w:right w:w="12" w:type="dxa"/>
            </w:tcMar>
            <w:vAlign w:val="center"/>
          </w:tcPr>
          <w:p>
            <w:pPr>
              <w:rPr>
                <w:color w:val="000000" w:themeColor="text1"/>
              </w:rPr>
            </w:pPr>
            <w:r>
              <w:rPr>
                <w:rFonts w:hint="eastAsia"/>
                <w:color w:val="000000" w:themeColor="text1"/>
              </w:rPr>
              <w:t>通过扫描客户手机中取餐码进行取餐核销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vMerge w:val="continue"/>
            <w:shd w:val="clear" w:color="auto" w:fill="auto"/>
            <w:noWrap/>
            <w:tcMar>
              <w:top w:w="12" w:type="dxa"/>
              <w:left w:w="12" w:type="dxa"/>
              <w:right w:w="12" w:type="dxa"/>
            </w:tcMar>
            <w:vAlign w:val="center"/>
          </w:tcPr>
          <w:p>
            <w:pPr>
              <w:jc w:val="center"/>
              <w:rPr>
                <w:color w:val="000000" w:themeColor="text1"/>
              </w:rPr>
            </w:pPr>
          </w:p>
        </w:tc>
        <w:tc>
          <w:tcPr>
            <w:tcW w:w="677" w:type="dxa"/>
            <w:vMerge w:val="continue"/>
            <w:shd w:val="clear" w:color="auto" w:fill="auto"/>
            <w:noWrap/>
            <w:tcMar>
              <w:top w:w="12" w:type="dxa"/>
              <w:left w:w="12" w:type="dxa"/>
              <w:right w:w="12" w:type="dxa"/>
            </w:tcMar>
            <w:vAlign w:val="center"/>
          </w:tcPr>
          <w:p>
            <w:pPr>
              <w:jc w:val="center"/>
              <w:rPr>
                <w:color w:val="000000" w:themeColor="text1"/>
              </w:rPr>
            </w:pPr>
          </w:p>
        </w:tc>
        <w:tc>
          <w:tcPr>
            <w:tcW w:w="1088" w:type="dxa"/>
            <w:vMerge w:val="continue"/>
            <w:shd w:val="clear" w:color="auto" w:fill="auto"/>
            <w:noWrap/>
            <w:tcMar>
              <w:top w:w="12" w:type="dxa"/>
              <w:left w:w="12" w:type="dxa"/>
              <w:right w:w="12" w:type="dxa"/>
            </w:tcMar>
            <w:vAlign w:val="center"/>
          </w:tcPr>
          <w:p>
            <w:pPr>
              <w:jc w:val="center"/>
              <w:rPr>
                <w:color w:val="000000" w:themeColor="text1"/>
              </w:rPr>
            </w:pPr>
          </w:p>
        </w:tc>
        <w:tc>
          <w:tcPr>
            <w:tcW w:w="1350" w:type="dxa"/>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刷卡取餐</w:t>
            </w:r>
          </w:p>
        </w:tc>
        <w:tc>
          <w:tcPr>
            <w:tcW w:w="4943" w:type="dxa"/>
            <w:shd w:val="clear" w:color="auto" w:fill="auto"/>
            <w:noWrap/>
            <w:tcMar>
              <w:top w:w="12" w:type="dxa"/>
              <w:left w:w="12" w:type="dxa"/>
              <w:right w:w="12" w:type="dxa"/>
            </w:tcMar>
            <w:vAlign w:val="center"/>
          </w:tcPr>
          <w:p>
            <w:pPr>
              <w:rPr>
                <w:color w:val="000000" w:themeColor="text1"/>
              </w:rPr>
            </w:pPr>
            <w:r>
              <w:rPr>
                <w:rFonts w:hint="eastAsia"/>
                <w:color w:val="000000" w:themeColor="text1"/>
              </w:rPr>
              <w:t>如对接了一卡通，则可通过刷一卡通进行取餐核销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vMerge w:val="restart"/>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6</w:t>
            </w:r>
          </w:p>
        </w:tc>
        <w:tc>
          <w:tcPr>
            <w:tcW w:w="677" w:type="dxa"/>
            <w:vMerge w:val="restart"/>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设置</w:t>
            </w:r>
          </w:p>
        </w:tc>
        <w:tc>
          <w:tcPr>
            <w:tcW w:w="2438" w:type="dxa"/>
            <w:gridSpan w:val="2"/>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通用设置</w:t>
            </w:r>
          </w:p>
        </w:tc>
        <w:tc>
          <w:tcPr>
            <w:tcW w:w="4943" w:type="dxa"/>
            <w:shd w:val="clear" w:color="auto" w:fill="auto"/>
            <w:noWrap/>
            <w:tcMar>
              <w:top w:w="12" w:type="dxa"/>
              <w:left w:w="12" w:type="dxa"/>
              <w:right w:w="12" w:type="dxa"/>
            </w:tcMar>
            <w:vAlign w:val="center"/>
          </w:tcPr>
          <w:p>
            <w:pPr>
              <w:rPr>
                <w:color w:val="000000" w:themeColor="text1"/>
              </w:rPr>
            </w:pPr>
            <w:r>
              <w:rPr>
                <w:rFonts w:hint="eastAsia"/>
                <w:color w:val="000000" w:themeColor="text1"/>
              </w:rPr>
              <w:t>系统通用类设置，包括界面大小，各模块功能开关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vMerge w:val="continue"/>
            <w:shd w:val="clear" w:color="auto" w:fill="auto"/>
            <w:noWrap/>
            <w:tcMar>
              <w:top w:w="12" w:type="dxa"/>
              <w:left w:w="12" w:type="dxa"/>
              <w:right w:w="12" w:type="dxa"/>
            </w:tcMar>
            <w:vAlign w:val="center"/>
          </w:tcPr>
          <w:p>
            <w:pPr>
              <w:jc w:val="center"/>
              <w:rPr>
                <w:color w:val="000000" w:themeColor="text1"/>
              </w:rPr>
            </w:pPr>
          </w:p>
        </w:tc>
        <w:tc>
          <w:tcPr>
            <w:tcW w:w="677" w:type="dxa"/>
            <w:vMerge w:val="continue"/>
            <w:shd w:val="clear" w:color="auto" w:fill="auto"/>
            <w:noWrap/>
            <w:tcMar>
              <w:top w:w="12" w:type="dxa"/>
              <w:left w:w="12" w:type="dxa"/>
              <w:right w:w="12" w:type="dxa"/>
            </w:tcMar>
            <w:vAlign w:val="center"/>
          </w:tcPr>
          <w:p>
            <w:pPr>
              <w:jc w:val="center"/>
              <w:rPr>
                <w:color w:val="000000" w:themeColor="text1"/>
              </w:rPr>
            </w:pPr>
          </w:p>
        </w:tc>
        <w:tc>
          <w:tcPr>
            <w:tcW w:w="2438" w:type="dxa"/>
            <w:gridSpan w:val="2"/>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打印设置</w:t>
            </w:r>
          </w:p>
        </w:tc>
        <w:tc>
          <w:tcPr>
            <w:tcW w:w="4943" w:type="dxa"/>
            <w:shd w:val="clear" w:color="auto" w:fill="auto"/>
            <w:noWrap/>
            <w:tcMar>
              <w:top w:w="12" w:type="dxa"/>
              <w:left w:w="12" w:type="dxa"/>
              <w:right w:w="12" w:type="dxa"/>
            </w:tcMar>
            <w:vAlign w:val="center"/>
          </w:tcPr>
          <w:p>
            <w:pPr>
              <w:rPr>
                <w:color w:val="000000" w:themeColor="text1"/>
              </w:rPr>
            </w:pPr>
            <w:r>
              <w:rPr>
                <w:rFonts w:hint="eastAsia"/>
                <w:color w:val="000000" w:themeColor="text1"/>
              </w:rPr>
              <w:t>设置小票打印机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vMerge w:val="continue"/>
            <w:shd w:val="clear" w:color="auto" w:fill="auto"/>
            <w:noWrap/>
            <w:tcMar>
              <w:top w:w="12" w:type="dxa"/>
              <w:left w:w="12" w:type="dxa"/>
              <w:right w:w="12" w:type="dxa"/>
            </w:tcMar>
            <w:vAlign w:val="center"/>
          </w:tcPr>
          <w:p>
            <w:pPr>
              <w:jc w:val="center"/>
              <w:rPr>
                <w:color w:val="000000" w:themeColor="text1"/>
              </w:rPr>
            </w:pPr>
          </w:p>
        </w:tc>
        <w:tc>
          <w:tcPr>
            <w:tcW w:w="677" w:type="dxa"/>
            <w:vMerge w:val="continue"/>
            <w:shd w:val="clear" w:color="auto" w:fill="auto"/>
            <w:noWrap/>
            <w:tcMar>
              <w:top w:w="12" w:type="dxa"/>
              <w:left w:w="12" w:type="dxa"/>
              <w:right w:w="12" w:type="dxa"/>
            </w:tcMar>
            <w:vAlign w:val="center"/>
          </w:tcPr>
          <w:p>
            <w:pPr>
              <w:jc w:val="center"/>
              <w:rPr>
                <w:color w:val="000000" w:themeColor="text1"/>
              </w:rPr>
            </w:pPr>
          </w:p>
        </w:tc>
        <w:tc>
          <w:tcPr>
            <w:tcW w:w="2438" w:type="dxa"/>
            <w:gridSpan w:val="2"/>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支付设置</w:t>
            </w:r>
          </w:p>
        </w:tc>
        <w:tc>
          <w:tcPr>
            <w:tcW w:w="4943" w:type="dxa"/>
            <w:shd w:val="clear" w:color="auto" w:fill="auto"/>
            <w:noWrap/>
            <w:tcMar>
              <w:top w:w="12" w:type="dxa"/>
              <w:left w:w="12" w:type="dxa"/>
              <w:right w:w="12" w:type="dxa"/>
            </w:tcMar>
            <w:vAlign w:val="center"/>
          </w:tcPr>
          <w:p>
            <w:pPr>
              <w:rPr>
                <w:color w:val="000000" w:themeColor="text1"/>
              </w:rPr>
            </w:pPr>
            <w:r>
              <w:rPr>
                <w:rFonts w:hint="eastAsia"/>
                <w:color w:val="000000" w:themeColor="text1"/>
              </w:rPr>
              <w:t>设置各类支付方式开关，包含人脸、付款码现金等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vMerge w:val="continue"/>
            <w:shd w:val="clear" w:color="auto" w:fill="auto"/>
            <w:noWrap/>
            <w:tcMar>
              <w:top w:w="12" w:type="dxa"/>
              <w:left w:w="12" w:type="dxa"/>
              <w:right w:w="12" w:type="dxa"/>
            </w:tcMar>
            <w:vAlign w:val="center"/>
          </w:tcPr>
          <w:p>
            <w:pPr>
              <w:jc w:val="center"/>
              <w:rPr>
                <w:color w:val="000000" w:themeColor="text1"/>
              </w:rPr>
            </w:pPr>
          </w:p>
        </w:tc>
        <w:tc>
          <w:tcPr>
            <w:tcW w:w="677" w:type="dxa"/>
            <w:vMerge w:val="continue"/>
            <w:shd w:val="clear" w:color="auto" w:fill="auto"/>
            <w:noWrap/>
            <w:tcMar>
              <w:top w:w="12" w:type="dxa"/>
              <w:left w:w="12" w:type="dxa"/>
              <w:right w:w="12" w:type="dxa"/>
            </w:tcMar>
            <w:vAlign w:val="center"/>
          </w:tcPr>
          <w:p>
            <w:pPr>
              <w:jc w:val="center"/>
              <w:rPr>
                <w:color w:val="000000" w:themeColor="text1"/>
              </w:rPr>
            </w:pPr>
          </w:p>
        </w:tc>
        <w:tc>
          <w:tcPr>
            <w:tcW w:w="2438" w:type="dxa"/>
            <w:gridSpan w:val="2"/>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预约设置</w:t>
            </w:r>
          </w:p>
        </w:tc>
        <w:tc>
          <w:tcPr>
            <w:tcW w:w="4943" w:type="dxa"/>
            <w:shd w:val="clear" w:color="auto" w:fill="auto"/>
            <w:noWrap/>
            <w:tcMar>
              <w:top w:w="12" w:type="dxa"/>
              <w:left w:w="12" w:type="dxa"/>
              <w:right w:w="12" w:type="dxa"/>
            </w:tcMar>
            <w:vAlign w:val="center"/>
          </w:tcPr>
          <w:p>
            <w:pPr>
              <w:rPr>
                <w:color w:val="000000" w:themeColor="text1"/>
              </w:rPr>
            </w:pPr>
            <w:r>
              <w:rPr>
                <w:rFonts w:hint="eastAsia"/>
                <w:color w:val="000000" w:themeColor="text1"/>
              </w:rPr>
              <w:t>设置取餐核销相关方式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restart"/>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管理后台</w:t>
            </w:r>
          </w:p>
        </w:tc>
        <w:tc>
          <w:tcPr>
            <w:tcW w:w="542" w:type="dxa"/>
            <w:vMerge w:val="restart"/>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7</w:t>
            </w:r>
          </w:p>
        </w:tc>
        <w:tc>
          <w:tcPr>
            <w:tcW w:w="677" w:type="dxa"/>
            <w:vMerge w:val="restart"/>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营收统计</w:t>
            </w:r>
          </w:p>
        </w:tc>
        <w:tc>
          <w:tcPr>
            <w:tcW w:w="1088" w:type="dxa"/>
            <w:vMerge w:val="restart"/>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食堂营收统计</w:t>
            </w:r>
          </w:p>
        </w:tc>
        <w:tc>
          <w:tcPr>
            <w:tcW w:w="1350" w:type="dxa"/>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食堂营业总额统计</w:t>
            </w:r>
          </w:p>
        </w:tc>
        <w:tc>
          <w:tcPr>
            <w:tcW w:w="4943" w:type="dxa"/>
            <w:shd w:val="clear" w:color="auto" w:fill="auto"/>
            <w:tcMar>
              <w:top w:w="12" w:type="dxa"/>
              <w:left w:w="12" w:type="dxa"/>
              <w:right w:w="12" w:type="dxa"/>
            </w:tcMar>
            <w:vAlign w:val="center"/>
          </w:tcPr>
          <w:p>
            <w:pPr>
              <w:rPr>
                <w:color w:val="000000" w:themeColor="text1"/>
              </w:rPr>
            </w:pPr>
            <w:r>
              <w:rPr>
                <w:rFonts w:hint="eastAsia"/>
                <w:color w:val="000000" w:themeColor="text1"/>
              </w:rPr>
              <w:t>从不同时间维度进行统计食堂内营业额和订单数，时间维度包括当日、昨日、近30日及总营业额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vMerge w:val="continue"/>
            <w:shd w:val="clear" w:color="auto" w:fill="auto"/>
            <w:noWrap/>
            <w:tcMar>
              <w:top w:w="12" w:type="dxa"/>
              <w:left w:w="12" w:type="dxa"/>
              <w:right w:w="12" w:type="dxa"/>
            </w:tcMar>
            <w:vAlign w:val="center"/>
          </w:tcPr>
          <w:p>
            <w:pPr>
              <w:jc w:val="center"/>
              <w:rPr>
                <w:color w:val="000000" w:themeColor="text1"/>
              </w:rPr>
            </w:pPr>
          </w:p>
        </w:tc>
        <w:tc>
          <w:tcPr>
            <w:tcW w:w="677" w:type="dxa"/>
            <w:vMerge w:val="continue"/>
            <w:shd w:val="clear" w:color="auto" w:fill="auto"/>
            <w:noWrap/>
            <w:tcMar>
              <w:top w:w="12" w:type="dxa"/>
              <w:left w:w="12" w:type="dxa"/>
              <w:right w:w="12" w:type="dxa"/>
            </w:tcMar>
            <w:vAlign w:val="center"/>
          </w:tcPr>
          <w:p>
            <w:pPr>
              <w:jc w:val="center"/>
              <w:rPr>
                <w:color w:val="000000" w:themeColor="text1"/>
              </w:rPr>
            </w:pPr>
          </w:p>
        </w:tc>
        <w:tc>
          <w:tcPr>
            <w:tcW w:w="1088" w:type="dxa"/>
            <w:vMerge w:val="continue"/>
            <w:shd w:val="clear" w:color="auto" w:fill="auto"/>
            <w:noWrap/>
            <w:tcMar>
              <w:top w:w="12" w:type="dxa"/>
              <w:left w:w="12" w:type="dxa"/>
              <w:right w:w="12" w:type="dxa"/>
            </w:tcMar>
            <w:vAlign w:val="center"/>
          </w:tcPr>
          <w:p>
            <w:pPr>
              <w:jc w:val="center"/>
              <w:rPr>
                <w:color w:val="000000" w:themeColor="text1"/>
              </w:rPr>
            </w:pPr>
          </w:p>
        </w:tc>
        <w:tc>
          <w:tcPr>
            <w:tcW w:w="1350" w:type="dxa"/>
            <w:shd w:val="clear" w:color="auto" w:fill="FFFFFF"/>
            <w:noWrap/>
            <w:tcMar>
              <w:top w:w="12" w:type="dxa"/>
              <w:left w:w="12" w:type="dxa"/>
              <w:right w:w="12" w:type="dxa"/>
            </w:tcMar>
            <w:vAlign w:val="center"/>
          </w:tcPr>
          <w:p>
            <w:pPr>
              <w:jc w:val="center"/>
              <w:rPr>
                <w:color w:val="000000" w:themeColor="text1"/>
              </w:rPr>
            </w:pPr>
            <w:r>
              <w:rPr>
                <w:rFonts w:hint="eastAsia"/>
                <w:color w:val="000000" w:themeColor="text1"/>
              </w:rPr>
              <w:t>交易趋势图</w:t>
            </w:r>
          </w:p>
        </w:tc>
        <w:tc>
          <w:tcPr>
            <w:tcW w:w="4943" w:type="dxa"/>
            <w:shd w:val="clear" w:color="auto" w:fill="auto"/>
            <w:noWrap/>
            <w:tcMar>
              <w:top w:w="12" w:type="dxa"/>
              <w:left w:w="12" w:type="dxa"/>
              <w:right w:w="12" w:type="dxa"/>
            </w:tcMar>
            <w:vAlign w:val="center"/>
          </w:tcPr>
          <w:p>
            <w:pPr>
              <w:rPr>
                <w:color w:val="000000" w:themeColor="text1"/>
              </w:rPr>
            </w:pPr>
            <w:r>
              <w:rPr>
                <w:rFonts w:hint="eastAsia"/>
                <w:color w:val="000000" w:themeColor="text1"/>
              </w:rPr>
              <w:t>根据时间段通过曲线图展示营业额变化趋势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vMerge w:val="continue"/>
            <w:shd w:val="clear" w:color="auto" w:fill="auto"/>
            <w:noWrap/>
            <w:tcMar>
              <w:top w:w="12" w:type="dxa"/>
              <w:left w:w="12" w:type="dxa"/>
              <w:right w:w="12" w:type="dxa"/>
            </w:tcMar>
            <w:vAlign w:val="center"/>
          </w:tcPr>
          <w:p>
            <w:pPr>
              <w:jc w:val="center"/>
              <w:rPr>
                <w:color w:val="000000" w:themeColor="text1"/>
              </w:rPr>
            </w:pPr>
          </w:p>
        </w:tc>
        <w:tc>
          <w:tcPr>
            <w:tcW w:w="677" w:type="dxa"/>
            <w:vMerge w:val="continue"/>
            <w:shd w:val="clear" w:color="auto" w:fill="auto"/>
            <w:noWrap/>
            <w:tcMar>
              <w:top w:w="12" w:type="dxa"/>
              <w:left w:w="12" w:type="dxa"/>
              <w:right w:w="12" w:type="dxa"/>
            </w:tcMar>
            <w:vAlign w:val="center"/>
          </w:tcPr>
          <w:p>
            <w:pPr>
              <w:jc w:val="center"/>
              <w:rPr>
                <w:color w:val="000000" w:themeColor="text1"/>
              </w:rPr>
            </w:pPr>
          </w:p>
        </w:tc>
        <w:tc>
          <w:tcPr>
            <w:tcW w:w="1088" w:type="dxa"/>
            <w:vMerge w:val="continue"/>
            <w:shd w:val="clear" w:color="auto" w:fill="auto"/>
            <w:noWrap/>
            <w:tcMar>
              <w:top w:w="12" w:type="dxa"/>
              <w:left w:w="12" w:type="dxa"/>
              <w:right w:w="12" w:type="dxa"/>
            </w:tcMar>
            <w:vAlign w:val="center"/>
          </w:tcPr>
          <w:p>
            <w:pPr>
              <w:jc w:val="center"/>
              <w:rPr>
                <w:color w:val="000000" w:themeColor="text1"/>
              </w:rPr>
            </w:pPr>
          </w:p>
        </w:tc>
        <w:tc>
          <w:tcPr>
            <w:tcW w:w="1350" w:type="dxa"/>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下载营收报表</w:t>
            </w:r>
          </w:p>
        </w:tc>
        <w:tc>
          <w:tcPr>
            <w:tcW w:w="4943" w:type="dxa"/>
            <w:shd w:val="clear" w:color="auto" w:fill="auto"/>
            <w:noWrap/>
            <w:tcMar>
              <w:top w:w="12" w:type="dxa"/>
              <w:left w:w="12" w:type="dxa"/>
              <w:right w:w="12" w:type="dxa"/>
            </w:tcMar>
            <w:vAlign w:val="center"/>
          </w:tcPr>
          <w:p>
            <w:pPr>
              <w:rPr>
                <w:color w:val="000000" w:themeColor="text1"/>
              </w:rPr>
            </w:pPr>
            <w:r>
              <w:rPr>
                <w:rFonts w:hint="eastAsia"/>
                <w:color w:val="000000" w:themeColor="text1"/>
              </w:rPr>
              <w:t>根据不同时间不同范围下载营业报表数据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vMerge w:val="continue"/>
            <w:shd w:val="clear" w:color="auto" w:fill="auto"/>
            <w:noWrap/>
            <w:tcMar>
              <w:top w:w="12" w:type="dxa"/>
              <w:left w:w="12" w:type="dxa"/>
              <w:right w:w="12" w:type="dxa"/>
            </w:tcMar>
            <w:vAlign w:val="center"/>
          </w:tcPr>
          <w:p>
            <w:pPr>
              <w:jc w:val="center"/>
              <w:rPr>
                <w:color w:val="000000" w:themeColor="text1"/>
              </w:rPr>
            </w:pPr>
          </w:p>
        </w:tc>
        <w:tc>
          <w:tcPr>
            <w:tcW w:w="677" w:type="dxa"/>
            <w:vMerge w:val="continue"/>
            <w:shd w:val="clear" w:color="auto" w:fill="auto"/>
            <w:noWrap/>
            <w:tcMar>
              <w:top w:w="12" w:type="dxa"/>
              <w:left w:w="12" w:type="dxa"/>
              <w:right w:w="12" w:type="dxa"/>
            </w:tcMar>
            <w:vAlign w:val="center"/>
          </w:tcPr>
          <w:p>
            <w:pPr>
              <w:jc w:val="center"/>
              <w:rPr>
                <w:color w:val="000000" w:themeColor="text1"/>
              </w:rPr>
            </w:pPr>
          </w:p>
        </w:tc>
        <w:tc>
          <w:tcPr>
            <w:tcW w:w="1088" w:type="dxa"/>
            <w:vMerge w:val="continue"/>
            <w:shd w:val="clear" w:color="auto" w:fill="auto"/>
            <w:noWrap/>
            <w:tcMar>
              <w:top w:w="12" w:type="dxa"/>
              <w:left w:w="12" w:type="dxa"/>
              <w:right w:w="12" w:type="dxa"/>
            </w:tcMar>
            <w:vAlign w:val="center"/>
          </w:tcPr>
          <w:p>
            <w:pPr>
              <w:jc w:val="center"/>
              <w:rPr>
                <w:color w:val="000000" w:themeColor="text1"/>
              </w:rPr>
            </w:pPr>
          </w:p>
        </w:tc>
        <w:tc>
          <w:tcPr>
            <w:tcW w:w="1350" w:type="dxa"/>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分区交易额统计</w:t>
            </w:r>
          </w:p>
        </w:tc>
        <w:tc>
          <w:tcPr>
            <w:tcW w:w="4943" w:type="dxa"/>
            <w:shd w:val="clear" w:color="auto" w:fill="auto"/>
            <w:noWrap/>
            <w:tcMar>
              <w:top w:w="12" w:type="dxa"/>
              <w:left w:w="12" w:type="dxa"/>
              <w:right w:w="12" w:type="dxa"/>
            </w:tcMar>
            <w:vAlign w:val="center"/>
          </w:tcPr>
          <w:p>
            <w:pPr>
              <w:rPr>
                <w:color w:val="000000" w:themeColor="text1"/>
              </w:rPr>
            </w:pPr>
            <w:r>
              <w:rPr>
                <w:rFonts w:hint="eastAsia"/>
                <w:color w:val="000000" w:themeColor="text1"/>
              </w:rPr>
              <w:t>统计同一食堂内不同分区营业额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vMerge w:val="continue"/>
            <w:shd w:val="clear" w:color="auto" w:fill="auto"/>
            <w:noWrap/>
            <w:tcMar>
              <w:top w:w="12" w:type="dxa"/>
              <w:left w:w="12" w:type="dxa"/>
              <w:right w:w="12" w:type="dxa"/>
            </w:tcMar>
            <w:vAlign w:val="center"/>
          </w:tcPr>
          <w:p>
            <w:pPr>
              <w:jc w:val="center"/>
              <w:rPr>
                <w:color w:val="000000" w:themeColor="text1"/>
              </w:rPr>
            </w:pPr>
          </w:p>
        </w:tc>
        <w:tc>
          <w:tcPr>
            <w:tcW w:w="677" w:type="dxa"/>
            <w:vMerge w:val="continue"/>
            <w:shd w:val="clear" w:color="auto" w:fill="auto"/>
            <w:noWrap/>
            <w:tcMar>
              <w:top w:w="12" w:type="dxa"/>
              <w:left w:w="12" w:type="dxa"/>
              <w:right w:w="12" w:type="dxa"/>
            </w:tcMar>
            <w:vAlign w:val="center"/>
          </w:tcPr>
          <w:p>
            <w:pPr>
              <w:jc w:val="center"/>
              <w:rPr>
                <w:color w:val="000000" w:themeColor="text1"/>
              </w:rPr>
            </w:pPr>
          </w:p>
        </w:tc>
        <w:tc>
          <w:tcPr>
            <w:tcW w:w="1088" w:type="dxa"/>
            <w:vMerge w:val="restart"/>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档口营收统计</w:t>
            </w:r>
          </w:p>
        </w:tc>
        <w:tc>
          <w:tcPr>
            <w:tcW w:w="1350" w:type="dxa"/>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区域营业总额统计</w:t>
            </w:r>
          </w:p>
        </w:tc>
        <w:tc>
          <w:tcPr>
            <w:tcW w:w="4943" w:type="dxa"/>
            <w:shd w:val="clear" w:color="auto" w:fill="auto"/>
            <w:tcMar>
              <w:top w:w="12" w:type="dxa"/>
              <w:left w:w="12" w:type="dxa"/>
              <w:right w:w="12" w:type="dxa"/>
            </w:tcMar>
            <w:vAlign w:val="center"/>
          </w:tcPr>
          <w:p>
            <w:pPr>
              <w:rPr>
                <w:color w:val="000000" w:themeColor="text1"/>
              </w:rPr>
            </w:pPr>
            <w:r>
              <w:rPr>
                <w:rFonts w:hint="eastAsia"/>
                <w:color w:val="000000" w:themeColor="text1"/>
              </w:rPr>
              <w:t>统计该区域不同时间维度的交易金额及交易单数，区域属于食堂下一级，同个食堂可以存在多个分区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vMerge w:val="continue"/>
            <w:shd w:val="clear" w:color="auto" w:fill="auto"/>
            <w:noWrap/>
            <w:tcMar>
              <w:top w:w="12" w:type="dxa"/>
              <w:left w:w="12" w:type="dxa"/>
              <w:right w:w="12" w:type="dxa"/>
            </w:tcMar>
            <w:vAlign w:val="center"/>
          </w:tcPr>
          <w:p>
            <w:pPr>
              <w:jc w:val="center"/>
              <w:rPr>
                <w:color w:val="000000" w:themeColor="text1"/>
              </w:rPr>
            </w:pPr>
          </w:p>
        </w:tc>
        <w:tc>
          <w:tcPr>
            <w:tcW w:w="677" w:type="dxa"/>
            <w:vMerge w:val="continue"/>
            <w:shd w:val="clear" w:color="auto" w:fill="auto"/>
            <w:noWrap/>
            <w:tcMar>
              <w:top w:w="12" w:type="dxa"/>
              <w:left w:w="12" w:type="dxa"/>
              <w:right w:w="12" w:type="dxa"/>
            </w:tcMar>
            <w:vAlign w:val="center"/>
          </w:tcPr>
          <w:p>
            <w:pPr>
              <w:jc w:val="center"/>
              <w:rPr>
                <w:color w:val="000000" w:themeColor="text1"/>
              </w:rPr>
            </w:pPr>
          </w:p>
        </w:tc>
        <w:tc>
          <w:tcPr>
            <w:tcW w:w="1088" w:type="dxa"/>
            <w:vMerge w:val="continue"/>
            <w:shd w:val="clear" w:color="auto" w:fill="auto"/>
            <w:noWrap/>
            <w:tcMar>
              <w:top w:w="12" w:type="dxa"/>
              <w:left w:w="12" w:type="dxa"/>
              <w:right w:w="12" w:type="dxa"/>
            </w:tcMar>
            <w:vAlign w:val="center"/>
          </w:tcPr>
          <w:p>
            <w:pPr>
              <w:jc w:val="center"/>
              <w:rPr>
                <w:color w:val="000000" w:themeColor="text1"/>
              </w:rPr>
            </w:pPr>
          </w:p>
        </w:tc>
        <w:tc>
          <w:tcPr>
            <w:tcW w:w="1350" w:type="dxa"/>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交易趋势图</w:t>
            </w:r>
          </w:p>
        </w:tc>
        <w:tc>
          <w:tcPr>
            <w:tcW w:w="4943" w:type="dxa"/>
            <w:shd w:val="clear" w:color="auto" w:fill="auto"/>
            <w:noWrap/>
            <w:tcMar>
              <w:top w:w="12" w:type="dxa"/>
              <w:left w:w="12" w:type="dxa"/>
              <w:right w:w="12" w:type="dxa"/>
            </w:tcMar>
            <w:vAlign w:val="center"/>
          </w:tcPr>
          <w:p>
            <w:pPr>
              <w:rPr>
                <w:color w:val="000000" w:themeColor="text1"/>
              </w:rPr>
            </w:pPr>
            <w:r>
              <w:rPr>
                <w:rFonts w:hint="eastAsia"/>
                <w:color w:val="000000" w:themeColor="text1"/>
              </w:rPr>
              <w:t>根据时间段通过曲线图展示营业额变化趋势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vMerge w:val="continue"/>
            <w:shd w:val="clear" w:color="auto" w:fill="auto"/>
            <w:noWrap/>
            <w:tcMar>
              <w:top w:w="12" w:type="dxa"/>
              <w:left w:w="12" w:type="dxa"/>
              <w:right w:w="12" w:type="dxa"/>
            </w:tcMar>
            <w:vAlign w:val="center"/>
          </w:tcPr>
          <w:p>
            <w:pPr>
              <w:jc w:val="center"/>
              <w:rPr>
                <w:color w:val="000000" w:themeColor="text1"/>
              </w:rPr>
            </w:pPr>
          </w:p>
        </w:tc>
        <w:tc>
          <w:tcPr>
            <w:tcW w:w="677" w:type="dxa"/>
            <w:vMerge w:val="continue"/>
            <w:shd w:val="clear" w:color="auto" w:fill="auto"/>
            <w:noWrap/>
            <w:tcMar>
              <w:top w:w="12" w:type="dxa"/>
              <w:left w:w="12" w:type="dxa"/>
              <w:right w:w="12" w:type="dxa"/>
            </w:tcMar>
            <w:vAlign w:val="center"/>
          </w:tcPr>
          <w:p>
            <w:pPr>
              <w:jc w:val="center"/>
              <w:rPr>
                <w:color w:val="000000" w:themeColor="text1"/>
              </w:rPr>
            </w:pPr>
          </w:p>
        </w:tc>
        <w:tc>
          <w:tcPr>
            <w:tcW w:w="1088" w:type="dxa"/>
            <w:vMerge w:val="continue"/>
            <w:shd w:val="clear" w:color="auto" w:fill="auto"/>
            <w:noWrap/>
            <w:tcMar>
              <w:top w:w="12" w:type="dxa"/>
              <w:left w:w="12" w:type="dxa"/>
              <w:right w:w="12" w:type="dxa"/>
            </w:tcMar>
            <w:vAlign w:val="center"/>
          </w:tcPr>
          <w:p>
            <w:pPr>
              <w:jc w:val="center"/>
              <w:rPr>
                <w:color w:val="000000" w:themeColor="text1"/>
              </w:rPr>
            </w:pPr>
          </w:p>
        </w:tc>
        <w:tc>
          <w:tcPr>
            <w:tcW w:w="1350" w:type="dxa"/>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档口交易额统计</w:t>
            </w:r>
          </w:p>
        </w:tc>
        <w:tc>
          <w:tcPr>
            <w:tcW w:w="4943" w:type="dxa"/>
            <w:shd w:val="clear" w:color="auto" w:fill="auto"/>
            <w:tcMar>
              <w:top w:w="12" w:type="dxa"/>
              <w:left w:w="12" w:type="dxa"/>
              <w:right w:w="12" w:type="dxa"/>
            </w:tcMar>
            <w:vAlign w:val="center"/>
          </w:tcPr>
          <w:p>
            <w:pPr>
              <w:rPr>
                <w:color w:val="000000" w:themeColor="text1"/>
              </w:rPr>
            </w:pPr>
            <w:r>
              <w:rPr>
                <w:rFonts w:hint="eastAsia"/>
                <w:color w:val="000000" w:themeColor="text1"/>
              </w:rPr>
              <w:t>统计归属于改区域的各个档口营业额，可狭义理解为各个点餐机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vMerge w:val="restart"/>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8</w:t>
            </w:r>
          </w:p>
        </w:tc>
        <w:tc>
          <w:tcPr>
            <w:tcW w:w="677" w:type="dxa"/>
            <w:vMerge w:val="restart"/>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账号管理</w:t>
            </w:r>
          </w:p>
        </w:tc>
        <w:tc>
          <w:tcPr>
            <w:tcW w:w="2438" w:type="dxa"/>
            <w:gridSpan w:val="2"/>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创建账号</w:t>
            </w:r>
          </w:p>
        </w:tc>
        <w:tc>
          <w:tcPr>
            <w:tcW w:w="4943" w:type="dxa"/>
            <w:shd w:val="clear" w:color="auto" w:fill="auto"/>
            <w:tcMar>
              <w:top w:w="12" w:type="dxa"/>
              <w:left w:w="12" w:type="dxa"/>
              <w:right w:w="12" w:type="dxa"/>
            </w:tcMar>
            <w:vAlign w:val="center"/>
          </w:tcPr>
          <w:p>
            <w:pPr>
              <w:rPr>
                <w:color w:val="000000" w:themeColor="text1"/>
              </w:rPr>
            </w:pPr>
            <w:r>
              <w:rPr>
                <w:rFonts w:hint="eastAsia"/>
                <w:color w:val="000000" w:themeColor="text1"/>
              </w:rPr>
              <w:t>可创建多种角色账号，包括食堂经理、区域经理、食堂操作员、档口操作员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vMerge w:val="continue"/>
            <w:shd w:val="clear" w:color="auto" w:fill="auto"/>
            <w:noWrap/>
            <w:tcMar>
              <w:top w:w="12" w:type="dxa"/>
              <w:left w:w="12" w:type="dxa"/>
              <w:right w:w="12" w:type="dxa"/>
            </w:tcMar>
            <w:vAlign w:val="center"/>
          </w:tcPr>
          <w:p>
            <w:pPr>
              <w:jc w:val="center"/>
              <w:rPr>
                <w:color w:val="000000" w:themeColor="text1"/>
              </w:rPr>
            </w:pPr>
          </w:p>
        </w:tc>
        <w:tc>
          <w:tcPr>
            <w:tcW w:w="677" w:type="dxa"/>
            <w:vMerge w:val="continue"/>
            <w:shd w:val="clear" w:color="auto" w:fill="auto"/>
            <w:noWrap/>
            <w:tcMar>
              <w:top w:w="12" w:type="dxa"/>
              <w:left w:w="12" w:type="dxa"/>
              <w:right w:w="12" w:type="dxa"/>
            </w:tcMar>
            <w:vAlign w:val="center"/>
          </w:tcPr>
          <w:p>
            <w:pPr>
              <w:jc w:val="center"/>
              <w:rPr>
                <w:color w:val="000000" w:themeColor="text1"/>
              </w:rPr>
            </w:pPr>
          </w:p>
        </w:tc>
        <w:tc>
          <w:tcPr>
            <w:tcW w:w="2438" w:type="dxa"/>
            <w:gridSpan w:val="2"/>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删除账号</w:t>
            </w:r>
          </w:p>
        </w:tc>
        <w:tc>
          <w:tcPr>
            <w:tcW w:w="4943" w:type="dxa"/>
            <w:shd w:val="clear" w:color="auto" w:fill="auto"/>
            <w:noWrap/>
            <w:tcMar>
              <w:top w:w="12" w:type="dxa"/>
              <w:left w:w="12" w:type="dxa"/>
              <w:right w:w="12" w:type="dxa"/>
            </w:tcMar>
            <w:vAlign w:val="center"/>
          </w:tcPr>
          <w:p>
            <w:pPr>
              <w:rPr>
                <w:color w:val="000000" w:themeColor="text1"/>
              </w:rPr>
            </w:pPr>
            <w:r>
              <w:rPr>
                <w:rFonts w:hint="eastAsia"/>
                <w:color w:val="000000" w:themeColor="text1"/>
              </w:rPr>
              <w:t>上级角色可删除下级角色账号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vMerge w:val="restart"/>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9</w:t>
            </w:r>
          </w:p>
        </w:tc>
        <w:tc>
          <w:tcPr>
            <w:tcW w:w="677" w:type="dxa"/>
            <w:vMerge w:val="restart"/>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菜品管理</w:t>
            </w:r>
          </w:p>
        </w:tc>
        <w:tc>
          <w:tcPr>
            <w:tcW w:w="2438" w:type="dxa"/>
            <w:gridSpan w:val="2"/>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菜品分类</w:t>
            </w:r>
          </w:p>
        </w:tc>
        <w:tc>
          <w:tcPr>
            <w:tcW w:w="4943" w:type="dxa"/>
            <w:shd w:val="clear" w:color="auto" w:fill="auto"/>
            <w:noWrap/>
            <w:tcMar>
              <w:top w:w="12" w:type="dxa"/>
              <w:left w:w="12" w:type="dxa"/>
              <w:right w:w="12" w:type="dxa"/>
            </w:tcMar>
            <w:vAlign w:val="center"/>
          </w:tcPr>
          <w:p>
            <w:pPr>
              <w:rPr>
                <w:color w:val="000000" w:themeColor="text1"/>
              </w:rPr>
            </w:pPr>
            <w:r>
              <w:rPr>
                <w:rFonts w:hint="eastAsia"/>
                <w:color w:val="000000" w:themeColor="text1"/>
              </w:rPr>
              <w:t>对档口所属菜品进行分类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vMerge w:val="continue"/>
            <w:shd w:val="clear" w:color="auto" w:fill="auto"/>
            <w:noWrap/>
            <w:tcMar>
              <w:top w:w="12" w:type="dxa"/>
              <w:left w:w="12" w:type="dxa"/>
              <w:right w:w="12" w:type="dxa"/>
            </w:tcMar>
            <w:vAlign w:val="center"/>
          </w:tcPr>
          <w:p>
            <w:pPr>
              <w:jc w:val="center"/>
              <w:rPr>
                <w:color w:val="000000" w:themeColor="text1"/>
              </w:rPr>
            </w:pPr>
          </w:p>
        </w:tc>
        <w:tc>
          <w:tcPr>
            <w:tcW w:w="677" w:type="dxa"/>
            <w:vMerge w:val="continue"/>
            <w:shd w:val="clear" w:color="auto" w:fill="auto"/>
            <w:noWrap/>
            <w:tcMar>
              <w:top w:w="12" w:type="dxa"/>
              <w:left w:w="12" w:type="dxa"/>
              <w:right w:w="12" w:type="dxa"/>
            </w:tcMar>
            <w:vAlign w:val="center"/>
          </w:tcPr>
          <w:p>
            <w:pPr>
              <w:jc w:val="center"/>
              <w:rPr>
                <w:color w:val="000000" w:themeColor="text1"/>
              </w:rPr>
            </w:pPr>
          </w:p>
        </w:tc>
        <w:tc>
          <w:tcPr>
            <w:tcW w:w="2438" w:type="dxa"/>
            <w:gridSpan w:val="2"/>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菜品列表</w:t>
            </w:r>
          </w:p>
        </w:tc>
        <w:tc>
          <w:tcPr>
            <w:tcW w:w="4943" w:type="dxa"/>
            <w:shd w:val="clear" w:color="auto" w:fill="auto"/>
            <w:tcMar>
              <w:top w:w="12" w:type="dxa"/>
              <w:left w:w="12" w:type="dxa"/>
              <w:right w:w="12" w:type="dxa"/>
            </w:tcMar>
            <w:vAlign w:val="center"/>
          </w:tcPr>
          <w:p>
            <w:pPr>
              <w:rPr>
                <w:color w:val="000000" w:themeColor="text1"/>
              </w:rPr>
            </w:pPr>
            <w:r>
              <w:rPr>
                <w:rFonts w:hint="eastAsia"/>
                <w:color w:val="000000" w:themeColor="text1"/>
              </w:rPr>
              <w:t>在此新增档口点餐机需显示的菜品，可进行编辑规格、营养、口味、价格以及上下架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vMerge w:val="continue"/>
            <w:shd w:val="clear" w:color="auto" w:fill="auto"/>
            <w:noWrap/>
            <w:tcMar>
              <w:top w:w="12" w:type="dxa"/>
              <w:left w:w="12" w:type="dxa"/>
              <w:right w:w="12" w:type="dxa"/>
            </w:tcMar>
            <w:vAlign w:val="center"/>
          </w:tcPr>
          <w:p>
            <w:pPr>
              <w:jc w:val="center"/>
              <w:rPr>
                <w:color w:val="000000" w:themeColor="text1"/>
              </w:rPr>
            </w:pPr>
          </w:p>
        </w:tc>
        <w:tc>
          <w:tcPr>
            <w:tcW w:w="677" w:type="dxa"/>
            <w:vMerge w:val="continue"/>
            <w:shd w:val="clear" w:color="auto" w:fill="auto"/>
            <w:noWrap/>
            <w:tcMar>
              <w:top w:w="12" w:type="dxa"/>
              <w:left w:w="12" w:type="dxa"/>
              <w:right w:w="12" w:type="dxa"/>
            </w:tcMar>
            <w:vAlign w:val="center"/>
          </w:tcPr>
          <w:p>
            <w:pPr>
              <w:jc w:val="center"/>
              <w:rPr>
                <w:color w:val="000000" w:themeColor="text1"/>
              </w:rPr>
            </w:pPr>
          </w:p>
        </w:tc>
        <w:tc>
          <w:tcPr>
            <w:tcW w:w="2438" w:type="dxa"/>
            <w:gridSpan w:val="2"/>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菜单列表</w:t>
            </w:r>
          </w:p>
        </w:tc>
        <w:tc>
          <w:tcPr>
            <w:tcW w:w="4943" w:type="dxa"/>
            <w:shd w:val="clear" w:color="auto" w:fill="auto"/>
            <w:tcMar>
              <w:top w:w="12" w:type="dxa"/>
              <w:left w:w="12" w:type="dxa"/>
              <w:right w:w="12" w:type="dxa"/>
            </w:tcMar>
            <w:vAlign w:val="center"/>
          </w:tcPr>
          <w:p>
            <w:pPr>
              <w:rPr>
                <w:color w:val="000000" w:themeColor="text1"/>
              </w:rPr>
            </w:pPr>
            <w:r>
              <w:rPr>
                <w:rFonts w:hint="eastAsia"/>
                <w:color w:val="000000" w:themeColor="text1"/>
              </w:rPr>
              <w:t>菜单可根据每日不同时段进行设置，不同时段上架不同菜品，可设置七天、早中晚不同时段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vMerge w:val="restart"/>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10</w:t>
            </w:r>
          </w:p>
        </w:tc>
        <w:tc>
          <w:tcPr>
            <w:tcW w:w="677" w:type="dxa"/>
            <w:vMerge w:val="restart"/>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订单管理</w:t>
            </w:r>
          </w:p>
        </w:tc>
        <w:tc>
          <w:tcPr>
            <w:tcW w:w="2438" w:type="dxa"/>
            <w:gridSpan w:val="2"/>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普通订单</w:t>
            </w:r>
          </w:p>
        </w:tc>
        <w:tc>
          <w:tcPr>
            <w:tcW w:w="4943" w:type="dxa"/>
            <w:shd w:val="clear" w:color="auto" w:fill="auto"/>
            <w:tcMar>
              <w:top w:w="12" w:type="dxa"/>
              <w:left w:w="12" w:type="dxa"/>
              <w:right w:w="12" w:type="dxa"/>
            </w:tcMar>
            <w:vAlign w:val="center"/>
          </w:tcPr>
          <w:p>
            <w:pPr>
              <w:rPr>
                <w:color w:val="000000" w:themeColor="text1"/>
              </w:rPr>
            </w:pPr>
            <w:r>
              <w:rPr>
                <w:rFonts w:hint="eastAsia"/>
                <w:color w:val="000000" w:themeColor="text1"/>
              </w:rPr>
              <w:t>记录每笔交易订单，可按时间段、档口、支付方式、支付状态及订单号进行查询订单，同时支持订单报表下载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vMerge w:val="continue"/>
            <w:shd w:val="clear" w:color="auto" w:fill="auto"/>
            <w:noWrap/>
            <w:tcMar>
              <w:top w:w="12" w:type="dxa"/>
              <w:left w:w="12" w:type="dxa"/>
              <w:right w:w="12" w:type="dxa"/>
            </w:tcMar>
            <w:vAlign w:val="center"/>
          </w:tcPr>
          <w:p>
            <w:pPr>
              <w:jc w:val="center"/>
              <w:rPr>
                <w:color w:val="000000" w:themeColor="text1"/>
              </w:rPr>
            </w:pPr>
          </w:p>
        </w:tc>
        <w:tc>
          <w:tcPr>
            <w:tcW w:w="677" w:type="dxa"/>
            <w:vMerge w:val="continue"/>
            <w:shd w:val="clear" w:color="auto" w:fill="auto"/>
            <w:noWrap/>
            <w:tcMar>
              <w:top w:w="12" w:type="dxa"/>
              <w:left w:w="12" w:type="dxa"/>
              <w:right w:w="12" w:type="dxa"/>
            </w:tcMar>
            <w:vAlign w:val="center"/>
          </w:tcPr>
          <w:p>
            <w:pPr>
              <w:jc w:val="center"/>
              <w:rPr>
                <w:color w:val="000000" w:themeColor="text1"/>
              </w:rPr>
            </w:pPr>
          </w:p>
        </w:tc>
        <w:tc>
          <w:tcPr>
            <w:tcW w:w="2438" w:type="dxa"/>
            <w:gridSpan w:val="2"/>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订单汇总</w:t>
            </w:r>
          </w:p>
        </w:tc>
        <w:tc>
          <w:tcPr>
            <w:tcW w:w="4943" w:type="dxa"/>
            <w:shd w:val="clear" w:color="auto" w:fill="auto"/>
            <w:tcMar>
              <w:top w:w="12" w:type="dxa"/>
              <w:left w:w="12" w:type="dxa"/>
              <w:right w:w="12" w:type="dxa"/>
            </w:tcMar>
            <w:vAlign w:val="center"/>
          </w:tcPr>
          <w:p>
            <w:pPr>
              <w:rPr>
                <w:color w:val="000000" w:themeColor="text1"/>
              </w:rPr>
            </w:pPr>
            <w:r>
              <w:rPr>
                <w:rFonts w:hint="eastAsia"/>
                <w:color w:val="000000" w:themeColor="text1"/>
              </w:rPr>
              <w:t>统计预约订单数。根据日期，统计当日所需订单笔数，粗略计算出所需准备食材总量，减少浪费，可导出报表给到食材采购员进行食材准备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vMerge w:val="continue"/>
            <w:shd w:val="clear" w:color="auto" w:fill="auto"/>
            <w:noWrap/>
            <w:tcMar>
              <w:top w:w="12" w:type="dxa"/>
              <w:left w:w="12" w:type="dxa"/>
              <w:right w:w="12" w:type="dxa"/>
            </w:tcMar>
            <w:vAlign w:val="center"/>
          </w:tcPr>
          <w:p>
            <w:pPr>
              <w:jc w:val="center"/>
              <w:rPr>
                <w:color w:val="000000" w:themeColor="text1"/>
              </w:rPr>
            </w:pPr>
          </w:p>
        </w:tc>
        <w:tc>
          <w:tcPr>
            <w:tcW w:w="677" w:type="dxa"/>
            <w:vMerge w:val="continue"/>
            <w:shd w:val="clear" w:color="auto" w:fill="auto"/>
            <w:noWrap/>
            <w:tcMar>
              <w:top w:w="12" w:type="dxa"/>
              <w:left w:w="12" w:type="dxa"/>
              <w:right w:w="12" w:type="dxa"/>
            </w:tcMar>
            <w:vAlign w:val="center"/>
          </w:tcPr>
          <w:p>
            <w:pPr>
              <w:jc w:val="center"/>
              <w:rPr>
                <w:color w:val="000000" w:themeColor="text1"/>
              </w:rPr>
            </w:pPr>
          </w:p>
        </w:tc>
        <w:tc>
          <w:tcPr>
            <w:tcW w:w="2438" w:type="dxa"/>
            <w:gridSpan w:val="2"/>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退款订单</w:t>
            </w:r>
          </w:p>
        </w:tc>
        <w:tc>
          <w:tcPr>
            <w:tcW w:w="4943" w:type="dxa"/>
            <w:shd w:val="clear" w:color="auto" w:fill="auto"/>
            <w:tcMar>
              <w:top w:w="12" w:type="dxa"/>
              <w:left w:w="12" w:type="dxa"/>
              <w:right w:w="12" w:type="dxa"/>
            </w:tcMar>
            <w:vAlign w:val="center"/>
          </w:tcPr>
          <w:p>
            <w:pPr>
              <w:rPr>
                <w:color w:val="000000" w:themeColor="text1"/>
              </w:rPr>
            </w:pPr>
            <w:r>
              <w:rPr>
                <w:rFonts w:hint="eastAsia"/>
                <w:color w:val="000000" w:themeColor="text1"/>
              </w:rPr>
              <w:t>点餐客户端发起退款后的订单存放在该列表中，可查看退款状态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vMerge w:val="restart"/>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11</w:t>
            </w:r>
          </w:p>
        </w:tc>
        <w:tc>
          <w:tcPr>
            <w:tcW w:w="677" w:type="dxa"/>
            <w:vMerge w:val="restart"/>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档口管理</w:t>
            </w:r>
          </w:p>
        </w:tc>
        <w:tc>
          <w:tcPr>
            <w:tcW w:w="2438" w:type="dxa"/>
            <w:gridSpan w:val="2"/>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区域列表</w:t>
            </w:r>
          </w:p>
        </w:tc>
        <w:tc>
          <w:tcPr>
            <w:tcW w:w="4943" w:type="dxa"/>
            <w:shd w:val="clear" w:color="auto" w:fill="auto"/>
            <w:tcMar>
              <w:top w:w="12" w:type="dxa"/>
              <w:left w:w="12" w:type="dxa"/>
              <w:right w:w="12" w:type="dxa"/>
            </w:tcMar>
            <w:vAlign w:val="center"/>
          </w:tcPr>
          <w:p>
            <w:pPr>
              <w:rPr>
                <w:color w:val="000000" w:themeColor="text1"/>
              </w:rPr>
            </w:pPr>
            <w:r>
              <w:rPr>
                <w:rFonts w:hint="eastAsia"/>
                <w:color w:val="000000" w:themeColor="text1"/>
              </w:rPr>
              <w:t>可在食堂中新建多个区域，每个区域下可管理不同档口，结算台区为大众餐区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vMerge w:val="continue"/>
            <w:shd w:val="clear" w:color="auto" w:fill="auto"/>
            <w:noWrap/>
            <w:tcMar>
              <w:top w:w="12" w:type="dxa"/>
              <w:left w:w="12" w:type="dxa"/>
              <w:right w:w="12" w:type="dxa"/>
            </w:tcMar>
            <w:vAlign w:val="center"/>
          </w:tcPr>
          <w:p>
            <w:pPr>
              <w:jc w:val="center"/>
              <w:rPr>
                <w:color w:val="000000" w:themeColor="text1"/>
              </w:rPr>
            </w:pPr>
          </w:p>
        </w:tc>
        <w:tc>
          <w:tcPr>
            <w:tcW w:w="677" w:type="dxa"/>
            <w:vMerge w:val="continue"/>
            <w:shd w:val="clear" w:color="auto" w:fill="auto"/>
            <w:noWrap/>
            <w:tcMar>
              <w:top w:w="12" w:type="dxa"/>
              <w:left w:w="12" w:type="dxa"/>
              <w:right w:w="12" w:type="dxa"/>
            </w:tcMar>
            <w:vAlign w:val="center"/>
          </w:tcPr>
          <w:p>
            <w:pPr>
              <w:jc w:val="center"/>
              <w:rPr>
                <w:color w:val="000000" w:themeColor="text1"/>
              </w:rPr>
            </w:pPr>
          </w:p>
        </w:tc>
        <w:tc>
          <w:tcPr>
            <w:tcW w:w="2438" w:type="dxa"/>
            <w:gridSpan w:val="2"/>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档口列表</w:t>
            </w:r>
          </w:p>
        </w:tc>
        <w:tc>
          <w:tcPr>
            <w:tcW w:w="4943" w:type="dxa"/>
            <w:shd w:val="clear" w:color="auto" w:fill="auto"/>
            <w:noWrap/>
            <w:tcMar>
              <w:top w:w="12" w:type="dxa"/>
              <w:left w:w="12" w:type="dxa"/>
              <w:right w:w="12" w:type="dxa"/>
            </w:tcMar>
            <w:vAlign w:val="center"/>
          </w:tcPr>
          <w:p>
            <w:pPr>
              <w:rPr>
                <w:color w:val="000000" w:themeColor="text1"/>
              </w:rPr>
            </w:pPr>
            <w:r>
              <w:rPr>
                <w:rFonts w:hint="eastAsia"/>
                <w:color w:val="000000" w:themeColor="text1"/>
              </w:rPr>
              <w:t>档口为食堂中最小单位，由区域进行管理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vMerge w:val="restart"/>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12</w:t>
            </w:r>
          </w:p>
        </w:tc>
        <w:tc>
          <w:tcPr>
            <w:tcW w:w="677" w:type="dxa"/>
            <w:vMerge w:val="restart"/>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人脸管理</w:t>
            </w:r>
          </w:p>
        </w:tc>
        <w:tc>
          <w:tcPr>
            <w:tcW w:w="2438" w:type="dxa"/>
            <w:gridSpan w:val="2"/>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人脸列表</w:t>
            </w:r>
          </w:p>
        </w:tc>
        <w:tc>
          <w:tcPr>
            <w:tcW w:w="4943" w:type="dxa"/>
            <w:shd w:val="clear" w:color="auto" w:fill="auto"/>
            <w:noWrap/>
            <w:tcMar>
              <w:top w:w="12" w:type="dxa"/>
              <w:left w:w="12" w:type="dxa"/>
              <w:right w:w="12" w:type="dxa"/>
            </w:tcMar>
            <w:vAlign w:val="center"/>
          </w:tcPr>
          <w:p>
            <w:pPr>
              <w:rPr>
                <w:color w:val="000000" w:themeColor="text1"/>
              </w:rPr>
            </w:pPr>
            <w:r>
              <w:rPr>
                <w:rFonts w:hint="eastAsia"/>
                <w:color w:val="000000" w:themeColor="text1"/>
              </w:rPr>
              <w:t>可查看食堂中录入的人员列表，可对人员进行分组管理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vMerge w:val="continue"/>
            <w:shd w:val="clear" w:color="auto" w:fill="auto"/>
            <w:noWrap/>
            <w:tcMar>
              <w:top w:w="12" w:type="dxa"/>
              <w:left w:w="12" w:type="dxa"/>
              <w:right w:w="12" w:type="dxa"/>
            </w:tcMar>
            <w:vAlign w:val="center"/>
          </w:tcPr>
          <w:p>
            <w:pPr>
              <w:jc w:val="center"/>
              <w:rPr>
                <w:color w:val="000000" w:themeColor="text1"/>
              </w:rPr>
            </w:pPr>
          </w:p>
        </w:tc>
        <w:tc>
          <w:tcPr>
            <w:tcW w:w="677" w:type="dxa"/>
            <w:vMerge w:val="continue"/>
            <w:shd w:val="clear" w:color="auto" w:fill="auto"/>
            <w:noWrap/>
            <w:tcMar>
              <w:top w:w="12" w:type="dxa"/>
              <w:left w:w="12" w:type="dxa"/>
              <w:right w:w="12" w:type="dxa"/>
            </w:tcMar>
            <w:vAlign w:val="center"/>
          </w:tcPr>
          <w:p>
            <w:pPr>
              <w:jc w:val="center"/>
              <w:rPr>
                <w:color w:val="000000" w:themeColor="text1"/>
              </w:rPr>
            </w:pPr>
          </w:p>
        </w:tc>
        <w:tc>
          <w:tcPr>
            <w:tcW w:w="2438" w:type="dxa"/>
            <w:gridSpan w:val="2"/>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人脸分组</w:t>
            </w:r>
          </w:p>
        </w:tc>
        <w:tc>
          <w:tcPr>
            <w:tcW w:w="4943" w:type="dxa"/>
            <w:shd w:val="clear" w:color="auto" w:fill="auto"/>
            <w:noWrap/>
            <w:tcMar>
              <w:top w:w="12" w:type="dxa"/>
              <w:left w:w="12" w:type="dxa"/>
              <w:right w:w="12" w:type="dxa"/>
            </w:tcMar>
            <w:vAlign w:val="center"/>
          </w:tcPr>
          <w:p>
            <w:pPr>
              <w:rPr>
                <w:color w:val="000000" w:themeColor="text1"/>
              </w:rPr>
            </w:pPr>
            <w:r>
              <w:rPr>
                <w:rFonts w:hint="eastAsia"/>
                <w:color w:val="000000" w:themeColor="text1"/>
              </w:rPr>
              <w:t>新建不同人脸分组，用于进行管理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vMerge w:val="continue"/>
            <w:shd w:val="clear" w:color="auto" w:fill="auto"/>
            <w:noWrap/>
            <w:tcMar>
              <w:top w:w="12" w:type="dxa"/>
              <w:left w:w="12" w:type="dxa"/>
              <w:right w:w="12" w:type="dxa"/>
            </w:tcMar>
            <w:vAlign w:val="center"/>
          </w:tcPr>
          <w:p>
            <w:pPr>
              <w:jc w:val="center"/>
              <w:rPr>
                <w:color w:val="000000" w:themeColor="text1"/>
              </w:rPr>
            </w:pPr>
          </w:p>
        </w:tc>
        <w:tc>
          <w:tcPr>
            <w:tcW w:w="677" w:type="dxa"/>
            <w:vMerge w:val="continue"/>
            <w:shd w:val="clear" w:color="auto" w:fill="auto"/>
            <w:noWrap/>
            <w:tcMar>
              <w:top w:w="12" w:type="dxa"/>
              <w:left w:w="12" w:type="dxa"/>
              <w:right w:w="12" w:type="dxa"/>
            </w:tcMar>
            <w:vAlign w:val="center"/>
          </w:tcPr>
          <w:p>
            <w:pPr>
              <w:jc w:val="center"/>
              <w:rPr>
                <w:color w:val="000000" w:themeColor="text1"/>
              </w:rPr>
            </w:pPr>
          </w:p>
        </w:tc>
        <w:tc>
          <w:tcPr>
            <w:tcW w:w="1088" w:type="dxa"/>
            <w:vMerge w:val="restart"/>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人脸账户</w:t>
            </w:r>
          </w:p>
        </w:tc>
        <w:tc>
          <w:tcPr>
            <w:tcW w:w="1350" w:type="dxa"/>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列表</w:t>
            </w:r>
          </w:p>
        </w:tc>
        <w:tc>
          <w:tcPr>
            <w:tcW w:w="4943" w:type="dxa"/>
            <w:shd w:val="clear" w:color="auto" w:fill="auto"/>
            <w:tcMar>
              <w:top w:w="12" w:type="dxa"/>
              <w:left w:w="12" w:type="dxa"/>
              <w:right w:w="12" w:type="dxa"/>
            </w:tcMar>
            <w:vAlign w:val="center"/>
          </w:tcPr>
          <w:p>
            <w:pPr>
              <w:rPr>
                <w:color w:val="000000" w:themeColor="text1"/>
              </w:rPr>
            </w:pPr>
            <w:r>
              <w:rPr>
                <w:rFonts w:hint="eastAsia"/>
                <w:color w:val="000000" w:themeColor="text1"/>
              </w:rPr>
              <w:t>查看人员存户状态、余额及个人收支情况，可下载导出人员报表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vMerge w:val="continue"/>
            <w:shd w:val="clear" w:color="auto" w:fill="auto"/>
            <w:noWrap/>
            <w:tcMar>
              <w:top w:w="12" w:type="dxa"/>
              <w:left w:w="12" w:type="dxa"/>
              <w:right w:w="12" w:type="dxa"/>
            </w:tcMar>
            <w:vAlign w:val="center"/>
          </w:tcPr>
          <w:p>
            <w:pPr>
              <w:jc w:val="center"/>
              <w:rPr>
                <w:color w:val="000000" w:themeColor="text1"/>
              </w:rPr>
            </w:pPr>
          </w:p>
        </w:tc>
        <w:tc>
          <w:tcPr>
            <w:tcW w:w="677" w:type="dxa"/>
            <w:vMerge w:val="continue"/>
            <w:shd w:val="clear" w:color="auto" w:fill="auto"/>
            <w:noWrap/>
            <w:tcMar>
              <w:top w:w="12" w:type="dxa"/>
              <w:left w:w="12" w:type="dxa"/>
              <w:right w:w="12" w:type="dxa"/>
            </w:tcMar>
            <w:vAlign w:val="center"/>
          </w:tcPr>
          <w:p>
            <w:pPr>
              <w:jc w:val="center"/>
              <w:rPr>
                <w:color w:val="000000" w:themeColor="text1"/>
              </w:rPr>
            </w:pPr>
          </w:p>
        </w:tc>
        <w:tc>
          <w:tcPr>
            <w:tcW w:w="1088" w:type="dxa"/>
            <w:vMerge w:val="continue"/>
            <w:shd w:val="clear" w:color="auto" w:fill="auto"/>
            <w:noWrap/>
            <w:tcMar>
              <w:top w:w="12" w:type="dxa"/>
              <w:left w:w="12" w:type="dxa"/>
              <w:right w:w="12" w:type="dxa"/>
            </w:tcMar>
            <w:vAlign w:val="center"/>
          </w:tcPr>
          <w:p>
            <w:pPr>
              <w:jc w:val="center"/>
              <w:rPr>
                <w:color w:val="000000" w:themeColor="text1"/>
              </w:rPr>
            </w:pPr>
          </w:p>
        </w:tc>
        <w:tc>
          <w:tcPr>
            <w:tcW w:w="1350" w:type="dxa"/>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账户明细</w:t>
            </w:r>
          </w:p>
        </w:tc>
        <w:tc>
          <w:tcPr>
            <w:tcW w:w="4943" w:type="dxa"/>
            <w:shd w:val="clear" w:color="auto" w:fill="auto"/>
            <w:noWrap/>
            <w:tcMar>
              <w:top w:w="12" w:type="dxa"/>
              <w:left w:w="12" w:type="dxa"/>
              <w:right w:w="12" w:type="dxa"/>
            </w:tcMar>
            <w:vAlign w:val="center"/>
          </w:tcPr>
          <w:p>
            <w:pPr>
              <w:rPr>
                <w:color w:val="000000" w:themeColor="text1"/>
              </w:rPr>
            </w:pPr>
            <w:r>
              <w:rPr>
                <w:rFonts w:hint="eastAsia"/>
                <w:color w:val="000000" w:themeColor="text1"/>
              </w:rPr>
              <w:t>可查看个人消费明细并导出报表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vMerge w:val="continue"/>
            <w:shd w:val="clear" w:color="auto" w:fill="auto"/>
            <w:noWrap/>
            <w:tcMar>
              <w:top w:w="12" w:type="dxa"/>
              <w:left w:w="12" w:type="dxa"/>
              <w:right w:w="12" w:type="dxa"/>
            </w:tcMar>
            <w:vAlign w:val="center"/>
          </w:tcPr>
          <w:p>
            <w:pPr>
              <w:jc w:val="center"/>
              <w:rPr>
                <w:color w:val="000000" w:themeColor="text1"/>
              </w:rPr>
            </w:pPr>
          </w:p>
        </w:tc>
        <w:tc>
          <w:tcPr>
            <w:tcW w:w="677" w:type="dxa"/>
            <w:vMerge w:val="continue"/>
            <w:shd w:val="clear" w:color="auto" w:fill="auto"/>
            <w:noWrap/>
            <w:tcMar>
              <w:top w:w="12" w:type="dxa"/>
              <w:left w:w="12" w:type="dxa"/>
              <w:right w:w="12" w:type="dxa"/>
            </w:tcMar>
            <w:vAlign w:val="center"/>
          </w:tcPr>
          <w:p>
            <w:pPr>
              <w:jc w:val="center"/>
              <w:rPr>
                <w:color w:val="000000" w:themeColor="text1"/>
              </w:rPr>
            </w:pPr>
          </w:p>
        </w:tc>
        <w:tc>
          <w:tcPr>
            <w:tcW w:w="1088" w:type="dxa"/>
            <w:vMerge w:val="continue"/>
            <w:shd w:val="clear" w:color="auto" w:fill="auto"/>
            <w:noWrap/>
            <w:tcMar>
              <w:top w:w="12" w:type="dxa"/>
              <w:left w:w="12" w:type="dxa"/>
              <w:right w:w="12" w:type="dxa"/>
            </w:tcMar>
            <w:vAlign w:val="center"/>
          </w:tcPr>
          <w:p>
            <w:pPr>
              <w:jc w:val="center"/>
              <w:rPr>
                <w:color w:val="000000" w:themeColor="text1"/>
              </w:rPr>
            </w:pPr>
          </w:p>
        </w:tc>
        <w:tc>
          <w:tcPr>
            <w:tcW w:w="1350" w:type="dxa"/>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退户</w:t>
            </w:r>
          </w:p>
        </w:tc>
        <w:tc>
          <w:tcPr>
            <w:tcW w:w="4943" w:type="dxa"/>
            <w:shd w:val="clear" w:color="auto" w:fill="auto"/>
            <w:noWrap/>
            <w:tcMar>
              <w:top w:w="12" w:type="dxa"/>
              <w:left w:w="12" w:type="dxa"/>
              <w:right w:w="12" w:type="dxa"/>
            </w:tcMar>
            <w:vAlign w:val="center"/>
          </w:tcPr>
          <w:p>
            <w:pPr>
              <w:rPr>
                <w:color w:val="000000" w:themeColor="text1"/>
              </w:rPr>
            </w:pPr>
            <w:r>
              <w:rPr>
                <w:rFonts w:hint="eastAsia"/>
                <w:color w:val="000000" w:themeColor="text1"/>
              </w:rPr>
              <w:t>人员离职时进行退户，清空账户余额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restart"/>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扫码点餐H5</w:t>
            </w:r>
          </w:p>
        </w:tc>
        <w:tc>
          <w:tcPr>
            <w:tcW w:w="542" w:type="dxa"/>
            <w:vMerge w:val="restart"/>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13</w:t>
            </w:r>
          </w:p>
        </w:tc>
        <w:tc>
          <w:tcPr>
            <w:tcW w:w="677" w:type="dxa"/>
            <w:vMerge w:val="restart"/>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主页</w:t>
            </w:r>
          </w:p>
        </w:tc>
        <w:tc>
          <w:tcPr>
            <w:tcW w:w="1088" w:type="dxa"/>
            <w:vMerge w:val="restart"/>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菜单列表</w:t>
            </w:r>
          </w:p>
        </w:tc>
        <w:tc>
          <w:tcPr>
            <w:tcW w:w="1350" w:type="dxa"/>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菜品分类</w:t>
            </w:r>
          </w:p>
        </w:tc>
        <w:tc>
          <w:tcPr>
            <w:tcW w:w="4943" w:type="dxa"/>
            <w:shd w:val="clear" w:color="auto" w:fill="auto"/>
            <w:noWrap/>
            <w:tcMar>
              <w:top w:w="12" w:type="dxa"/>
              <w:left w:w="12" w:type="dxa"/>
              <w:right w:w="12" w:type="dxa"/>
            </w:tcMar>
            <w:vAlign w:val="center"/>
          </w:tcPr>
          <w:p>
            <w:pPr>
              <w:rPr>
                <w:color w:val="000000" w:themeColor="text1"/>
              </w:rPr>
            </w:pPr>
            <w:r>
              <w:rPr>
                <w:rFonts w:hint="eastAsia"/>
                <w:color w:val="000000" w:themeColor="text1"/>
              </w:rPr>
              <w:t>对菜品进行分类，便于检索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vMerge w:val="continue"/>
            <w:shd w:val="clear" w:color="auto" w:fill="auto"/>
            <w:noWrap/>
            <w:tcMar>
              <w:top w:w="12" w:type="dxa"/>
              <w:left w:w="12" w:type="dxa"/>
              <w:right w:w="12" w:type="dxa"/>
            </w:tcMar>
            <w:vAlign w:val="center"/>
          </w:tcPr>
          <w:p>
            <w:pPr>
              <w:jc w:val="center"/>
              <w:rPr>
                <w:color w:val="000000" w:themeColor="text1"/>
              </w:rPr>
            </w:pPr>
          </w:p>
        </w:tc>
        <w:tc>
          <w:tcPr>
            <w:tcW w:w="677" w:type="dxa"/>
            <w:vMerge w:val="continue"/>
            <w:shd w:val="clear" w:color="auto" w:fill="auto"/>
            <w:noWrap/>
            <w:tcMar>
              <w:top w:w="12" w:type="dxa"/>
              <w:left w:w="12" w:type="dxa"/>
              <w:right w:w="12" w:type="dxa"/>
            </w:tcMar>
            <w:vAlign w:val="center"/>
          </w:tcPr>
          <w:p>
            <w:pPr>
              <w:jc w:val="center"/>
              <w:rPr>
                <w:color w:val="000000" w:themeColor="text1"/>
              </w:rPr>
            </w:pPr>
          </w:p>
        </w:tc>
        <w:tc>
          <w:tcPr>
            <w:tcW w:w="1088" w:type="dxa"/>
            <w:vMerge w:val="continue"/>
            <w:shd w:val="clear" w:color="auto" w:fill="auto"/>
            <w:noWrap/>
            <w:tcMar>
              <w:top w:w="12" w:type="dxa"/>
              <w:left w:w="12" w:type="dxa"/>
              <w:right w:w="12" w:type="dxa"/>
            </w:tcMar>
            <w:vAlign w:val="center"/>
          </w:tcPr>
          <w:p>
            <w:pPr>
              <w:jc w:val="center"/>
              <w:rPr>
                <w:color w:val="000000" w:themeColor="text1"/>
              </w:rPr>
            </w:pPr>
          </w:p>
        </w:tc>
        <w:tc>
          <w:tcPr>
            <w:tcW w:w="1350" w:type="dxa"/>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菜品下单</w:t>
            </w:r>
          </w:p>
        </w:tc>
        <w:tc>
          <w:tcPr>
            <w:tcW w:w="4943" w:type="dxa"/>
            <w:shd w:val="clear" w:color="auto" w:fill="auto"/>
            <w:noWrap/>
            <w:tcMar>
              <w:top w:w="12" w:type="dxa"/>
              <w:left w:w="12" w:type="dxa"/>
              <w:right w:w="12" w:type="dxa"/>
            </w:tcMar>
            <w:vAlign w:val="center"/>
          </w:tcPr>
          <w:p>
            <w:pPr>
              <w:rPr>
                <w:color w:val="000000" w:themeColor="text1"/>
              </w:rPr>
            </w:pPr>
            <w:r>
              <w:rPr>
                <w:rFonts w:hint="eastAsia"/>
                <w:color w:val="000000" w:themeColor="text1"/>
              </w:rPr>
              <w:t>支持单笔下单，多笔下单（整周）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vMerge w:val="continue"/>
            <w:shd w:val="clear" w:color="auto" w:fill="auto"/>
            <w:noWrap/>
            <w:tcMar>
              <w:top w:w="12" w:type="dxa"/>
              <w:left w:w="12" w:type="dxa"/>
              <w:right w:w="12" w:type="dxa"/>
            </w:tcMar>
            <w:vAlign w:val="center"/>
          </w:tcPr>
          <w:p>
            <w:pPr>
              <w:jc w:val="center"/>
              <w:rPr>
                <w:color w:val="000000" w:themeColor="text1"/>
              </w:rPr>
            </w:pPr>
          </w:p>
        </w:tc>
        <w:tc>
          <w:tcPr>
            <w:tcW w:w="677" w:type="dxa"/>
            <w:vMerge w:val="continue"/>
            <w:shd w:val="clear" w:color="auto" w:fill="auto"/>
            <w:noWrap/>
            <w:tcMar>
              <w:top w:w="12" w:type="dxa"/>
              <w:left w:w="12" w:type="dxa"/>
              <w:right w:w="12" w:type="dxa"/>
            </w:tcMar>
            <w:vAlign w:val="center"/>
          </w:tcPr>
          <w:p>
            <w:pPr>
              <w:jc w:val="center"/>
              <w:rPr>
                <w:color w:val="000000" w:themeColor="text1"/>
              </w:rPr>
            </w:pPr>
          </w:p>
        </w:tc>
        <w:tc>
          <w:tcPr>
            <w:tcW w:w="2438" w:type="dxa"/>
            <w:gridSpan w:val="2"/>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档口列表</w:t>
            </w:r>
          </w:p>
        </w:tc>
        <w:tc>
          <w:tcPr>
            <w:tcW w:w="4943" w:type="dxa"/>
            <w:shd w:val="clear" w:color="auto" w:fill="auto"/>
            <w:noWrap/>
            <w:tcMar>
              <w:top w:w="12" w:type="dxa"/>
              <w:left w:w="12" w:type="dxa"/>
              <w:right w:w="12" w:type="dxa"/>
            </w:tcMar>
            <w:vAlign w:val="center"/>
          </w:tcPr>
          <w:p>
            <w:pPr>
              <w:rPr>
                <w:color w:val="000000" w:themeColor="text1"/>
              </w:rPr>
            </w:pPr>
            <w:r>
              <w:rPr>
                <w:rFonts w:hint="eastAsia"/>
                <w:color w:val="000000" w:themeColor="text1"/>
              </w:rPr>
              <w:t>下单前先选择档口进行菜单筛选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vMerge w:val="restart"/>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14</w:t>
            </w:r>
          </w:p>
        </w:tc>
        <w:tc>
          <w:tcPr>
            <w:tcW w:w="677" w:type="dxa"/>
            <w:vMerge w:val="restart"/>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订单</w:t>
            </w:r>
          </w:p>
        </w:tc>
        <w:tc>
          <w:tcPr>
            <w:tcW w:w="1088" w:type="dxa"/>
            <w:vMerge w:val="restart"/>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预约订单</w:t>
            </w:r>
          </w:p>
        </w:tc>
        <w:tc>
          <w:tcPr>
            <w:tcW w:w="1350" w:type="dxa"/>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点餐码</w:t>
            </w:r>
          </w:p>
        </w:tc>
        <w:tc>
          <w:tcPr>
            <w:tcW w:w="4943" w:type="dxa"/>
            <w:shd w:val="clear" w:color="auto" w:fill="auto"/>
            <w:tcMar>
              <w:top w:w="12" w:type="dxa"/>
              <w:left w:w="12" w:type="dxa"/>
              <w:right w:w="12" w:type="dxa"/>
            </w:tcMar>
            <w:vAlign w:val="center"/>
          </w:tcPr>
          <w:p>
            <w:pPr>
              <w:rPr>
                <w:color w:val="000000" w:themeColor="text1"/>
              </w:rPr>
            </w:pPr>
            <w:r>
              <w:rPr>
                <w:rFonts w:hint="eastAsia"/>
                <w:color w:val="000000" w:themeColor="text1"/>
              </w:rPr>
              <w:t>预约下单后，到达取餐日期，订单制作完成时会生成点餐码，用户手持取护士送餐至床头，扫描该点餐码，更新订单状态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vMerge w:val="continue"/>
            <w:shd w:val="clear" w:color="auto" w:fill="auto"/>
            <w:noWrap/>
            <w:tcMar>
              <w:top w:w="12" w:type="dxa"/>
              <w:left w:w="12" w:type="dxa"/>
              <w:right w:w="12" w:type="dxa"/>
            </w:tcMar>
            <w:vAlign w:val="center"/>
          </w:tcPr>
          <w:p>
            <w:pPr>
              <w:jc w:val="center"/>
              <w:rPr>
                <w:color w:val="000000" w:themeColor="text1"/>
              </w:rPr>
            </w:pPr>
          </w:p>
        </w:tc>
        <w:tc>
          <w:tcPr>
            <w:tcW w:w="677" w:type="dxa"/>
            <w:vMerge w:val="continue"/>
            <w:shd w:val="clear" w:color="auto" w:fill="auto"/>
            <w:noWrap/>
            <w:tcMar>
              <w:top w:w="12" w:type="dxa"/>
              <w:left w:w="12" w:type="dxa"/>
              <w:right w:w="12" w:type="dxa"/>
            </w:tcMar>
            <w:vAlign w:val="center"/>
          </w:tcPr>
          <w:p>
            <w:pPr>
              <w:jc w:val="center"/>
              <w:rPr>
                <w:color w:val="000000" w:themeColor="text1"/>
              </w:rPr>
            </w:pPr>
          </w:p>
        </w:tc>
        <w:tc>
          <w:tcPr>
            <w:tcW w:w="1088" w:type="dxa"/>
            <w:vMerge w:val="continue"/>
            <w:shd w:val="clear" w:color="auto" w:fill="auto"/>
            <w:noWrap/>
            <w:tcMar>
              <w:top w:w="12" w:type="dxa"/>
              <w:left w:w="12" w:type="dxa"/>
              <w:right w:w="12" w:type="dxa"/>
            </w:tcMar>
            <w:vAlign w:val="center"/>
          </w:tcPr>
          <w:p>
            <w:pPr>
              <w:jc w:val="center"/>
              <w:rPr>
                <w:color w:val="000000" w:themeColor="text1"/>
              </w:rPr>
            </w:pPr>
          </w:p>
        </w:tc>
        <w:tc>
          <w:tcPr>
            <w:tcW w:w="1350" w:type="dxa"/>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营养</w:t>
            </w:r>
          </w:p>
        </w:tc>
        <w:tc>
          <w:tcPr>
            <w:tcW w:w="4943" w:type="dxa"/>
            <w:shd w:val="clear" w:color="auto" w:fill="auto"/>
            <w:noWrap/>
            <w:tcMar>
              <w:top w:w="12" w:type="dxa"/>
              <w:left w:w="12" w:type="dxa"/>
              <w:right w:w="12" w:type="dxa"/>
            </w:tcMar>
            <w:vAlign w:val="center"/>
          </w:tcPr>
          <w:p>
            <w:pPr>
              <w:rPr>
                <w:color w:val="000000" w:themeColor="text1"/>
              </w:rPr>
            </w:pPr>
            <w:r>
              <w:rPr>
                <w:rFonts w:hint="eastAsia"/>
                <w:color w:val="000000" w:themeColor="text1"/>
              </w:rPr>
              <w:t>点击订单可查看该订单菜品包含详细营养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vMerge w:val="continue"/>
            <w:shd w:val="clear" w:color="auto" w:fill="auto"/>
            <w:noWrap/>
            <w:tcMar>
              <w:top w:w="12" w:type="dxa"/>
              <w:left w:w="12" w:type="dxa"/>
              <w:right w:w="12" w:type="dxa"/>
            </w:tcMar>
            <w:vAlign w:val="center"/>
          </w:tcPr>
          <w:p>
            <w:pPr>
              <w:jc w:val="center"/>
              <w:rPr>
                <w:color w:val="000000" w:themeColor="text1"/>
              </w:rPr>
            </w:pPr>
          </w:p>
        </w:tc>
        <w:tc>
          <w:tcPr>
            <w:tcW w:w="677" w:type="dxa"/>
            <w:vMerge w:val="continue"/>
            <w:shd w:val="clear" w:color="auto" w:fill="auto"/>
            <w:noWrap/>
            <w:tcMar>
              <w:top w:w="12" w:type="dxa"/>
              <w:left w:w="12" w:type="dxa"/>
              <w:right w:w="12" w:type="dxa"/>
            </w:tcMar>
            <w:vAlign w:val="center"/>
          </w:tcPr>
          <w:p>
            <w:pPr>
              <w:jc w:val="center"/>
              <w:rPr>
                <w:color w:val="000000" w:themeColor="text1"/>
              </w:rPr>
            </w:pPr>
          </w:p>
        </w:tc>
        <w:tc>
          <w:tcPr>
            <w:tcW w:w="1088" w:type="dxa"/>
            <w:vMerge w:val="continue"/>
            <w:shd w:val="clear" w:color="auto" w:fill="auto"/>
            <w:noWrap/>
            <w:tcMar>
              <w:top w:w="12" w:type="dxa"/>
              <w:left w:w="12" w:type="dxa"/>
              <w:right w:w="12" w:type="dxa"/>
            </w:tcMar>
            <w:vAlign w:val="center"/>
          </w:tcPr>
          <w:p>
            <w:pPr>
              <w:jc w:val="center"/>
              <w:rPr>
                <w:color w:val="000000" w:themeColor="text1"/>
              </w:rPr>
            </w:pPr>
          </w:p>
        </w:tc>
        <w:tc>
          <w:tcPr>
            <w:tcW w:w="1350" w:type="dxa"/>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评价</w:t>
            </w:r>
          </w:p>
        </w:tc>
        <w:tc>
          <w:tcPr>
            <w:tcW w:w="4943" w:type="dxa"/>
            <w:shd w:val="clear" w:color="auto" w:fill="auto"/>
            <w:noWrap/>
            <w:tcMar>
              <w:top w:w="12" w:type="dxa"/>
              <w:left w:w="12" w:type="dxa"/>
              <w:right w:w="12" w:type="dxa"/>
            </w:tcMar>
            <w:vAlign w:val="center"/>
          </w:tcPr>
          <w:p>
            <w:pPr>
              <w:rPr>
                <w:color w:val="000000" w:themeColor="text1"/>
              </w:rPr>
            </w:pPr>
            <w:r>
              <w:rPr>
                <w:rFonts w:hint="eastAsia"/>
                <w:color w:val="000000" w:themeColor="text1"/>
              </w:rPr>
              <w:t>可对完成订单进行评价，反馈建议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vMerge w:val="continue"/>
            <w:shd w:val="clear" w:color="auto" w:fill="auto"/>
            <w:noWrap/>
            <w:tcMar>
              <w:top w:w="12" w:type="dxa"/>
              <w:left w:w="12" w:type="dxa"/>
              <w:right w:w="12" w:type="dxa"/>
            </w:tcMar>
            <w:vAlign w:val="center"/>
          </w:tcPr>
          <w:p>
            <w:pPr>
              <w:jc w:val="center"/>
              <w:rPr>
                <w:color w:val="000000" w:themeColor="text1"/>
              </w:rPr>
            </w:pPr>
          </w:p>
        </w:tc>
        <w:tc>
          <w:tcPr>
            <w:tcW w:w="677" w:type="dxa"/>
            <w:vMerge w:val="continue"/>
            <w:shd w:val="clear" w:color="auto" w:fill="auto"/>
            <w:noWrap/>
            <w:tcMar>
              <w:top w:w="12" w:type="dxa"/>
              <w:left w:w="12" w:type="dxa"/>
              <w:right w:w="12" w:type="dxa"/>
            </w:tcMar>
            <w:vAlign w:val="center"/>
          </w:tcPr>
          <w:p>
            <w:pPr>
              <w:jc w:val="center"/>
              <w:rPr>
                <w:color w:val="000000" w:themeColor="text1"/>
              </w:rPr>
            </w:pPr>
          </w:p>
        </w:tc>
        <w:tc>
          <w:tcPr>
            <w:tcW w:w="1088" w:type="dxa"/>
            <w:vMerge w:val="continue"/>
            <w:shd w:val="clear" w:color="auto" w:fill="auto"/>
            <w:noWrap/>
            <w:tcMar>
              <w:top w:w="12" w:type="dxa"/>
              <w:left w:w="12" w:type="dxa"/>
              <w:right w:w="12" w:type="dxa"/>
            </w:tcMar>
            <w:vAlign w:val="center"/>
          </w:tcPr>
          <w:p>
            <w:pPr>
              <w:jc w:val="center"/>
              <w:rPr>
                <w:color w:val="000000" w:themeColor="text1"/>
              </w:rPr>
            </w:pPr>
          </w:p>
        </w:tc>
        <w:tc>
          <w:tcPr>
            <w:tcW w:w="1350" w:type="dxa"/>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退款</w:t>
            </w:r>
          </w:p>
        </w:tc>
        <w:tc>
          <w:tcPr>
            <w:tcW w:w="4943" w:type="dxa"/>
            <w:shd w:val="clear" w:color="auto" w:fill="auto"/>
            <w:noWrap/>
            <w:tcMar>
              <w:top w:w="12" w:type="dxa"/>
              <w:left w:w="12" w:type="dxa"/>
              <w:right w:w="12" w:type="dxa"/>
            </w:tcMar>
            <w:vAlign w:val="center"/>
          </w:tcPr>
          <w:p>
            <w:pPr>
              <w:rPr>
                <w:color w:val="000000" w:themeColor="text1"/>
              </w:rPr>
            </w:pPr>
            <w:r>
              <w:rPr>
                <w:rFonts w:hint="eastAsia"/>
                <w:color w:val="000000" w:themeColor="text1"/>
              </w:rPr>
              <w:t>截止预约订单制作当天前一天都可点击退款按钮进行退款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vMerge w:val="restart"/>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15</w:t>
            </w:r>
          </w:p>
        </w:tc>
        <w:tc>
          <w:tcPr>
            <w:tcW w:w="677" w:type="dxa"/>
            <w:vMerge w:val="restart"/>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我的</w:t>
            </w:r>
          </w:p>
        </w:tc>
        <w:tc>
          <w:tcPr>
            <w:tcW w:w="2438" w:type="dxa"/>
            <w:gridSpan w:val="2"/>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充值</w:t>
            </w:r>
          </w:p>
        </w:tc>
        <w:tc>
          <w:tcPr>
            <w:tcW w:w="4943" w:type="dxa"/>
            <w:shd w:val="clear" w:color="auto" w:fill="auto"/>
            <w:tcMar>
              <w:top w:w="12" w:type="dxa"/>
              <w:left w:w="12" w:type="dxa"/>
              <w:right w:w="12" w:type="dxa"/>
            </w:tcMar>
            <w:vAlign w:val="center"/>
          </w:tcPr>
          <w:p>
            <w:pPr>
              <w:rPr>
                <w:color w:val="000000" w:themeColor="text1"/>
              </w:rPr>
            </w:pPr>
            <w:r>
              <w:rPr>
                <w:rFonts w:hint="eastAsia"/>
                <w:color w:val="000000" w:themeColor="text1"/>
              </w:rPr>
              <w:t>可对支付钱包进行充值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vMerge w:val="continue"/>
            <w:shd w:val="clear" w:color="auto" w:fill="auto"/>
            <w:noWrap/>
            <w:tcMar>
              <w:top w:w="12" w:type="dxa"/>
              <w:left w:w="12" w:type="dxa"/>
              <w:right w:w="12" w:type="dxa"/>
            </w:tcMar>
            <w:vAlign w:val="center"/>
          </w:tcPr>
          <w:p>
            <w:pPr>
              <w:jc w:val="center"/>
              <w:rPr>
                <w:color w:val="000000" w:themeColor="text1"/>
              </w:rPr>
            </w:pPr>
          </w:p>
        </w:tc>
        <w:tc>
          <w:tcPr>
            <w:tcW w:w="677" w:type="dxa"/>
            <w:vMerge w:val="continue"/>
            <w:shd w:val="clear" w:color="auto" w:fill="auto"/>
            <w:noWrap/>
            <w:tcMar>
              <w:top w:w="12" w:type="dxa"/>
              <w:left w:w="12" w:type="dxa"/>
              <w:right w:w="12" w:type="dxa"/>
            </w:tcMar>
            <w:vAlign w:val="center"/>
          </w:tcPr>
          <w:p>
            <w:pPr>
              <w:jc w:val="center"/>
              <w:rPr>
                <w:color w:val="000000" w:themeColor="text1"/>
              </w:rPr>
            </w:pPr>
          </w:p>
        </w:tc>
        <w:tc>
          <w:tcPr>
            <w:tcW w:w="2438" w:type="dxa"/>
            <w:gridSpan w:val="2"/>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个人信息</w:t>
            </w:r>
          </w:p>
        </w:tc>
        <w:tc>
          <w:tcPr>
            <w:tcW w:w="4943" w:type="dxa"/>
            <w:shd w:val="clear" w:color="auto" w:fill="auto"/>
            <w:noWrap/>
            <w:tcMar>
              <w:top w:w="12" w:type="dxa"/>
              <w:left w:w="12" w:type="dxa"/>
              <w:right w:w="12" w:type="dxa"/>
            </w:tcMar>
            <w:vAlign w:val="center"/>
          </w:tcPr>
          <w:p>
            <w:pPr>
              <w:rPr>
                <w:color w:val="000000" w:themeColor="text1"/>
              </w:rPr>
            </w:pPr>
            <w:r>
              <w:rPr>
                <w:rFonts w:hint="eastAsia"/>
                <w:color w:val="000000" w:themeColor="text1"/>
              </w:rPr>
              <w:t>编辑个人信息，包含昵称、手机号及一卡通编号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vMerge w:val="continue"/>
            <w:shd w:val="clear" w:color="auto" w:fill="auto"/>
            <w:noWrap/>
            <w:tcMar>
              <w:top w:w="12" w:type="dxa"/>
              <w:left w:w="12" w:type="dxa"/>
              <w:right w:w="12" w:type="dxa"/>
            </w:tcMar>
            <w:vAlign w:val="center"/>
          </w:tcPr>
          <w:p>
            <w:pPr>
              <w:jc w:val="center"/>
              <w:rPr>
                <w:color w:val="000000" w:themeColor="text1"/>
              </w:rPr>
            </w:pPr>
          </w:p>
        </w:tc>
        <w:tc>
          <w:tcPr>
            <w:tcW w:w="677" w:type="dxa"/>
            <w:vMerge w:val="continue"/>
            <w:shd w:val="clear" w:color="auto" w:fill="auto"/>
            <w:noWrap/>
            <w:tcMar>
              <w:top w:w="12" w:type="dxa"/>
              <w:left w:w="12" w:type="dxa"/>
              <w:right w:w="12" w:type="dxa"/>
            </w:tcMar>
            <w:vAlign w:val="center"/>
          </w:tcPr>
          <w:p>
            <w:pPr>
              <w:jc w:val="center"/>
              <w:rPr>
                <w:color w:val="000000" w:themeColor="text1"/>
              </w:rPr>
            </w:pPr>
          </w:p>
        </w:tc>
        <w:tc>
          <w:tcPr>
            <w:tcW w:w="2438" w:type="dxa"/>
            <w:gridSpan w:val="2"/>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意见反馈</w:t>
            </w:r>
          </w:p>
        </w:tc>
        <w:tc>
          <w:tcPr>
            <w:tcW w:w="4943" w:type="dxa"/>
            <w:shd w:val="clear" w:color="auto" w:fill="auto"/>
            <w:tcMar>
              <w:top w:w="12" w:type="dxa"/>
              <w:left w:w="12" w:type="dxa"/>
              <w:right w:w="12" w:type="dxa"/>
            </w:tcMar>
            <w:vAlign w:val="center"/>
          </w:tcPr>
          <w:p>
            <w:pPr>
              <w:rPr>
                <w:color w:val="000000" w:themeColor="text1"/>
              </w:rPr>
            </w:pPr>
            <w:r>
              <w:rPr>
                <w:rFonts w:hint="eastAsia"/>
                <w:color w:val="000000" w:themeColor="text1"/>
              </w:rPr>
              <w:t>可对食堂方进行点评反馈，反馈意见会同步发送到食堂绑定邮箱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vMerge w:val="continue"/>
            <w:shd w:val="clear" w:color="auto" w:fill="auto"/>
            <w:noWrap/>
            <w:tcMar>
              <w:top w:w="12" w:type="dxa"/>
              <w:left w:w="12" w:type="dxa"/>
              <w:right w:w="12" w:type="dxa"/>
            </w:tcMar>
            <w:vAlign w:val="center"/>
          </w:tcPr>
          <w:p>
            <w:pPr>
              <w:jc w:val="center"/>
              <w:rPr>
                <w:color w:val="000000" w:themeColor="text1"/>
              </w:rPr>
            </w:pPr>
          </w:p>
        </w:tc>
        <w:tc>
          <w:tcPr>
            <w:tcW w:w="677" w:type="dxa"/>
            <w:vMerge w:val="continue"/>
            <w:shd w:val="clear" w:color="auto" w:fill="auto"/>
            <w:noWrap/>
            <w:tcMar>
              <w:top w:w="12" w:type="dxa"/>
              <w:left w:w="12" w:type="dxa"/>
              <w:right w:w="12" w:type="dxa"/>
            </w:tcMar>
            <w:vAlign w:val="center"/>
          </w:tcPr>
          <w:p>
            <w:pPr>
              <w:jc w:val="center"/>
              <w:rPr>
                <w:color w:val="000000" w:themeColor="text1"/>
              </w:rPr>
            </w:pPr>
          </w:p>
        </w:tc>
        <w:tc>
          <w:tcPr>
            <w:tcW w:w="2438" w:type="dxa"/>
            <w:gridSpan w:val="2"/>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关于我们</w:t>
            </w:r>
          </w:p>
        </w:tc>
        <w:tc>
          <w:tcPr>
            <w:tcW w:w="4943" w:type="dxa"/>
            <w:shd w:val="clear" w:color="auto" w:fill="auto"/>
            <w:noWrap/>
            <w:tcMar>
              <w:top w:w="12" w:type="dxa"/>
              <w:left w:w="12" w:type="dxa"/>
              <w:right w:w="12" w:type="dxa"/>
            </w:tcMar>
            <w:vAlign w:val="center"/>
          </w:tcPr>
          <w:p>
            <w:pPr>
              <w:rPr>
                <w:color w:val="000000" w:themeColor="text1"/>
              </w:rPr>
            </w:pPr>
            <w:r>
              <w:rPr>
                <w:rFonts w:hint="eastAsia"/>
                <w:color w:val="000000" w:themeColor="text1"/>
              </w:rPr>
              <w:t>医院介绍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16</w:t>
            </w:r>
          </w:p>
        </w:tc>
        <w:tc>
          <w:tcPr>
            <w:tcW w:w="3115" w:type="dxa"/>
            <w:gridSpan w:val="3"/>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营养汇总</w:t>
            </w:r>
          </w:p>
        </w:tc>
        <w:tc>
          <w:tcPr>
            <w:tcW w:w="4943" w:type="dxa"/>
            <w:shd w:val="clear" w:color="auto" w:fill="auto"/>
            <w:noWrap/>
            <w:tcMar>
              <w:top w:w="12" w:type="dxa"/>
              <w:left w:w="12" w:type="dxa"/>
              <w:right w:w="12" w:type="dxa"/>
            </w:tcMar>
            <w:vAlign w:val="center"/>
          </w:tcPr>
          <w:p>
            <w:pPr>
              <w:rPr>
                <w:color w:val="000000" w:themeColor="text1"/>
              </w:rPr>
            </w:pPr>
            <w:r>
              <w:rPr>
                <w:rFonts w:hint="eastAsia"/>
                <w:color w:val="000000" w:themeColor="text1"/>
              </w:rPr>
              <w:t>统计用户每日及每月所摄取的营养价值信息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471" w:type="dxa"/>
            <w:vMerge w:val="continue"/>
            <w:shd w:val="clear" w:color="auto" w:fill="auto"/>
            <w:noWrap/>
            <w:tcMar>
              <w:top w:w="12" w:type="dxa"/>
              <w:left w:w="12" w:type="dxa"/>
              <w:right w:w="12" w:type="dxa"/>
            </w:tcMar>
            <w:vAlign w:val="center"/>
          </w:tcPr>
          <w:p>
            <w:pPr>
              <w:jc w:val="center"/>
              <w:rPr>
                <w:color w:val="000000" w:themeColor="text1"/>
              </w:rPr>
            </w:pPr>
          </w:p>
        </w:tc>
        <w:tc>
          <w:tcPr>
            <w:tcW w:w="542" w:type="dxa"/>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17</w:t>
            </w:r>
          </w:p>
        </w:tc>
        <w:tc>
          <w:tcPr>
            <w:tcW w:w="3115" w:type="dxa"/>
            <w:gridSpan w:val="3"/>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评价汇总</w:t>
            </w:r>
          </w:p>
        </w:tc>
        <w:tc>
          <w:tcPr>
            <w:tcW w:w="4943" w:type="dxa"/>
            <w:shd w:val="clear" w:color="auto" w:fill="auto"/>
            <w:noWrap/>
            <w:tcMar>
              <w:top w:w="12" w:type="dxa"/>
              <w:left w:w="12" w:type="dxa"/>
              <w:right w:w="12" w:type="dxa"/>
            </w:tcMar>
            <w:vAlign w:val="center"/>
          </w:tcPr>
          <w:p>
            <w:pPr>
              <w:rPr>
                <w:color w:val="000000" w:themeColor="text1"/>
              </w:rPr>
            </w:pPr>
            <w:r>
              <w:rPr>
                <w:rFonts w:hint="eastAsia"/>
                <w:color w:val="000000" w:themeColor="text1"/>
              </w:rPr>
              <w:t>记录用户所有订单评价</w:t>
            </w:r>
          </w:p>
        </w:tc>
      </w:tr>
    </w:tbl>
    <w:p>
      <w:pPr>
        <w:rPr>
          <w:color w:val="000000" w:themeColor="text1"/>
        </w:rPr>
      </w:pPr>
    </w:p>
    <w:p>
      <w:pPr>
        <w:rPr>
          <w:color w:val="000000" w:themeColor="text1"/>
        </w:rPr>
      </w:pPr>
    </w:p>
    <w:p>
      <w:pPr>
        <w:outlineLvl w:val="1"/>
        <w:rPr>
          <w:b/>
          <w:bCs/>
          <w:color w:val="000000" w:themeColor="text1"/>
          <w:sz w:val="24"/>
          <w:szCs w:val="32"/>
        </w:rPr>
      </w:pPr>
      <w:bookmarkStart w:id="44" w:name="_Toc3359"/>
      <w:bookmarkStart w:id="45" w:name="_Toc14567"/>
      <w:r>
        <w:rPr>
          <w:rFonts w:hint="eastAsia"/>
          <w:b/>
          <w:bCs/>
          <w:color w:val="000000" w:themeColor="text1"/>
          <w:sz w:val="24"/>
          <w:szCs w:val="32"/>
        </w:rPr>
        <w:t>4.2.3</w:t>
      </w:r>
      <w:bookmarkStart w:id="46" w:name="职工在线点餐功能"/>
      <w:r>
        <w:rPr>
          <w:rFonts w:hint="eastAsia"/>
          <w:b/>
          <w:bCs/>
          <w:color w:val="000000" w:themeColor="text1"/>
          <w:sz w:val="24"/>
          <w:szCs w:val="32"/>
        </w:rPr>
        <w:t>职工在线点餐功能</w:t>
      </w:r>
      <w:bookmarkEnd w:id="44"/>
      <w:bookmarkEnd w:id="45"/>
      <w:bookmarkEnd w:id="46"/>
      <w:r>
        <w:rPr>
          <w:rFonts w:hint="eastAsia"/>
          <w:b/>
          <w:bCs/>
          <w:color w:val="000000" w:themeColor="text1"/>
          <w:sz w:val="24"/>
          <w:szCs w:val="32"/>
        </w:rPr>
        <w:t>及APP</w:t>
      </w:r>
    </w:p>
    <w:p>
      <w:pPr>
        <w:rPr>
          <w:b/>
          <w:bCs/>
          <w:color w:val="000000" w:themeColor="text1"/>
        </w:rPr>
      </w:pPr>
      <w:r>
        <w:rPr>
          <w:rFonts w:hint="eastAsia"/>
          <w:b/>
          <w:bCs/>
          <w:color w:val="000000" w:themeColor="text1"/>
        </w:rPr>
        <w:t>（1）业务需求：</w:t>
      </w:r>
      <w:r>
        <w:rPr>
          <w:rFonts w:hint="eastAsia"/>
          <w:color w:val="000000" w:themeColor="text1"/>
        </w:rPr>
        <w:t>职工可以通过苹果/安卓手机微信打开省医专属小程序,在该小程序上进行点餐,点餐系统有以下细化的功能需求</w:t>
      </w:r>
    </w:p>
    <w:p>
      <w:pPr>
        <w:spacing w:line="360" w:lineRule="auto"/>
        <w:rPr>
          <w:color w:val="000000" w:themeColor="text1"/>
        </w:rPr>
      </w:pPr>
      <w:r>
        <w:rPr>
          <w:rFonts w:hint="eastAsia"/>
          <w:color w:val="000000" w:themeColor="text1"/>
        </w:rPr>
        <w:t>①支持内部员工卡支付，本院员工进行点餐选择员工卡支付可以享受一定的折扣。</w:t>
      </w:r>
    </w:p>
    <w:p>
      <w:pPr>
        <w:spacing w:line="360" w:lineRule="auto"/>
        <w:rPr>
          <w:color w:val="000000" w:themeColor="text1"/>
        </w:rPr>
      </w:pPr>
      <w:r>
        <w:rPr>
          <w:rFonts w:hint="eastAsia"/>
          <w:color w:val="000000" w:themeColor="text1"/>
        </w:rPr>
        <w:t>②针对职工群体的就餐后台可以导出该群体的就餐数据。</w:t>
      </w:r>
    </w:p>
    <w:p>
      <w:pPr>
        <w:spacing w:line="360" w:lineRule="auto"/>
        <w:rPr>
          <w:color w:val="000000" w:themeColor="text1"/>
        </w:rPr>
      </w:pPr>
      <w:r>
        <w:rPr>
          <w:rFonts w:hint="eastAsia"/>
          <w:color w:val="000000" w:themeColor="text1"/>
        </w:rPr>
        <w:t>③支持食堂自提功能，职工在线点餐后可以选择外送或者到食堂自提，选择自提的群体到自提档口或者取餐柜中取餐。</w:t>
      </w:r>
    </w:p>
    <w:p>
      <w:pPr>
        <w:rPr>
          <w:color w:val="000000" w:themeColor="text1"/>
        </w:rPr>
      </w:pPr>
    </w:p>
    <w:p>
      <w:pPr>
        <w:rPr>
          <w:color w:val="000000" w:themeColor="text1"/>
        </w:rPr>
      </w:pPr>
    </w:p>
    <w:p>
      <w:pPr>
        <w:spacing w:line="360" w:lineRule="auto"/>
        <w:rPr>
          <w:b/>
          <w:bCs/>
          <w:color w:val="000000" w:themeColor="text1"/>
        </w:rPr>
      </w:pPr>
      <w:r>
        <w:rPr>
          <w:rFonts w:hint="eastAsia"/>
          <w:b/>
          <w:bCs/>
          <w:color w:val="000000" w:themeColor="text1"/>
        </w:rPr>
        <w:t>（2）目标要求：</w:t>
      </w:r>
    </w:p>
    <w:p>
      <w:pPr>
        <w:spacing w:line="360" w:lineRule="auto"/>
        <w:rPr>
          <w:color w:val="000000" w:themeColor="text1"/>
        </w:rPr>
      </w:pPr>
      <w:r>
        <w:rPr>
          <w:rFonts w:hint="eastAsia"/>
          <w:color w:val="000000" w:themeColor="text1"/>
        </w:rPr>
        <w:t>① 订餐模式可选择营养订餐模式</w:t>
      </w:r>
    </w:p>
    <w:p>
      <w:pPr>
        <w:spacing w:line="360" w:lineRule="auto"/>
        <w:rPr>
          <w:color w:val="000000" w:themeColor="text1"/>
        </w:rPr>
      </w:pPr>
      <w:r>
        <w:rPr>
          <w:rFonts w:hint="eastAsia"/>
          <w:color w:val="000000" w:themeColor="text1"/>
        </w:rPr>
        <w:t>② 营养订餐模式提示营养宣教内容</w:t>
      </w:r>
    </w:p>
    <w:p>
      <w:pPr>
        <w:spacing w:line="360" w:lineRule="auto"/>
        <w:rPr>
          <w:color w:val="000000" w:themeColor="text1"/>
        </w:rPr>
      </w:pPr>
      <w:r>
        <w:rPr>
          <w:rFonts w:hint="eastAsia"/>
          <w:color w:val="000000" w:themeColor="text1"/>
        </w:rPr>
        <w:t>③ 支付方式支持刷脸刷卡刷二维码</w:t>
      </w:r>
    </w:p>
    <w:p>
      <w:pPr>
        <w:spacing w:line="360" w:lineRule="auto"/>
        <w:rPr>
          <w:color w:val="000000" w:themeColor="text1"/>
        </w:rPr>
      </w:pPr>
      <w:r>
        <w:rPr>
          <w:rFonts w:hint="eastAsia"/>
          <w:color w:val="000000" w:themeColor="text1"/>
        </w:rPr>
        <w:t>④ 点餐后支持打印小票</w:t>
      </w:r>
    </w:p>
    <w:p>
      <w:pPr>
        <w:spacing w:line="360" w:lineRule="auto"/>
        <w:rPr>
          <w:b/>
          <w:bCs/>
          <w:color w:val="000000" w:themeColor="text1"/>
        </w:rPr>
      </w:pPr>
      <w:r>
        <w:rPr>
          <w:rFonts w:hint="eastAsia"/>
          <w:b/>
          <w:bCs/>
          <w:color w:val="000000" w:themeColor="text1"/>
        </w:rPr>
        <w:t>（3）功能清单：</w:t>
      </w:r>
    </w:p>
    <w:tbl>
      <w:tblPr>
        <w:tblStyle w:val="14"/>
        <w:tblpPr w:leftFromText="180" w:rightFromText="180" w:vertAnchor="text" w:horzAnchor="page" w:tblpXSpec="center" w:tblpY="600"/>
        <w:tblOverlap w:val="never"/>
        <w:tblW w:w="9071" w:type="dxa"/>
        <w:jc w:val="center"/>
        <w:shd w:val="clear" w:color="auto" w:fill="FFFFFF" w:themeFill="background1"/>
        <w:tblLayout w:type="fixed"/>
        <w:tblCellMar>
          <w:top w:w="0" w:type="dxa"/>
          <w:left w:w="0" w:type="dxa"/>
          <w:bottom w:w="0" w:type="dxa"/>
          <w:right w:w="0" w:type="dxa"/>
        </w:tblCellMar>
      </w:tblPr>
      <w:tblGrid>
        <w:gridCol w:w="399"/>
        <w:gridCol w:w="968"/>
        <w:gridCol w:w="1087"/>
        <w:gridCol w:w="628"/>
        <w:gridCol w:w="1014"/>
        <w:gridCol w:w="4975"/>
      </w:tblGrid>
      <w:tr>
        <w:tblPrEx>
          <w:shd w:val="clear" w:color="auto" w:fill="FFFFFF" w:themeFill="background1"/>
          <w:tblCellMar>
            <w:top w:w="0" w:type="dxa"/>
            <w:left w:w="0" w:type="dxa"/>
            <w:bottom w:w="0" w:type="dxa"/>
            <w:right w:w="0" w:type="dxa"/>
          </w:tblCellMar>
        </w:tblPrEx>
        <w:trPr>
          <w:trHeight w:val="501" w:hRule="atLeast"/>
          <w:jc w:val="center"/>
        </w:trPr>
        <w:tc>
          <w:tcPr>
            <w:tcW w:w="399"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类型</w:t>
            </w:r>
          </w:p>
        </w:tc>
        <w:tc>
          <w:tcPr>
            <w:tcW w:w="968"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功能编号</w:t>
            </w:r>
          </w:p>
        </w:tc>
        <w:tc>
          <w:tcPr>
            <w:tcW w:w="1087"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所属模块</w:t>
            </w:r>
          </w:p>
        </w:tc>
        <w:tc>
          <w:tcPr>
            <w:tcW w:w="628"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二级模块</w:t>
            </w:r>
          </w:p>
        </w:tc>
        <w:tc>
          <w:tcPr>
            <w:tcW w:w="1014"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三级模块</w:t>
            </w:r>
          </w:p>
        </w:tc>
        <w:tc>
          <w:tcPr>
            <w:tcW w:w="497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left"/>
              <w:rPr>
                <w:color w:val="000000" w:themeColor="text1"/>
              </w:rPr>
            </w:pPr>
            <w:r>
              <w:rPr>
                <w:rFonts w:hint="eastAsia"/>
                <w:color w:val="000000" w:themeColor="text1"/>
              </w:rPr>
              <w:t>描述</w:t>
            </w:r>
          </w:p>
        </w:tc>
      </w:tr>
      <w:tr>
        <w:tblPrEx>
          <w:tblCellMar>
            <w:top w:w="0" w:type="dxa"/>
            <w:left w:w="0" w:type="dxa"/>
            <w:bottom w:w="0" w:type="dxa"/>
            <w:right w:w="0" w:type="dxa"/>
          </w:tblCellMar>
        </w:tblPrEx>
        <w:trPr>
          <w:trHeight w:val="408" w:hRule="atLeast"/>
          <w:jc w:val="center"/>
        </w:trPr>
        <w:tc>
          <w:tcPr>
            <w:tcW w:w="399" w:type="dxa"/>
            <w:vMerge w:val="restart"/>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点餐客户端</w:t>
            </w:r>
          </w:p>
        </w:tc>
        <w:tc>
          <w:tcPr>
            <w:tcW w:w="968" w:type="dxa"/>
            <w:vMerge w:val="restart"/>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1</w:t>
            </w:r>
          </w:p>
        </w:tc>
        <w:tc>
          <w:tcPr>
            <w:tcW w:w="1087" w:type="dxa"/>
            <w:vMerge w:val="restart"/>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营业</w:t>
            </w:r>
          </w:p>
        </w:tc>
        <w:tc>
          <w:tcPr>
            <w:tcW w:w="628" w:type="dxa"/>
            <w:vMerge w:val="restart"/>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制作列表</w:t>
            </w:r>
          </w:p>
        </w:tc>
        <w:tc>
          <w:tcPr>
            <w:tcW w:w="1014"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待做</w:t>
            </w:r>
          </w:p>
        </w:tc>
        <w:tc>
          <w:tcPr>
            <w:tcW w:w="497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left"/>
              <w:rPr>
                <w:color w:val="000000" w:themeColor="text1"/>
              </w:rPr>
            </w:pPr>
            <w:r>
              <w:rPr>
                <w:rFonts w:hint="eastAsia"/>
                <w:color w:val="000000" w:themeColor="text1"/>
              </w:rPr>
              <w:t>客户下单后，等待制作列表</w:t>
            </w:r>
          </w:p>
        </w:tc>
      </w:tr>
      <w:tr>
        <w:tblPrEx>
          <w:tblCellMar>
            <w:top w:w="0" w:type="dxa"/>
            <w:left w:w="0" w:type="dxa"/>
            <w:bottom w:w="0" w:type="dxa"/>
            <w:right w:w="0" w:type="dxa"/>
          </w:tblCellMar>
        </w:tblPrEx>
        <w:trPr>
          <w:trHeight w:val="578" w:hRule="atLeast"/>
          <w:jc w:val="center"/>
        </w:trPr>
        <w:tc>
          <w:tcPr>
            <w:tcW w:w="39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87"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62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14"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已做</w:t>
            </w:r>
          </w:p>
        </w:tc>
        <w:tc>
          <w:tcPr>
            <w:tcW w:w="4975" w:type="dxa"/>
            <w:tcBorders>
              <w:top w:val="single" w:color="auto" w:sz="4" w:space="0"/>
              <w:left w:val="single" w:color="auto" w:sz="4" w:space="0"/>
              <w:bottom w:val="single" w:color="auto" w:sz="4" w:space="0"/>
              <w:right w:val="single" w:color="auto" w:sz="4" w:space="0"/>
            </w:tcBorders>
            <w:shd w:val="clear" w:color="auto" w:fill="FFFFFF" w:themeFill="background1"/>
            <w:tcMar>
              <w:top w:w="12" w:type="dxa"/>
              <w:left w:w="12" w:type="dxa"/>
              <w:right w:w="12" w:type="dxa"/>
            </w:tcMar>
            <w:vAlign w:val="center"/>
          </w:tcPr>
          <w:p>
            <w:pPr>
              <w:jc w:val="left"/>
              <w:rPr>
                <w:color w:val="000000" w:themeColor="text1"/>
              </w:rPr>
            </w:pPr>
            <w:r>
              <w:rPr>
                <w:rFonts w:hint="eastAsia"/>
                <w:color w:val="000000" w:themeColor="text1"/>
              </w:rPr>
              <w:t>菜品制作完成后由操作员手动确认完成，将菜品归集入已做列表</w:t>
            </w:r>
          </w:p>
        </w:tc>
      </w:tr>
      <w:tr>
        <w:tblPrEx>
          <w:tblCellMar>
            <w:top w:w="0" w:type="dxa"/>
            <w:left w:w="0" w:type="dxa"/>
            <w:bottom w:w="0" w:type="dxa"/>
            <w:right w:w="0" w:type="dxa"/>
          </w:tblCellMar>
        </w:tblPrEx>
        <w:trPr>
          <w:trHeight w:val="408" w:hRule="atLeast"/>
          <w:jc w:val="center"/>
        </w:trPr>
        <w:tc>
          <w:tcPr>
            <w:tcW w:w="39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87"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628" w:type="dxa"/>
            <w:vMerge w:val="restart"/>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菜单列表</w:t>
            </w:r>
          </w:p>
        </w:tc>
        <w:tc>
          <w:tcPr>
            <w:tcW w:w="1014"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自助下单</w:t>
            </w:r>
          </w:p>
        </w:tc>
        <w:tc>
          <w:tcPr>
            <w:tcW w:w="4975" w:type="dxa"/>
            <w:tcBorders>
              <w:top w:val="single" w:color="auto" w:sz="4" w:space="0"/>
              <w:left w:val="single" w:color="auto" w:sz="4" w:space="0"/>
              <w:bottom w:val="single" w:color="auto" w:sz="4" w:space="0"/>
              <w:right w:val="single" w:color="auto" w:sz="4" w:space="0"/>
            </w:tcBorders>
            <w:shd w:val="clear" w:color="auto" w:fill="FFFFFF" w:themeFill="background1"/>
            <w:tcMar>
              <w:top w:w="12" w:type="dxa"/>
              <w:left w:w="12" w:type="dxa"/>
              <w:right w:w="12" w:type="dxa"/>
            </w:tcMar>
            <w:vAlign w:val="center"/>
          </w:tcPr>
          <w:p>
            <w:pPr>
              <w:jc w:val="left"/>
              <w:rPr>
                <w:color w:val="000000" w:themeColor="text1"/>
              </w:rPr>
            </w:pPr>
            <w:r>
              <w:rPr>
                <w:rFonts w:hint="eastAsia"/>
                <w:color w:val="000000" w:themeColor="text1"/>
              </w:rPr>
              <w:t>客户自助选择菜品下单，包含规格、口味、数量</w:t>
            </w:r>
          </w:p>
        </w:tc>
      </w:tr>
      <w:tr>
        <w:tblPrEx>
          <w:tblCellMar>
            <w:top w:w="0" w:type="dxa"/>
            <w:left w:w="0" w:type="dxa"/>
            <w:bottom w:w="0" w:type="dxa"/>
            <w:right w:w="0" w:type="dxa"/>
          </w:tblCellMar>
        </w:tblPrEx>
        <w:trPr>
          <w:trHeight w:val="624" w:hRule="atLeast"/>
          <w:jc w:val="center"/>
        </w:trPr>
        <w:tc>
          <w:tcPr>
            <w:tcW w:w="39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87"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62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14"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收银员下单</w:t>
            </w:r>
          </w:p>
        </w:tc>
        <w:tc>
          <w:tcPr>
            <w:tcW w:w="4975" w:type="dxa"/>
            <w:tcBorders>
              <w:top w:val="single" w:color="auto" w:sz="4" w:space="0"/>
              <w:left w:val="single" w:color="auto" w:sz="4" w:space="0"/>
              <w:bottom w:val="single" w:color="auto" w:sz="4" w:space="0"/>
              <w:right w:val="single" w:color="auto" w:sz="4" w:space="0"/>
            </w:tcBorders>
            <w:shd w:val="clear" w:color="auto" w:fill="FFFFFF" w:themeFill="background1"/>
            <w:tcMar>
              <w:top w:w="12" w:type="dxa"/>
              <w:left w:w="12" w:type="dxa"/>
              <w:right w:w="12" w:type="dxa"/>
            </w:tcMar>
            <w:vAlign w:val="center"/>
          </w:tcPr>
          <w:p>
            <w:pPr>
              <w:jc w:val="left"/>
              <w:rPr>
                <w:color w:val="000000" w:themeColor="text1"/>
              </w:rPr>
            </w:pPr>
            <w:r>
              <w:rPr>
                <w:rFonts w:hint="eastAsia"/>
                <w:color w:val="000000" w:themeColor="text1"/>
              </w:rPr>
              <w:t>如果不需要客户操做，可由收银员进行下单</w:t>
            </w:r>
          </w:p>
        </w:tc>
      </w:tr>
      <w:tr>
        <w:tblPrEx>
          <w:tblCellMar>
            <w:top w:w="0" w:type="dxa"/>
            <w:left w:w="0" w:type="dxa"/>
            <w:bottom w:w="0" w:type="dxa"/>
            <w:right w:w="0" w:type="dxa"/>
          </w:tblCellMar>
        </w:tblPrEx>
        <w:trPr>
          <w:trHeight w:val="408" w:hRule="atLeast"/>
          <w:jc w:val="center"/>
        </w:trPr>
        <w:tc>
          <w:tcPr>
            <w:tcW w:w="39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87"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62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14"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打印出票</w:t>
            </w:r>
          </w:p>
        </w:tc>
        <w:tc>
          <w:tcPr>
            <w:tcW w:w="4975" w:type="dxa"/>
            <w:tcBorders>
              <w:top w:val="single" w:color="auto" w:sz="4" w:space="0"/>
              <w:left w:val="single" w:color="auto" w:sz="4" w:space="0"/>
              <w:bottom w:val="single" w:color="auto" w:sz="4" w:space="0"/>
              <w:right w:val="single" w:color="auto" w:sz="4" w:space="0"/>
            </w:tcBorders>
            <w:shd w:val="clear" w:color="auto" w:fill="FFFFFF" w:themeFill="background1"/>
            <w:tcMar>
              <w:top w:w="12" w:type="dxa"/>
              <w:left w:w="12" w:type="dxa"/>
              <w:right w:w="12" w:type="dxa"/>
            </w:tcMar>
            <w:vAlign w:val="center"/>
          </w:tcPr>
          <w:p>
            <w:pPr>
              <w:jc w:val="left"/>
              <w:rPr>
                <w:color w:val="000000" w:themeColor="text1"/>
              </w:rPr>
            </w:pPr>
            <w:r>
              <w:rPr>
                <w:rFonts w:hint="eastAsia"/>
                <w:color w:val="000000" w:themeColor="text1"/>
              </w:rPr>
              <w:t>下单后可即时出票及后厨出票</w:t>
            </w:r>
          </w:p>
        </w:tc>
      </w:tr>
      <w:tr>
        <w:tblPrEx>
          <w:tblCellMar>
            <w:top w:w="0" w:type="dxa"/>
            <w:left w:w="0" w:type="dxa"/>
            <w:bottom w:w="0" w:type="dxa"/>
            <w:right w:w="0" w:type="dxa"/>
          </w:tblCellMar>
        </w:tblPrEx>
        <w:trPr>
          <w:trHeight w:val="578" w:hRule="atLeast"/>
          <w:jc w:val="center"/>
        </w:trPr>
        <w:tc>
          <w:tcPr>
            <w:tcW w:w="39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87"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62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14"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聚合支付</w:t>
            </w:r>
          </w:p>
        </w:tc>
        <w:tc>
          <w:tcPr>
            <w:tcW w:w="4975" w:type="dxa"/>
            <w:tcBorders>
              <w:top w:val="single" w:color="auto" w:sz="4" w:space="0"/>
              <w:left w:val="single" w:color="auto" w:sz="4" w:space="0"/>
              <w:bottom w:val="single" w:color="auto" w:sz="4" w:space="0"/>
              <w:right w:val="single" w:color="auto" w:sz="4" w:space="0"/>
            </w:tcBorders>
            <w:shd w:val="clear" w:color="auto" w:fill="FFFFFF" w:themeFill="background1"/>
            <w:tcMar>
              <w:top w:w="12" w:type="dxa"/>
              <w:left w:w="12" w:type="dxa"/>
              <w:right w:w="12" w:type="dxa"/>
            </w:tcMar>
            <w:vAlign w:val="center"/>
          </w:tcPr>
          <w:p>
            <w:pPr>
              <w:jc w:val="left"/>
              <w:rPr>
                <w:color w:val="000000" w:themeColor="text1"/>
              </w:rPr>
            </w:pPr>
            <w:r>
              <w:rPr>
                <w:rFonts w:hint="eastAsia"/>
                <w:color w:val="000000" w:themeColor="text1"/>
              </w:rPr>
              <w:t>消费者可选择付款码支付、人脸支付、刷卡支付进行自助支付</w:t>
            </w:r>
          </w:p>
        </w:tc>
      </w:tr>
      <w:tr>
        <w:tblPrEx>
          <w:tblCellMar>
            <w:top w:w="0" w:type="dxa"/>
            <w:left w:w="0" w:type="dxa"/>
            <w:bottom w:w="0" w:type="dxa"/>
            <w:right w:w="0" w:type="dxa"/>
          </w:tblCellMar>
        </w:tblPrEx>
        <w:trPr>
          <w:trHeight w:val="408" w:hRule="atLeast"/>
          <w:jc w:val="center"/>
        </w:trPr>
        <w:tc>
          <w:tcPr>
            <w:tcW w:w="39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87"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628" w:type="dxa"/>
            <w:vMerge w:val="restart"/>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营养订餐</w:t>
            </w:r>
          </w:p>
        </w:tc>
        <w:tc>
          <w:tcPr>
            <w:tcW w:w="1014"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宣教</w:t>
            </w:r>
          </w:p>
        </w:tc>
        <w:tc>
          <w:tcPr>
            <w:tcW w:w="497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left"/>
              <w:rPr>
                <w:color w:val="000000" w:themeColor="text1"/>
              </w:rPr>
            </w:pPr>
            <w:r>
              <w:rPr>
                <w:rFonts w:hint="eastAsia"/>
                <w:color w:val="000000" w:themeColor="text1"/>
              </w:rPr>
              <w:t>提示适合用户的营养建议</w:t>
            </w:r>
          </w:p>
        </w:tc>
      </w:tr>
      <w:tr>
        <w:tblPrEx>
          <w:tblCellMar>
            <w:top w:w="0" w:type="dxa"/>
            <w:left w:w="0" w:type="dxa"/>
            <w:bottom w:w="0" w:type="dxa"/>
            <w:right w:w="0" w:type="dxa"/>
          </w:tblCellMar>
        </w:tblPrEx>
        <w:trPr>
          <w:trHeight w:val="408" w:hRule="atLeast"/>
          <w:jc w:val="center"/>
        </w:trPr>
        <w:tc>
          <w:tcPr>
            <w:tcW w:w="39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87"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62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14"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警示</w:t>
            </w:r>
          </w:p>
        </w:tc>
        <w:tc>
          <w:tcPr>
            <w:tcW w:w="497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left"/>
              <w:rPr>
                <w:color w:val="000000" w:themeColor="text1"/>
              </w:rPr>
            </w:pPr>
            <w:r>
              <w:rPr>
                <w:rFonts w:hint="eastAsia"/>
                <w:color w:val="000000" w:themeColor="text1"/>
              </w:rPr>
              <w:t>对选购菜品根据是否适合用户摄入，分为三种警示颜色，分别为绿，黄，红</w:t>
            </w:r>
          </w:p>
        </w:tc>
      </w:tr>
      <w:tr>
        <w:tblPrEx>
          <w:tblCellMar>
            <w:top w:w="0" w:type="dxa"/>
            <w:left w:w="0" w:type="dxa"/>
            <w:bottom w:w="0" w:type="dxa"/>
            <w:right w:w="0" w:type="dxa"/>
          </w:tblCellMar>
        </w:tblPrEx>
        <w:trPr>
          <w:trHeight w:val="408" w:hRule="atLeast"/>
          <w:jc w:val="center"/>
        </w:trPr>
        <w:tc>
          <w:tcPr>
            <w:tcW w:w="39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968"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2</w:t>
            </w:r>
          </w:p>
        </w:tc>
        <w:tc>
          <w:tcPr>
            <w:tcW w:w="2729" w:type="dxa"/>
            <w:gridSpan w:val="3"/>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菜品管理</w:t>
            </w:r>
          </w:p>
        </w:tc>
        <w:tc>
          <w:tcPr>
            <w:tcW w:w="497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left"/>
              <w:rPr>
                <w:color w:val="000000" w:themeColor="text1"/>
              </w:rPr>
            </w:pPr>
            <w:r>
              <w:rPr>
                <w:rFonts w:hint="eastAsia"/>
                <w:color w:val="000000" w:themeColor="text1"/>
              </w:rPr>
              <w:t>仅支持搜索及上下架功能，新增菜品需要后台添加</w:t>
            </w:r>
          </w:p>
        </w:tc>
      </w:tr>
      <w:tr>
        <w:tblPrEx>
          <w:tblCellMar>
            <w:top w:w="0" w:type="dxa"/>
            <w:left w:w="0" w:type="dxa"/>
            <w:bottom w:w="0" w:type="dxa"/>
            <w:right w:w="0" w:type="dxa"/>
          </w:tblCellMar>
        </w:tblPrEx>
        <w:trPr>
          <w:trHeight w:val="408" w:hRule="atLeast"/>
          <w:jc w:val="center"/>
        </w:trPr>
        <w:tc>
          <w:tcPr>
            <w:tcW w:w="39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968"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3</w:t>
            </w:r>
          </w:p>
        </w:tc>
        <w:tc>
          <w:tcPr>
            <w:tcW w:w="2729" w:type="dxa"/>
            <w:gridSpan w:val="3"/>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销量管理</w:t>
            </w:r>
          </w:p>
        </w:tc>
        <w:tc>
          <w:tcPr>
            <w:tcW w:w="497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left"/>
              <w:rPr>
                <w:color w:val="000000" w:themeColor="text1"/>
              </w:rPr>
            </w:pPr>
            <w:r>
              <w:rPr>
                <w:rFonts w:hint="eastAsia"/>
                <w:color w:val="000000" w:themeColor="text1"/>
              </w:rPr>
              <w:t>按日期对销量进行排序统计</w:t>
            </w:r>
          </w:p>
        </w:tc>
      </w:tr>
      <w:tr>
        <w:tblPrEx>
          <w:tblCellMar>
            <w:top w:w="0" w:type="dxa"/>
            <w:left w:w="0" w:type="dxa"/>
            <w:bottom w:w="0" w:type="dxa"/>
            <w:right w:w="0" w:type="dxa"/>
          </w:tblCellMar>
        </w:tblPrEx>
        <w:trPr>
          <w:trHeight w:val="578" w:hRule="atLeast"/>
          <w:jc w:val="center"/>
        </w:trPr>
        <w:tc>
          <w:tcPr>
            <w:tcW w:w="39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968" w:type="dxa"/>
            <w:vMerge w:val="restart"/>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4</w:t>
            </w:r>
          </w:p>
        </w:tc>
        <w:tc>
          <w:tcPr>
            <w:tcW w:w="1087" w:type="dxa"/>
            <w:vMerge w:val="restart"/>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订单管理</w:t>
            </w:r>
          </w:p>
        </w:tc>
        <w:tc>
          <w:tcPr>
            <w:tcW w:w="1642"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查询</w:t>
            </w:r>
          </w:p>
        </w:tc>
        <w:tc>
          <w:tcPr>
            <w:tcW w:w="4975" w:type="dxa"/>
            <w:tcBorders>
              <w:top w:val="single" w:color="auto" w:sz="4" w:space="0"/>
              <w:left w:val="single" w:color="auto" w:sz="4" w:space="0"/>
              <w:bottom w:val="single" w:color="auto" w:sz="4" w:space="0"/>
              <w:right w:val="single" w:color="auto" w:sz="4" w:space="0"/>
            </w:tcBorders>
            <w:shd w:val="clear" w:color="auto" w:fill="FFFFFF" w:themeFill="background1"/>
            <w:tcMar>
              <w:top w:w="12" w:type="dxa"/>
              <w:left w:w="12" w:type="dxa"/>
              <w:right w:w="12" w:type="dxa"/>
            </w:tcMar>
            <w:vAlign w:val="center"/>
          </w:tcPr>
          <w:p>
            <w:pPr>
              <w:jc w:val="left"/>
              <w:rPr>
                <w:color w:val="000000" w:themeColor="text1"/>
              </w:rPr>
            </w:pPr>
            <w:r>
              <w:rPr>
                <w:rFonts w:hint="eastAsia"/>
                <w:color w:val="000000" w:themeColor="text1"/>
              </w:rPr>
              <w:t>可根据日期、订单类型、订单状态、支付方式及订单号进行查询</w:t>
            </w:r>
          </w:p>
        </w:tc>
      </w:tr>
      <w:tr>
        <w:tblPrEx>
          <w:tblCellMar>
            <w:top w:w="0" w:type="dxa"/>
            <w:left w:w="0" w:type="dxa"/>
            <w:bottom w:w="0" w:type="dxa"/>
            <w:right w:w="0" w:type="dxa"/>
          </w:tblCellMar>
        </w:tblPrEx>
        <w:trPr>
          <w:trHeight w:val="408" w:hRule="atLeast"/>
          <w:jc w:val="center"/>
        </w:trPr>
        <w:tc>
          <w:tcPr>
            <w:tcW w:w="39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87"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642"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退款</w:t>
            </w:r>
          </w:p>
        </w:tc>
        <w:tc>
          <w:tcPr>
            <w:tcW w:w="497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left"/>
              <w:rPr>
                <w:color w:val="000000" w:themeColor="text1"/>
              </w:rPr>
            </w:pPr>
            <w:r>
              <w:rPr>
                <w:rFonts w:hint="eastAsia"/>
                <w:color w:val="000000" w:themeColor="text1"/>
              </w:rPr>
              <w:t>人脸支付及部分扫码支付支持退款</w:t>
            </w:r>
          </w:p>
        </w:tc>
      </w:tr>
      <w:tr>
        <w:tblPrEx>
          <w:tblCellMar>
            <w:top w:w="0" w:type="dxa"/>
            <w:left w:w="0" w:type="dxa"/>
            <w:bottom w:w="0" w:type="dxa"/>
            <w:right w:w="0" w:type="dxa"/>
          </w:tblCellMar>
        </w:tblPrEx>
        <w:trPr>
          <w:trHeight w:val="408" w:hRule="atLeast"/>
          <w:jc w:val="center"/>
        </w:trPr>
        <w:tc>
          <w:tcPr>
            <w:tcW w:w="39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968" w:type="dxa"/>
            <w:vMerge w:val="restart"/>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5</w:t>
            </w:r>
          </w:p>
        </w:tc>
        <w:tc>
          <w:tcPr>
            <w:tcW w:w="1087" w:type="dxa"/>
            <w:vMerge w:val="restart"/>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预约</w:t>
            </w:r>
          </w:p>
        </w:tc>
        <w:tc>
          <w:tcPr>
            <w:tcW w:w="628" w:type="dxa"/>
            <w:vMerge w:val="restart"/>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制作列表</w:t>
            </w:r>
          </w:p>
        </w:tc>
        <w:tc>
          <w:tcPr>
            <w:tcW w:w="1014"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待做</w:t>
            </w:r>
          </w:p>
        </w:tc>
        <w:tc>
          <w:tcPr>
            <w:tcW w:w="497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left"/>
              <w:rPr>
                <w:color w:val="000000" w:themeColor="text1"/>
              </w:rPr>
            </w:pPr>
            <w:r>
              <w:rPr>
                <w:rFonts w:hint="eastAsia"/>
                <w:color w:val="000000" w:themeColor="text1"/>
              </w:rPr>
              <w:t>展示当日客户所预定的待做预约订单</w:t>
            </w:r>
          </w:p>
        </w:tc>
      </w:tr>
      <w:tr>
        <w:tblPrEx>
          <w:tblCellMar>
            <w:top w:w="0" w:type="dxa"/>
            <w:left w:w="0" w:type="dxa"/>
            <w:bottom w:w="0" w:type="dxa"/>
            <w:right w:w="0" w:type="dxa"/>
          </w:tblCellMar>
        </w:tblPrEx>
        <w:trPr>
          <w:trHeight w:val="624" w:hRule="atLeast"/>
          <w:jc w:val="center"/>
        </w:trPr>
        <w:tc>
          <w:tcPr>
            <w:tcW w:w="39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87"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62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14"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已做</w:t>
            </w:r>
          </w:p>
        </w:tc>
        <w:tc>
          <w:tcPr>
            <w:tcW w:w="4975" w:type="dxa"/>
            <w:tcBorders>
              <w:top w:val="single" w:color="auto" w:sz="4" w:space="0"/>
              <w:left w:val="single" w:color="auto" w:sz="4" w:space="0"/>
              <w:bottom w:val="single" w:color="auto" w:sz="4" w:space="0"/>
              <w:right w:val="single" w:color="auto" w:sz="4" w:space="0"/>
            </w:tcBorders>
            <w:shd w:val="clear" w:color="auto" w:fill="FFFFFF" w:themeFill="background1"/>
            <w:tcMar>
              <w:top w:w="12" w:type="dxa"/>
              <w:left w:w="12" w:type="dxa"/>
              <w:right w:w="12" w:type="dxa"/>
            </w:tcMar>
            <w:vAlign w:val="center"/>
          </w:tcPr>
          <w:p>
            <w:pPr>
              <w:jc w:val="left"/>
              <w:rPr>
                <w:color w:val="000000" w:themeColor="text1"/>
              </w:rPr>
            </w:pPr>
            <w:r>
              <w:rPr>
                <w:rFonts w:hint="eastAsia"/>
                <w:color w:val="000000" w:themeColor="text1"/>
              </w:rPr>
              <w:t>菜品制作完成后由操作员手动确认完成，将菜品归集入已做列表，同时客户手机订单会变更为待取餐状态</w:t>
            </w:r>
          </w:p>
        </w:tc>
      </w:tr>
      <w:tr>
        <w:tblPrEx>
          <w:tblCellMar>
            <w:top w:w="0" w:type="dxa"/>
            <w:left w:w="0" w:type="dxa"/>
            <w:bottom w:w="0" w:type="dxa"/>
            <w:right w:w="0" w:type="dxa"/>
          </w:tblCellMar>
        </w:tblPrEx>
        <w:trPr>
          <w:trHeight w:val="408" w:hRule="atLeast"/>
          <w:jc w:val="center"/>
        </w:trPr>
        <w:tc>
          <w:tcPr>
            <w:tcW w:w="39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87"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62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14"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已取餐</w:t>
            </w:r>
          </w:p>
        </w:tc>
        <w:tc>
          <w:tcPr>
            <w:tcW w:w="497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left"/>
              <w:rPr>
                <w:color w:val="000000" w:themeColor="text1"/>
              </w:rPr>
            </w:pPr>
            <w:r>
              <w:rPr>
                <w:rFonts w:hint="eastAsia"/>
                <w:color w:val="000000" w:themeColor="text1"/>
              </w:rPr>
              <w:t>取餐核销后的订单会移入已取餐列表</w:t>
            </w:r>
          </w:p>
        </w:tc>
      </w:tr>
      <w:tr>
        <w:tblPrEx>
          <w:tblCellMar>
            <w:top w:w="0" w:type="dxa"/>
            <w:left w:w="0" w:type="dxa"/>
            <w:bottom w:w="0" w:type="dxa"/>
            <w:right w:w="0" w:type="dxa"/>
          </w:tblCellMar>
        </w:tblPrEx>
        <w:trPr>
          <w:trHeight w:val="408" w:hRule="atLeast"/>
          <w:jc w:val="center"/>
        </w:trPr>
        <w:tc>
          <w:tcPr>
            <w:tcW w:w="39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87"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628" w:type="dxa"/>
            <w:vMerge w:val="restart"/>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取餐</w:t>
            </w:r>
          </w:p>
        </w:tc>
        <w:tc>
          <w:tcPr>
            <w:tcW w:w="1014"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人脸取餐</w:t>
            </w:r>
          </w:p>
        </w:tc>
        <w:tc>
          <w:tcPr>
            <w:tcW w:w="497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left"/>
              <w:rPr>
                <w:color w:val="000000" w:themeColor="text1"/>
              </w:rPr>
            </w:pPr>
            <w:r>
              <w:rPr>
                <w:rFonts w:hint="eastAsia"/>
                <w:color w:val="000000" w:themeColor="text1"/>
              </w:rPr>
              <w:t>通过识别人脸进行预约订单取餐</w:t>
            </w:r>
          </w:p>
        </w:tc>
      </w:tr>
      <w:tr>
        <w:tblPrEx>
          <w:tblCellMar>
            <w:top w:w="0" w:type="dxa"/>
            <w:left w:w="0" w:type="dxa"/>
            <w:bottom w:w="0" w:type="dxa"/>
            <w:right w:w="0" w:type="dxa"/>
          </w:tblCellMar>
        </w:tblPrEx>
        <w:trPr>
          <w:trHeight w:val="624" w:hRule="atLeast"/>
          <w:jc w:val="center"/>
        </w:trPr>
        <w:tc>
          <w:tcPr>
            <w:tcW w:w="39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87"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62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14"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取餐码取餐</w:t>
            </w:r>
          </w:p>
        </w:tc>
        <w:tc>
          <w:tcPr>
            <w:tcW w:w="497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left"/>
              <w:rPr>
                <w:color w:val="000000" w:themeColor="text1"/>
              </w:rPr>
            </w:pPr>
            <w:r>
              <w:rPr>
                <w:rFonts w:hint="eastAsia"/>
                <w:color w:val="000000" w:themeColor="text1"/>
              </w:rPr>
              <w:t>通过扫描客户手机中取餐码进行取餐核销</w:t>
            </w:r>
          </w:p>
        </w:tc>
      </w:tr>
      <w:tr>
        <w:tblPrEx>
          <w:tblCellMar>
            <w:top w:w="0" w:type="dxa"/>
            <w:left w:w="0" w:type="dxa"/>
            <w:bottom w:w="0" w:type="dxa"/>
            <w:right w:w="0" w:type="dxa"/>
          </w:tblCellMar>
        </w:tblPrEx>
        <w:trPr>
          <w:trHeight w:val="408" w:hRule="atLeast"/>
          <w:jc w:val="center"/>
        </w:trPr>
        <w:tc>
          <w:tcPr>
            <w:tcW w:w="39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87"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62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14"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刷卡取餐</w:t>
            </w:r>
          </w:p>
        </w:tc>
        <w:tc>
          <w:tcPr>
            <w:tcW w:w="497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left"/>
              <w:rPr>
                <w:color w:val="000000" w:themeColor="text1"/>
              </w:rPr>
            </w:pPr>
            <w:r>
              <w:rPr>
                <w:rFonts w:hint="eastAsia"/>
                <w:color w:val="000000" w:themeColor="text1"/>
              </w:rPr>
              <w:t>如对接了一卡通，则可通过刷一卡通进行取餐核销</w:t>
            </w:r>
          </w:p>
        </w:tc>
      </w:tr>
      <w:tr>
        <w:tblPrEx>
          <w:tblCellMar>
            <w:top w:w="0" w:type="dxa"/>
            <w:left w:w="0" w:type="dxa"/>
            <w:bottom w:w="0" w:type="dxa"/>
            <w:right w:w="0" w:type="dxa"/>
          </w:tblCellMar>
        </w:tblPrEx>
        <w:trPr>
          <w:trHeight w:val="408" w:hRule="atLeast"/>
          <w:jc w:val="center"/>
        </w:trPr>
        <w:tc>
          <w:tcPr>
            <w:tcW w:w="39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968" w:type="dxa"/>
            <w:vMerge w:val="restart"/>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6</w:t>
            </w:r>
          </w:p>
        </w:tc>
        <w:tc>
          <w:tcPr>
            <w:tcW w:w="1087" w:type="dxa"/>
            <w:vMerge w:val="restart"/>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设置</w:t>
            </w:r>
          </w:p>
        </w:tc>
        <w:tc>
          <w:tcPr>
            <w:tcW w:w="1642"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通用设置</w:t>
            </w:r>
          </w:p>
        </w:tc>
        <w:tc>
          <w:tcPr>
            <w:tcW w:w="497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left"/>
              <w:rPr>
                <w:color w:val="000000" w:themeColor="text1"/>
              </w:rPr>
            </w:pPr>
            <w:r>
              <w:rPr>
                <w:rFonts w:hint="eastAsia"/>
                <w:color w:val="000000" w:themeColor="text1"/>
              </w:rPr>
              <w:t>系统通用类设置，包括界面大小，各模块功能开关</w:t>
            </w:r>
          </w:p>
        </w:tc>
      </w:tr>
      <w:tr>
        <w:tblPrEx>
          <w:tblCellMar>
            <w:top w:w="0" w:type="dxa"/>
            <w:left w:w="0" w:type="dxa"/>
            <w:bottom w:w="0" w:type="dxa"/>
            <w:right w:w="0" w:type="dxa"/>
          </w:tblCellMar>
        </w:tblPrEx>
        <w:trPr>
          <w:trHeight w:val="408" w:hRule="atLeast"/>
          <w:jc w:val="center"/>
        </w:trPr>
        <w:tc>
          <w:tcPr>
            <w:tcW w:w="39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87"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642"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打印设置</w:t>
            </w:r>
          </w:p>
        </w:tc>
        <w:tc>
          <w:tcPr>
            <w:tcW w:w="497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left"/>
              <w:rPr>
                <w:color w:val="000000" w:themeColor="text1"/>
              </w:rPr>
            </w:pPr>
            <w:r>
              <w:rPr>
                <w:rFonts w:hint="eastAsia"/>
                <w:color w:val="000000" w:themeColor="text1"/>
              </w:rPr>
              <w:t>设置小票打印机</w:t>
            </w:r>
          </w:p>
        </w:tc>
      </w:tr>
      <w:tr>
        <w:tblPrEx>
          <w:tblCellMar>
            <w:top w:w="0" w:type="dxa"/>
            <w:left w:w="0" w:type="dxa"/>
            <w:bottom w:w="0" w:type="dxa"/>
            <w:right w:w="0" w:type="dxa"/>
          </w:tblCellMar>
        </w:tblPrEx>
        <w:trPr>
          <w:trHeight w:val="408" w:hRule="atLeast"/>
          <w:jc w:val="center"/>
        </w:trPr>
        <w:tc>
          <w:tcPr>
            <w:tcW w:w="39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87"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642"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支付设置</w:t>
            </w:r>
          </w:p>
        </w:tc>
        <w:tc>
          <w:tcPr>
            <w:tcW w:w="497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left"/>
              <w:rPr>
                <w:color w:val="000000" w:themeColor="text1"/>
              </w:rPr>
            </w:pPr>
            <w:r>
              <w:rPr>
                <w:rFonts w:hint="eastAsia"/>
                <w:color w:val="000000" w:themeColor="text1"/>
              </w:rPr>
              <w:t>设置各类支付方式开关，包含人脸、付款码现金等</w:t>
            </w:r>
          </w:p>
        </w:tc>
      </w:tr>
      <w:tr>
        <w:tblPrEx>
          <w:tblCellMar>
            <w:top w:w="0" w:type="dxa"/>
            <w:left w:w="0" w:type="dxa"/>
            <w:bottom w:w="0" w:type="dxa"/>
            <w:right w:w="0" w:type="dxa"/>
          </w:tblCellMar>
        </w:tblPrEx>
        <w:trPr>
          <w:trHeight w:val="408" w:hRule="atLeast"/>
          <w:jc w:val="center"/>
        </w:trPr>
        <w:tc>
          <w:tcPr>
            <w:tcW w:w="39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87"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642"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预约设置</w:t>
            </w:r>
          </w:p>
          <w:p>
            <w:pPr>
              <w:jc w:val="center"/>
              <w:rPr>
                <w:color w:val="000000" w:themeColor="text1"/>
              </w:rPr>
            </w:pPr>
          </w:p>
        </w:tc>
        <w:tc>
          <w:tcPr>
            <w:tcW w:w="497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left"/>
              <w:rPr>
                <w:color w:val="000000" w:themeColor="text1"/>
              </w:rPr>
            </w:pPr>
            <w:r>
              <w:rPr>
                <w:rFonts w:hint="eastAsia"/>
                <w:color w:val="000000" w:themeColor="text1"/>
              </w:rPr>
              <w:t>设置取餐核销相关方式</w:t>
            </w:r>
          </w:p>
        </w:tc>
      </w:tr>
      <w:tr>
        <w:tblPrEx>
          <w:tblCellMar>
            <w:top w:w="0" w:type="dxa"/>
            <w:left w:w="0" w:type="dxa"/>
            <w:bottom w:w="0" w:type="dxa"/>
            <w:right w:w="0" w:type="dxa"/>
          </w:tblCellMar>
        </w:tblPrEx>
        <w:trPr>
          <w:trHeight w:val="624" w:hRule="atLeast"/>
          <w:jc w:val="center"/>
        </w:trPr>
        <w:tc>
          <w:tcPr>
            <w:tcW w:w="399" w:type="dxa"/>
            <w:vMerge w:val="restart"/>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管理后台</w:t>
            </w:r>
          </w:p>
        </w:tc>
        <w:tc>
          <w:tcPr>
            <w:tcW w:w="968" w:type="dxa"/>
            <w:vMerge w:val="restart"/>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7</w:t>
            </w:r>
          </w:p>
        </w:tc>
        <w:tc>
          <w:tcPr>
            <w:tcW w:w="1087" w:type="dxa"/>
            <w:vMerge w:val="restart"/>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营收统计</w:t>
            </w:r>
          </w:p>
        </w:tc>
        <w:tc>
          <w:tcPr>
            <w:tcW w:w="628" w:type="dxa"/>
            <w:vMerge w:val="restart"/>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食堂营收统计</w:t>
            </w:r>
          </w:p>
        </w:tc>
        <w:tc>
          <w:tcPr>
            <w:tcW w:w="1014"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食堂营业总额统计</w:t>
            </w:r>
          </w:p>
        </w:tc>
        <w:tc>
          <w:tcPr>
            <w:tcW w:w="4975" w:type="dxa"/>
            <w:tcBorders>
              <w:top w:val="single" w:color="auto" w:sz="4" w:space="0"/>
              <w:left w:val="single" w:color="auto" w:sz="4" w:space="0"/>
              <w:bottom w:val="single" w:color="auto" w:sz="4" w:space="0"/>
              <w:right w:val="single" w:color="auto" w:sz="4" w:space="0"/>
            </w:tcBorders>
            <w:shd w:val="clear" w:color="auto" w:fill="FFFFFF" w:themeFill="background1"/>
            <w:tcMar>
              <w:top w:w="12" w:type="dxa"/>
              <w:left w:w="12" w:type="dxa"/>
              <w:right w:w="12" w:type="dxa"/>
            </w:tcMar>
            <w:vAlign w:val="center"/>
          </w:tcPr>
          <w:p>
            <w:pPr>
              <w:jc w:val="left"/>
              <w:rPr>
                <w:color w:val="000000" w:themeColor="text1"/>
              </w:rPr>
            </w:pPr>
            <w:r>
              <w:rPr>
                <w:rFonts w:hint="eastAsia"/>
                <w:color w:val="000000" w:themeColor="text1"/>
              </w:rPr>
              <w:t>从不同时间维度进行统计食堂内营业额和订单数，时间维度包括当日、昨日、近30日及总营业额</w:t>
            </w:r>
          </w:p>
        </w:tc>
      </w:tr>
      <w:tr>
        <w:tblPrEx>
          <w:tblCellMar>
            <w:top w:w="0" w:type="dxa"/>
            <w:left w:w="0" w:type="dxa"/>
            <w:bottom w:w="0" w:type="dxa"/>
            <w:right w:w="0" w:type="dxa"/>
          </w:tblCellMar>
        </w:tblPrEx>
        <w:trPr>
          <w:trHeight w:val="624" w:hRule="atLeast"/>
          <w:jc w:val="center"/>
        </w:trPr>
        <w:tc>
          <w:tcPr>
            <w:tcW w:w="39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87"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62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14"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交易趋势图</w:t>
            </w:r>
          </w:p>
        </w:tc>
        <w:tc>
          <w:tcPr>
            <w:tcW w:w="497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left"/>
              <w:rPr>
                <w:color w:val="000000" w:themeColor="text1"/>
              </w:rPr>
            </w:pPr>
            <w:r>
              <w:rPr>
                <w:rFonts w:hint="eastAsia"/>
                <w:color w:val="000000" w:themeColor="text1"/>
              </w:rPr>
              <w:t>根据时间段通过曲线图展示营业额变化趋势</w:t>
            </w:r>
          </w:p>
        </w:tc>
      </w:tr>
      <w:tr>
        <w:tblPrEx>
          <w:tblCellMar>
            <w:top w:w="0" w:type="dxa"/>
            <w:left w:w="0" w:type="dxa"/>
            <w:bottom w:w="0" w:type="dxa"/>
            <w:right w:w="0" w:type="dxa"/>
          </w:tblCellMar>
        </w:tblPrEx>
        <w:trPr>
          <w:trHeight w:val="624" w:hRule="atLeast"/>
          <w:jc w:val="center"/>
        </w:trPr>
        <w:tc>
          <w:tcPr>
            <w:tcW w:w="39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87"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62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14"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下载营收报表</w:t>
            </w:r>
          </w:p>
        </w:tc>
        <w:tc>
          <w:tcPr>
            <w:tcW w:w="497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left"/>
              <w:rPr>
                <w:color w:val="000000" w:themeColor="text1"/>
              </w:rPr>
            </w:pPr>
            <w:r>
              <w:rPr>
                <w:rFonts w:hint="eastAsia"/>
                <w:color w:val="000000" w:themeColor="text1"/>
              </w:rPr>
              <w:t>根据不同时间不同范围下载营业报表数据</w:t>
            </w:r>
          </w:p>
        </w:tc>
      </w:tr>
      <w:tr>
        <w:tblPrEx>
          <w:tblCellMar>
            <w:top w:w="0" w:type="dxa"/>
            <w:left w:w="0" w:type="dxa"/>
            <w:bottom w:w="0" w:type="dxa"/>
            <w:right w:w="0" w:type="dxa"/>
          </w:tblCellMar>
        </w:tblPrEx>
        <w:trPr>
          <w:trHeight w:val="624" w:hRule="atLeast"/>
          <w:jc w:val="center"/>
        </w:trPr>
        <w:tc>
          <w:tcPr>
            <w:tcW w:w="39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87"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62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14"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分区交易额统计</w:t>
            </w:r>
          </w:p>
        </w:tc>
        <w:tc>
          <w:tcPr>
            <w:tcW w:w="497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left"/>
              <w:rPr>
                <w:color w:val="000000" w:themeColor="text1"/>
              </w:rPr>
            </w:pPr>
            <w:r>
              <w:rPr>
                <w:rFonts w:hint="eastAsia"/>
                <w:color w:val="000000" w:themeColor="text1"/>
              </w:rPr>
              <w:t>统计同一食堂内不同分区营业额</w:t>
            </w:r>
          </w:p>
        </w:tc>
      </w:tr>
      <w:tr>
        <w:tblPrEx>
          <w:tblCellMar>
            <w:top w:w="0" w:type="dxa"/>
            <w:left w:w="0" w:type="dxa"/>
            <w:bottom w:w="0" w:type="dxa"/>
            <w:right w:w="0" w:type="dxa"/>
          </w:tblCellMar>
        </w:tblPrEx>
        <w:trPr>
          <w:trHeight w:val="624" w:hRule="atLeast"/>
          <w:jc w:val="center"/>
        </w:trPr>
        <w:tc>
          <w:tcPr>
            <w:tcW w:w="39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87"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628" w:type="dxa"/>
            <w:vMerge w:val="restart"/>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档口营收统计</w:t>
            </w:r>
          </w:p>
        </w:tc>
        <w:tc>
          <w:tcPr>
            <w:tcW w:w="1014"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区域营业总额统计</w:t>
            </w:r>
          </w:p>
        </w:tc>
        <w:tc>
          <w:tcPr>
            <w:tcW w:w="4975" w:type="dxa"/>
            <w:tcBorders>
              <w:top w:val="single" w:color="auto" w:sz="4" w:space="0"/>
              <w:left w:val="single" w:color="auto" w:sz="4" w:space="0"/>
              <w:bottom w:val="single" w:color="auto" w:sz="4" w:space="0"/>
              <w:right w:val="single" w:color="auto" w:sz="4" w:space="0"/>
            </w:tcBorders>
            <w:shd w:val="clear" w:color="auto" w:fill="FFFFFF" w:themeFill="background1"/>
            <w:tcMar>
              <w:top w:w="12" w:type="dxa"/>
              <w:left w:w="12" w:type="dxa"/>
              <w:right w:w="12" w:type="dxa"/>
            </w:tcMar>
            <w:vAlign w:val="center"/>
          </w:tcPr>
          <w:p>
            <w:pPr>
              <w:jc w:val="left"/>
              <w:rPr>
                <w:color w:val="000000" w:themeColor="text1"/>
              </w:rPr>
            </w:pPr>
            <w:r>
              <w:rPr>
                <w:rFonts w:hint="eastAsia"/>
                <w:color w:val="000000" w:themeColor="text1"/>
              </w:rPr>
              <w:t>统计该区域不同时间维度的交易金额及交易单数，区域属于食堂下一级，同个食堂可以存在多个分区</w:t>
            </w:r>
          </w:p>
        </w:tc>
      </w:tr>
      <w:tr>
        <w:tblPrEx>
          <w:tblCellMar>
            <w:top w:w="0" w:type="dxa"/>
            <w:left w:w="0" w:type="dxa"/>
            <w:bottom w:w="0" w:type="dxa"/>
            <w:right w:w="0" w:type="dxa"/>
          </w:tblCellMar>
        </w:tblPrEx>
        <w:trPr>
          <w:trHeight w:val="624" w:hRule="atLeast"/>
          <w:jc w:val="center"/>
        </w:trPr>
        <w:tc>
          <w:tcPr>
            <w:tcW w:w="39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87"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62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14"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交易趋势图</w:t>
            </w:r>
          </w:p>
        </w:tc>
        <w:tc>
          <w:tcPr>
            <w:tcW w:w="497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left"/>
              <w:rPr>
                <w:color w:val="000000" w:themeColor="text1"/>
              </w:rPr>
            </w:pPr>
            <w:r>
              <w:rPr>
                <w:rFonts w:hint="eastAsia"/>
                <w:color w:val="000000" w:themeColor="text1"/>
              </w:rPr>
              <w:t>根据时间段通过曲线图展示营业额变化趋势</w:t>
            </w:r>
          </w:p>
        </w:tc>
      </w:tr>
      <w:tr>
        <w:tblPrEx>
          <w:tblCellMar>
            <w:top w:w="0" w:type="dxa"/>
            <w:left w:w="0" w:type="dxa"/>
            <w:bottom w:w="0" w:type="dxa"/>
            <w:right w:w="0" w:type="dxa"/>
          </w:tblCellMar>
        </w:tblPrEx>
        <w:trPr>
          <w:trHeight w:val="624" w:hRule="atLeast"/>
          <w:jc w:val="center"/>
        </w:trPr>
        <w:tc>
          <w:tcPr>
            <w:tcW w:w="39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87"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62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14"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档口交易额统计</w:t>
            </w:r>
          </w:p>
        </w:tc>
        <w:tc>
          <w:tcPr>
            <w:tcW w:w="4975" w:type="dxa"/>
            <w:tcBorders>
              <w:top w:val="single" w:color="auto" w:sz="4" w:space="0"/>
              <w:left w:val="single" w:color="auto" w:sz="4" w:space="0"/>
              <w:bottom w:val="single" w:color="auto" w:sz="4" w:space="0"/>
              <w:right w:val="single" w:color="auto" w:sz="4" w:space="0"/>
            </w:tcBorders>
            <w:shd w:val="clear" w:color="auto" w:fill="FFFFFF" w:themeFill="background1"/>
            <w:tcMar>
              <w:top w:w="12" w:type="dxa"/>
              <w:left w:w="12" w:type="dxa"/>
              <w:right w:w="12" w:type="dxa"/>
            </w:tcMar>
            <w:vAlign w:val="center"/>
          </w:tcPr>
          <w:p>
            <w:pPr>
              <w:jc w:val="left"/>
              <w:rPr>
                <w:color w:val="000000" w:themeColor="text1"/>
              </w:rPr>
            </w:pPr>
            <w:r>
              <w:rPr>
                <w:rFonts w:hint="eastAsia"/>
                <w:color w:val="000000" w:themeColor="text1"/>
              </w:rPr>
              <w:t>统计归属于改区域的各个档口营业额，可狭义理解为各个点餐机</w:t>
            </w:r>
          </w:p>
        </w:tc>
      </w:tr>
      <w:tr>
        <w:tblPrEx>
          <w:tblCellMar>
            <w:top w:w="0" w:type="dxa"/>
            <w:left w:w="0" w:type="dxa"/>
            <w:bottom w:w="0" w:type="dxa"/>
            <w:right w:w="0" w:type="dxa"/>
          </w:tblCellMar>
        </w:tblPrEx>
        <w:trPr>
          <w:trHeight w:val="578" w:hRule="atLeast"/>
          <w:jc w:val="center"/>
        </w:trPr>
        <w:tc>
          <w:tcPr>
            <w:tcW w:w="39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968" w:type="dxa"/>
            <w:vMerge w:val="restart"/>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8</w:t>
            </w:r>
          </w:p>
        </w:tc>
        <w:tc>
          <w:tcPr>
            <w:tcW w:w="1087" w:type="dxa"/>
            <w:vMerge w:val="restart"/>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账号管理</w:t>
            </w:r>
          </w:p>
        </w:tc>
        <w:tc>
          <w:tcPr>
            <w:tcW w:w="1642"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创建账号</w:t>
            </w:r>
          </w:p>
        </w:tc>
        <w:tc>
          <w:tcPr>
            <w:tcW w:w="4975" w:type="dxa"/>
            <w:tcBorders>
              <w:top w:val="single" w:color="auto" w:sz="4" w:space="0"/>
              <w:left w:val="single" w:color="auto" w:sz="4" w:space="0"/>
              <w:bottom w:val="single" w:color="auto" w:sz="4" w:space="0"/>
              <w:right w:val="single" w:color="auto" w:sz="4" w:space="0"/>
            </w:tcBorders>
            <w:shd w:val="clear" w:color="auto" w:fill="FFFFFF" w:themeFill="background1"/>
            <w:tcMar>
              <w:top w:w="12" w:type="dxa"/>
              <w:left w:w="12" w:type="dxa"/>
              <w:right w:w="12" w:type="dxa"/>
            </w:tcMar>
            <w:vAlign w:val="center"/>
          </w:tcPr>
          <w:p>
            <w:pPr>
              <w:jc w:val="left"/>
              <w:rPr>
                <w:color w:val="000000" w:themeColor="text1"/>
              </w:rPr>
            </w:pPr>
            <w:r>
              <w:rPr>
                <w:rFonts w:hint="eastAsia"/>
                <w:color w:val="000000" w:themeColor="text1"/>
              </w:rPr>
              <w:t>可创建多种角色账号，包括食堂经理、区域经理、食堂操作员、档口操作员</w:t>
            </w:r>
          </w:p>
        </w:tc>
      </w:tr>
      <w:tr>
        <w:tblPrEx>
          <w:tblCellMar>
            <w:top w:w="0" w:type="dxa"/>
            <w:left w:w="0" w:type="dxa"/>
            <w:bottom w:w="0" w:type="dxa"/>
            <w:right w:w="0" w:type="dxa"/>
          </w:tblCellMar>
        </w:tblPrEx>
        <w:trPr>
          <w:trHeight w:val="408" w:hRule="atLeast"/>
          <w:jc w:val="center"/>
        </w:trPr>
        <w:tc>
          <w:tcPr>
            <w:tcW w:w="39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87"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642"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删除账号</w:t>
            </w:r>
          </w:p>
        </w:tc>
        <w:tc>
          <w:tcPr>
            <w:tcW w:w="497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left"/>
              <w:rPr>
                <w:color w:val="000000" w:themeColor="text1"/>
              </w:rPr>
            </w:pPr>
            <w:r>
              <w:rPr>
                <w:rFonts w:hint="eastAsia"/>
                <w:color w:val="000000" w:themeColor="text1"/>
              </w:rPr>
              <w:t>上级角色可删除下级角色账号</w:t>
            </w:r>
          </w:p>
        </w:tc>
      </w:tr>
      <w:tr>
        <w:tblPrEx>
          <w:tblCellMar>
            <w:top w:w="0" w:type="dxa"/>
            <w:left w:w="0" w:type="dxa"/>
            <w:bottom w:w="0" w:type="dxa"/>
            <w:right w:w="0" w:type="dxa"/>
          </w:tblCellMar>
        </w:tblPrEx>
        <w:trPr>
          <w:trHeight w:val="408" w:hRule="atLeast"/>
          <w:jc w:val="center"/>
        </w:trPr>
        <w:tc>
          <w:tcPr>
            <w:tcW w:w="39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968" w:type="dxa"/>
            <w:vMerge w:val="restart"/>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9</w:t>
            </w:r>
          </w:p>
        </w:tc>
        <w:tc>
          <w:tcPr>
            <w:tcW w:w="1087" w:type="dxa"/>
            <w:vMerge w:val="restart"/>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菜品管理</w:t>
            </w:r>
          </w:p>
        </w:tc>
        <w:tc>
          <w:tcPr>
            <w:tcW w:w="1642"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菜品分类</w:t>
            </w:r>
          </w:p>
        </w:tc>
        <w:tc>
          <w:tcPr>
            <w:tcW w:w="497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left"/>
              <w:rPr>
                <w:color w:val="000000" w:themeColor="text1"/>
              </w:rPr>
            </w:pPr>
            <w:r>
              <w:rPr>
                <w:rFonts w:hint="eastAsia"/>
                <w:color w:val="000000" w:themeColor="text1"/>
              </w:rPr>
              <w:t>对档口所属菜品进行分类</w:t>
            </w:r>
          </w:p>
        </w:tc>
      </w:tr>
      <w:tr>
        <w:tblPrEx>
          <w:tblCellMar>
            <w:top w:w="0" w:type="dxa"/>
            <w:left w:w="0" w:type="dxa"/>
            <w:bottom w:w="0" w:type="dxa"/>
            <w:right w:w="0" w:type="dxa"/>
          </w:tblCellMar>
        </w:tblPrEx>
        <w:trPr>
          <w:trHeight w:val="578" w:hRule="atLeast"/>
          <w:jc w:val="center"/>
        </w:trPr>
        <w:tc>
          <w:tcPr>
            <w:tcW w:w="39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87"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642"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菜品列表</w:t>
            </w:r>
          </w:p>
        </w:tc>
        <w:tc>
          <w:tcPr>
            <w:tcW w:w="4975" w:type="dxa"/>
            <w:tcBorders>
              <w:top w:val="single" w:color="auto" w:sz="4" w:space="0"/>
              <w:left w:val="single" w:color="auto" w:sz="4" w:space="0"/>
              <w:bottom w:val="single" w:color="auto" w:sz="4" w:space="0"/>
              <w:right w:val="single" w:color="auto" w:sz="4" w:space="0"/>
            </w:tcBorders>
            <w:shd w:val="clear" w:color="auto" w:fill="FFFFFF" w:themeFill="background1"/>
            <w:tcMar>
              <w:top w:w="12" w:type="dxa"/>
              <w:left w:w="12" w:type="dxa"/>
              <w:right w:w="12" w:type="dxa"/>
            </w:tcMar>
            <w:vAlign w:val="center"/>
          </w:tcPr>
          <w:p>
            <w:pPr>
              <w:jc w:val="left"/>
              <w:rPr>
                <w:color w:val="000000" w:themeColor="text1"/>
              </w:rPr>
            </w:pPr>
            <w:r>
              <w:rPr>
                <w:rFonts w:hint="eastAsia"/>
                <w:color w:val="000000" w:themeColor="text1"/>
              </w:rPr>
              <w:t>在此新增档口点餐机需显示的菜品，可进行编辑规格、营养、口味、价格以及上下架</w:t>
            </w:r>
          </w:p>
        </w:tc>
      </w:tr>
      <w:tr>
        <w:tblPrEx>
          <w:tblCellMar>
            <w:top w:w="0" w:type="dxa"/>
            <w:left w:w="0" w:type="dxa"/>
            <w:bottom w:w="0" w:type="dxa"/>
            <w:right w:w="0" w:type="dxa"/>
          </w:tblCellMar>
        </w:tblPrEx>
        <w:trPr>
          <w:trHeight w:val="624" w:hRule="atLeast"/>
          <w:jc w:val="center"/>
        </w:trPr>
        <w:tc>
          <w:tcPr>
            <w:tcW w:w="39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87"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642"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菜单列表</w:t>
            </w:r>
          </w:p>
        </w:tc>
        <w:tc>
          <w:tcPr>
            <w:tcW w:w="4975" w:type="dxa"/>
            <w:tcBorders>
              <w:top w:val="single" w:color="auto" w:sz="4" w:space="0"/>
              <w:left w:val="single" w:color="auto" w:sz="4" w:space="0"/>
              <w:bottom w:val="single" w:color="auto" w:sz="4" w:space="0"/>
              <w:right w:val="single" w:color="auto" w:sz="4" w:space="0"/>
            </w:tcBorders>
            <w:shd w:val="clear" w:color="auto" w:fill="FFFFFF" w:themeFill="background1"/>
            <w:tcMar>
              <w:top w:w="12" w:type="dxa"/>
              <w:left w:w="12" w:type="dxa"/>
              <w:right w:w="12" w:type="dxa"/>
            </w:tcMar>
            <w:vAlign w:val="center"/>
          </w:tcPr>
          <w:p>
            <w:pPr>
              <w:jc w:val="left"/>
              <w:rPr>
                <w:color w:val="000000" w:themeColor="text1"/>
              </w:rPr>
            </w:pPr>
            <w:r>
              <w:rPr>
                <w:rFonts w:hint="eastAsia"/>
                <w:color w:val="000000" w:themeColor="text1"/>
              </w:rPr>
              <w:t>菜单可根据每日不同时段进行设置，不同时段上架不同菜品，可设置七天、早中晚不同时段</w:t>
            </w:r>
          </w:p>
        </w:tc>
      </w:tr>
      <w:tr>
        <w:tblPrEx>
          <w:tblCellMar>
            <w:top w:w="0" w:type="dxa"/>
            <w:left w:w="0" w:type="dxa"/>
            <w:bottom w:w="0" w:type="dxa"/>
            <w:right w:w="0" w:type="dxa"/>
          </w:tblCellMar>
        </w:tblPrEx>
        <w:trPr>
          <w:trHeight w:val="624" w:hRule="atLeast"/>
          <w:jc w:val="center"/>
        </w:trPr>
        <w:tc>
          <w:tcPr>
            <w:tcW w:w="39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968" w:type="dxa"/>
            <w:vMerge w:val="restart"/>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10</w:t>
            </w:r>
          </w:p>
        </w:tc>
        <w:tc>
          <w:tcPr>
            <w:tcW w:w="1087" w:type="dxa"/>
            <w:vMerge w:val="restart"/>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订单管理</w:t>
            </w:r>
          </w:p>
        </w:tc>
        <w:tc>
          <w:tcPr>
            <w:tcW w:w="1642"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普通订单</w:t>
            </w:r>
          </w:p>
        </w:tc>
        <w:tc>
          <w:tcPr>
            <w:tcW w:w="4975" w:type="dxa"/>
            <w:tcBorders>
              <w:top w:val="single" w:color="auto" w:sz="4" w:space="0"/>
              <w:left w:val="single" w:color="auto" w:sz="4" w:space="0"/>
              <w:bottom w:val="single" w:color="auto" w:sz="4" w:space="0"/>
              <w:right w:val="single" w:color="auto" w:sz="4" w:space="0"/>
            </w:tcBorders>
            <w:shd w:val="clear" w:color="auto" w:fill="FFFFFF" w:themeFill="background1"/>
            <w:tcMar>
              <w:top w:w="12" w:type="dxa"/>
              <w:left w:w="12" w:type="dxa"/>
              <w:right w:w="12" w:type="dxa"/>
            </w:tcMar>
            <w:vAlign w:val="center"/>
          </w:tcPr>
          <w:p>
            <w:pPr>
              <w:jc w:val="left"/>
              <w:rPr>
                <w:color w:val="000000" w:themeColor="text1"/>
              </w:rPr>
            </w:pPr>
            <w:r>
              <w:rPr>
                <w:rFonts w:hint="eastAsia"/>
                <w:color w:val="000000" w:themeColor="text1"/>
              </w:rPr>
              <w:t>记录每笔交易订单，可按时间段、档口、支付方式、支付状态及订单号进行查询订单，同时支持订单报表下载</w:t>
            </w:r>
          </w:p>
        </w:tc>
      </w:tr>
      <w:tr>
        <w:tblPrEx>
          <w:tblCellMar>
            <w:top w:w="0" w:type="dxa"/>
            <w:left w:w="0" w:type="dxa"/>
            <w:bottom w:w="0" w:type="dxa"/>
            <w:right w:w="0" w:type="dxa"/>
          </w:tblCellMar>
        </w:tblPrEx>
        <w:trPr>
          <w:trHeight w:val="856" w:hRule="atLeast"/>
          <w:jc w:val="center"/>
        </w:trPr>
        <w:tc>
          <w:tcPr>
            <w:tcW w:w="39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87"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642"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订单汇总</w:t>
            </w:r>
          </w:p>
        </w:tc>
        <w:tc>
          <w:tcPr>
            <w:tcW w:w="4975" w:type="dxa"/>
            <w:tcBorders>
              <w:top w:val="single" w:color="auto" w:sz="4" w:space="0"/>
              <w:left w:val="single" w:color="auto" w:sz="4" w:space="0"/>
              <w:bottom w:val="single" w:color="auto" w:sz="4" w:space="0"/>
              <w:right w:val="single" w:color="auto" w:sz="4" w:space="0"/>
            </w:tcBorders>
            <w:shd w:val="clear" w:color="auto" w:fill="FFFFFF" w:themeFill="background1"/>
            <w:tcMar>
              <w:top w:w="12" w:type="dxa"/>
              <w:left w:w="12" w:type="dxa"/>
              <w:right w:w="12" w:type="dxa"/>
            </w:tcMar>
            <w:vAlign w:val="center"/>
          </w:tcPr>
          <w:p>
            <w:pPr>
              <w:jc w:val="left"/>
              <w:rPr>
                <w:color w:val="000000" w:themeColor="text1"/>
              </w:rPr>
            </w:pPr>
            <w:r>
              <w:rPr>
                <w:rFonts w:hint="eastAsia"/>
                <w:color w:val="000000" w:themeColor="text1"/>
              </w:rPr>
              <w:t>统计预约订单数。根据日期，统计当日所需订单笔数，粗略计算出所需准备食材总量，减少浪费，可导出报表给到食材采购员进行食材准备</w:t>
            </w:r>
          </w:p>
        </w:tc>
      </w:tr>
      <w:tr>
        <w:tblPrEx>
          <w:tblCellMar>
            <w:top w:w="0" w:type="dxa"/>
            <w:left w:w="0" w:type="dxa"/>
            <w:bottom w:w="0" w:type="dxa"/>
            <w:right w:w="0" w:type="dxa"/>
          </w:tblCellMar>
        </w:tblPrEx>
        <w:trPr>
          <w:trHeight w:val="578" w:hRule="atLeast"/>
          <w:jc w:val="center"/>
        </w:trPr>
        <w:tc>
          <w:tcPr>
            <w:tcW w:w="39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87"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642"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退款订单</w:t>
            </w:r>
          </w:p>
        </w:tc>
        <w:tc>
          <w:tcPr>
            <w:tcW w:w="4975" w:type="dxa"/>
            <w:tcBorders>
              <w:top w:val="single" w:color="auto" w:sz="4" w:space="0"/>
              <w:left w:val="single" w:color="auto" w:sz="4" w:space="0"/>
              <w:bottom w:val="single" w:color="auto" w:sz="4" w:space="0"/>
              <w:right w:val="single" w:color="auto" w:sz="4" w:space="0"/>
            </w:tcBorders>
            <w:shd w:val="clear" w:color="auto" w:fill="FFFFFF" w:themeFill="background1"/>
            <w:tcMar>
              <w:top w:w="12" w:type="dxa"/>
              <w:left w:w="12" w:type="dxa"/>
              <w:right w:w="12" w:type="dxa"/>
            </w:tcMar>
            <w:vAlign w:val="center"/>
          </w:tcPr>
          <w:p>
            <w:pPr>
              <w:jc w:val="left"/>
              <w:rPr>
                <w:color w:val="000000" w:themeColor="text1"/>
              </w:rPr>
            </w:pPr>
            <w:r>
              <w:rPr>
                <w:rFonts w:hint="eastAsia"/>
                <w:color w:val="000000" w:themeColor="text1"/>
              </w:rPr>
              <w:t>点餐客户端发起退款后的订单存放在该列表中，可查看退款状态</w:t>
            </w:r>
          </w:p>
        </w:tc>
      </w:tr>
      <w:tr>
        <w:tblPrEx>
          <w:tblCellMar>
            <w:top w:w="0" w:type="dxa"/>
            <w:left w:w="0" w:type="dxa"/>
            <w:bottom w:w="0" w:type="dxa"/>
            <w:right w:w="0" w:type="dxa"/>
          </w:tblCellMar>
        </w:tblPrEx>
        <w:trPr>
          <w:trHeight w:val="578" w:hRule="atLeast"/>
          <w:jc w:val="center"/>
        </w:trPr>
        <w:tc>
          <w:tcPr>
            <w:tcW w:w="39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968" w:type="dxa"/>
            <w:vMerge w:val="restart"/>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11</w:t>
            </w:r>
          </w:p>
        </w:tc>
        <w:tc>
          <w:tcPr>
            <w:tcW w:w="1087" w:type="dxa"/>
            <w:vMerge w:val="restart"/>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档口管理</w:t>
            </w:r>
          </w:p>
        </w:tc>
        <w:tc>
          <w:tcPr>
            <w:tcW w:w="1642"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区域列表</w:t>
            </w:r>
          </w:p>
        </w:tc>
        <w:tc>
          <w:tcPr>
            <w:tcW w:w="4975" w:type="dxa"/>
            <w:tcBorders>
              <w:top w:val="single" w:color="auto" w:sz="4" w:space="0"/>
              <w:left w:val="single" w:color="auto" w:sz="4" w:space="0"/>
              <w:bottom w:val="single" w:color="auto" w:sz="4" w:space="0"/>
              <w:right w:val="single" w:color="auto" w:sz="4" w:space="0"/>
            </w:tcBorders>
            <w:shd w:val="clear" w:color="auto" w:fill="FFFFFF" w:themeFill="background1"/>
            <w:tcMar>
              <w:top w:w="12" w:type="dxa"/>
              <w:left w:w="12" w:type="dxa"/>
              <w:right w:w="12" w:type="dxa"/>
            </w:tcMar>
            <w:vAlign w:val="center"/>
          </w:tcPr>
          <w:p>
            <w:pPr>
              <w:jc w:val="left"/>
              <w:rPr>
                <w:color w:val="000000" w:themeColor="text1"/>
              </w:rPr>
            </w:pPr>
            <w:r>
              <w:rPr>
                <w:rFonts w:hint="eastAsia"/>
                <w:color w:val="000000" w:themeColor="text1"/>
              </w:rPr>
              <w:t>可在食堂中新建多个区域，每个区域下可管理不同档口，结算台区为大众餐区</w:t>
            </w:r>
          </w:p>
        </w:tc>
      </w:tr>
      <w:tr>
        <w:tblPrEx>
          <w:tblCellMar>
            <w:top w:w="0" w:type="dxa"/>
            <w:left w:w="0" w:type="dxa"/>
            <w:bottom w:w="0" w:type="dxa"/>
            <w:right w:w="0" w:type="dxa"/>
          </w:tblCellMar>
        </w:tblPrEx>
        <w:trPr>
          <w:trHeight w:val="408" w:hRule="atLeast"/>
          <w:jc w:val="center"/>
        </w:trPr>
        <w:tc>
          <w:tcPr>
            <w:tcW w:w="39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87"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642"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档口列表</w:t>
            </w:r>
          </w:p>
        </w:tc>
        <w:tc>
          <w:tcPr>
            <w:tcW w:w="497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left"/>
              <w:rPr>
                <w:color w:val="000000" w:themeColor="text1"/>
              </w:rPr>
            </w:pPr>
            <w:r>
              <w:rPr>
                <w:rFonts w:hint="eastAsia"/>
                <w:color w:val="000000" w:themeColor="text1"/>
              </w:rPr>
              <w:t>档口为食堂中最小单位，由区域进行管理</w:t>
            </w:r>
          </w:p>
        </w:tc>
      </w:tr>
      <w:tr>
        <w:tblPrEx>
          <w:tblCellMar>
            <w:top w:w="0" w:type="dxa"/>
            <w:left w:w="0" w:type="dxa"/>
            <w:bottom w:w="0" w:type="dxa"/>
            <w:right w:w="0" w:type="dxa"/>
          </w:tblCellMar>
        </w:tblPrEx>
        <w:trPr>
          <w:trHeight w:val="408" w:hRule="atLeast"/>
          <w:jc w:val="center"/>
        </w:trPr>
        <w:tc>
          <w:tcPr>
            <w:tcW w:w="39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968" w:type="dxa"/>
            <w:vMerge w:val="restart"/>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12</w:t>
            </w:r>
          </w:p>
        </w:tc>
        <w:tc>
          <w:tcPr>
            <w:tcW w:w="1087" w:type="dxa"/>
            <w:vMerge w:val="restart"/>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人脸管理</w:t>
            </w:r>
          </w:p>
        </w:tc>
        <w:tc>
          <w:tcPr>
            <w:tcW w:w="1642"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人脸列表</w:t>
            </w:r>
          </w:p>
        </w:tc>
        <w:tc>
          <w:tcPr>
            <w:tcW w:w="497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left"/>
              <w:rPr>
                <w:color w:val="000000" w:themeColor="text1"/>
              </w:rPr>
            </w:pPr>
            <w:r>
              <w:rPr>
                <w:rFonts w:hint="eastAsia"/>
                <w:color w:val="000000" w:themeColor="text1"/>
              </w:rPr>
              <w:t>可查看食堂中录入的人员列表，可对人员进行分组管理</w:t>
            </w:r>
          </w:p>
        </w:tc>
      </w:tr>
      <w:tr>
        <w:tblPrEx>
          <w:tblCellMar>
            <w:top w:w="0" w:type="dxa"/>
            <w:left w:w="0" w:type="dxa"/>
            <w:bottom w:w="0" w:type="dxa"/>
            <w:right w:w="0" w:type="dxa"/>
          </w:tblCellMar>
        </w:tblPrEx>
        <w:trPr>
          <w:trHeight w:val="408" w:hRule="atLeast"/>
          <w:jc w:val="center"/>
        </w:trPr>
        <w:tc>
          <w:tcPr>
            <w:tcW w:w="39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87"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642" w:type="dxa"/>
            <w:gridSpan w:val="2"/>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人脸分组</w:t>
            </w:r>
          </w:p>
        </w:tc>
        <w:tc>
          <w:tcPr>
            <w:tcW w:w="497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left"/>
              <w:rPr>
                <w:color w:val="000000" w:themeColor="text1"/>
              </w:rPr>
            </w:pPr>
            <w:r>
              <w:rPr>
                <w:rFonts w:hint="eastAsia"/>
                <w:color w:val="000000" w:themeColor="text1"/>
              </w:rPr>
              <w:t>新建不同人脸分组，用于进行管理</w:t>
            </w:r>
          </w:p>
        </w:tc>
      </w:tr>
      <w:tr>
        <w:tblPrEx>
          <w:tblCellMar>
            <w:top w:w="0" w:type="dxa"/>
            <w:left w:w="0" w:type="dxa"/>
            <w:bottom w:w="0" w:type="dxa"/>
            <w:right w:w="0" w:type="dxa"/>
          </w:tblCellMar>
        </w:tblPrEx>
        <w:trPr>
          <w:trHeight w:val="578" w:hRule="atLeast"/>
          <w:jc w:val="center"/>
        </w:trPr>
        <w:tc>
          <w:tcPr>
            <w:tcW w:w="39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87"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628" w:type="dxa"/>
            <w:vMerge w:val="restart"/>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人脸账户</w:t>
            </w:r>
          </w:p>
        </w:tc>
        <w:tc>
          <w:tcPr>
            <w:tcW w:w="1014"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列表</w:t>
            </w:r>
          </w:p>
        </w:tc>
        <w:tc>
          <w:tcPr>
            <w:tcW w:w="4975" w:type="dxa"/>
            <w:tcBorders>
              <w:top w:val="single" w:color="auto" w:sz="4" w:space="0"/>
              <w:left w:val="single" w:color="auto" w:sz="4" w:space="0"/>
              <w:bottom w:val="single" w:color="auto" w:sz="4" w:space="0"/>
              <w:right w:val="single" w:color="auto" w:sz="4" w:space="0"/>
            </w:tcBorders>
            <w:shd w:val="clear" w:color="auto" w:fill="FFFFFF" w:themeFill="background1"/>
            <w:tcMar>
              <w:top w:w="12" w:type="dxa"/>
              <w:left w:w="12" w:type="dxa"/>
              <w:right w:w="12" w:type="dxa"/>
            </w:tcMar>
            <w:vAlign w:val="center"/>
          </w:tcPr>
          <w:p>
            <w:pPr>
              <w:jc w:val="left"/>
              <w:rPr>
                <w:color w:val="000000" w:themeColor="text1"/>
              </w:rPr>
            </w:pPr>
            <w:r>
              <w:rPr>
                <w:rFonts w:hint="eastAsia"/>
                <w:color w:val="000000" w:themeColor="text1"/>
              </w:rPr>
              <w:t>查看人员存户状态、余额及个人收支情况，可下载导出人员报表</w:t>
            </w:r>
          </w:p>
        </w:tc>
      </w:tr>
      <w:tr>
        <w:tblPrEx>
          <w:tblCellMar>
            <w:top w:w="0" w:type="dxa"/>
            <w:left w:w="0" w:type="dxa"/>
            <w:bottom w:w="0" w:type="dxa"/>
            <w:right w:w="0" w:type="dxa"/>
          </w:tblCellMar>
        </w:tblPrEx>
        <w:trPr>
          <w:trHeight w:val="408" w:hRule="atLeast"/>
          <w:jc w:val="center"/>
        </w:trPr>
        <w:tc>
          <w:tcPr>
            <w:tcW w:w="39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87"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62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14"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账户明细</w:t>
            </w:r>
          </w:p>
        </w:tc>
        <w:tc>
          <w:tcPr>
            <w:tcW w:w="497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left"/>
              <w:rPr>
                <w:color w:val="000000" w:themeColor="text1"/>
              </w:rPr>
            </w:pPr>
            <w:r>
              <w:rPr>
                <w:rFonts w:hint="eastAsia"/>
                <w:color w:val="000000" w:themeColor="text1"/>
              </w:rPr>
              <w:t>可查看个人消费明细并导出报表</w:t>
            </w:r>
          </w:p>
        </w:tc>
      </w:tr>
      <w:tr>
        <w:tblPrEx>
          <w:tblCellMar>
            <w:top w:w="0" w:type="dxa"/>
            <w:left w:w="0" w:type="dxa"/>
            <w:bottom w:w="0" w:type="dxa"/>
            <w:right w:w="0" w:type="dxa"/>
          </w:tblCellMar>
        </w:tblPrEx>
        <w:trPr>
          <w:trHeight w:val="418" w:hRule="atLeast"/>
          <w:jc w:val="center"/>
        </w:trPr>
        <w:tc>
          <w:tcPr>
            <w:tcW w:w="399"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96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87"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628" w:type="dxa"/>
            <w:vMerge w:val="continue"/>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p>
        </w:tc>
        <w:tc>
          <w:tcPr>
            <w:tcW w:w="1014"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center"/>
              <w:rPr>
                <w:color w:val="000000" w:themeColor="text1"/>
              </w:rPr>
            </w:pPr>
            <w:r>
              <w:rPr>
                <w:rFonts w:hint="eastAsia"/>
                <w:color w:val="000000" w:themeColor="text1"/>
              </w:rPr>
              <w:t>退户</w:t>
            </w:r>
          </w:p>
        </w:tc>
        <w:tc>
          <w:tcPr>
            <w:tcW w:w="4975" w:type="dxa"/>
            <w:tcBorders>
              <w:top w:val="single" w:color="auto" w:sz="4" w:space="0"/>
              <w:left w:val="single" w:color="auto" w:sz="4" w:space="0"/>
              <w:bottom w:val="single" w:color="auto" w:sz="4" w:space="0"/>
              <w:right w:val="single" w:color="auto" w:sz="4" w:space="0"/>
            </w:tcBorders>
            <w:shd w:val="clear" w:color="auto" w:fill="FFFFFF" w:themeFill="background1"/>
            <w:noWrap/>
            <w:tcMar>
              <w:top w:w="12" w:type="dxa"/>
              <w:left w:w="12" w:type="dxa"/>
              <w:right w:w="12" w:type="dxa"/>
            </w:tcMar>
            <w:vAlign w:val="center"/>
          </w:tcPr>
          <w:p>
            <w:pPr>
              <w:jc w:val="left"/>
              <w:rPr>
                <w:color w:val="000000" w:themeColor="text1"/>
              </w:rPr>
            </w:pPr>
            <w:r>
              <w:rPr>
                <w:rFonts w:hint="eastAsia"/>
                <w:color w:val="000000" w:themeColor="text1"/>
              </w:rPr>
              <w:t>人员离职时进行退户，清空账户余额</w:t>
            </w:r>
          </w:p>
        </w:tc>
      </w:tr>
    </w:tbl>
    <w:p>
      <w:pPr>
        <w:spacing w:line="360" w:lineRule="auto"/>
        <w:rPr>
          <w:color w:val="000000" w:themeColor="text1"/>
        </w:rPr>
      </w:pPr>
    </w:p>
    <w:p>
      <w:pPr>
        <w:outlineLvl w:val="1"/>
        <w:rPr>
          <w:b/>
          <w:bCs/>
          <w:color w:val="000000" w:themeColor="text1"/>
          <w:sz w:val="24"/>
          <w:szCs w:val="32"/>
        </w:rPr>
      </w:pPr>
      <w:bookmarkStart w:id="47" w:name="_Toc32372"/>
      <w:r>
        <w:rPr>
          <w:rFonts w:hint="eastAsia"/>
          <w:b/>
          <w:bCs/>
          <w:color w:val="000000" w:themeColor="text1"/>
          <w:sz w:val="24"/>
          <w:szCs w:val="32"/>
        </w:rPr>
        <w:t>4.2.4</w:t>
      </w:r>
      <w:bookmarkStart w:id="48" w:name="统一消费管理系统"/>
      <w:r>
        <w:rPr>
          <w:rFonts w:hint="eastAsia"/>
          <w:b/>
          <w:bCs/>
          <w:color w:val="000000" w:themeColor="text1"/>
          <w:sz w:val="24"/>
          <w:szCs w:val="32"/>
        </w:rPr>
        <w:t>统一消费管理系统</w:t>
      </w:r>
      <w:bookmarkEnd w:id="47"/>
      <w:bookmarkEnd w:id="48"/>
    </w:p>
    <w:p>
      <w:pPr>
        <w:rPr>
          <w:b/>
          <w:bCs/>
          <w:color w:val="000000" w:themeColor="text1"/>
        </w:rPr>
      </w:pPr>
      <w:bookmarkStart w:id="49" w:name="_Toc7305"/>
      <w:bookmarkStart w:id="50" w:name="_Toc26332"/>
      <w:bookmarkStart w:id="51" w:name="_Toc7441"/>
      <w:bookmarkStart w:id="52" w:name="_Toc29781"/>
      <w:bookmarkStart w:id="53" w:name="_Toc30402"/>
      <w:r>
        <w:rPr>
          <w:rFonts w:hint="eastAsia"/>
          <w:b/>
          <w:bCs/>
          <w:color w:val="000000" w:themeColor="text1"/>
        </w:rPr>
        <w:t>（1）业务需求：</w:t>
      </w:r>
    </w:p>
    <w:p>
      <w:pPr>
        <w:ind w:firstLine="420" w:firstLineChars="200"/>
        <w:rPr>
          <w:color w:val="000000" w:themeColor="text1"/>
        </w:rPr>
      </w:pPr>
      <w:r>
        <w:rPr>
          <w:rFonts w:hint="eastAsia"/>
          <w:color w:val="000000" w:themeColor="text1"/>
        </w:rPr>
        <w:t>统一消费管理系统是对医院各类就餐场景（线上如患者点餐，职工点餐，线下如患者配餐，食堂各类智能售餐场景）中涉及消费板块的统一管理，使用对象主要有医护人员（按部门或职级设置不同消费待遇），患者及家属，该系统主要针对每一个用户设置一个带有身份信息的电子钱包，通过IC卡/电子二维码/人脸关联该钱包，在消费的过程中使用上述三种介质完成付款动作。该系统的核心功能为：发卡，绑定，充值，消费，挂失，退卡，通过统一化的消费管理系统可以在支付的同时获取到该用户对应的饮食内容，从而实现饮食记录的积累，是实现大数据管理的基础。同时统一的消费管理系统是高效完成就餐动作的保障，通过脸/卡/码等多渠道实现便捷支付，提示就餐效率。</w:t>
      </w:r>
      <w:bookmarkEnd w:id="49"/>
      <w:bookmarkEnd w:id="50"/>
      <w:bookmarkEnd w:id="51"/>
      <w:bookmarkEnd w:id="52"/>
      <w:bookmarkEnd w:id="53"/>
    </w:p>
    <w:p>
      <w:pPr>
        <w:rPr>
          <w:color w:val="000000" w:themeColor="text1"/>
        </w:rPr>
      </w:pPr>
    </w:p>
    <w:p>
      <w:pPr>
        <w:rPr>
          <w:b/>
          <w:bCs/>
          <w:color w:val="000000" w:themeColor="text1"/>
        </w:rPr>
      </w:pPr>
      <w:r>
        <w:rPr>
          <w:rFonts w:hint="eastAsia"/>
          <w:b/>
          <w:bCs/>
          <w:color w:val="000000" w:themeColor="text1"/>
        </w:rPr>
        <w:t>（2）主要目标：</w:t>
      </w:r>
    </w:p>
    <w:p>
      <w:pPr>
        <w:rPr>
          <w:color w:val="000000" w:themeColor="text1"/>
        </w:rPr>
      </w:pPr>
      <w:r>
        <w:rPr>
          <w:rFonts w:hint="eastAsia"/>
          <w:color w:val="000000" w:themeColor="text1"/>
        </w:rPr>
        <w:t>① 快速发卡，绑定，充值，消费，挂失，退卡</w:t>
      </w:r>
    </w:p>
    <w:p>
      <w:pPr>
        <w:rPr>
          <w:color w:val="000000" w:themeColor="text1"/>
        </w:rPr>
      </w:pPr>
      <w:r>
        <w:rPr>
          <w:rFonts w:hint="eastAsia"/>
          <w:color w:val="000000" w:themeColor="text1"/>
        </w:rPr>
        <w:t>② 支持微信在线充值</w:t>
      </w:r>
    </w:p>
    <w:p>
      <w:pPr>
        <w:rPr>
          <w:color w:val="000000" w:themeColor="text1"/>
        </w:rPr>
      </w:pPr>
      <w:r>
        <w:rPr>
          <w:rFonts w:hint="eastAsia"/>
          <w:color w:val="000000" w:themeColor="text1"/>
        </w:rPr>
        <w:t>③ 支持微信绑定人脸消费</w:t>
      </w:r>
    </w:p>
    <w:p>
      <w:pPr>
        <w:rPr>
          <w:color w:val="000000" w:themeColor="text1"/>
        </w:rPr>
      </w:pPr>
      <w:r>
        <w:rPr>
          <w:rFonts w:hint="eastAsia"/>
          <w:color w:val="000000" w:themeColor="text1"/>
        </w:rPr>
        <w:t>④ 后台支持统计并管理消费人员</w:t>
      </w:r>
    </w:p>
    <w:p>
      <w:pPr>
        <w:rPr>
          <w:color w:val="000000" w:themeColor="text1"/>
        </w:rPr>
      </w:pPr>
    </w:p>
    <w:p>
      <w:pPr>
        <w:rPr>
          <w:b/>
          <w:bCs/>
          <w:color w:val="000000" w:themeColor="text1"/>
        </w:rPr>
      </w:pPr>
      <w:r>
        <w:rPr>
          <w:rFonts w:hint="eastAsia"/>
          <w:b/>
          <w:bCs/>
          <w:color w:val="000000" w:themeColor="text1"/>
        </w:rPr>
        <w:t>（3）功能清单：</w:t>
      </w:r>
    </w:p>
    <w:tbl>
      <w:tblPr>
        <w:tblStyle w:val="14"/>
        <w:tblpPr w:leftFromText="180" w:rightFromText="180" w:vertAnchor="text" w:horzAnchor="page" w:tblpXSpec="center" w:tblpY="606"/>
        <w:tblOverlap w:val="never"/>
        <w:tblW w:w="9256" w:type="dxa"/>
        <w:jc w:val="center"/>
        <w:tblLayout w:type="fixed"/>
        <w:tblCellMar>
          <w:top w:w="0" w:type="dxa"/>
          <w:left w:w="0" w:type="dxa"/>
          <w:bottom w:w="0" w:type="dxa"/>
          <w:right w:w="0" w:type="dxa"/>
        </w:tblCellMar>
      </w:tblPr>
      <w:tblGrid>
        <w:gridCol w:w="820"/>
        <w:gridCol w:w="956"/>
        <w:gridCol w:w="1117"/>
        <w:gridCol w:w="1043"/>
        <w:gridCol w:w="1119"/>
        <w:gridCol w:w="4201"/>
      </w:tblGrid>
      <w:tr>
        <w:tblPrEx>
          <w:tblCellMar>
            <w:top w:w="0" w:type="dxa"/>
            <w:left w:w="0" w:type="dxa"/>
            <w:bottom w:w="0" w:type="dxa"/>
            <w:right w:w="0" w:type="dxa"/>
          </w:tblCellMar>
        </w:tblPrEx>
        <w:trPr>
          <w:trHeight w:val="728" w:hRule="exact"/>
          <w:jc w:val="center"/>
        </w:trPr>
        <w:tc>
          <w:tcPr>
            <w:tcW w:w="820"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类型</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功能编号</w:t>
            </w:r>
          </w:p>
        </w:tc>
        <w:tc>
          <w:tcPr>
            <w:tcW w:w="1117"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所属模块</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二级模块</w:t>
            </w:r>
          </w:p>
        </w:tc>
        <w:tc>
          <w:tcPr>
            <w:tcW w:w="11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三级模块</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描述</w:t>
            </w:r>
          </w:p>
        </w:tc>
      </w:tr>
      <w:tr>
        <w:tblPrEx>
          <w:tblCellMar>
            <w:top w:w="0" w:type="dxa"/>
            <w:left w:w="0" w:type="dxa"/>
            <w:bottom w:w="0" w:type="dxa"/>
            <w:right w:w="0" w:type="dxa"/>
          </w:tblCellMar>
        </w:tblPrEx>
        <w:trPr>
          <w:trHeight w:val="454" w:hRule="atLeast"/>
          <w:jc w:val="center"/>
        </w:trPr>
        <w:tc>
          <w:tcPr>
            <w:tcW w:w="820"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卡务管理后台</w:t>
            </w: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1</w:t>
            </w:r>
          </w:p>
        </w:tc>
        <w:tc>
          <w:tcPr>
            <w:tcW w:w="111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基本设置</w:t>
            </w:r>
          </w:p>
        </w:tc>
        <w:tc>
          <w:tcPr>
            <w:tcW w:w="104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部门设置</w:t>
            </w:r>
          </w:p>
        </w:tc>
        <w:tc>
          <w:tcPr>
            <w:tcW w:w="11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添加部门</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单个添加部门</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2</w:t>
            </w: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104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11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批量导入</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通过报表批量导入部门</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3</w:t>
            </w: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216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用户管理</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管理卡务操作平台用户角色及账号</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4</w:t>
            </w: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216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密码管理</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设置本账号登录密码</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5</w:t>
            </w: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104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商户收费点设置</w:t>
            </w:r>
          </w:p>
        </w:tc>
        <w:tc>
          <w:tcPr>
            <w:tcW w:w="11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收费商户信息</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设置收费商户信息，支持多个</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6</w:t>
            </w: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104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11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收费点信息</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设置收费点信息，支持多个，用于后续订单统计区分</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7</w:t>
            </w: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216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打印设置</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设置打印格式</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8</w:t>
            </w: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216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远程登陆</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设置链接可从其他网站进行站内跳转</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9</w:t>
            </w:r>
          </w:p>
        </w:tc>
        <w:tc>
          <w:tcPr>
            <w:tcW w:w="111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卡管理</w:t>
            </w:r>
          </w:p>
        </w:tc>
        <w:tc>
          <w:tcPr>
            <w:tcW w:w="104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卡类型设置</w:t>
            </w:r>
          </w:p>
        </w:tc>
        <w:tc>
          <w:tcPr>
            <w:tcW w:w="11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设置不同卡类型，每种卡类型对应不同消费规则</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10</w:t>
            </w: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104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人员设置</w:t>
            </w:r>
          </w:p>
        </w:tc>
        <w:tc>
          <w:tcPr>
            <w:tcW w:w="11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导入人员</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批量导入人员列表或者新增人员列表，人员必须归属于部门</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11</w:t>
            </w: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104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11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IC发卡</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导入人员后对人员进行发卡</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12</w:t>
            </w: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216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收款员设置</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设置不同收费员所能操作的金额及动作</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13</w:t>
            </w: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104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个人充值</w:t>
            </w:r>
          </w:p>
        </w:tc>
        <w:tc>
          <w:tcPr>
            <w:tcW w:w="11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充值</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对绑卡人员进行充值</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14</w:t>
            </w: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104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11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冲销</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对充值错误或需退款卡号进行冲销</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15</w:t>
            </w: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216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卡挂失</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对卡号进行挂失处理，挂失后无法进行操作</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16</w:t>
            </w: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216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挂失卡处理</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被挂失的卡会移入该列表中，可对该卡机进行取消挂失或换卡</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17</w:t>
            </w: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216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退卡</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取出该卡余额并进行退卡，后续无法使用</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18</w:t>
            </w: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216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取款</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取出该卡余额，后续仍可使用该卡片</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19</w:t>
            </w: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216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补贴设置</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设置补贴规则，可手动触发和自动触发</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20</w:t>
            </w: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216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登记离职人员</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将该人员进行离职，无法在进行消费</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21</w:t>
            </w: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216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离职人员处理</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可将离职人员进行复职</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22</w:t>
            </w: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216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工本费设置</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设置开卡工本费</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23</w:t>
            </w: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216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导入白名单</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用于离线消费白名单管理，导入后该名单人员可进行离线消费</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24</w:t>
            </w:r>
          </w:p>
        </w:tc>
        <w:tc>
          <w:tcPr>
            <w:tcW w:w="111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消费管理</w:t>
            </w:r>
          </w:p>
        </w:tc>
        <w:tc>
          <w:tcPr>
            <w:tcW w:w="216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设备管理</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管理消费机，商户只可进行删除或修改</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25</w:t>
            </w: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216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设备状态</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查看消费机通讯状态及时间</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26</w:t>
            </w: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216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就餐时间设置</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设置就餐时间餐段，用于报表统计</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27</w:t>
            </w: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216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订单时段设置</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用于设置订餐时段，不同时段对应不同菜品及金额</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28</w:t>
            </w: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216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菜单管理</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管理交易菜单</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29</w:t>
            </w: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216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订餐统计</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统计不同时段消费人员数量</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30</w:t>
            </w:r>
          </w:p>
        </w:tc>
        <w:tc>
          <w:tcPr>
            <w:tcW w:w="111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报表明细</w:t>
            </w:r>
          </w:p>
        </w:tc>
        <w:tc>
          <w:tcPr>
            <w:tcW w:w="1043"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金额消费明细</w:t>
            </w:r>
          </w:p>
        </w:tc>
        <w:tc>
          <w:tcPr>
            <w:tcW w:w="11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查询</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可按时间段查询所有金额交易明细，包括充值消费等</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31</w:t>
            </w: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1043"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11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导出</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按条件筛选出订单报表</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32</w:t>
            </w: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216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卡余额查询</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查询不同人员卡余额</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33</w:t>
            </w: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216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卡操作记录</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查询所有卡操作记录，包含充值、退卡开卡等</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34</w:t>
            </w: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216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次消费明细</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统计人员消费次数</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35</w:t>
            </w: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216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订餐明细</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统计订餐数量</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36</w:t>
            </w: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216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二维码消费明细</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统计通过消费机二维码读头进行扫码支付订单明细</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37</w:t>
            </w: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216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自定义报表</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新建自定义报表模板提供导出</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38</w:t>
            </w: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216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系统操作日志</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记录系统所有操作日志</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39</w:t>
            </w: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216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错误数据表</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记录错误数据</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40</w:t>
            </w: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216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闪付记录数据</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记录通过云闪付支付交易明细</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41</w:t>
            </w: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216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二维码退款明细</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记录二维码消费退款明细</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42</w:t>
            </w:r>
          </w:p>
        </w:tc>
        <w:tc>
          <w:tcPr>
            <w:tcW w:w="1117"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报表汇总</w:t>
            </w:r>
          </w:p>
        </w:tc>
        <w:tc>
          <w:tcPr>
            <w:tcW w:w="216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个人汇总统计</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记录单个人交易明细，可按日月维度进行统计</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43</w:t>
            </w: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216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金额日报表</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按日进行统计报表，统计总金额记录</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44</w:t>
            </w: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216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消费汇总统计表（按商户）</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根据收费商户进行统计</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45</w:t>
            </w: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216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设备消费汇总表</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根据设备消费机进行统计汇总</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46</w:t>
            </w: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216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二维码支付汇总</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统计二维码支付金额汇总</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47</w:t>
            </w: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216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部门消费汇总表</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按部门统计消费汇总</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48</w:t>
            </w: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216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部门充值汇总表</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按部门统计充值汇总</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49</w:t>
            </w: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216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部门就餐率统计</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统计部门人员在单餐段内就餐率</w:t>
            </w:r>
          </w:p>
        </w:tc>
      </w:tr>
      <w:tr>
        <w:tblPrEx>
          <w:tblCellMar>
            <w:top w:w="0" w:type="dxa"/>
            <w:left w:w="0" w:type="dxa"/>
            <w:bottom w:w="0" w:type="dxa"/>
            <w:right w:w="0" w:type="dxa"/>
          </w:tblCellMar>
        </w:tblPrEx>
        <w:trPr>
          <w:trHeight w:val="454" w:hRule="atLeast"/>
          <w:jc w:val="center"/>
        </w:trPr>
        <w:tc>
          <w:tcPr>
            <w:tcW w:w="820"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956"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50</w:t>
            </w:r>
          </w:p>
        </w:tc>
        <w:tc>
          <w:tcPr>
            <w:tcW w:w="1117"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p>
        </w:tc>
        <w:tc>
          <w:tcPr>
            <w:tcW w:w="2162" w:type="dxa"/>
            <w:gridSpan w:val="2"/>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color w:val="000000" w:themeColor="text1"/>
              </w:rPr>
            </w:pPr>
            <w:r>
              <w:rPr>
                <w:rFonts w:hint="eastAsia"/>
                <w:color w:val="000000" w:themeColor="text1"/>
              </w:rPr>
              <w:t>二维码终端交易汇总表</w:t>
            </w:r>
          </w:p>
        </w:tc>
        <w:tc>
          <w:tcPr>
            <w:tcW w:w="4201"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color w:val="000000" w:themeColor="text1"/>
              </w:rPr>
            </w:pPr>
            <w:r>
              <w:rPr>
                <w:rFonts w:hint="eastAsia"/>
                <w:color w:val="000000" w:themeColor="text1"/>
              </w:rPr>
              <w:t>统计具备二维码交易功能的终端汇总</w:t>
            </w:r>
          </w:p>
        </w:tc>
      </w:tr>
    </w:tbl>
    <w:p>
      <w:pPr>
        <w:rPr>
          <w:b/>
          <w:bCs/>
          <w:color w:val="000000" w:themeColor="text1"/>
          <w:sz w:val="44"/>
          <w:szCs w:val="52"/>
        </w:rPr>
      </w:pPr>
      <w:bookmarkStart w:id="54" w:name="_Toc17590"/>
      <w:bookmarkStart w:id="55" w:name="_Toc16959"/>
      <w:bookmarkStart w:id="56" w:name="_Toc24504"/>
      <w:bookmarkStart w:id="57" w:name="_Toc30490"/>
    </w:p>
    <w:p>
      <w:pPr>
        <w:outlineLvl w:val="1"/>
        <w:rPr>
          <w:b/>
          <w:bCs/>
          <w:color w:val="000000" w:themeColor="text1"/>
          <w:sz w:val="24"/>
          <w:szCs w:val="32"/>
        </w:rPr>
      </w:pPr>
      <w:bookmarkStart w:id="58" w:name="后台库存管理软件"/>
      <w:r>
        <w:rPr>
          <w:rFonts w:hint="eastAsia"/>
          <w:b/>
          <w:bCs/>
          <w:color w:val="000000" w:themeColor="text1"/>
          <w:sz w:val="24"/>
          <w:szCs w:val="32"/>
        </w:rPr>
        <w:t>4.2.5后台库存管理软件</w:t>
      </w:r>
    </w:p>
    <w:bookmarkEnd w:id="58"/>
    <w:p>
      <w:pPr>
        <w:rPr>
          <w:b/>
          <w:bCs/>
          <w:color w:val="000000" w:themeColor="text1"/>
        </w:rPr>
      </w:pPr>
      <w:r>
        <w:rPr>
          <w:rFonts w:hint="eastAsia"/>
          <w:b/>
          <w:bCs/>
          <w:color w:val="000000" w:themeColor="text1"/>
        </w:rPr>
        <w:t>（1）结算统计：</w:t>
      </w:r>
    </w:p>
    <w:p>
      <w:pPr>
        <w:ind w:firstLine="420" w:firstLineChars="200"/>
        <w:rPr>
          <w:color w:val="000000" w:themeColor="text1"/>
        </w:rPr>
      </w:pPr>
      <w:r>
        <w:rPr>
          <w:rFonts w:hint="eastAsia"/>
          <w:color w:val="000000" w:themeColor="text1"/>
        </w:rPr>
        <w:t>通过设置消费策略（菜品定价、补贴金额、适用对象、消费类型、折扣优惠、免单消费或禁止消费等）及系统结算记录生成多维度统计的相应数据结算报表。</w:t>
      </w:r>
    </w:p>
    <w:p>
      <w:pPr>
        <w:ind w:firstLine="420" w:firstLineChars="200"/>
        <w:rPr>
          <w:color w:val="000000" w:themeColor="text1"/>
        </w:rPr>
      </w:pPr>
    </w:p>
    <w:p>
      <w:pPr>
        <w:rPr>
          <w:b/>
          <w:bCs/>
          <w:color w:val="000000" w:themeColor="text1"/>
        </w:rPr>
      </w:pPr>
      <w:r>
        <w:rPr>
          <w:rFonts w:hint="eastAsia"/>
          <w:b/>
          <w:bCs/>
          <w:color w:val="000000" w:themeColor="text1"/>
        </w:rPr>
        <w:t>（2）智能排菜：</w:t>
      </w:r>
    </w:p>
    <w:p>
      <w:pPr>
        <w:ind w:firstLine="420" w:firstLineChars="200"/>
        <w:rPr>
          <w:color w:val="000000" w:themeColor="text1"/>
        </w:rPr>
      </w:pPr>
      <w:r>
        <w:rPr>
          <w:rFonts w:hint="eastAsia"/>
          <w:color w:val="000000" w:themeColor="text1"/>
        </w:rPr>
        <w:t>通过在后端采购、生产，前端备餐、售卖的应用，采集菜品供应与售卖，个人消费明细及偏好等数据结合膳食营养的指导进行排菜，最终生成菜单并导出。</w:t>
      </w:r>
    </w:p>
    <w:p>
      <w:pPr>
        <w:ind w:firstLine="420" w:firstLineChars="200"/>
        <w:rPr>
          <w:color w:val="000000" w:themeColor="text1"/>
        </w:rPr>
      </w:pPr>
    </w:p>
    <w:p>
      <w:pPr>
        <w:rPr>
          <w:b/>
          <w:bCs/>
          <w:color w:val="000000" w:themeColor="text1"/>
        </w:rPr>
      </w:pPr>
      <w:r>
        <w:rPr>
          <w:rFonts w:hint="eastAsia"/>
          <w:b/>
          <w:bCs/>
          <w:color w:val="000000" w:themeColor="text1"/>
        </w:rPr>
        <w:t>（3）成本预估：</w:t>
      </w:r>
    </w:p>
    <w:p>
      <w:pPr>
        <w:ind w:firstLine="420" w:firstLineChars="200"/>
        <w:rPr>
          <w:color w:val="000000" w:themeColor="text1"/>
        </w:rPr>
      </w:pPr>
      <w:r>
        <w:rPr>
          <w:rFonts w:hint="eastAsia"/>
          <w:color w:val="000000" w:themeColor="text1"/>
        </w:rPr>
        <w:t>排菜后由菜单自动分解物料清单，链接智能称重的食材仓库管理系统、入库出库及盘点业务，汇总物料采购需求，核算菜品成本，生成采购需求单并导出。</w:t>
      </w:r>
    </w:p>
    <w:p>
      <w:pPr>
        <w:ind w:firstLine="420" w:firstLineChars="200"/>
        <w:rPr>
          <w:color w:val="000000" w:themeColor="text1"/>
        </w:rPr>
      </w:pPr>
    </w:p>
    <w:p>
      <w:pPr>
        <w:rPr>
          <w:b/>
          <w:bCs/>
          <w:color w:val="000000" w:themeColor="text1"/>
        </w:rPr>
      </w:pPr>
      <w:r>
        <w:rPr>
          <w:rFonts w:hint="eastAsia"/>
          <w:b/>
          <w:bCs/>
          <w:color w:val="000000" w:themeColor="text1"/>
        </w:rPr>
        <w:t>（4）食品溯源：</w:t>
      </w:r>
    </w:p>
    <w:p>
      <w:pPr>
        <w:ind w:firstLine="420" w:firstLineChars="200"/>
        <w:rPr>
          <w:color w:val="000000" w:themeColor="text1"/>
        </w:rPr>
      </w:pPr>
      <w:r>
        <w:rPr>
          <w:rFonts w:hint="eastAsia"/>
          <w:color w:val="000000" w:themeColor="text1"/>
        </w:rPr>
        <w:t>通过食材入库记录和员工饮食内容记录，关联每个菜品对应的供应商，实现食品安全溯源，相关信息数据可生成报表导出。</w:t>
      </w:r>
    </w:p>
    <w:p>
      <w:pPr>
        <w:ind w:firstLine="420" w:firstLineChars="200"/>
        <w:rPr>
          <w:color w:val="000000" w:themeColor="text1"/>
        </w:rPr>
      </w:pPr>
    </w:p>
    <w:p>
      <w:pPr>
        <w:rPr>
          <w:b/>
          <w:bCs/>
          <w:color w:val="000000" w:themeColor="text1"/>
        </w:rPr>
      </w:pPr>
      <w:r>
        <w:rPr>
          <w:rFonts w:hint="eastAsia"/>
          <w:b/>
          <w:bCs/>
          <w:color w:val="000000" w:themeColor="text1"/>
        </w:rPr>
        <w:t>（5）员工个人营养档案：</w:t>
      </w:r>
    </w:p>
    <w:p>
      <w:pPr>
        <w:ind w:firstLine="420" w:firstLineChars="200"/>
        <w:rPr>
          <w:color w:val="000000" w:themeColor="text1"/>
        </w:rPr>
      </w:pPr>
      <w:r>
        <w:rPr>
          <w:rFonts w:hint="eastAsia"/>
          <w:color w:val="000000" w:themeColor="text1"/>
        </w:rPr>
        <w:t>通过菜品识别和就餐记录，后台自动统计每个订单的菜品名称，通过参考原料构成比例，匹配中国营养学会数据库，将食物内容转换为营养含量，记录到员工个人的营养档案中，通过营养分析和饮食建议，形成员工营养健康报告并导出。</w:t>
      </w:r>
    </w:p>
    <w:p>
      <w:pPr>
        <w:ind w:firstLine="420" w:firstLineChars="200"/>
        <w:rPr>
          <w:color w:val="000000" w:themeColor="text1"/>
        </w:rPr>
      </w:pPr>
    </w:p>
    <w:p>
      <w:pPr>
        <w:rPr>
          <w:b/>
          <w:bCs/>
          <w:color w:val="000000" w:themeColor="text1"/>
        </w:rPr>
      </w:pPr>
      <w:r>
        <w:rPr>
          <w:rFonts w:hint="eastAsia"/>
          <w:b/>
          <w:bCs/>
          <w:color w:val="000000" w:themeColor="text1"/>
        </w:rPr>
        <w:t>（6）食材仓库系统：</w:t>
      </w:r>
    </w:p>
    <w:p>
      <w:pPr>
        <w:ind w:firstLine="420" w:firstLineChars="200"/>
        <w:rPr>
          <w:color w:val="000000" w:themeColor="text1"/>
        </w:rPr>
      </w:pPr>
      <w:r>
        <w:rPr>
          <w:rFonts w:hint="eastAsia"/>
          <w:color w:val="000000" w:themeColor="text1"/>
        </w:rPr>
        <w:t>食材收货信息录入和食材订单信息导入功能，订单库信息数据汇总、查询、筛选和表格导出功能，称重数据信息出入库汇总、查询、类别筛选和表格导出功能。</w:t>
      </w:r>
    </w:p>
    <w:p>
      <w:pPr>
        <w:rPr>
          <w:b/>
          <w:bCs/>
          <w:color w:val="000000" w:themeColor="text1"/>
          <w:sz w:val="44"/>
          <w:szCs w:val="52"/>
        </w:rPr>
      </w:pPr>
      <w:bookmarkStart w:id="59" w:name="_Toc19362"/>
    </w:p>
    <w:p>
      <w:pPr>
        <w:rPr>
          <w:b/>
          <w:bCs/>
          <w:color w:val="000000" w:themeColor="text1"/>
          <w:sz w:val="44"/>
          <w:szCs w:val="52"/>
        </w:rPr>
      </w:pPr>
      <w:r>
        <w:rPr>
          <w:rFonts w:hint="eastAsia"/>
          <w:b/>
          <w:bCs/>
          <w:color w:val="000000" w:themeColor="text1"/>
          <w:sz w:val="44"/>
          <w:szCs w:val="52"/>
        </w:rPr>
        <w:t>5项目关联接口</w:t>
      </w:r>
      <w:bookmarkEnd w:id="54"/>
      <w:bookmarkEnd w:id="55"/>
      <w:bookmarkEnd w:id="56"/>
      <w:bookmarkEnd w:id="57"/>
      <w:bookmarkEnd w:id="59"/>
    </w:p>
    <w:p>
      <w:pPr>
        <w:ind w:leftChars="-200" w:hanging="420" w:hangingChars="200"/>
        <w:jc w:val="center"/>
        <w:rPr>
          <w:color w:val="000000" w:themeColor="text1"/>
        </w:rPr>
      </w:pPr>
    </w:p>
    <w:p>
      <w:pPr>
        <w:outlineLvl w:val="0"/>
        <w:rPr>
          <w:b/>
          <w:bCs/>
          <w:color w:val="000000" w:themeColor="text1"/>
          <w:sz w:val="32"/>
          <w:szCs w:val="40"/>
        </w:rPr>
      </w:pPr>
      <w:bookmarkStart w:id="60" w:name="_Toc23918"/>
      <w:bookmarkStart w:id="61" w:name="项目系统关联接口设计"/>
      <w:r>
        <w:rPr>
          <w:rFonts w:hint="eastAsia"/>
          <w:b/>
          <w:bCs/>
          <w:color w:val="000000" w:themeColor="text1"/>
          <w:sz w:val="32"/>
          <w:szCs w:val="40"/>
        </w:rPr>
        <w:t>5.1 项目系统关联接口设计</w:t>
      </w:r>
      <w:bookmarkEnd w:id="60"/>
    </w:p>
    <w:bookmarkEnd w:id="61"/>
    <w:p>
      <w:pPr>
        <w:rPr>
          <w:color w:val="000000" w:themeColor="text1"/>
        </w:rPr>
      </w:pPr>
      <w:r>
        <w:rPr>
          <w:rFonts w:hint="eastAsia"/>
          <w:color w:val="000000" w:themeColor="text1"/>
        </w:rPr>
        <w:t>本系统营养干预功能成功实施的关键是要对接医院HIS系统，因此接口设计的流畅，稳定，安全尤为重要。</w:t>
      </w:r>
    </w:p>
    <w:p>
      <w:pPr>
        <w:rPr>
          <w:color w:val="000000" w:themeColor="text1"/>
        </w:rPr>
      </w:pPr>
    </w:p>
    <w:p>
      <w:pPr>
        <w:outlineLvl w:val="1"/>
        <w:rPr>
          <w:b/>
          <w:bCs/>
          <w:color w:val="000000" w:themeColor="text1"/>
          <w:sz w:val="24"/>
          <w:szCs w:val="32"/>
        </w:rPr>
      </w:pPr>
      <w:bookmarkStart w:id="62" w:name="_Toc31117"/>
      <w:r>
        <w:rPr>
          <w:rFonts w:hint="eastAsia"/>
          <w:b/>
          <w:bCs/>
          <w:color w:val="000000" w:themeColor="text1"/>
          <w:sz w:val="24"/>
          <w:szCs w:val="32"/>
        </w:rPr>
        <w:t>5.1.1系统对接依据</w:t>
      </w:r>
      <w:bookmarkEnd w:id="62"/>
    </w:p>
    <w:p>
      <w:pPr>
        <w:rPr>
          <w:color w:val="000000" w:themeColor="text1"/>
        </w:rPr>
      </w:pPr>
      <w:r>
        <w:rPr>
          <w:rFonts w:hint="eastAsia"/>
          <w:color w:val="000000" w:themeColor="text1"/>
        </w:rPr>
        <w:t>《</w:t>
      </w:r>
      <w:r>
        <w:rPr>
          <w:color w:val="000000" w:themeColor="text1"/>
        </w:rPr>
        <w:t>中华人民共和国计算机信息系统安全保护条例</w:t>
      </w:r>
      <w:r>
        <w:rPr>
          <w:rFonts w:hint="eastAsia"/>
          <w:color w:val="000000" w:themeColor="text1"/>
        </w:rPr>
        <w:t>》</w:t>
      </w:r>
    </w:p>
    <w:p>
      <w:pPr>
        <w:rPr>
          <w:color w:val="000000" w:themeColor="text1"/>
        </w:rPr>
      </w:pPr>
      <w:r>
        <w:rPr>
          <w:rFonts w:hint="eastAsia"/>
          <w:color w:val="000000" w:themeColor="text1"/>
        </w:rPr>
        <w:t>《</w:t>
      </w:r>
      <w:r>
        <w:rPr>
          <w:color w:val="000000" w:themeColor="text1"/>
        </w:rPr>
        <w:t>计算机信息系统保密管理暂行规定</w:t>
      </w:r>
      <w:r>
        <w:rPr>
          <w:rFonts w:hint="eastAsia"/>
          <w:color w:val="000000" w:themeColor="text1"/>
        </w:rPr>
        <w:t>》</w:t>
      </w:r>
    </w:p>
    <w:p>
      <w:pPr>
        <w:rPr>
          <w:color w:val="000000" w:themeColor="text1"/>
        </w:rPr>
      </w:pPr>
      <w:r>
        <w:rPr>
          <w:rFonts w:hint="eastAsia"/>
          <w:color w:val="000000" w:themeColor="text1"/>
        </w:rPr>
        <w:t>《计算机系统安全规范》</w:t>
      </w:r>
    </w:p>
    <w:p>
      <w:pPr>
        <w:rPr>
          <w:color w:val="000000" w:themeColor="text1"/>
        </w:rPr>
      </w:pPr>
      <w:r>
        <w:rPr>
          <w:rFonts w:hint="eastAsia"/>
          <w:color w:val="000000" w:themeColor="text1"/>
        </w:rPr>
        <w:t>《电子计算机机房设计规范〔</w:t>
      </w:r>
      <w:r>
        <w:rPr>
          <w:color w:val="000000" w:themeColor="text1"/>
        </w:rPr>
        <w:t>GB50174-93</w:t>
      </w:r>
      <w:r>
        <w:rPr>
          <w:rFonts w:hint="eastAsia"/>
          <w:color w:val="000000" w:themeColor="text1"/>
        </w:rPr>
        <w:t>》</w:t>
      </w:r>
    </w:p>
    <w:p>
      <w:pPr>
        <w:rPr>
          <w:color w:val="000000" w:themeColor="text1"/>
        </w:rPr>
      </w:pPr>
      <w:r>
        <w:rPr>
          <w:rFonts w:hint="eastAsia"/>
          <w:color w:val="000000" w:themeColor="text1"/>
        </w:rPr>
        <w:t>《国家标准</w:t>
      </w:r>
      <w:r>
        <w:rPr>
          <w:color w:val="000000" w:themeColor="text1"/>
        </w:rPr>
        <w:t>(GB 17859-1999)</w:t>
      </w:r>
      <w:r>
        <w:rPr>
          <w:rFonts w:hint="eastAsia"/>
          <w:color w:val="000000" w:themeColor="text1"/>
        </w:rPr>
        <w:t>计算机信息系统安全保护等级划分准则》，系统按第三级要求进行设计。</w:t>
      </w:r>
    </w:p>
    <w:p>
      <w:pPr>
        <w:rPr>
          <w:color w:val="000000" w:themeColor="text1"/>
        </w:rPr>
      </w:pPr>
    </w:p>
    <w:p>
      <w:pPr>
        <w:outlineLvl w:val="1"/>
        <w:rPr>
          <w:b/>
          <w:bCs/>
          <w:color w:val="000000" w:themeColor="text1"/>
          <w:sz w:val="24"/>
          <w:szCs w:val="32"/>
        </w:rPr>
      </w:pPr>
      <w:bookmarkStart w:id="63" w:name="_Toc12954"/>
      <w:r>
        <w:rPr>
          <w:rFonts w:hint="eastAsia"/>
          <w:b/>
          <w:bCs/>
          <w:color w:val="000000" w:themeColor="text1"/>
          <w:sz w:val="24"/>
          <w:szCs w:val="32"/>
        </w:rPr>
        <w:t>5.1.2接口设计原则</w:t>
      </w:r>
      <w:bookmarkEnd w:id="63"/>
    </w:p>
    <w:p>
      <w:pPr>
        <w:rPr>
          <w:color w:val="000000" w:themeColor="text1"/>
        </w:rPr>
      </w:pPr>
      <w:r>
        <w:rPr>
          <w:rFonts w:hint="eastAsia"/>
          <w:color w:val="000000" w:themeColor="text1"/>
        </w:rPr>
        <w:t>对接时应从先进性、可靠性、安全性、开放性、可扩展性等多方面考虑，设计上力求使对接完成后的系统能够在最大限度上满足用户不断增长和变化的业务需求，系统的对接遵循下列原则:</w:t>
      </w:r>
    </w:p>
    <w:p>
      <w:pPr>
        <w:rPr>
          <w:b/>
          <w:bCs/>
          <w:color w:val="000000" w:themeColor="text1"/>
        </w:rPr>
      </w:pPr>
      <w:r>
        <w:rPr>
          <w:rFonts w:hint="eastAsia"/>
          <w:b/>
          <w:bCs/>
          <w:color w:val="000000" w:themeColor="text1"/>
        </w:rPr>
        <w:t>（1）安全可靠性原则</w:t>
      </w:r>
    </w:p>
    <w:p>
      <w:pPr>
        <w:rPr>
          <w:color w:val="000000" w:themeColor="text1"/>
        </w:rPr>
      </w:pPr>
      <w:r>
        <w:rPr>
          <w:rFonts w:hint="eastAsia"/>
          <w:color w:val="000000" w:themeColor="text1"/>
        </w:rPr>
        <w:t>系统应提供良好的安全性和可靠性策略，支持多种安全而可靠的技术手段，制定严格的安全可靠的管理措施；</w:t>
      </w:r>
    </w:p>
    <w:p>
      <w:pPr>
        <w:rPr>
          <w:color w:val="000000" w:themeColor="text1"/>
        </w:rPr>
      </w:pPr>
    </w:p>
    <w:p>
      <w:pPr>
        <w:rPr>
          <w:b/>
          <w:bCs/>
          <w:color w:val="000000" w:themeColor="text1"/>
        </w:rPr>
      </w:pPr>
      <w:r>
        <w:rPr>
          <w:rFonts w:hint="eastAsia"/>
          <w:b/>
          <w:bCs/>
          <w:color w:val="000000" w:themeColor="text1"/>
        </w:rPr>
        <w:t>（2）开放性原则</w:t>
      </w:r>
    </w:p>
    <w:p>
      <w:pPr>
        <w:rPr>
          <w:color w:val="000000" w:themeColor="text1"/>
        </w:rPr>
      </w:pPr>
      <w:r>
        <w:rPr>
          <w:rFonts w:hint="eastAsia"/>
          <w:color w:val="000000" w:themeColor="text1"/>
        </w:rPr>
        <w:t>提供开放式标准接口，提供与其它系统的互联互通；</w:t>
      </w:r>
    </w:p>
    <w:p>
      <w:pPr>
        <w:rPr>
          <w:color w:val="000000" w:themeColor="text1"/>
        </w:rPr>
      </w:pPr>
    </w:p>
    <w:p>
      <w:pPr>
        <w:rPr>
          <w:b/>
          <w:bCs/>
          <w:color w:val="000000" w:themeColor="text1"/>
        </w:rPr>
      </w:pPr>
      <w:r>
        <w:rPr>
          <w:rFonts w:hint="eastAsia"/>
          <w:b/>
          <w:bCs/>
          <w:color w:val="000000" w:themeColor="text1"/>
        </w:rPr>
        <w:t>（3）灵活性原则</w:t>
      </w:r>
    </w:p>
    <w:p>
      <w:pPr>
        <w:rPr>
          <w:color w:val="000000" w:themeColor="text1"/>
        </w:rPr>
      </w:pPr>
      <w:r>
        <w:rPr>
          <w:rFonts w:hint="eastAsia"/>
          <w:color w:val="000000" w:themeColor="text1"/>
        </w:rPr>
        <w:t>提供灵活的接口设计，便于接口的变动。</w:t>
      </w:r>
    </w:p>
    <w:p>
      <w:pPr>
        <w:rPr>
          <w:color w:val="000000" w:themeColor="text1"/>
        </w:rPr>
      </w:pPr>
    </w:p>
    <w:p>
      <w:pPr>
        <w:rPr>
          <w:b/>
          <w:bCs/>
          <w:color w:val="000000" w:themeColor="text1"/>
        </w:rPr>
      </w:pPr>
      <w:r>
        <w:rPr>
          <w:rFonts w:hint="eastAsia"/>
          <w:b/>
          <w:bCs/>
          <w:color w:val="000000" w:themeColor="text1"/>
        </w:rPr>
        <w:t>（4）可扩展性原则</w:t>
      </w:r>
    </w:p>
    <w:p>
      <w:pPr>
        <w:rPr>
          <w:color w:val="000000" w:themeColor="text1"/>
        </w:rPr>
      </w:pPr>
      <w:r>
        <w:rPr>
          <w:rFonts w:hint="eastAsia"/>
          <w:color w:val="000000" w:themeColor="text1"/>
        </w:rPr>
        <w:t>支持新业务的扩展以及接口容量与接口性能的提高；</w:t>
      </w:r>
    </w:p>
    <w:p>
      <w:pPr>
        <w:rPr>
          <w:b/>
          <w:bCs/>
          <w:color w:val="000000" w:themeColor="text1"/>
        </w:rPr>
      </w:pPr>
    </w:p>
    <w:p>
      <w:pPr>
        <w:rPr>
          <w:b/>
          <w:bCs/>
          <w:color w:val="000000" w:themeColor="text1"/>
        </w:rPr>
      </w:pPr>
      <w:r>
        <w:rPr>
          <w:rFonts w:hint="eastAsia"/>
          <w:b/>
          <w:bCs/>
          <w:color w:val="000000" w:themeColor="text1"/>
        </w:rPr>
        <w:t>（5）可管理性原则</w:t>
      </w:r>
    </w:p>
    <w:p>
      <w:pPr>
        <w:rPr>
          <w:color w:val="000000" w:themeColor="text1"/>
        </w:rPr>
      </w:pPr>
      <w:r>
        <w:rPr>
          <w:rFonts w:hint="eastAsia"/>
          <w:color w:val="000000" w:themeColor="text1"/>
        </w:rPr>
        <w:t>提供良好的管理机制，保证在运行过程中提供给管理员方便的管理方式以处理各种情况；</w:t>
      </w:r>
    </w:p>
    <w:p>
      <w:pPr>
        <w:rPr>
          <w:color w:val="000000" w:themeColor="text1"/>
        </w:rPr>
      </w:pPr>
    </w:p>
    <w:p>
      <w:pPr>
        <w:rPr>
          <w:b/>
          <w:bCs/>
          <w:color w:val="000000" w:themeColor="text1"/>
        </w:rPr>
      </w:pPr>
      <w:r>
        <w:rPr>
          <w:rFonts w:hint="eastAsia"/>
          <w:b/>
          <w:bCs/>
          <w:color w:val="000000" w:themeColor="text1"/>
        </w:rPr>
        <w:t>（6）统一性原则</w:t>
      </w:r>
    </w:p>
    <w:p>
      <w:pPr>
        <w:rPr>
          <w:b/>
          <w:bCs/>
          <w:color w:val="000000" w:themeColor="text1"/>
          <w:sz w:val="44"/>
          <w:szCs w:val="52"/>
        </w:rPr>
      </w:pPr>
      <w:r>
        <w:rPr>
          <w:rFonts w:hint="eastAsia"/>
          <w:color w:val="000000" w:themeColor="text1"/>
        </w:rPr>
        <w:t>应当保证系统的接口方式、接口形式、使用的协议等标准、统一。</w:t>
      </w:r>
      <w:bookmarkStart w:id="64" w:name="_Toc6806"/>
      <w:r>
        <w:rPr>
          <w:rFonts w:hint="eastAsia"/>
          <w:b/>
          <w:bCs/>
          <w:color w:val="000000" w:themeColor="text1"/>
          <w:sz w:val="44"/>
          <w:szCs w:val="52"/>
        </w:rPr>
        <w:br w:type="page"/>
      </w:r>
      <w:bookmarkStart w:id="65" w:name="项目进度控制"/>
      <w:r>
        <w:rPr>
          <w:rFonts w:hint="eastAsia"/>
          <w:b/>
          <w:bCs/>
          <w:color w:val="000000" w:themeColor="text1"/>
          <w:sz w:val="44"/>
          <w:szCs w:val="52"/>
        </w:rPr>
        <w:t>6项目进度控制</w:t>
      </w:r>
      <w:bookmarkEnd w:id="64"/>
    </w:p>
    <w:bookmarkEnd w:id="65"/>
    <w:p>
      <w:pPr>
        <w:ind w:firstLine="735" w:firstLineChars="350"/>
        <w:rPr>
          <w:color w:val="000000" w:themeColor="text1"/>
        </w:rPr>
      </w:pPr>
      <w:r>
        <w:rPr>
          <w:rFonts w:hint="eastAsia"/>
          <w:color w:val="000000" w:themeColor="text1"/>
        </w:rPr>
        <w:t>本项目建设周</w:t>
      </w:r>
      <w:r>
        <w:rPr>
          <w:rFonts w:hint="eastAsia" w:asciiTheme="minorEastAsia" w:hAnsiTheme="minorEastAsia" w:eastAsiaTheme="minorEastAsia"/>
          <w:color w:val="000000" w:themeColor="text1"/>
        </w:rPr>
        <w:t>期为40</w:t>
      </w:r>
      <w:r>
        <w:rPr>
          <w:rFonts w:hint="eastAsia"/>
          <w:color w:val="000000" w:themeColor="text1"/>
        </w:rPr>
        <w:t xml:space="preserve">天。 </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swiss"/>
    <w:pitch w:val="default"/>
    <w:sig w:usb0="E0002AFF" w:usb1="C0007843"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DAFE82D"/>
    <w:multiLevelType w:val="singleLevel"/>
    <w:tmpl w:val="8DAFE82D"/>
    <w:lvl w:ilvl="0" w:tentative="0">
      <w:start w:val="5"/>
      <w:numFmt w:val="decimal"/>
      <w:suff w:val="nothing"/>
      <w:lvlText w:val="（%1）"/>
      <w:lvlJc w:val="left"/>
    </w:lvl>
  </w:abstractNum>
  <w:abstractNum w:abstractNumId="1">
    <w:nsid w:val="90E3646E"/>
    <w:multiLevelType w:val="singleLevel"/>
    <w:tmpl w:val="90E3646E"/>
    <w:lvl w:ilvl="0" w:tentative="0">
      <w:start w:val="1"/>
      <w:numFmt w:val="decimal"/>
      <w:suff w:val="nothing"/>
      <w:lvlText w:val="（%1）"/>
      <w:lvlJc w:val="left"/>
    </w:lvl>
  </w:abstractNum>
  <w:abstractNum w:abstractNumId="2">
    <w:nsid w:val="52042B9A"/>
    <w:multiLevelType w:val="multilevel"/>
    <w:tmpl w:val="52042B9A"/>
    <w:lvl w:ilvl="0" w:tentative="0">
      <w:start w:val="1"/>
      <w:numFmt w:val="decimal"/>
      <w:pStyle w:val="24"/>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524B665B"/>
    <w:multiLevelType w:val="singleLevel"/>
    <w:tmpl w:val="524B665B"/>
    <w:lvl w:ilvl="0" w:tentative="0">
      <w:start w:val="1"/>
      <w:numFmt w:val="decimal"/>
      <w:suff w:val="nothing"/>
      <w:lvlText w:val="（%1）"/>
      <w:lvlJc w:val="left"/>
    </w:lvl>
  </w:abstractNum>
  <w:abstractNum w:abstractNumId="4">
    <w:nsid w:val="732A00D4"/>
    <w:multiLevelType w:val="singleLevel"/>
    <w:tmpl w:val="732A00D4"/>
    <w:lvl w:ilvl="0" w:tentative="0">
      <w:start w:val="1"/>
      <w:numFmt w:val="decimal"/>
      <w:suff w:val="nothing"/>
      <w:lvlText w:val="（%1）"/>
      <w:lvlJc w:val="left"/>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4F8C2757"/>
    <w:rsid w:val="0004302B"/>
    <w:rsid w:val="001A3F93"/>
    <w:rsid w:val="001A4B3A"/>
    <w:rsid w:val="001C4FAE"/>
    <w:rsid w:val="001E2AC3"/>
    <w:rsid w:val="002018E9"/>
    <w:rsid w:val="00251FF3"/>
    <w:rsid w:val="00254342"/>
    <w:rsid w:val="002818CA"/>
    <w:rsid w:val="0029662F"/>
    <w:rsid w:val="002F6AA0"/>
    <w:rsid w:val="00353D51"/>
    <w:rsid w:val="00397106"/>
    <w:rsid w:val="003E5A4D"/>
    <w:rsid w:val="0043017B"/>
    <w:rsid w:val="004D3036"/>
    <w:rsid w:val="004D57E1"/>
    <w:rsid w:val="00510746"/>
    <w:rsid w:val="00567395"/>
    <w:rsid w:val="00573DB5"/>
    <w:rsid w:val="00580F71"/>
    <w:rsid w:val="005D2E53"/>
    <w:rsid w:val="005D4E27"/>
    <w:rsid w:val="00620106"/>
    <w:rsid w:val="00656EA5"/>
    <w:rsid w:val="0076254A"/>
    <w:rsid w:val="00764ABB"/>
    <w:rsid w:val="0077576E"/>
    <w:rsid w:val="007F7B22"/>
    <w:rsid w:val="008C6F90"/>
    <w:rsid w:val="008D3253"/>
    <w:rsid w:val="00916D9B"/>
    <w:rsid w:val="00964C45"/>
    <w:rsid w:val="00990176"/>
    <w:rsid w:val="009F03EC"/>
    <w:rsid w:val="00A76277"/>
    <w:rsid w:val="00AC55C2"/>
    <w:rsid w:val="00AF161E"/>
    <w:rsid w:val="00B16218"/>
    <w:rsid w:val="00B309CD"/>
    <w:rsid w:val="00B5227F"/>
    <w:rsid w:val="00B669FE"/>
    <w:rsid w:val="00D51C35"/>
    <w:rsid w:val="00D5580C"/>
    <w:rsid w:val="00DF5CDF"/>
    <w:rsid w:val="00E97BB6"/>
    <w:rsid w:val="00EC5841"/>
    <w:rsid w:val="00F13A4C"/>
    <w:rsid w:val="00F246CE"/>
    <w:rsid w:val="00F31A1E"/>
    <w:rsid w:val="00FE6E0A"/>
    <w:rsid w:val="00FF40CB"/>
    <w:rsid w:val="01577D2F"/>
    <w:rsid w:val="0312724D"/>
    <w:rsid w:val="03915CCA"/>
    <w:rsid w:val="03C23FB1"/>
    <w:rsid w:val="04DC227D"/>
    <w:rsid w:val="05D849FD"/>
    <w:rsid w:val="05F54230"/>
    <w:rsid w:val="05F72236"/>
    <w:rsid w:val="07445359"/>
    <w:rsid w:val="084E180E"/>
    <w:rsid w:val="0974410F"/>
    <w:rsid w:val="09753CB6"/>
    <w:rsid w:val="09E72C23"/>
    <w:rsid w:val="0A8061BA"/>
    <w:rsid w:val="0BBB5F36"/>
    <w:rsid w:val="0BC917D5"/>
    <w:rsid w:val="0BD42EC1"/>
    <w:rsid w:val="0C3C071F"/>
    <w:rsid w:val="0C91780C"/>
    <w:rsid w:val="0CE43D73"/>
    <w:rsid w:val="0DF106EE"/>
    <w:rsid w:val="0E8937EF"/>
    <w:rsid w:val="0F47261A"/>
    <w:rsid w:val="0F8E58AC"/>
    <w:rsid w:val="10F825C6"/>
    <w:rsid w:val="110966D9"/>
    <w:rsid w:val="11277C7B"/>
    <w:rsid w:val="11D511BF"/>
    <w:rsid w:val="124A023B"/>
    <w:rsid w:val="15175453"/>
    <w:rsid w:val="16A501EA"/>
    <w:rsid w:val="177D172F"/>
    <w:rsid w:val="17F16BC0"/>
    <w:rsid w:val="18DF478A"/>
    <w:rsid w:val="18E55FE1"/>
    <w:rsid w:val="1A5C76F2"/>
    <w:rsid w:val="1BA5553D"/>
    <w:rsid w:val="1BB1521E"/>
    <w:rsid w:val="1BE838EB"/>
    <w:rsid w:val="1DBE74D4"/>
    <w:rsid w:val="1E875FC6"/>
    <w:rsid w:val="1EF97FA2"/>
    <w:rsid w:val="207206C8"/>
    <w:rsid w:val="20FA0434"/>
    <w:rsid w:val="224603D1"/>
    <w:rsid w:val="23FB3D75"/>
    <w:rsid w:val="252D0439"/>
    <w:rsid w:val="257D3B92"/>
    <w:rsid w:val="259E265C"/>
    <w:rsid w:val="267142A5"/>
    <w:rsid w:val="27EA2E89"/>
    <w:rsid w:val="2843074D"/>
    <w:rsid w:val="28605303"/>
    <w:rsid w:val="28E17591"/>
    <w:rsid w:val="2BDE411A"/>
    <w:rsid w:val="2CCD6BE5"/>
    <w:rsid w:val="2DA65483"/>
    <w:rsid w:val="2E21470F"/>
    <w:rsid w:val="2F272209"/>
    <w:rsid w:val="2F5A14BF"/>
    <w:rsid w:val="30C36AC1"/>
    <w:rsid w:val="31295633"/>
    <w:rsid w:val="316712A3"/>
    <w:rsid w:val="329A6A49"/>
    <w:rsid w:val="33610F58"/>
    <w:rsid w:val="347E6B12"/>
    <w:rsid w:val="36990673"/>
    <w:rsid w:val="378E02AC"/>
    <w:rsid w:val="385B178C"/>
    <w:rsid w:val="38844B59"/>
    <w:rsid w:val="38AD1B86"/>
    <w:rsid w:val="393108D8"/>
    <w:rsid w:val="3A2C0C97"/>
    <w:rsid w:val="3A4E33D0"/>
    <w:rsid w:val="3CA22C0A"/>
    <w:rsid w:val="3D812B15"/>
    <w:rsid w:val="3DA37E11"/>
    <w:rsid w:val="40FA3FF2"/>
    <w:rsid w:val="41366ACF"/>
    <w:rsid w:val="41E63BFB"/>
    <w:rsid w:val="41EF323C"/>
    <w:rsid w:val="45135C1E"/>
    <w:rsid w:val="45964249"/>
    <w:rsid w:val="47691BCB"/>
    <w:rsid w:val="47860ADF"/>
    <w:rsid w:val="48CC1310"/>
    <w:rsid w:val="494202D0"/>
    <w:rsid w:val="49702F50"/>
    <w:rsid w:val="4BF65929"/>
    <w:rsid w:val="4C1E54FF"/>
    <w:rsid w:val="4C9610FE"/>
    <w:rsid w:val="4F643555"/>
    <w:rsid w:val="4F8C2757"/>
    <w:rsid w:val="4FC20278"/>
    <w:rsid w:val="4FF461B7"/>
    <w:rsid w:val="515C5D8E"/>
    <w:rsid w:val="5199018A"/>
    <w:rsid w:val="51E26F43"/>
    <w:rsid w:val="52B60064"/>
    <w:rsid w:val="53B463C0"/>
    <w:rsid w:val="5401148D"/>
    <w:rsid w:val="545D4F42"/>
    <w:rsid w:val="55FB12DA"/>
    <w:rsid w:val="56B0117C"/>
    <w:rsid w:val="59360760"/>
    <w:rsid w:val="59F8620E"/>
    <w:rsid w:val="5A25446D"/>
    <w:rsid w:val="5A6258C6"/>
    <w:rsid w:val="5A88280D"/>
    <w:rsid w:val="5CF2648B"/>
    <w:rsid w:val="5E544AC2"/>
    <w:rsid w:val="5F241DFB"/>
    <w:rsid w:val="61242E89"/>
    <w:rsid w:val="61FF226C"/>
    <w:rsid w:val="6299339F"/>
    <w:rsid w:val="62DC6307"/>
    <w:rsid w:val="63571229"/>
    <w:rsid w:val="63C72DB7"/>
    <w:rsid w:val="681B76EB"/>
    <w:rsid w:val="68702F34"/>
    <w:rsid w:val="68F76D44"/>
    <w:rsid w:val="6A254271"/>
    <w:rsid w:val="6AD94C04"/>
    <w:rsid w:val="6B1035F6"/>
    <w:rsid w:val="6B3A25ED"/>
    <w:rsid w:val="6B4C0889"/>
    <w:rsid w:val="6BFF730D"/>
    <w:rsid w:val="6D0451A7"/>
    <w:rsid w:val="6D124B66"/>
    <w:rsid w:val="6D9712F1"/>
    <w:rsid w:val="6DC03C42"/>
    <w:rsid w:val="6F8618E0"/>
    <w:rsid w:val="6FCD3B98"/>
    <w:rsid w:val="703E5012"/>
    <w:rsid w:val="709D0528"/>
    <w:rsid w:val="71605534"/>
    <w:rsid w:val="7187098E"/>
    <w:rsid w:val="74334FD9"/>
    <w:rsid w:val="7483488F"/>
    <w:rsid w:val="7581429B"/>
    <w:rsid w:val="76860253"/>
    <w:rsid w:val="798D4DE4"/>
    <w:rsid w:val="7A1E0151"/>
    <w:rsid w:val="7AED1666"/>
    <w:rsid w:val="7B43181E"/>
    <w:rsid w:val="7BEF5708"/>
    <w:rsid w:val="7C62660D"/>
    <w:rsid w:val="7CAF67E0"/>
    <w:rsid w:val="7CC15C3D"/>
    <w:rsid w:val="7E4311C4"/>
    <w:rsid w:val="7E972EFC"/>
    <w:rsid w:val="7FEA5BC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qFormat="1" w:unhideWhenUsed="0" w:uiPriority="0" w:semiHidden="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99"/>
    <w:pPr>
      <w:spacing w:before="100" w:beforeAutospacing="1" w:after="100" w:afterAutospacing="1"/>
      <w:outlineLvl w:val="1"/>
    </w:pPr>
    <w:rPr>
      <w:b/>
      <w:bCs/>
      <w:sz w:val="36"/>
      <w:szCs w:val="36"/>
    </w:rPr>
  </w:style>
  <w:style w:type="character" w:default="1" w:styleId="16">
    <w:name w:val="Default Paragraph Font"/>
    <w:semiHidden/>
    <w:unhideWhenUsed/>
    <w:uiPriority w:val="1"/>
  </w:style>
  <w:style w:type="table" w:default="1" w:styleId="14">
    <w:name w:val="Normal Table"/>
    <w:semiHidden/>
    <w:unhideWhenUsed/>
    <w:uiPriority w:val="99"/>
    <w:tblPr>
      <w:tblCellMar>
        <w:top w:w="0" w:type="dxa"/>
        <w:left w:w="108" w:type="dxa"/>
        <w:bottom w:w="0" w:type="dxa"/>
        <w:right w:w="108" w:type="dxa"/>
      </w:tblCellMar>
    </w:tblPr>
  </w:style>
  <w:style w:type="paragraph" w:styleId="4">
    <w:name w:val="Normal Indent"/>
    <w:basedOn w:val="1"/>
    <w:qFormat/>
    <w:uiPriority w:val="0"/>
    <w:pPr>
      <w:widowControl/>
      <w:ind w:firstLine="420"/>
      <w:jc w:val="left"/>
    </w:pPr>
    <w:rPr>
      <w:rFonts w:ascii="Calibri" w:hAnsi="Calibri" w:eastAsia="微软雅黑"/>
      <w:kern w:val="0"/>
      <w:sz w:val="20"/>
      <w:szCs w:val="20"/>
    </w:rPr>
  </w:style>
  <w:style w:type="paragraph" w:styleId="5">
    <w:name w:val="toc 3"/>
    <w:basedOn w:val="1"/>
    <w:next w:val="1"/>
    <w:qFormat/>
    <w:uiPriority w:val="0"/>
    <w:pPr>
      <w:ind w:left="840" w:leftChars="400"/>
    </w:pPr>
  </w:style>
  <w:style w:type="paragraph" w:styleId="6">
    <w:name w:val="Balloon Text"/>
    <w:basedOn w:val="1"/>
    <w:link w:val="44"/>
    <w:qFormat/>
    <w:uiPriority w:val="0"/>
    <w:rPr>
      <w:sz w:val="18"/>
      <w:szCs w:val="18"/>
    </w:rPr>
  </w:style>
  <w:style w:type="paragraph" w:styleId="7">
    <w:name w:val="footer"/>
    <w:basedOn w:val="1"/>
    <w:link w:val="43"/>
    <w:qFormat/>
    <w:uiPriority w:val="0"/>
    <w:pPr>
      <w:tabs>
        <w:tab w:val="center" w:pos="4153"/>
        <w:tab w:val="right" w:pos="8306"/>
      </w:tabs>
      <w:snapToGrid w:val="0"/>
      <w:jc w:val="left"/>
    </w:pPr>
    <w:rPr>
      <w:sz w:val="18"/>
      <w:szCs w:val="18"/>
    </w:rPr>
  </w:style>
  <w:style w:type="paragraph" w:styleId="8">
    <w:name w:val="header"/>
    <w:basedOn w:val="1"/>
    <w:link w:val="42"/>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style>
  <w:style w:type="paragraph" w:styleId="10">
    <w:name w:val="toc 4"/>
    <w:basedOn w:val="1"/>
    <w:next w:val="1"/>
    <w:qFormat/>
    <w:uiPriority w:val="0"/>
    <w:pPr>
      <w:ind w:left="1260" w:leftChars="600"/>
    </w:pPr>
  </w:style>
  <w:style w:type="paragraph" w:styleId="11">
    <w:name w:val="toc 2"/>
    <w:basedOn w:val="1"/>
    <w:next w:val="1"/>
    <w:qFormat/>
    <w:uiPriority w:val="0"/>
    <w:pPr>
      <w:ind w:left="420" w:leftChars="200"/>
    </w:pPr>
  </w:style>
  <w:style w:type="paragraph" w:styleId="12">
    <w:name w:val="Body Text 2"/>
    <w:basedOn w:val="1"/>
    <w:qFormat/>
    <w:uiPriority w:val="0"/>
    <w:pPr>
      <w:spacing w:line="480" w:lineRule="auto"/>
    </w:pPr>
  </w:style>
  <w:style w:type="paragraph" w:styleId="13">
    <w:name w:val="Normal (Web)"/>
    <w:basedOn w:val="1"/>
    <w:unhideWhenUsed/>
    <w:qFormat/>
    <w:uiPriority w:val="99"/>
    <w:pPr>
      <w:spacing w:before="100" w:beforeAutospacing="1" w:after="100" w:afterAutospacing="1"/>
    </w:p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FollowedHyperlink"/>
    <w:basedOn w:val="16"/>
    <w:qFormat/>
    <w:uiPriority w:val="0"/>
    <w:rPr>
      <w:color w:val="800080"/>
      <w:u w:val="single"/>
    </w:rPr>
  </w:style>
  <w:style w:type="character" w:styleId="18">
    <w:name w:val="Hyperlink"/>
    <w:basedOn w:val="16"/>
    <w:qFormat/>
    <w:uiPriority w:val="0"/>
    <w:rPr>
      <w:color w:val="0000FF"/>
      <w:u w:val="single"/>
    </w:rPr>
  </w:style>
  <w:style w:type="paragraph" w:customStyle="1" w:styleId="19">
    <w:name w:val="默认段落字体 Para Char Char Char1 Char Char Char Char Char Char Char"/>
    <w:basedOn w:val="1"/>
    <w:qFormat/>
    <w:uiPriority w:val="0"/>
    <w:pPr>
      <w:adjustRightInd w:val="0"/>
      <w:spacing w:line="360" w:lineRule="auto"/>
    </w:pPr>
  </w:style>
  <w:style w:type="paragraph" w:customStyle="1" w:styleId="20">
    <w:name w:val="Body text|2"/>
    <w:basedOn w:val="1"/>
    <w:qFormat/>
    <w:uiPriority w:val="0"/>
    <w:pPr>
      <w:spacing w:line="551" w:lineRule="exact"/>
      <w:ind w:firstLine="500"/>
    </w:pPr>
    <w:rPr>
      <w:rFonts w:ascii="宋体" w:hAnsi="宋体" w:cs="宋体"/>
      <w:sz w:val="22"/>
      <w:szCs w:val="22"/>
      <w:lang w:val="zh-TW" w:eastAsia="zh-TW" w:bidi="zh-TW"/>
    </w:rPr>
  </w:style>
  <w:style w:type="paragraph" w:customStyle="1" w:styleId="21">
    <w:name w:val="Body text|1"/>
    <w:basedOn w:val="1"/>
    <w:qFormat/>
    <w:uiPriority w:val="0"/>
    <w:pPr>
      <w:spacing w:after="200"/>
      <w:jc w:val="center"/>
    </w:pPr>
    <w:rPr>
      <w:rFonts w:ascii="宋体" w:hAnsi="宋体" w:cs="宋体"/>
      <w:sz w:val="19"/>
      <w:szCs w:val="19"/>
      <w:lang w:val="zh-TW" w:eastAsia="zh-TW" w:bidi="zh-TW"/>
    </w:rPr>
  </w:style>
  <w:style w:type="paragraph" w:customStyle="1" w:styleId="22">
    <w:name w:val="Table caption|1"/>
    <w:basedOn w:val="1"/>
    <w:qFormat/>
    <w:uiPriority w:val="0"/>
    <w:rPr>
      <w:sz w:val="18"/>
      <w:szCs w:val="18"/>
    </w:rPr>
  </w:style>
  <w:style w:type="paragraph" w:customStyle="1" w:styleId="23">
    <w:name w:val="Other|1"/>
    <w:basedOn w:val="1"/>
    <w:qFormat/>
    <w:uiPriority w:val="0"/>
    <w:pPr>
      <w:spacing w:after="130" w:line="480" w:lineRule="auto"/>
      <w:ind w:firstLine="400"/>
    </w:pPr>
    <w:rPr>
      <w:lang w:val="zh-TW" w:eastAsia="zh-TW" w:bidi="zh-TW"/>
    </w:rPr>
  </w:style>
  <w:style w:type="paragraph" w:customStyle="1" w:styleId="24">
    <w:name w:val="一级列表"/>
    <w:basedOn w:val="1"/>
    <w:qFormat/>
    <w:uiPriority w:val="0"/>
    <w:pPr>
      <w:numPr>
        <w:ilvl w:val="0"/>
        <w:numId w:val="1"/>
      </w:numPr>
      <w:tabs>
        <w:tab w:val="left" w:pos="420"/>
        <w:tab w:val="left" w:pos="480"/>
      </w:tabs>
      <w:spacing w:line="360" w:lineRule="auto"/>
    </w:pPr>
    <w:rPr>
      <w:rFonts w:ascii="Arial" w:hAnsi="Arial" w:cs="Arial"/>
      <w:sz w:val="24"/>
    </w:rPr>
  </w:style>
  <w:style w:type="paragraph" w:styleId="25">
    <w:name w:val="List Paragraph"/>
    <w:basedOn w:val="1"/>
    <w:qFormat/>
    <w:uiPriority w:val="99"/>
    <w:pPr>
      <w:ind w:firstLine="420" w:firstLineChars="200"/>
    </w:pPr>
  </w:style>
  <w:style w:type="paragraph" w:customStyle="1" w:styleId="26">
    <w:name w:val="Table Paragraph"/>
    <w:basedOn w:val="1"/>
    <w:qFormat/>
    <w:uiPriority w:val="1"/>
    <w:rPr>
      <w:rFonts w:ascii="宋体" w:hAnsi="宋体" w:cs="宋体"/>
      <w:lang w:val="zh-CN" w:bidi="zh-CN"/>
    </w:rPr>
  </w:style>
  <w:style w:type="paragraph" w:customStyle="1" w:styleId="27">
    <w:name w:val="样式1"/>
    <w:basedOn w:val="2"/>
    <w:next w:val="1"/>
    <w:qFormat/>
    <w:uiPriority w:val="0"/>
    <w:rPr>
      <w:rFonts w:eastAsia="微软雅黑"/>
      <w:sz w:val="32"/>
    </w:rPr>
  </w:style>
  <w:style w:type="paragraph" w:customStyle="1" w:styleId="28">
    <w:name w:val="样式2"/>
    <w:basedOn w:val="1"/>
    <w:qFormat/>
    <w:uiPriority w:val="0"/>
    <w:rPr>
      <w:rFonts w:eastAsia="微软雅黑"/>
      <w:sz w:val="32"/>
    </w:rPr>
  </w:style>
  <w:style w:type="paragraph" w:customStyle="1" w:styleId="29">
    <w:name w:val="正文1"/>
    <w:basedOn w:val="1"/>
    <w:qFormat/>
    <w:uiPriority w:val="0"/>
    <w:rPr>
      <w:rFonts w:eastAsia="微软雅黑"/>
      <w:sz w:val="20"/>
    </w:rPr>
  </w:style>
  <w:style w:type="paragraph" w:customStyle="1" w:styleId="30">
    <w:name w:val="样式3"/>
    <w:basedOn w:val="1"/>
    <w:qFormat/>
    <w:uiPriority w:val="0"/>
    <w:rPr>
      <w:rFonts w:eastAsia="微软雅黑"/>
      <w:sz w:val="24"/>
    </w:rPr>
  </w:style>
  <w:style w:type="paragraph" w:customStyle="1" w:styleId="31">
    <w:name w:val="样式4"/>
    <w:basedOn w:val="30"/>
    <w:qFormat/>
    <w:uiPriority w:val="0"/>
  </w:style>
  <w:style w:type="character" w:customStyle="1" w:styleId="32">
    <w:name w:val="font71"/>
    <w:basedOn w:val="16"/>
    <w:qFormat/>
    <w:uiPriority w:val="0"/>
    <w:rPr>
      <w:rFonts w:hint="default" w:ascii="Times New Roman" w:hAnsi="Times New Roman" w:cs="Times New Roman"/>
      <w:color w:val="0000FF"/>
      <w:sz w:val="24"/>
      <w:szCs w:val="24"/>
      <w:u w:val="none"/>
    </w:rPr>
  </w:style>
  <w:style w:type="character" w:customStyle="1" w:styleId="33">
    <w:name w:val="font91"/>
    <w:basedOn w:val="16"/>
    <w:qFormat/>
    <w:uiPriority w:val="0"/>
    <w:rPr>
      <w:rFonts w:hint="eastAsia" w:ascii="宋体" w:hAnsi="宋体" w:eastAsia="宋体" w:cs="宋体"/>
      <w:color w:val="0000FF"/>
      <w:sz w:val="24"/>
      <w:szCs w:val="24"/>
      <w:u w:val="none"/>
    </w:rPr>
  </w:style>
  <w:style w:type="character" w:customStyle="1" w:styleId="34">
    <w:name w:val="font101"/>
    <w:basedOn w:val="16"/>
    <w:qFormat/>
    <w:uiPriority w:val="0"/>
    <w:rPr>
      <w:rFonts w:hint="eastAsia" w:ascii="宋体" w:hAnsi="宋体" w:eastAsia="宋体" w:cs="宋体"/>
      <w:color w:val="0000FF"/>
      <w:sz w:val="21"/>
      <w:szCs w:val="21"/>
      <w:u w:val="none"/>
    </w:rPr>
  </w:style>
  <w:style w:type="character" w:customStyle="1" w:styleId="35">
    <w:name w:val="font41"/>
    <w:basedOn w:val="16"/>
    <w:qFormat/>
    <w:uiPriority w:val="0"/>
    <w:rPr>
      <w:rFonts w:hint="eastAsia" w:ascii="宋体" w:hAnsi="宋体" w:eastAsia="宋体" w:cs="宋体"/>
      <w:color w:val="0000FF"/>
      <w:sz w:val="21"/>
      <w:szCs w:val="21"/>
      <w:u w:val="none"/>
    </w:rPr>
  </w:style>
  <w:style w:type="character" w:customStyle="1" w:styleId="36">
    <w:name w:val="font31"/>
    <w:basedOn w:val="16"/>
    <w:qFormat/>
    <w:uiPriority w:val="0"/>
    <w:rPr>
      <w:rFonts w:hint="eastAsia" w:ascii="宋体" w:hAnsi="宋体" w:eastAsia="宋体" w:cs="宋体"/>
      <w:b/>
      <w:color w:val="000000"/>
      <w:sz w:val="28"/>
      <w:szCs w:val="28"/>
      <w:u w:val="none"/>
    </w:rPr>
  </w:style>
  <w:style w:type="character" w:customStyle="1" w:styleId="37">
    <w:name w:val="font11"/>
    <w:basedOn w:val="16"/>
    <w:qFormat/>
    <w:uiPriority w:val="0"/>
    <w:rPr>
      <w:rFonts w:ascii="Calibri" w:hAnsi="Calibri" w:cs="Calibri"/>
      <w:b/>
      <w:color w:val="000000"/>
      <w:sz w:val="28"/>
      <w:szCs w:val="28"/>
      <w:u w:val="none"/>
    </w:rPr>
  </w:style>
  <w:style w:type="character" w:customStyle="1" w:styleId="38">
    <w:name w:val="font21"/>
    <w:basedOn w:val="16"/>
    <w:qFormat/>
    <w:uiPriority w:val="0"/>
    <w:rPr>
      <w:rFonts w:hint="eastAsia" w:ascii="宋体" w:hAnsi="宋体" w:eastAsia="宋体" w:cs="宋体"/>
      <w:b/>
      <w:color w:val="000000"/>
      <w:sz w:val="28"/>
      <w:szCs w:val="28"/>
      <w:u w:val="none"/>
    </w:rPr>
  </w:style>
  <w:style w:type="character" w:customStyle="1" w:styleId="39">
    <w:name w:val="font01"/>
    <w:basedOn w:val="16"/>
    <w:qFormat/>
    <w:uiPriority w:val="0"/>
    <w:rPr>
      <w:rFonts w:hint="default" w:ascii="Calibri" w:hAnsi="Calibri" w:cs="Calibri"/>
      <w:b/>
      <w:color w:val="000000"/>
      <w:sz w:val="28"/>
      <w:szCs w:val="28"/>
      <w:u w:val="none"/>
    </w:rPr>
  </w:style>
  <w:style w:type="paragraph" w:customStyle="1" w:styleId="40">
    <w:name w:val="WPSOffice手动目录 1"/>
    <w:qFormat/>
    <w:uiPriority w:val="0"/>
    <w:rPr>
      <w:rFonts w:ascii="Times New Roman" w:hAnsi="Times New Roman" w:eastAsia="宋体" w:cs="Times New Roman"/>
      <w:lang w:val="en-US" w:eastAsia="zh-CN" w:bidi="ar-SA"/>
    </w:rPr>
  </w:style>
  <w:style w:type="paragraph" w:customStyle="1" w:styleId="41">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42">
    <w:name w:val="页眉 字符"/>
    <w:basedOn w:val="16"/>
    <w:link w:val="8"/>
    <w:qFormat/>
    <w:uiPriority w:val="0"/>
    <w:rPr>
      <w:kern w:val="2"/>
      <w:sz w:val="18"/>
      <w:szCs w:val="18"/>
    </w:rPr>
  </w:style>
  <w:style w:type="character" w:customStyle="1" w:styleId="43">
    <w:name w:val="页脚 字符"/>
    <w:basedOn w:val="16"/>
    <w:link w:val="7"/>
    <w:qFormat/>
    <w:uiPriority w:val="0"/>
    <w:rPr>
      <w:kern w:val="2"/>
      <w:sz w:val="18"/>
      <w:szCs w:val="18"/>
    </w:rPr>
  </w:style>
  <w:style w:type="character" w:customStyle="1" w:styleId="44">
    <w:name w:val="批注框文本 字符"/>
    <w:basedOn w:val="16"/>
    <w:link w:val="6"/>
    <w:qFormat/>
    <w:uiPriority w:val="0"/>
    <w:rPr>
      <w:kern w:val="2"/>
      <w:sz w:val="18"/>
      <w:szCs w:val="18"/>
    </w:rPr>
  </w:style>
  <w:style w:type="paragraph" w:customStyle="1" w:styleId="45">
    <w:name w:val="[Normal]"/>
    <w:qFormat/>
    <w:uiPriority w:val="99"/>
    <w:rPr>
      <w:rFonts w:ascii="宋体" w:hAnsi="宋体" w:eastAsia="微软雅黑" w:cs="宋体"/>
      <w:sz w:val="24"/>
      <w:szCs w:val="24"/>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28</Pages>
  <Words>2596</Words>
  <Characters>14801</Characters>
  <Lines>123</Lines>
  <Paragraphs>34</Paragraphs>
  <TotalTime>38</TotalTime>
  <ScaleCrop>false</ScaleCrop>
  <LinksUpToDate>false</LinksUpToDate>
  <CharactersWithSpaces>17363</CharactersWithSpaces>
  <Application>WPS Office_11.1.0.9440_F1E327BC-269C-435d-A152-05C5408002CA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2020-08-11T08:37:00Z</dcterms:created>
  <dc:creator>朴食@大鹏</dc:creator>
  <cp:lastModifiedBy>Administrator</cp:lastModifiedBy>
  <dcterms:modified xsi:type="dcterms:W3CDTF">2020-08-12T02:41:48Z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