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cs="仿宋_GB2312" w:asciiTheme="minorEastAsia" w:hAnsiTheme="minorEastAsia"/>
          <w:b/>
          <w:sz w:val="30"/>
          <w:szCs w:val="30"/>
        </w:rPr>
      </w:pPr>
      <w:r>
        <w:rPr>
          <w:rFonts w:hint="eastAsia" w:cs="仿宋_GB2312" w:asciiTheme="minorEastAsia" w:hAnsiTheme="minorEastAsia"/>
          <w:b/>
          <w:sz w:val="30"/>
          <w:szCs w:val="30"/>
          <w:lang w:eastAsia="zh-CN"/>
        </w:rPr>
        <w:t>附件</w:t>
      </w:r>
      <w:r>
        <w:rPr>
          <w:rFonts w:hint="eastAsia" w:cs="仿宋_GB2312" w:asciiTheme="minorEastAsia" w:hAnsiTheme="minorEastAsia"/>
          <w:b/>
          <w:sz w:val="30"/>
          <w:szCs w:val="30"/>
          <w:lang w:val="en-US" w:eastAsia="zh-CN"/>
        </w:rPr>
        <w:t xml:space="preserve">2 </w:t>
      </w:r>
      <w:r>
        <w:rPr>
          <w:rFonts w:hint="eastAsia" w:cs="仿宋_GB2312" w:asciiTheme="minorEastAsia" w:hAnsiTheme="minorEastAsia"/>
          <w:b/>
          <w:sz w:val="30"/>
          <w:szCs w:val="30"/>
        </w:rPr>
        <w:t>市场调研表</w:t>
      </w:r>
    </w:p>
    <w:p>
      <w:pPr>
        <w:jc w:val="center"/>
        <w:rPr>
          <w:rFonts w:cs="仿宋_GB2312" w:asciiTheme="minorEastAsia" w:hAnsiTheme="minorEastAsia"/>
          <w:b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一、报名参与调研产品情况：（含完整配置的设备报价）</w:t>
      </w:r>
    </w:p>
    <w:tbl>
      <w:tblPr>
        <w:tblStyle w:val="5"/>
        <w:tblW w:w="83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5"/>
        <w:gridCol w:w="29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产品名称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品牌及型号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生产厂家及联系电话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供应商及联系电话</w:t>
            </w:r>
          </w:p>
        </w:tc>
        <w:tc>
          <w:tcPr>
            <w:tcW w:w="2950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质保2年的设备价格（单位：万元）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单价：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" w:hRule="atLeast"/>
        </w:trPr>
        <w:tc>
          <w:tcPr>
            <w:tcW w:w="5405" w:type="dxa"/>
          </w:tcPr>
          <w:p>
            <w:pPr>
              <w:jc w:val="center"/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sz w:val="24"/>
                <w:szCs w:val="24"/>
              </w:rPr>
              <w:t>质保期满后3年的维保价格（单位：万元）</w:t>
            </w:r>
          </w:p>
        </w:tc>
        <w:tc>
          <w:tcPr>
            <w:tcW w:w="2950" w:type="dxa"/>
          </w:tcPr>
          <w:p>
            <w:pPr>
              <w:rPr>
                <w:rFonts w:cs="仿宋_GB2312" w:asciiTheme="minorEastAsia" w:hAnsiTheme="minorEastAsia"/>
                <w:bCs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Cs/>
                <w:sz w:val="24"/>
                <w:szCs w:val="24"/>
              </w:rPr>
              <w:t>三年总价：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（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>要求市场上主流的品牌进行对比，至少与两个品牌进行对比）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二、设备特点：其他品牌没有，贵品牌产品独有的功能、技术。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三、设备优点：你司产品比其他参加询价的产品优势的地方。</w:t>
      </w:r>
      <w:r>
        <w:rPr>
          <w:rFonts w:hint="eastAsia" w:cs="仿宋_GB2312" w:asciiTheme="minorEastAsia" w:hAnsiTheme="minorEastAsia"/>
          <w:b/>
          <w:bCs/>
          <w:sz w:val="24"/>
          <w:szCs w:val="24"/>
        </w:rPr>
        <w:tab/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四、对比表：</w:t>
      </w:r>
    </w:p>
    <w:tbl>
      <w:tblPr>
        <w:tblStyle w:val="4"/>
        <w:tblW w:w="9440" w:type="dxa"/>
        <w:tblInd w:w="-35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48"/>
        <w:gridCol w:w="2795"/>
        <w:gridCol w:w="1576"/>
        <w:gridCol w:w="1560"/>
        <w:gridCol w:w="15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参数内容</w:t>
            </w:r>
          </w:p>
        </w:tc>
        <w:tc>
          <w:tcPr>
            <w:tcW w:w="27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贵品牌型号产品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竞品1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竞品2</w:t>
            </w:r>
          </w:p>
        </w:tc>
        <w:tc>
          <w:tcPr>
            <w:tcW w:w="15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竞品3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</w:trPr>
        <w:tc>
          <w:tcPr>
            <w:tcW w:w="194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7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cs="仿宋_GB2312" w:asciiTheme="minorEastAsia" w:hAnsi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　</w:t>
            </w:r>
          </w:p>
        </w:tc>
      </w:tr>
    </w:tbl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五、可操作性：设备使用操作方面的优点。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六、技术参数：提供贵公司产品完整的技术参数。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七、配置清单：提供贵公司产品完整的配置清单。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八、产品彩页：产品彩页要完整。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九、市场占有及销售记录：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1.提供广东省三甲医院客户名单或全国知名医院用户，相关能证明贵品牌产品市场占有率的文件。</w:t>
      </w:r>
    </w:p>
    <w:p>
      <w:pPr>
        <w:jc w:val="left"/>
        <w:rPr>
          <w:rFonts w:cs="仿宋_GB2312" w:asciiTheme="minorEastAsia" w:hAnsiTheme="minorEastAsia"/>
          <w:sz w:val="24"/>
          <w:szCs w:val="24"/>
        </w:rPr>
      </w:pPr>
      <w:r>
        <w:rPr>
          <w:rFonts w:hint="eastAsia" w:cs="仿宋_GB2312" w:asciiTheme="minorEastAsia" w:hAnsiTheme="minorEastAsia"/>
          <w:sz w:val="24"/>
          <w:szCs w:val="24"/>
        </w:rPr>
        <w:t>2.提供其它至少三家三甲医院成交记录（广东省内三甲医院优先）</w:t>
      </w:r>
    </w:p>
    <w:tbl>
      <w:tblPr>
        <w:tblStyle w:val="4"/>
        <w:tblW w:w="829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80"/>
        <w:gridCol w:w="2805"/>
        <w:gridCol w:w="2520"/>
        <w:gridCol w:w="249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8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医院名称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购买时间</w:t>
            </w: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color w:val="000000"/>
                <w:kern w:val="0"/>
                <w:sz w:val="24"/>
                <w:szCs w:val="24"/>
              </w:rPr>
              <w:t>成交单价</w:t>
            </w:r>
            <w:r>
              <w:rPr>
                <w:rStyle w:val="8"/>
                <w:rFonts w:hint="default" w:cs="仿宋_GB2312" w:asciiTheme="minorEastAsia" w:hAnsiTheme="minorEastAsia" w:eastAsiaTheme="minorEastAsia"/>
                <w:sz w:val="24"/>
                <w:szCs w:val="24"/>
              </w:rPr>
              <w:t>（万元）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甲医院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9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cs="仿宋_GB2312" w:asciiTheme="minorEastAsia" w:hAnsiTheme="minorEastAsia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b/>
                <w:bCs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  <w:r>
              <w:rPr>
                <w:rFonts w:hint="eastAsia" w:cs="仿宋_GB2312" w:asciiTheme="minorEastAsia" w:hAnsiTheme="minorEastAsia"/>
                <w:color w:val="000000"/>
                <w:kern w:val="0"/>
                <w:sz w:val="24"/>
                <w:szCs w:val="24"/>
              </w:rPr>
              <w:t>丙医院</w:t>
            </w:r>
          </w:p>
        </w:tc>
        <w:tc>
          <w:tcPr>
            <w:tcW w:w="25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2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cs="仿宋_GB2312" w:asciiTheme="minorEastAsia" w:hAnsiTheme="minorEastAsia"/>
                <w:color w:val="000000"/>
                <w:sz w:val="24"/>
                <w:szCs w:val="24"/>
              </w:rPr>
            </w:pPr>
          </w:p>
        </w:tc>
      </w:tr>
    </w:tbl>
    <w:p>
      <w:pPr>
        <w:jc w:val="left"/>
        <w:rPr>
          <w:rFonts w:cs="仿宋_GB2312" w:asciiTheme="minorEastAsia" w:hAnsiTheme="minorEastAsia"/>
          <w:sz w:val="24"/>
          <w:szCs w:val="24"/>
        </w:rPr>
      </w:pP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十、配套耗材报价：如果没有耗材，此项不需要。</w:t>
      </w:r>
    </w:p>
    <w:p>
      <w:pPr>
        <w:jc w:val="left"/>
        <w:rPr>
          <w:rFonts w:cs="仿宋_GB2312" w:asciiTheme="minorEastAsia" w:hAnsiTheme="minorEastAsia"/>
          <w:b/>
          <w:bCs/>
          <w:sz w:val="24"/>
          <w:szCs w:val="24"/>
        </w:rPr>
      </w:pPr>
      <w:r>
        <w:rPr>
          <w:rFonts w:hint="eastAsia" w:cs="仿宋_GB2312" w:asciiTheme="minorEastAsia" w:hAnsiTheme="minorEastAsia"/>
          <w:b/>
          <w:bCs/>
          <w:sz w:val="24"/>
          <w:szCs w:val="24"/>
        </w:rPr>
        <w:t>十一、场地需求：提交设备安装的场地需求文件。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407F20FA"/>
    <w:rsid w:val="0061028C"/>
    <w:rsid w:val="009E17D4"/>
    <w:rsid w:val="00AE2CDE"/>
    <w:rsid w:val="00C36F0D"/>
    <w:rsid w:val="00CB1D6C"/>
    <w:rsid w:val="00CD0D35"/>
    <w:rsid w:val="407F20FA"/>
    <w:rsid w:val="466C6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51"/>
    <w:basedOn w:val="6"/>
    <w:uiPriority w:val="0"/>
    <w:rPr>
      <w:rFonts w:ascii="Calibri" w:hAnsi="Calibri" w:cs="Calibri"/>
      <w:b/>
      <w:color w:val="000000"/>
      <w:sz w:val="22"/>
      <w:szCs w:val="22"/>
      <w:u w:val="none"/>
    </w:rPr>
  </w:style>
  <w:style w:type="character" w:customStyle="1" w:styleId="8">
    <w:name w:val="font61"/>
    <w:basedOn w:val="6"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gs</Company>
  <Pages>1</Pages>
  <Words>79</Words>
  <Characters>451</Characters>
  <Lines>3</Lines>
  <Paragraphs>1</Paragraphs>
  <TotalTime>4</TotalTime>
  <ScaleCrop>false</ScaleCrop>
  <LinksUpToDate>false</LinksUpToDate>
  <CharactersWithSpaces>529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2019-10-16T07:05:00Z</dcterms:created>
  <dc:creator>玉米风</dc:creator>
  <cp:lastModifiedBy>Administrator</cp:lastModifiedBy>
  <dcterms:modified xsi:type="dcterms:W3CDTF">2020-05-28T00:55:58Z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