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及各功能模块/硬件清单明细报价；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（3）相关售后质量及服务承诺。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（4）硬件清单明细报价需按各推荐品牌分别报价。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成功实施项目数（医疗行业项目实施数）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F34AF"/>
    <w:rsid w:val="0014192B"/>
    <w:rsid w:val="00185B3F"/>
    <w:rsid w:val="001A2D9D"/>
    <w:rsid w:val="002029E8"/>
    <w:rsid w:val="00241C52"/>
    <w:rsid w:val="002552F9"/>
    <w:rsid w:val="002B1F39"/>
    <w:rsid w:val="00301D45"/>
    <w:rsid w:val="00380A6A"/>
    <w:rsid w:val="00623B79"/>
    <w:rsid w:val="00727395"/>
    <w:rsid w:val="007442C0"/>
    <w:rsid w:val="00744C63"/>
    <w:rsid w:val="008C5A9F"/>
    <w:rsid w:val="008F77A5"/>
    <w:rsid w:val="0093693B"/>
    <w:rsid w:val="009F3D92"/>
    <w:rsid w:val="00A779DB"/>
    <w:rsid w:val="00B25BC7"/>
    <w:rsid w:val="00B54C85"/>
    <w:rsid w:val="00B76D16"/>
    <w:rsid w:val="00BC27BB"/>
    <w:rsid w:val="00BC36B7"/>
    <w:rsid w:val="00EE3650"/>
    <w:rsid w:val="00F600CF"/>
    <w:rsid w:val="08760048"/>
    <w:rsid w:val="189E5AED"/>
    <w:rsid w:val="43A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1166</Characters>
  <Lines>9</Lines>
  <Paragraphs>2</Paragraphs>
  <TotalTime>238</TotalTime>
  <ScaleCrop>false</ScaleCrop>
  <LinksUpToDate>false</LinksUpToDate>
  <CharactersWithSpaces>1368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frins</cp:lastModifiedBy>
  <dcterms:modified xsi:type="dcterms:W3CDTF">2020-04-22T00:36:50Z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