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39" w:rsidRDefault="00726D4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附件：</w:t>
      </w:r>
      <w:r>
        <w:rPr>
          <w:rFonts w:hint="eastAsia"/>
          <w:b/>
          <w:bCs/>
          <w:sz w:val="24"/>
        </w:rPr>
        <w:t>3</w:t>
      </w:r>
    </w:p>
    <w:p w:rsidR="004C7839" w:rsidRDefault="002745F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临床医学专业学位硕士研究生培养</w:t>
      </w:r>
      <w:r w:rsidR="00726D40">
        <w:rPr>
          <w:rFonts w:hint="eastAsia"/>
          <w:b/>
          <w:sz w:val="32"/>
          <w:szCs w:val="32"/>
        </w:rPr>
        <w:t>协议书</w:t>
      </w:r>
    </w:p>
    <w:p w:rsidR="004C7839" w:rsidRPr="002745FD" w:rsidRDefault="004C7839">
      <w:pPr>
        <w:jc w:val="center"/>
        <w:rPr>
          <w:b/>
          <w:sz w:val="32"/>
          <w:szCs w:val="32"/>
        </w:rPr>
      </w:pPr>
    </w:p>
    <w:p w:rsidR="004C7839" w:rsidRDefault="00726D40" w:rsidP="00E23529">
      <w:pPr>
        <w:snapToGrid w:val="0"/>
      </w:pPr>
      <w:r>
        <w:rPr>
          <w:rFonts w:hint="eastAsia"/>
        </w:rPr>
        <w:t xml:space="preserve">甲方（学生本人）：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</w:p>
    <w:p w:rsidR="004C7839" w:rsidRDefault="004C7839" w:rsidP="00E23529">
      <w:pPr>
        <w:snapToGrid w:val="0"/>
      </w:pPr>
    </w:p>
    <w:p w:rsidR="004C7839" w:rsidRDefault="00726D40" w:rsidP="00E23529">
      <w:pPr>
        <w:snapToGrid w:val="0"/>
      </w:pPr>
      <w:r>
        <w:rPr>
          <w:rFonts w:hint="eastAsia"/>
        </w:rPr>
        <w:t>乙方（</w:t>
      </w:r>
      <w:r>
        <w:rPr>
          <w:rFonts w:hint="eastAsia"/>
        </w:rPr>
        <w:t xml:space="preserve">导师）：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</w:t>
      </w:r>
    </w:p>
    <w:p w:rsidR="004C7839" w:rsidRDefault="004C7839" w:rsidP="00E23529">
      <w:pPr>
        <w:snapToGrid w:val="0"/>
      </w:pPr>
    </w:p>
    <w:p w:rsidR="002745FD" w:rsidRDefault="002745FD" w:rsidP="00E23529">
      <w:pPr>
        <w:snapToGrid w:val="0"/>
      </w:pPr>
      <w:r>
        <w:rPr>
          <w:rFonts w:hint="eastAsia"/>
        </w:rPr>
        <w:t>丙方（广东省人民医院）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</w:p>
    <w:p w:rsidR="004C7839" w:rsidRPr="002745FD" w:rsidRDefault="004C7839" w:rsidP="00E23529">
      <w:pPr>
        <w:snapToGrid w:val="0"/>
      </w:pPr>
    </w:p>
    <w:p w:rsidR="004C7839" w:rsidRDefault="002745FD" w:rsidP="00E23529">
      <w:pPr>
        <w:snapToGrid w:val="0"/>
        <w:spacing w:line="360" w:lineRule="auto"/>
        <w:ind w:firstLineChars="200" w:firstLine="420"/>
      </w:pPr>
      <w:r>
        <w:rPr>
          <w:rFonts w:hint="eastAsia"/>
        </w:rPr>
        <w:t>甲、乙、丙三方本着自愿的</w:t>
      </w:r>
      <w:r w:rsidR="00726D40">
        <w:rPr>
          <w:rFonts w:hint="eastAsia"/>
        </w:rPr>
        <w:t>原则，就</w:t>
      </w:r>
      <w:r>
        <w:rPr>
          <w:rFonts w:hint="eastAsia"/>
        </w:rPr>
        <w:t>临床医学专业学位硕士研究生获得</w:t>
      </w:r>
      <w:r w:rsidR="00726D40">
        <w:rPr>
          <w:rFonts w:hint="eastAsia"/>
        </w:rPr>
        <w:t>学位，达成如下协议：</w:t>
      </w:r>
    </w:p>
    <w:p w:rsidR="004C7839" w:rsidRDefault="00726D40" w:rsidP="00E23529">
      <w:pPr>
        <w:snapToGrid w:val="0"/>
        <w:spacing w:line="360" w:lineRule="auto"/>
      </w:pPr>
      <w:r>
        <w:rPr>
          <w:rFonts w:hint="eastAsia"/>
        </w:rPr>
        <w:t>1</w:t>
      </w:r>
      <w:r w:rsidR="002745FD">
        <w:rPr>
          <w:rFonts w:hint="eastAsia"/>
        </w:rPr>
        <w:t>．甲方通过复试获得在丙方（广东省人民医院）继续深造的机会</w:t>
      </w:r>
      <w:r>
        <w:rPr>
          <w:rFonts w:hint="eastAsia"/>
        </w:rPr>
        <w:t>，</w:t>
      </w:r>
      <w:r w:rsidR="002745FD">
        <w:rPr>
          <w:rFonts w:hint="eastAsia"/>
        </w:rPr>
        <w:t>按学校安排转入乙方指导，进行为期</w:t>
      </w:r>
      <w:r w:rsidR="002745FD">
        <w:rPr>
          <w:rFonts w:hint="eastAsia"/>
        </w:rPr>
        <w:t>3</w:t>
      </w:r>
      <w:r w:rsidR="00E23529">
        <w:rPr>
          <w:rFonts w:hint="eastAsia"/>
        </w:rPr>
        <w:t>或</w:t>
      </w:r>
      <w:r w:rsidR="00E23529">
        <w:rPr>
          <w:rFonts w:hint="eastAsia"/>
        </w:rPr>
        <w:t>4</w:t>
      </w:r>
      <w:r w:rsidR="00E23529">
        <w:rPr>
          <w:rFonts w:hint="eastAsia"/>
        </w:rPr>
        <w:t>年研究生阶段学习及</w:t>
      </w:r>
      <w:r w:rsidR="002745FD">
        <w:rPr>
          <w:rFonts w:hint="eastAsia"/>
        </w:rPr>
        <w:t>住院医师规范化培训</w:t>
      </w:r>
      <w:r>
        <w:rPr>
          <w:rFonts w:hint="eastAsia"/>
        </w:rPr>
        <w:t>。</w:t>
      </w:r>
    </w:p>
    <w:p w:rsidR="004C7839" w:rsidRDefault="00726D40" w:rsidP="00E23529">
      <w:pPr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．甲方申明达到丙方学术水平以下第</w:t>
      </w:r>
      <w:r w:rsidR="002745FD">
        <w:rPr>
          <w:rFonts w:hint="eastAsia"/>
          <w:u w:val="single"/>
        </w:rPr>
        <w:t xml:space="preserve">(   </w:t>
      </w:r>
      <w:r>
        <w:rPr>
          <w:rFonts w:hint="eastAsia"/>
          <w:u w:val="single"/>
        </w:rPr>
        <w:t>)</w:t>
      </w:r>
      <w:r w:rsidR="002745FD">
        <w:rPr>
          <w:rFonts w:hint="eastAsia"/>
        </w:rPr>
        <w:t>项要求</w:t>
      </w:r>
      <w:r w:rsidR="00E23529">
        <w:rPr>
          <w:rFonts w:hint="eastAsia"/>
        </w:rPr>
        <w:t>（标准由乙方制定）</w:t>
      </w:r>
      <w:r w:rsidR="002745FD">
        <w:rPr>
          <w:rFonts w:hint="eastAsia"/>
        </w:rPr>
        <w:t>，方申请硕</w:t>
      </w:r>
      <w:r w:rsidR="00E23529">
        <w:rPr>
          <w:rFonts w:hint="eastAsia"/>
        </w:rPr>
        <w:t>士学位。</w:t>
      </w:r>
    </w:p>
    <w:p w:rsidR="004C7839" w:rsidRDefault="002745FD" w:rsidP="00E23529">
      <w:pPr>
        <w:snapToGrid w:val="0"/>
        <w:spacing w:line="360" w:lineRule="auto"/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hint="eastAsia"/>
        </w:rPr>
        <w:t xml:space="preserve">  </w:t>
      </w:r>
      <w:r w:rsidR="00726D40"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须满足以下条件之一：</w:t>
      </w:r>
    </w:p>
    <w:p w:rsidR="00E23529" w:rsidRDefault="00DE2B54" w:rsidP="00E23529">
      <w:pPr>
        <w:snapToGrid w:val="0"/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(1)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以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广东省人民医院（广东省医学科学院）为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第一作者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单位或第一通讯作者单位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在本专业或相关专业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发表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SCI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论文单篇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IF&gt;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1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.0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；</w:t>
      </w:r>
    </w:p>
    <w:p w:rsidR="00E23529" w:rsidRDefault="00DE2B54" w:rsidP="00E23529">
      <w:pPr>
        <w:snapToGrid w:val="0"/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(2)</w:t>
      </w:r>
      <w:r w:rsidR="00E23529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以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广东省人民医院（广东省医学科学院）为</w:t>
      </w:r>
      <w:r w:rsidR="00E23529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第一作者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单位或第一通讯作者单位</w:t>
      </w:r>
      <w:r w:rsidR="00E23529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在本专业或相关专业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发表</w:t>
      </w:r>
      <w:r w:rsidR="00E23529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SCI论文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1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篇</w:t>
      </w:r>
      <w:r w:rsidR="00726D40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 xml:space="preserve">; </w:t>
      </w:r>
    </w:p>
    <w:p w:rsidR="004C7839" w:rsidRDefault="00DE2B54" w:rsidP="00E23529">
      <w:pPr>
        <w:snapToGrid w:val="0"/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(3)</w:t>
      </w:r>
      <w:r w:rsidR="00E23529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以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广东省人民医院（广东省医学科学院）为</w:t>
      </w:r>
      <w:r w:rsidR="00E23529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第一作者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单位或第一通讯作者单位</w:t>
      </w:r>
      <w:r w:rsidR="00E23529" w:rsidRP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在本专业或相关专业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发表中文统计源核心期刊论文1篇；</w:t>
      </w:r>
    </w:p>
    <w:p w:rsidR="00E23529" w:rsidRPr="00E23529" w:rsidRDefault="00DE2B54" w:rsidP="00E23529">
      <w:pPr>
        <w:snapToGrid w:val="0"/>
        <w:rPr>
          <w:rFonts w:ascii="仿宋_GB2312" w:eastAsia="仿宋_GB2312" w:hAnsi="仿宋_GB2312" w:cs="仿宋_GB2312"/>
          <w:color w:val="FF0000"/>
          <w:kern w:val="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(4)</w:t>
      </w:r>
      <w:r w:rsidR="00E23529">
        <w:rPr>
          <w:rFonts w:ascii="仿宋_GB2312" w:eastAsia="仿宋_GB2312" w:hAnsi="仿宋_GB2312" w:cs="仿宋_GB2312" w:hint="eastAsia"/>
          <w:b/>
          <w:bCs/>
          <w:color w:val="FF0000"/>
          <w:kern w:val="0"/>
          <w:szCs w:val="21"/>
        </w:rPr>
        <w:t>。。。。。。。</w:t>
      </w:r>
    </w:p>
    <w:p w:rsidR="00FD29AC" w:rsidRDefault="00726D40" w:rsidP="00E23529">
      <w:pPr>
        <w:snapToGrid w:val="0"/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．乙方应明确甲方的培养方案和培养计划，为甲方提供充足的学术指导、科研平台和经费支持。</w:t>
      </w:r>
    </w:p>
    <w:p w:rsidR="004C7839" w:rsidRDefault="007D5DD9" w:rsidP="00E23529">
      <w:pPr>
        <w:snapToGrid w:val="0"/>
        <w:spacing w:line="360" w:lineRule="auto"/>
      </w:pPr>
      <w:r w:rsidRPr="0099463B">
        <w:rPr>
          <w:rFonts w:hint="eastAsia"/>
          <w:b/>
          <w:color w:val="FF0000"/>
        </w:rPr>
        <w:t>如需</w:t>
      </w:r>
      <w:r w:rsidRPr="0099463B">
        <w:rPr>
          <w:rFonts w:hint="eastAsia"/>
          <w:b/>
          <w:color w:val="FF0000"/>
        </w:rPr>
        <w:t>4</w:t>
      </w:r>
      <w:r w:rsidRPr="0099463B">
        <w:rPr>
          <w:rFonts w:hint="eastAsia"/>
          <w:b/>
          <w:color w:val="FF0000"/>
        </w:rPr>
        <w:t>年培养周期，乙方应根据学生能力和表现予以奖励，最后一年的月津贴标准补足至</w:t>
      </w:r>
      <w:r w:rsidRPr="0099463B">
        <w:rPr>
          <w:rFonts w:hint="eastAsia"/>
          <w:b/>
          <w:color w:val="FF0000"/>
          <w:u w:val="single"/>
        </w:rPr>
        <w:t xml:space="preserve">　　　　</w:t>
      </w:r>
      <w:r w:rsidRPr="0099463B">
        <w:rPr>
          <w:rFonts w:hint="eastAsia"/>
          <w:b/>
          <w:color w:val="FF0000"/>
          <w:u w:val="single"/>
        </w:rPr>
        <w:t xml:space="preserve"> </w:t>
      </w:r>
      <w:r w:rsidRPr="0099463B">
        <w:rPr>
          <w:rFonts w:hint="eastAsia"/>
          <w:b/>
          <w:color w:val="FF0000"/>
        </w:rPr>
        <w:t>。</w:t>
      </w:r>
    </w:p>
    <w:p w:rsidR="004C7839" w:rsidRDefault="00726D40" w:rsidP="00E23529">
      <w:pPr>
        <w:snapToGrid w:val="0"/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．丙方应对甲、乙双方的培养过程、培养质量以及权职进行监督、检查。</w:t>
      </w:r>
    </w:p>
    <w:p w:rsidR="004C7839" w:rsidRDefault="00726D40" w:rsidP="00E23529">
      <w:pPr>
        <w:snapToGrid w:val="0"/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．本协议规定之事宜，三方均同意照此执行。</w:t>
      </w:r>
    </w:p>
    <w:p w:rsidR="004C7839" w:rsidRDefault="00726D40" w:rsidP="00E23529">
      <w:pPr>
        <w:snapToGrid w:val="0"/>
        <w:spacing w:line="360" w:lineRule="auto"/>
      </w:pPr>
      <w:r>
        <w:rPr>
          <w:rFonts w:hint="eastAsia"/>
        </w:rPr>
        <w:t>6</w:t>
      </w:r>
      <w:r w:rsidR="00E23529">
        <w:rPr>
          <w:rFonts w:hint="eastAsia"/>
        </w:rPr>
        <w:t>．本协议一式三份，甲、乙、丙三</w:t>
      </w:r>
      <w:r>
        <w:rPr>
          <w:rFonts w:hint="eastAsia"/>
        </w:rPr>
        <w:t>方各执一份。</w:t>
      </w:r>
    </w:p>
    <w:p w:rsidR="004C7839" w:rsidRDefault="004C7839" w:rsidP="00E23529">
      <w:pPr>
        <w:snapToGrid w:val="0"/>
        <w:rPr>
          <w:rFonts w:ascii="Verdana" w:hAnsi="Verdana" w:cs="Tahoma"/>
          <w:color w:val="000000"/>
          <w:szCs w:val="21"/>
        </w:rPr>
      </w:pPr>
      <w:hyperlink r:id="rId7" w:history="1">
        <w:r w:rsidR="00726D40">
          <w:rPr>
            <w:rStyle w:val="a3"/>
            <w:rFonts w:ascii="Verdana" w:hAnsi="Verdana" w:cs="Tahoma"/>
            <w:szCs w:val="21"/>
          </w:rPr>
          <w:t>甲方</w:t>
        </w:r>
      </w:hyperlink>
      <w:r w:rsidR="00726D40">
        <w:rPr>
          <w:rFonts w:ascii="Verdana" w:hAnsi="Verdana" w:cs="Tahoma"/>
          <w:color w:val="000000"/>
          <w:szCs w:val="21"/>
        </w:rPr>
        <w:t>：</w:t>
      </w:r>
      <w:r w:rsidR="00726D40">
        <w:rPr>
          <w:rFonts w:ascii="Verdana" w:hAnsi="Verdana" w:cs="Tahoma" w:hint="eastAsia"/>
          <w:color w:val="000000"/>
          <w:szCs w:val="21"/>
        </w:rPr>
        <w:t xml:space="preserve">　　　　　　　　</w:t>
      </w:r>
      <w:r w:rsidR="00726D40">
        <w:rPr>
          <w:rFonts w:ascii="Verdana" w:hAnsi="Verdana" w:cs="Verdana"/>
          <w:color w:val="000000"/>
          <w:szCs w:val="21"/>
        </w:rPr>
        <w:t></w:t>
      </w:r>
      <w:hyperlink r:id="rId8" w:history="1">
        <w:r w:rsidR="00726D40">
          <w:rPr>
            <w:rStyle w:val="a3"/>
            <w:rFonts w:ascii="Verdana" w:hAnsi="Verdana" w:cs="Tahoma"/>
            <w:szCs w:val="21"/>
          </w:rPr>
          <w:t>乙方</w:t>
        </w:r>
      </w:hyperlink>
      <w:r w:rsidR="00726D40">
        <w:rPr>
          <w:rFonts w:ascii="Verdana" w:hAnsi="Verdana" w:cs="Verdana"/>
          <w:color w:val="000000"/>
          <w:szCs w:val="21"/>
        </w:rPr>
        <w:t></w:t>
      </w:r>
      <w:r w:rsidR="00726D40">
        <w:rPr>
          <w:rFonts w:ascii="Verdana" w:hAnsi="Verdana" w:cs="Tahoma"/>
          <w:color w:val="000000"/>
          <w:szCs w:val="21"/>
        </w:rPr>
        <w:t>丙方</w:t>
      </w:r>
      <w:r w:rsidR="00726D40">
        <w:rPr>
          <w:rFonts w:ascii="Verdana" w:hAnsi="Verdana" w:cs="Tahoma"/>
          <w:color w:val="000000"/>
          <w:szCs w:val="21"/>
        </w:rPr>
        <w:br/>
      </w:r>
      <w:r w:rsidR="00726D40">
        <w:rPr>
          <w:rFonts w:ascii="Verdana" w:hAnsi="Verdana" w:cs="Tahoma" w:hint="eastAsia"/>
          <w:color w:val="000000"/>
          <w:szCs w:val="21"/>
        </w:rPr>
        <w:t xml:space="preserve">　　　　　　　　　　　　　　　　　</w:t>
      </w:r>
      <w:r w:rsidR="00726D40">
        <w:rPr>
          <w:rFonts w:ascii="Verdana" w:hAnsi="Verdana" w:cs="Verdana"/>
          <w:color w:val="000000"/>
          <w:szCs w:val="21"/>
        </w:rPr>
        <w:t></w:t>
      </w:r>
      <w:r w:rsidR="00726D40">
        <w:rPr>
          <w:rFonts w:ascii="Verdana" w:hAnsi="Verdana" w:cs="Tahoma"/>
          <w:color w:val="000000"/>
          <w:szCs w:val="21"/>
        </w:rPr>
        <w:br/>
      </w:r>
      <w:r w:rsidR="00726D40">
        <w:rPr>
          <w:rFonts w:ascii="Verdana" w:hAnsi="Verdana" w:cs="Tahoma"/>
          <w:color w:val="000000"/>
          <w:szCs w:val="21"/>
        </w:rPr>
        <w:t>签字：</w:t>
      </w:r>
      <w:r w:rsidR="00726D40">
        <w:rPr>
          <w:rFonts w:ascii="Verdana" w:hAnsi="Verdana" w:cs="Verdana"/>
          <w:color w:val="000000"/>
          <w:szCs w:val="21"/>
        </w:rPr>
        <w:t></w:t>
      </w:r>
      <w:r w:rsidR="00726D40">
        <w:rPr>
          <w:rFonts w:ascii="Verdana" w:hAnsi="Verdana" w:cs="Tahoma"/>
          <w:color w:val="000000"/>
          <w:szCs w:val="21"/>
        </w:rPr>
        <w:t>签字：</w:t>
      </w:r>
      <w:r w:rsidR="00726D40">
        <w:rPr>
          <w:rFonts w:ascii="Verdana" w:hAnsi="Verdana" w:cs="Verdana"/>
          <w:color w:val="000000"/>
          <w:szCs w:val="21"/>
        </w:rPr>
        <w:t></w:t>
      </w:r>
      <w:r w:rsidR="00726D40">
        <w:rPr>
          <w:rFonts w:ascii="Verdana" w:hAnsi="Verdana" w:cs="Tahoma" w:hint="eastAsia"/>
          <w:color w:val="000000"/>
          <w:szCs w:val="21"/>
        </w:rPr>
        <w:t>盖章</w:t>
      </w:r>
      <w:r w:rsidR="00726D40">
        <w:rPr>
          <w:rFonts w:ascii="Verdana" w:hAnsi="Verdana" w:cs="Tahoma"/>
          <w:color w:val="000000"/>
          <w:szCs w:val="21"/>
        </w:rPr>
        <w:t>：</w:t>
      </w:r>
    </w:p>
    <w:p w:rsidR="004C7839" w:rsidRDefault="00726D40" w:rsidP="00E23529">
      <w:pPr>
        <w:snapToGrid w:val="0"/>
      </w:pPr>
      <w:r>
        <w:rPr>
          <w:rFonts w:ascii="Verdana" w:hAnsi="Verdana" w:cs="Tahoma"/>
          <w:color w:val="000000"/>
          <w:szCs w:val="21"/>
        </w:rPr>
        <w:br/>
      </w:r>
      <w:r w:rsidR="00DE2B54">
        <w:rPr>
          <w:rFonts w:ascii="Verdana" w:hAnsi="Verdana" w:cs="Tahoma" w:hint="eastAsia"/>
          <w:color w:val="000000"/>
          <w:szCs w:val="21"/>
        </w:rPr>
        <w:t xml:space="preserve">      </w:t>
      </w:r>
      <w:r>
        <w:rPr>
          <w:rFonts w:ascii="Verdana" w:hAnsi="Verdana" w:cs="Tahoma"/>
          <w:color w:val="000000"/>
          <w:szCs w:val="21"/>
        </w:rPr>
        <w:t>年</w:t>
      </w:r>
      <w:r w:rsidR="00DE2B54">
        <w:rPr>
          <w:rFonts w:ascii="Verdana" w:hAnsi="Verdana" w:cs="Tahoma" w:hint="eastAsia"/>
          <w:color w:val="000000"/>
          <w:szCs w:val="21"/>
        </w:rPr>
        <w:t xml:space="preserve">  </w:t>
      </w:r>
      <w:r>
        <w:rPr>
          <w:rFonts w:ascii="Verdana" w:hAnsi="Verdana" w:cs="Tahoma"/>
          <w:color w:val="000000"/>
          <w:szCs w:val="21"/>
        </w:rPr>
        <w:t>月</w:t>
      </w:r>
      <w:r w:rsidR="00DE2B54">
        <w:rPr>
          <w:rFonts w:ascii="Verdana" w:hAnsi="Verdana" w:cs="Tahoma" w:hint="eastAsia"/>
          <w:color w:val="000000"/>
          <w:szCs w:val="21"/>
        </w:rPr>
        <w:t xml:space="preserve">  </w:t>
      </w:r>
      <w:r>
        <w:rPr>
          <w:rFonts w:ascii="Verdana" w:hAnsi="Verdana" w:cs="Tahoma"/>
          <w:color w:val="000000"/>
          <w:szCs w:val="21"/>
        </w:rPr>
        <w:t>日</w:t>
      </w:r>
      <w:r>
        <w:rPr>
          <w:rFonts w:ascii="Verdana" w:hAnsi="Verdana" w:cs="Verdana"/>
          <w:color w:val="000000"/>
          <w:szCs w:val="21"/>
        </w:rPr>
        <w:t></w:t>
      </w:r>
      <w:r>
        <w:rPr>
          <w:rFonts w:ascii="Verdana" w:hAnsi="Verdana" w:cs="Verdana" w:hint="eastAsia"/>
          <w:color w:val="000000"/>
          <w:szCs w:val="21"/>
        </w:rPr>
        <w:t xml:space="preserve">　　</w:t>
      </w:r>
      <w:r>
        <w:rPr>
          <w:rFonts w:ascii="Verdana" w:hAnsi="Verdana" w:cs="Verdana" w:hint="eastAsia"/>
          <w:color w:val="000000"/>
          <w:szCs w:val="21"/>
        </w:rPr>
        <w:t xml:space="preserve"> </w:t>
      </w:r>
      <w:r>
        <w:rPr>
          <w:rFonts w:ascii="Verdana" w:hAnsi="Verdana" w:cs="Verdana" w:hint="eastAsia"/>
          <w:color w:val="000000"/>
          <w:szCs w:val="21"/>
        </w:rPr>
        <w:t xml:space="preserve">　</w:t>
      </w:r>
      <w:r w:rsidR="00DE2B54">
        <w:rPr>
          <w:rFonts w:ascii="Verdana" w:hAnsi="Verdana" w:cs="Verdana" w:hint="eastAsia"/>
          <w:color w:val="000000"/>
          <w:szCs w:val="21"/>
        </w:rPr>
        <w:t xml:space="preserve">       </w:t>
      </w:r>
      <w:r>
        <w:rPr>
          <w:rFonts w:ascii="Verdana" w:hAnsi="Verdana" w:cs="Tahoma"/>
          <w:color w:val="000000"/>
          <w:szCs w:val="21"/>
        </w:rPr>
        <w:t>年</w:t>
      </w:r>
      <w:r w:rsidR="00DE2B54">
        <w:rPr>
          <w:rFonts w:ascii="Verdana" w:hAnsi="Verdana" w:cs="Tahoma" w:hint="eastAsia"/>
          <w:color w:val="000000"/>
          <w:szCs w:val="21"/>
        </w:rPr>
        <w:t xml:space="preserve">  </w:t>
      </w:r>
      <w:r>
        <w:rPr>
          <w:rFonts w:ascii="Verdana" w:hAnsi="Verdana" w:cs="Tahoma"/>
          <w:color w:val="000000"/>
          <w:szCs w:val="21"/>
        </w:rPr>
        <w:t>月</w:t>
      </w:r>
      <w:r w:rsidR="00DE2B54">
        <w:rPr>
          <w:rFonts w:ascii="Verdana" w:hAnsi="Verdana" w:cs="Tahoma" w:hint="eastAsia"/>
          <w:color w:val="000000"/>
          <w:szCs w:val="21"/>
        </w:rPr>
        <w:t xml:space="preserve">  </w:t>
      </w:r>
      <w:r>
        <w:rPr>
          <w:rFonts w:ascii="Verdana" w:hAnsi="Verdana" w:cs="Tahoma"/>
          <w:color w:val="000000"/>
          <w:szCs w:val="21"/>
        </w:rPr>
        <w:t>日</w:t>
      </w:r>
      <w:r>
        <w:rPr>
          <w:rFonts w:ascii="Verdana" w:hAnsi="Verdana" w:cs="Verdana"/>
          <w:color w:val="000000"/>
          <w:szCs w:val="21"/>
        </w:rPr>
        <w:t></w:t>
      </w:r>
      <w:r>
        <w:rPr>
          <w:rFonts w:ascii="Verdana" w:hAnsi="Verdana" w:cs="Verdana" w:hint="eastAsia"/>
          <w:color w:val="000000"/>
          <w:szCs w:val="21"/>
        </w:rPr>
        <w:t xml:space="preserve">　</w:t>
      </w:r>
      <w:r>
        <w:rPr>
          <w:rFonts w:ascii="Verdana" w:hAnsi="Verdana" w:cs="Verdana" w:hint="eastAsia"/>
          <w:color w:val="000000"/>
          <w:szCs w:val="21"/>
        </w:rPr>
        <w:t xml:space="preserve">  </w:t>
      </w:r>
      <w:r>
        <w:rPr>
          <w:rFonts w:ascii="Verdana" w:hAnsi="Verdana" w:cs="Verdana" w:hint="eastAsia"/>
          <w:color w:val="000000"/>
          <w:szCs w:val="21"/>
        </w:rPr>
        <w:t xml:space="preserve">　　</w:t>
      </w:r>
      <w:r w:rsidR="00DE2B54">
        <w:rPr>
          <w:rFonts w:ascii="Verdana" w:hAnsi="Verdana" w:cs="Verdana" w:hint="eastAsia"/>
          <w:color w:val="000000"/>
          <w:szCs w:val="21"/>
        </w:rPr>
        <w:t xml:space="preserve">   </w:t>
      </w:r>
      <w:r>
        <w:rPr>
          <w:rFonts w:ascii="Verdana" w:hAnsi="Verdana" w:cs="Verdana" w:hint="eastAsia"/>
          <w:color w:val="000000"/>
          <w:szCs w:val="21"/>
        </w:rPr>
        <w:t xml:space="preserve">　</w:t>
      </w:r>
      <w:r>
        <w:rPr>
          <w:rFonts w:ascii="Verdana" w:hAnsi="Verdana" w:cs="Tahoma"/>
          <w:color w:val="000000"/>
          <w:szCs w:val="21"/>
        </w:rPr>
        <w:t>年</w:t>
      </w:r>
      <w:r w:rsidR="00DE2B54">
        <w:rPr>
          <w:rFonts w:ascii="Verdana" w:hAnsi="Verdana" w:cs="Tahoma" w:hint="eastAsia"/>
          <w:color w:val="000000"/>
          <w:szCs w:val="21"/>
        </w:rPr>
        <w:t xml:space="preserve">  </w:t>
      </w:r>
      <w:r>
        <w:rPr>
          <w:rFonts w:ascii="Verdana" w:hAnsi="Verdana" w:cs="Tahoma"/>
          <w:color w:val="000000"/>
          <w:szCs w:val="21"/>
        </w:rPr>
        <w:t>月</w:t>
      </w:r>
      <w:r w:rsidR="00DE2B54">
        <w:rPr>
          <w:rFonts w:ascii="Verdana" w:hAnsi="Verdana" w:cs="Tahoma" w:hint="eastAsia"/>
          <w:color w:val="000000"/>
          <w:szCs w:val="21"/>
        </w:rPr>
        <w:t xml:space="preserve">  </w:t>
      </w:r>
      <w:r>
        <w:rPr>
          <w:rFonts w:ascii="Verdana" w:hAnsi="Verdana" w:cs="Tahoma"/>
          <w:color w:val="000000"/>
          <w:szCs w:val="21"/>
        </w:rPr>
        <w:t>日</w:t>
      </w:r>
      <w:bookmarkStart w:id="0" w:name="_GoBack"/>
      <w:bookmarkEnd w:id="0"/>
    </w:p>
    <w:sectPr w:rsidR="004C7839" w:rsidSect="004C783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D40" w:rsidRDefault="00726D40" w:rsidP="002745FD">
      <w:r>
        <w:separator/>
      </w:r>
    </w:p>
  </w:endnote>
  <w:endnote w:type="continuationSeparator" w:id="1">
    <w:p w:rsidR="00726D40" w:rsidRDefault="00726D40" w:rsidP="0027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D40" w:rsidRDefault="00726D40" w:rsidP="002745FD">
      <w:r>
        <w:separator/>
      </w:r>
    </w:p>
  </w:footnote>
  <w:footnote w:type="continuationSeparator" w:id="1">
    <w:p w:rsidR="00726D40" w:rsidRDefault="00726D40" w:rsidP="00274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156694"/>
    <w:rsid w:val="000550E4"/>
    <w:rsid w:val="002745FD"/>
    <w:rsid w:val="0031568A"/>
    <w:rsid w:val="004C7839"/>
    <w:rsid w:val="005943AE"/>
    <w:rsid w:val="00726D40"/>
    <w:rsid w:val="007D5DD9"/>
    <w:rsid w:val="0099463B"/>
    <w:rsid w:val="00B02E2B"/>
    <w:rsid w:val="00DE2B54"/>
    <w:rsid w:val="00E23529"/>
    <w:rsid w:val="00FD29AC"/>
    <w:rsid w:val="5815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39"/>
    <w:pPr>
      <w:widowControl w:val="0"/>
      <w:jc w:val="both"/>
    </w:pPr>
    <w:rPr>
      <w:kern w:val="1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839"/>
    <w:rPr>
      <w:color w:val="333333"/>
      <w:u w:val="none"/>
    </w:rPr>
  </w:style>
  <w:style w:type="paragraph" w:styleId="a4">
    <w:name w:val="header"/>
    <w:basedOn w:val="a"/>
    <w:link w:val="Char"/>
    <w:rsid w:val="00274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45FD"/>
    <w:rPr>
      <w:kern w:val="10"/>
      <w:sz w:val="18"/>
      <w:szCs w:val="18"/>
    </w:rPr>
  </w:style>
  <w:style w:type="paragraph" w:styleId="a5">
    <w:name w:val="footer"/>
    <w:basedOn w:val="a"/>
    <w:link w:val="Char0"/>
    <w:rsid w:val="00274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745FD"/>
    <w:rPr>
      <w:kern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exp.com/heto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86exp.com/heton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netuser</cp:lastModifiedBy>
  <cp:revision>10</cp:revision>
  <dcterms:created xsi:type="dcterms:W3CDTF">2016-09-26T01:23:00Z</dcterms:created>
  <dcterms:modified xsi:type="dcterms:W3CDTF">2016-09-27T05:17:00Z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