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9A" w:rsidRPr="004A7411" w:rsidRDefault="00A17FE3" w:rsidP="0096199A">
      <w:pPr>
        <w:jc w:val="center"/>
        <w:rPr>
          <w:b/>
          <w:sz w:val="24"/>
        </w:rPr>
      </w:pPr>
      <w:r>
        <w:rPr>
          <w:rFonts w:hint="eastAsia"/>
          <w:b/>
          <w:sz w:val="24"/>
        </w:rPr>
        <w:t>核医学科放射性药物</w:t>
      </w:r>
      <w:r w:rsidR="0096199A" w:rsidRPr="004A7411">
        <w:rPr>
          <w:rFonts w:hint="eastAsia"/>
          <w:b/>
          <w:sz w:val="24"/>
        </w:rPr>
        <w:t>用户需求书</w:t>
      </w:r>
    </w:p>
    <w:p w:rsidR="0096199A" w:rsidRDefault="0096199A" w:rsidP="0096199A">
      <w:r>
        <w:rPr>
          <w:rFonts w:hint="eastAsia"/>
        </w:rPr>
        <w:t>说明</w:t>
      </w:r>
      <w:r>
        <w:rPr>
          <w:rFonts w:hint="eastAsia"/>
        </w:rPr>
        <w:t>:</w:t>
      </w:r>
    </w:p>
    <w:p w:rsidR="0096199A" w:rsidRDefault="0096199A" w:rsidP="0096199A">
      <w:pPr>
        <w:ind w:firstLineChars="200" w:firstLine="420"/>
      </w:pPr>
      <w:r>
        <w:rPr>
          <w:rFonts w:hint="eastAsia"/>
        </w:rPr>
        <w:t>1.</w:t>
      </w:r>
      <w:r w:rsidR="002D268D">
        <w:rPr>
          <w:rFonts w:hint="eastAsia"/>
        </w:rPr>
        <w:t>供应商</w:t>
      </w:r>
      <w:r>
        <w:rPr>
          <w:rFonts w:hint="eastAsia"/>
        </w:rPr>
        <w:t>须对本项目为单位进行整体响应，任何只对其中一部分内容进行响应都被视为无效响应。</w:t>
      </w:r>
    </w:p>
    <w:p w:rsidR="0096199A" w:rsidRDefault="0096199A" w:rsidP="0096199A">
      <w:pPr>
        <w:ind w:firstLineChars="200" w:firstLine="420"/>
      </w:pPr>
      <w:r>
        <w:rPr>
          <w:rFonts w:hint="eastAsia"/>
        </w:rPr>
        <w:t>2</w:t>
      </w:r>
      <w:r>
        <w:rPr>
          <w:rFonts w:hint="eastAsia"/>
        </w:rPr>
        <w:t>其中带“▲”的条款为重要条款，偏离将导致被严重扣分，但不作为否决条款带“★”的条款为必须满足条款，偏离将导致被视为无效响应。</w:t>
      </w:r>
    </w:p>
    <w:tbl>
      <w:tblPr>
        <w:tblStyle w:val="a3"/>
        <w:tblW w:w="0" w:type="auto"/>
        <w:tblLook w:val="04A0"/>
      </w:tblPr>
      <w:tblGrid>
        <w:gridCol w:w="2091"/>
        <w:gridCol w:w="2091"/>
        <w:gridCol w:w="2092"/>
        <w:gridCol w:w="2092"/>
      </w:tblGrid>
      <w:tr w:rsidR="00792C0F" w:rsidTr="009E4A59">
        <w:trPr>
          <w:trHeight w:val="535"/>
        </w:trPr>
        <w:tc>
          <w:tcPr>
            <w:tcW w:w="2091" w:type="dxa"/>
          </w:tcPr>
          <w:p w:rsidR="00792C0F" w:rsidRDefault="00792C0F" w:rsidP="0096199A">
            <w:r>
              <w:rPr>
                <w:rFonts w:hint="eastAsia"/>
              </w:rPr>
              <w:t>包组内容</w:t>
            </w:r>
          </w:p>
        </w:tc>
        <w:tc>
          <w:tcPr>
            <w:tcW w:w="2091" w:type="dxa"/>
          </w:tcPr>
          <w:p w:rsidR="00792C0F" w:rsidRDefault="00792C0F" w:rsidP="0096199A">
            <w:r>
              <w:rPr>
                <w:rFonts w:hint="eastAsia"/>
              </w:rPr>
              <w:t>数量</w:t>
            </w:r>
          </w:p>
        </w:tc>
        <w:tc>
          <w:tcPr>
            <w:tcW w:w="2092" w:type="dxa"/>
          </w:tcPr>
          <w:p w:rsidR="00792C0F" w:rsidRDefault="00792C0F" w:rsidP="0096199A">
            <w:r>
              <w:rPr>
                <w:rFonts w:hint="eastAsia"/>
              </w:rPr>
              <w:t>供货期</w:t>
            </w:r>
          </w:p>
        </w:tc>
        <w:tc>
          <w:tcPr>
            <w:tcW w:w="2092" w:type="dxa"/>
          </w:tcPr>
          <w:p w:rsidR="00792C0F" w:rsidRDefault="00792C0F" w:rsidP="0096199A">
            <w:r>
              <w:rPr>
                <w:rFonts w:hint="eastAsia"/>
              </w:rPr>
              <w:t>类别</w:t>
            </w:r>
          </w:p>
        </w:tc>
      </w:tr>
      <w:tr w:rsidR="00792C0F" w:rsidTr="009E4A59">
        <w:trPr>
          <w:trHeight w:val="958"/>
        </w:trPr>
        <w:tc>
          <w:tcPr>
            <w:tcW w:w="2091" w:type="dxa"/>
          </w:tcPr>
          <w:p w:rsidR="00792C0F" w:rsidRPr="0096199A" w:rsidRDefault="00792C0F" w:rsidP="0096199A">
            <w:r>
              <w:rPr>
                <w:rFonts w:hint="eastAsia"/>
              </w:rPr>
              <w:t>核医学科放射性药物</w:t>
            </w:r>
          </w:p>
        </w:tc>
        <w:tc>
          <w:tcPr>
            <w:tcW w:w="2091" w:type="dxa"/>
          </w:tcPr>
          <w:p w:rsidR="00792C0F" w:rsidRDefault="00792C0F" w:rsidP="0096199A">
            <w:r>
              <w:rPr>
                <w:rFonts w:hint="eastAsia"/>
              </w:rPr>
              <w:t>一批</w:t>
            </w:r>
          </w:p>
        </w:tc>
        <w:tc>
          <w:tcPr>
            <w:tcW w:w="2092" w:type="dxa"/>
          </w:tcPr>
          <w:p w:rsidR="00792C0F" w:rsidRDefault="00792C0F" w:rsidP="0096199A">
            <w:r>
              <w:rPr>
                <w:rFonts w:hint="eastAsia"/>
              </w:rPr>
              <w:t>2</w:t>
            </w:r>
            <w:r>
              <w:rPr>
                <w:rFonts w:hint="eastAsia"/>
              </w:rPr>
              <w:t>年</w:t>
            </w:r>
          </w:p>
        </w:tc>
        <w:tc>
          <w:tcPr>
            <w:tcW w:w="2092" w:type="dxa"/>
          </w:tcPr>
          <w:p w:rsidR="00792C0F" w:rsidRDefault="00792C0F" w:rsidP="0096199A">
            <w:r>
              <w:rPr>
                <w:rFonts w:hint="eastAsia"/>
              </w:rPr>
              <w:t>货物类</w:t>
            </w:r>
          </w:p>
        </w:tc>
      </w:tr>
    </w:tbl>
    <w:p w:rsidR="0096199A" w:rsidRDefault="0096199A" w:rsidP="0096199A">
      <w:r>
        <w:rPr>
          <w:rFonts w:hint="eastAsia"/>
        </w:rPr>
        <w:t>★一、资格要求</w:t>
      </w:r>
    </w:p>
    <w:p w:rsidR="0096199A" w:rsidRDefault="0096199A" w:rsidP="0096199A">
      <w:r>
        <w:rPr>
          <w:rFonts w:hint="eastAsia"/>
        </w:rPr>
        <w:t>1.</w:t>
      </w:r>
      <w:r w:rsidR="002D268D">
        <w:rPr>
          <w:rFonts w:hint="eastAsia"/>
        </w:rPr>
        <w:t>供应商</w:t>
      </w:r>
      <w:r>
        <w:rPr>
          <w:rFonts w:hint="eastAsia"/>
        </w:rPr>
        <w:t>具备放射性药品的生产或经营的经营范围</w:t>
      </w:r>
      <w:r>
        <w:rPr>
          <w:rFonts w:hint="eastAsia"/>
        </w:rPr>
        <w:t>;</w:t>
      </w:r>
    </w:p>
    <w:p w:rsidR="0096199A" w:rsidRDefault="0096199A" w:rsidP="0096199A">
      <w:r>
        <w:rPr>
          <w:rFonts w:hint="eastAsia"/>
        </w:rPr>
        <w:t>2.</w:t>
      </w:r>
      <w:r w:rsidR="002D268D">
        <w:rPr>
          <w:rFonts w:hint="eastAsia"/>
        </w:rPr>
        <w:t>供应商</w:t>
      </w:r>
      <w:r>
        <w:rPr>
          <w:rFonts w:hint="eastAsia"/>
        </w:rPr>
        <w:t>具备《放射性药品生产许可证》以及《放射性药品经营许可证》</w:t>
      </w:r>
      <w:r>
        <w:rPr>
          <w:rFonts w:hint="eastAsia"/>
        </w:rPr>
        <w:t>;</w:t>
      </w:r>
    </w:p>
    <w:p w:rsidR="0096199A" w:rsidRDefault="0096199A" w:rsidP="0096199A">
      <w:r>
        <w:rPr>
          <w:rFonts w:hint="eastAsia"/>
        </w:rPr>
        <w:t>3.</w:t>
      </w:r>
      <w:r w:rsidR="002D268D">
        <w:rPr>
          <w:rFonts w:hint="eastAsia"/>
        </w:rPr>
        <w:t>供应商</w:t>
      </w:r>
      <w:r>
        <w:rPr>
          <w:rFonts w:hint="eastAsia"/>
        </w:rPr>
        <w:t>具备《辐射安全许可证》</w:t>
      </w:r>
      <w:r>
        <w:rPr>
          <w:rFonts w:hint="eastAsia"/>
        </w:rPr>
        <w:t>;</w:t>
      </w:r>
    </w:p>
    <w:p w:rsidR="0096199A" w:rsidRDefault="0096199A" w:rsidP="0096199A">
      <w:r>
        <w:rPr>
          <w:rFonts w:hint="eastAsia"/>
        </w:rPr>
        <w:t>4.</w:t>
      </w:r>
      <w:r w:rsidR="002D268D">
        <w:rPr>
          <w:rFonts w:hint="eastAsia"/>
        </w:rPr>
        <w:t>供应商</w:t>
      </w:r>
      <w:r>
        <w:rPr>
          <w:rFonts w:hint="eastAsia"/>
        </w:rPr>
        <w:t>所</w:t>
      </w:r>
      <w:r w:rsidR="00ED2813">
        <w:rPr>
          <w:rFonts w:hint="eastAsia"/>
        </w:rPr>
        <w:t>提供</w:t>
      </w:r>
      <w:r>
        <w:rPr>
          <w:rFonts w:hint="eastAsia"/>
        </w:rPr>
        <w:t>产品具备《药品</w:t>
      </w:r>
      <w:r>
        <w:rPr>
          <w:rFonts w:hint="eastAsia"/>
        </w:rPr>
        <w:t>GMP</w:t>
      </w:r>
      <w:r>
        <w:rPr>
          <w:rFonts w:hint="eastAsia"/>
        </w:rPr>
        <w:t>证书》</w:t>
      </w:r>
      <w:r>
        <w:rPr>
          <w:rFonts w:hint="eastAsia"/>
        </w:rPr>
        <w:t>;</w:t>
      </w:r>
    </w:p>
    <w:p w:rsidR="0096199A" w:rsidRDefault="0096199A" w:rsidP="0096199A">
      <w:r>
        <w:rPr>
          <w:rFonts w:hint="eastAsia"/>
        </w:rPr>
        <w:t>5.</w:t>
      </w:r>
      <w:r w:rsidR="002D268D">
        <w:rPr>
          <w:rFonts w:hint="eastAsia"/>
        </w:rPr>
        <w:t>供应商</w:t>
      </w:r>
      <w:r>
        <w:rPr>
          <w:rFonts w:hint="eastAsia"/>
        </w:rPr>
        <w:t>所提供的放射性药品须取得食品药品监督管理局授予的药物批准文号；</w:t>
      </w:r>
    </w:p>
    <w:p w:rsidR="0096199A" w:rsidRDefault="0096199A" w:rsidP="0096199A">
      <w:r>
        <w:rPr>
          <w:rFonts w:hint="eastAsia"/>
        </w:rPr>
        <w:t>6.</w:t>
      </w:r>
      <w:r w:rsidR="002D268D">
        <w:rPr>
          <w:rFonts w:hint="eastAsia"/>
        </w:rPr>
        <w:t>供应商</w:t>
      </w:r>
      <w:r>
        <w:rPr>
          <w:rFonts w:hint="eastAsia"/>
        </w:rPr>
        <w:t>或</w:t>
      </w:r>
      <w:r w:rsidR="002D268D">
        <w:rPr>
          <w:rFonts w:hint="eastAsia"/>
        </w:rPr>
        <w:t>供应商</w:t>
      </w:r>
      <w:r>
        <w:rPr>
          <w:rFonts w:hint="eastAsia"/>
        </w:rPr>
        <w:t>委托的运输单位的道路经营许可证须包含危险运输</w:t>
      </w:r>
      <w:r>
        <w:rPr>
          <w:rFonts w:hint="eastAsia"/>
        </w:rPr>
        <w:t>(7</w:t>
      </w:r>
      <w:r>
        <w:rPr>
          <w:rFonts w:hint="eastAsia"/>
        </w:rPr>
        <w:t>类</w:t>
      </w:r>
      <w:r>
        <w:rPr>
          <w:rFonts w:hint="eastAsia"/>
        </w:rPr>
        <w:t>)</w:t>
      </w:r>
      <w:r>
        <w:rPr>
          <w:rFonts w:hint="eastAsia"/>
        </w:rPr>
        <w:t>或放射性物品运输</w:t>
      </w:r>
      <w:r>
        <w:rPr>
          <w:rFonts w:hint="eastAsia"/>
        </w:rPr>
        <w:t>(</w:t>
      </w:r>
      <w:r>
        <w:rPr>
          <w:rFonts w:hint="eastAsia"/>
        </w:rPr>
        <w:t>三类</w:t>
      </w:r>
      <w:r>
        <w:rPr>
          <w:rFonts w:hint="eastAsia"/>
        </w:rPr>
        <w:t>);</w:t>
      </w:r>
    </w:p>
    <w:p w:rsidR="0096199A" w:rsidRDefault="0096199A" w:rsidP="0096199A">
      <w:r>
        <w:rPr>
          <w:rFonts w:hint="eastAsia"/>
        </w:rPr>
        <w:t>7.</w:t>
      </w:r>
      <w:r w:rsidR="002D268D">
        <w:rPr>
          <w:rFonts w:hint="eastAsia"/>
        </w:rPr>
        <w:t>供应商</w:t>
      </w:r>
      <w:r w:rsidR="00ED2813">
        <w:rPr>
          <w:rFonts w:hint="eastAsia"/>
        </w:rPr>
        <w:t>所提供产品</w:t>
      </w:r>
      <w:r>
        <w:rPr>
          <w:rFonts w:hint="eastAsia"/>
        </w:rPr>
        <w:t>内外包装均符合国家规定的放射性药品运输要求。</w:t>
      </w:r>
    </w:p>
    <w:p w:rsidR="0096199A" w:rsidRDefault="0096199A" w:rsidP="0096199A">
      <w:r>
        <w:rPr>
          <w:rFonts w:hint="eastAsia"/>
        </w:rPr>
        <w:t>8.</w:t>
      </w:r>
      <w:r w:rsidR="002D268D">
        <w:rPr>
          <w:rFonts w:hint="eastAsia"/>
        </w:rPr>
        <w:t>供应商</w:t>
      </w:r>
      <w:r>
        <w:rPr>
          <w:rFonts w:hint="eastAsia"/>
        </w:rPr>
        <w:t>须同时具有医院诊疗所需的</w:t>
      </w:r>
      <w:r w:rsidRPr="009768E2">
        <w:rPr>
          <w:rFonts w:hint="eastAsia"/>
          <w:color w:val="FF0000"/>
        </w:rPr>
        <w:t>10</w:t>
      </w:r>
      <w:r w:rsidRPr="009768E2">
        <w:rPr>
          <w:rFonts w:hint="eastAsia"/>
          <w:color w:val="FF0000"/>
        </w:rPr>
        <w:t>种銲标药物日常供应保障能力，具体包括</w:t>
      </w:r>
      <w:r w:rsidRPr="009768E2">
        <w:rPr>
          <w:rFonts w:hint="eastAsia"/>
          <w:color w:val="FF0000"/>
        </w:rPr>
        <w:t>(MDP</w:t>
      </w:r>
      <w:r w:rsidRPr="009768E2">
        <w:rPr>
          <w:rFonts w:hint="eastAsia"/>
          <w:color w:val="FF0000"/>
        </w:rPr>
        <w:t>，</w:t>
      </w:r>
      <w:r w:rsidRPr="009768E2">
        <w:rPr>
          <w:rFonts w:hint="eastAsia"/>
          <w:color w:val="FF0000"/>
        </w:rPr>
        <w:t>DTPA</w:t>
      </w:r>
      <w:r w:rsidRPr="009768E2">
        <w:rPr>
          <w:rFonts w:hint="eastAsia"/>
          <w:color w:val="FF0000"/>
        </w:rPr>
        <w:t>，</w:t>
      </w:r>
      <w:r w:rsidRPr="009768E2">
        <w:rPr>
          <w:rFonts w:hint="eastAsia"/>
          <w:color w:val="FF0000"/>
        </w:rPr>
        <w:t>MIBI</w:t>
      </w:r>
      <w:r w:rsidRPr="009768E2">
        <w:rPr>
          <w:rFonts w:hint="eastAsia"/>
          <w:color w:val="FF0000"/>
        </w:rPr>
        <w:t>，</w:t>
      </w:r>
      <w:r w:rsidRPr="009768E2">
        <w:rPr>
          <w:rFonts w:hint="eastAsia"/>
          <w:color w:val="FF0000"/>
        </w:rPr>
        <w:t>ECD</w:t>
      </w:r>
      <w:r w:rsidRPr="009768E2">
        <w:rPr>
          <w:rFonts w:hint="eastAsia"/>
          <w:color w:val="FF0000"/>
        </w:rPr>
        <w:t>，</w:t>
      </w:r>
      <w:r w:rsidRPr="009768E2">
        <w:rPr>
          <w:rFonts w:hint="eastAsia"/>
          <w:color w:val="FF0000"/>
        </w:rPr>
        <w:t>EC</w:t>
      </w:r>
      <w:r w:rsidRPr="009768E2">
        <w:rPr>
          <w:rFonts w:hint="eastAsia"/>
          <w:color w:val="FF0000"/>
        </w:rPr>
        <w:t>，</w:t>
      </w:r>
      <w:r w:rsidRPr="009768E2">
        <w:rPr>
          <w:rFonts w:hint="eastAsia"/>
          <w:color w:val="FF0000"/>
        </w:rPr>
        <w:t>DMSA</w:t>
      </w:r>
      <w:r w:rsidRPr="009768E2">
        <w:rPr>
          <w:rFonts w:hint="eastAsia"/>
          <w:color w:val="FF0000"/>
        </w:rPr>
        <w:t>，</w:t>
      </w:r>
      <w:r w:rsidRPr="009768E2">
        <w:rPr>
          <w:rFonts w:hint="eastAsia"/>
          <w:color w:val="FF0000"/>
        </w:rPr>
        <w:t xml:space="preserve"> EHIDA</w:t>
      </w:r>
      <w:r w:rsidRPr="009768E2">
        <w:rPr>
          <w:rFonts w:hint="eastAsia"/>
          <w:color w:val="FF0000"/>
        </w:rPr>
        <w:t>，</w:t>
      </w:r>
      <w:r w:rsidRPr="009768E2">
        <w:rPr>
          <w:rFonts w:hint="eastAsia"/>
          <w:color w:val="FF0000"/>
        </w:rPr>
        <w:t>PHY</w:t>
      </w:r>
      <w:r w:rsidRPr="009768E2">
        <w:rPr>
          <w:rFonts w:hint="eastAsia"/>
          <w:color w:val="FF0000"/>
        </w:rPr>
        <w:t>，</w:t>
      </w:r>
      <w:r w:rsidRPr="009768E2">
        <w:rPr>
          <w:rFonts w:hint="eastAsia"/>
          <w:color w:val="FF0000"/>
        </w:rPr>
        <w:t>MAA</w:t>
      </w:r>
      <w:r w:rsidRPr="009768E2">
        <w:rPr>
          <w:rFonts w:hint="eastAsia"/>
          <w:color w:val="FF0000"/>
        </w:rPr>
        <w:t>，</w:t>
      </w:r>
      <w:r w:rsidRPr="009768E2">
        <w:rPr>
          <w:rFonts w:hint="eastAsia"/>
          <w:color w:val="FF0000"/>
        </w:rPr>
        <w:t>99mTc04</w:t>
      </w:r>
      <w:r w:rsidRPr="009768E2">
        <w:rPr>
          <w:rFonts w:hint="eastAsia"/>
          <w:color w:val="FF0000"/>
        </w:rPr>
        <w:t>，</w:t>
      </w:r>
      <w:r w:rsidRPr="009768E2">
        <w:rPr>
          <w:rFonts w:hint="eastAsia"/>
          <w:color w:val="FF0000"/>
        </w:rPr>
        <w:t>)</w:t>
      </w:r>
      <w:r>
        <w:rPr>
          <w:rFonts w:hint="eastAsia"/>
        </w:rPr>
        <w:t>，且具备供应</w:t>
      </w:r>
      <w:r w:rsidRPr="008E52A4">
        <w:rPr>
          <w:rFonts w:hint="eastAsia"/>
          <w:b/>
        </w:rPr>
        <w:t>I</w:t>
      </w:r>
      <w:r w:rsidR="003F473D" w:rsidRPr="008E52A4">
        <w:rPr>
          <w:b/>
          <w:vertAlign w:val="superscript"/>
        </w:rPr>
        <w:fldChar w:fldCharType="begin"/>
      </w:r>
      <w:r w:rsidR="008E52A4" w:rsidRPr="008E52A4">
        <w:rPr>
          <w:rFonts w:hint="eastAsia"/>
          <w:b/>
          <w:vertAlign w:val="superscript"/>
        </w:rPr>
        <w:instrText>= 131 \* Arabic</w:instrText>
      </w:r>
      <w:r w:rsidR="003F473D" w:rsidRPr="008E52A4">
        <w:rPr>
          <w:b/>
          <w:vertAlign w:val="superscript"/>
        </w:rPr>
        <w:fldChar w:fldCharType="separate"/>
      </w:r>
      <w:r w:rsidR="008E52A4" w:rsidRPr="008E52A4">
        <w:rPr>
          <w:b/>
          <w:noProof/>
          <w:vertAlign w:val="superscript"/>
        </w:rPr>
        <w:t>131</w:t>
      </w:r>
      <w:r w:rsidR="003F473D" w:rsidRPr="008E52A4">
        <w:rPr>
          <w:b/>
          <w:vertAlign w:val="superscript"/>
        </w:rPr>
        <w:fldChar w:fldCharType="end"/>
      </w:r>
      <w:r>
        <w:rPr>
          <w:rFonts w:hint="eastAsia"/>
        </w:rPr>
        <w:t>的资质和能力。</w:t>
      </w:r>
    </w:p>
    <w:p w:rsidR="0096199A" w:rsidRDefault="0096199A" w:rsidP="0096199A">
      <w:r>
        <w:rPr>
          <w:rFonts w:hint="eastAsia"/>
        </w:rPr>
        <w:t>二、供货要求</w:t>
      </w:r>
    </w:p>
    <w:p w:rsidR="0096199A" w:rsidRDefault="0096199A" w:rsidP="0096199A">
      <w:r>
        <w:rPr>
          <w:rFonts w:hint="eastAsia"/>
        </w:rPr>
        <w:t>★</w:t>
      </w:r>
      <w:r>
        <w:rPr>
          <w:rFonts w:hint="eastAsia"/>
        </w:rPr>
        <w:t>1.</w:t>
      </w:r>
      <w:r>
        <w:rPr>
          <w:rFonts w:hint="eastAsia"/>
        </w:rPr>
        <w:t>每日需早晨及下午常规送药</w:t>
      </w:r>
      <w:r>
        <w:rPr>
          <w:rFonts w:hint="eastAsia"/>
        </w:rPr>
        <w:t>2</w:t>
      </w:r>
      <w:r>
        <w:rPr>
          <w:rFonts w:hint="eastAsia"/>
        </w:rPr>
        <w:t>次，且具有在紧急需要时，临时加送药物的能力</w:t>
      </w:r>
    </w:p>
    <w:p w:rsidR="0096199A" w:rsidRDefault="0096199A" w:rsidP="0096199A">
      <w:r>
        <w:rPr>
          <w:rFonts w:hint="eastAsia"/>
        </w:rPr>
        <w:t>★</w:t>
      </w:r>
      <w:r>
        <w:rPr>
          <w:rFonts w:hint="eastAsia"/>
        </w:rPr>
        <w:t>2.</w:t>
      </w:r>
      <w:r>
        <w:rPr>
          <w:rFonts w:hint="eastAsia"/>
        </w:rPr>
        <w:t>医院常用的</w:t>
      </w:r>
      <w:r w:rsidRPr="009768E2">
        <w:rPr>
          <w:rFonts w:hint="eastAsia"/>
          <w:color w:val="FF0000"/>
        </w:rPr>
        <w:t>10</w:t>
      </w:r>
      <w:r w:rsidRPr="009768E2">
        <w:rPr>
          <w:rFonts w:hint="eastAsia"/>
          <w:color w:val="FF0000"/>
        </w:rPr>
        <w:t>种鐛标药品，具体包括</w:t>
      </w:r>
      <w:r w:rsidRPr="009768E2">
        <w:rPr>
          <w:rFonts w:hint="eastAsia"/>
          <w:color w:val="FF0000"/>
        </w:rPr>
        <w:t>(MDP</w:t>
      </w:r>
      <w:r w:rsidRPr="009768E2">
        <w:rPr>
          <w:rFonts w:hint="eastAsia"/>
          <w:color w:val="FF0000"/>
        </w:rPr>
        <w:t>，</w:t>
      </w:r>
      <w:r w:rsidRPr="009768E2">
        <w:rPr>
          <w:rFonts w:hint="eastAsia"/>
          <w:color w:val="FF0000"/>
        </w:rPr>
        <w:t>DPA</w:t>
      </w:r>
      <w:r w:rsidRPr="009768E2">
        <w:rPr>
          <w:rFonts w:hint="eastAsia"/>
          <w:color w:val="FF0000"/>
        </w:rPr>
        <w:t>，</w:t>
      </w:r>
      <w:r w:rsidRPr="009768E2">
        <w:rPr>
          <w:rFonts w:hint="eastAsia"/>
          <w:color w:val="FF0000"/>
        </w:rPr>
        <w:t>MIB</w:t>
      </w:r>
      <w:r w:rsidRPr="009768E2">
        <w:rPr>
          <w:rFonts w:hint="eastAsia"/>
          <w:color w:val="FF0000"/>
        </w:rPr>
        <w:t>，</w:t>
      </w:r>
      <w:r w:rsidRPr="009768E2">
        <w:rPr>
          <w:rFonts w:hint="eastAsia"/>
          <w:color w:val="FF0000"/>
        </w:rPr>
        <w:t>ECD</w:t>
      </w:r>
      <w:r w:rsidRPr="009768E2">
        <w:rPr>
          <w:rFonts w:hint="eastAsia"/>
          <w:color w:val="FF0000"/>
        </w:rPr>
        <w:t>，</w:t>
      </w:r>
      <w:r w:rsidRPr="009768E2">
        <w:rPr>
          <w:rFonts w:hint="eastAsia"/>
          <w:color w:val="FF0000"/>
        </w:rPr>
        <w:t>EC</w:t>
      </w:r>
      <w:r w:rsidRPr="009768E2">
        <w:rPr>
          <w:rFonts w:hint="eastAsia"/>
          <w:color w:val="FF0000"/>
        </w:rPr>
        <w:t>，</w:t>
      </w:r>
      <w:r w:rsidRPr="009768E2">
        <w:rPr>
          <w:rFonts w:hint="eastAsia"/>
          <w:color w:val="FF0000"/>
        </w:rPr>
        <w:t xml:space="preserve"> DMSA</w:t>
      </w:r>
      <w:r w:rsidRPr="009768E2">
        <w:rPr>
          <w:rFonts w:hint="eastAsia"/>
          <w:color w:val="FF0000"/>
        </w:rPr>
        <w:t>，</w:t>
      </w:r>
      <w:r w:rsidRPr="009768E2">
        <w:rPr>
          <w:rFonts w:hint="eastAsia"/>
          <w:color w:val="FF0000"/>
        </w:rPr>
        <w:t xml:space="preserve"> EHIDA</w:t>
      </w:r>
      <w:r w:rsidRPr="009768E2">
        <w:rPr>
          <w:rFonts w:hint="eastAsia"/>
          <w:color w:val="FF0000"/>
        </w:rPr>
        <w:t>，</w:t>
      </w:r>
      <w:r w:rsidRPr="009768E2">
        <w:rPr>
          <w:rFonts w:hint="eastAsia"/>
          <w:color w:val="FF0000"/>
        </w:rPr>
        <w:t xml:space="preserve"> PHY</w:t>
      </w:r>
      <w:r w:rsidRPr="009768E2">
        <w:rPr>
          <w:rFonts w:hint="eastAsia"/>
          <w:color w:val="FF0000"/>
        </w:rPr>
        <w:t>，</w:t>
      </w:r>
      <w:r w:rsidRPr="009768E2">
        <w:rPr>
          <w:rFonts w:hint="eastAsia"/>
          <w:color w:val="FF0000"/>
        </w:rPr>
        <w:t>MM</w:t>
      </w:r>
      <w:r w:rsidRPr="009768E2">
        <w:rPr>
          <w:rFonts w:hint="eastAsia"/>
          <w:color w:val="FF0000"/>
        </w:rPr>
        <w:t>，</w:t>
      </w:r>
      <w:r w:rsidRPr="009768E2">
        <w:rPr>
          <w:rFonts w:hint="eastAsia"/>
          <w:color w:val="FF0000"/>
        </w:rPr>
        <w:t>99arc04)</w:t>
      </w:r>
      <w:r w:rsidRPr="009768E2">
        <w:rPr>
          <w:rFonts w:hint="eastAsia"/>
          <w:color w:val="FF0000"/>
        </w:rPr>
        <w:t>实行上限打包付费，上限总价是</w:t>
      </w:r>
      <w:r w:rsidRPr="009768E2">
        <w:rPr>
          <w:rFonts w:hint="eastAsia"/>
          <w:color w:val="FF0000"/>
        </w:rPr>
        <w:t>11</w:t>
      </w:r>
      <w:r w:rsidRPr="009768E2">
        <w:rPr>
          <w:rFonts w:hint="eastAsia"/>
          <w:color w:val="FF0000"/>
        </w:rPr>
        <w:t>万</w:t>
      </w:r>
      <w:r w:rsidRPr="009768E2">
        <w:rPr>
          <w:rFonts w:hint="eastAsia"/>
          <w:color w:val="FF0000"/>
        </w:rPr>
        <w:t>/</w:t>
      </w:r>
      <w:r w:rsidRPr="009768E2">
        <w:rPr>
          <w:rFonts w:hint="eastAsia"/>
          <w:color w:val="FF0000"/>
        </w:rPr>
        <w:t>月，</w:t>
      </w:r>
      <w:r>
        <w:rPr>
          <w:rFonts w:hint="eastAsia"/>
        </w:rPr>
        <w:t>不超出上限时，按实际用量结算。打包上限不包含</w:t>
      </w:r>
      <w:r>
        <w:rPr>
          <w:rFonts w:hint="eastAsia"/>
        </w:rPr>
        <w:t>131-</w:t>
      </w:r>
      <w:r>
        <w:rPr>
          <w:rFonts w:hint="eastAsia"/>
        </w:rPr>
        <w:t>碘。预订但未使用的药物退回药物提供商。</w:t>
      </w:r>
    </w:p>
    <w:p w:rsidR="000951AD" w:rsidRDefault="0096199A" w:rsidP="0096199A">
      <w:r>
        <w:rPr>
          <w:rFonts w:hint="eastAsia"/>
        </w:rPr>
        <w:t>▲</w:t>
      </w:r>
      <w:r>
        <w:rPr>
          <w:rFonts w:hint="eastAsia"/>
        </w:rPr>
        <w:t>3.</w:t>
      </w:r>
      <w:r>
        <w:rPr>
          <w:rFonts w:hint="eastAsia"/>
        </w:rPr>
        <w:t>每次送货由专车运送，送货人员持有《辐射工作人员培训合格证》；</w:t>
      </w:r>
    </w:p>
    <w:p w:rsidR="008E52A4" w:rsidRDefault="008E52A4" w:rsidP="008E52A4">
      <w:r>
        <w:rPr>
          <w:rFonts w:hint="eastAsia"/>
        </w:rPr>
        <w:t>4.</w:t>
      </w:r>
      <w:r>
        <w:rPr>
          <w:rFonts w:hint="eastAsia"/>
        </w:rPr>
        <w:t>若</w:t>
      </w:r>
      <w:r w:rsidR="00792C0F">
        <w:rPr>
          <w:rFonts w:hint="eastAsia"/>
        </w:rPr>
        <w:t>供应商提供的药物在临床使用过程中发现任何质量问题，</w:t>
      </w:r>
      <w:r>
        <w:rPr>
          <w:rFonts w:hint="eastAsia"/>
        </w:rPr>
        <w:t>须在</w:t>
      </w:r>
      <w:r>
        <w:rPr>
          <w:rFonts w:hint="eastAsia"/>
        </w:rPr>
        <w:t>1</w:t>
      </w:r>
      <w:r>
        <w:rPr>
          <w:rFonts w:hint="eastAsia"/>
        </w:rPr>
        <w:t>天内为采购人换回合格品，而且</w:t>
      </w:r>
      <w:r w:rsidR="00792C0F">
        <w:rPr>
          <w:rFonts w:hint="eastAsia"/>
        </w:rPr>
        <w:t>供应商</w:t>
      </w:r>
      <w:r>
        <w:rPr>
          <w:rFonts w:hint="eastAsia"/>
        </w:rPr>
        <w:t>须承担由此发生的一切费用和相应的违约责任。</w:t>
      </w:r>
    </w:p>
    <w:p w:rsidR="008E52A4" w:rsidRDefault="008E52A4" w:rsidP="008E52A4">
      <w:pPr>
        <w:rPr>
          <w:b/>
        </w:rPr>
      </w:pPr>
      <w:r w:rsidRPr="008E52A4">
        <w:rPr>
          <w:rFonts w:hint="eastAsia"/>
          <w:b/>
        </w:rPr>
        <w:t>三、技术及服务要求</w:t>
      </w:r>
    </w:p>
    <w:tbl>
      <w:tblPr>
        <w:tblStyle w:val="a3"/>
        <w:tblW w:w="8472" w:type="dxa"/>
        <w:tblLook w:val="04A0"/>
      </w:tblPr>
      <w:tblGrid>
        <w:gridCol w:w="675"/>
        <w:gridCol w:w="7797"/>
      </w:tblGrid>
      <w:tr w:rsidR="009E4A59" w:rsidTr="009E4A59">
        <w:tc>
          <w:tcPr>
            <w:tcW w:w="675" w:type="dxa"/>
          </w:tcPr>
          <w:p w:rsidR="009E4A59" w:rsidRDefault="009E4A59" w:rsidP="008E52A4">
            <w:pPr>
              <w:rPr>
                <w:b/>
              </w:rPr>
            </w:pPr>
            <w:r>
              <w:rPr>
                <w:rFonts w:hint="eastAsia"/>
                <w:b/>
              </w:rPr>
              <w:t>序号</w:t>
            </w:r>
          </w:p>
        </w:tc>
        <w:tc>
          <w:tcPr>
            <w:tcW w:w="7797" w:type="dxa"/>
          </w:tcPr>
          <w:p w:rsidR="009E4A59" w:rsidRDefault="009E4A59" w:rsidP="008E52A4">
            <w:r>
              <w:rPr>
                <w:rFonts w:hint="eastAsia"/>
              </w:rPr>
              <w:t>技术及服务要求</w:t>
            </w:r>
          </w:p>
          <w:p w:rsidR="009E4A59" w:rsidRDefault="009E4A59" w:rsidP="008E52A4">
            <w:pPr>
              <w:rPr>
                <w:b/>
              </w:rPr>
            </w:pPr>
          </w:p>
        </w:tc>
      </w:tr>
      <w:tr w:rsidR="009E4A59" w:rsidTr="009E4A59">
        <w:tc>
          <w:tcPr>
            <w:tcW w:w="675" w:type="dxa"/>
          </w:tcPr>
          <w:p w:rsidR="009E4A59" w:rsidRDefault="009E4A59" w:rsidP="008E52A4">
            <w:pPr>
              <w:rPr>
                <w:b/>
              </w:rPr>
            </w:pPr>
            <w:r>
              <w:rPr>
                <w:rFonts w:hint="eastAsia"/>
              </w:rPr>
              <w:t>★</w:t>
            </w:r>
            <w:r>
              <w:rPr>
                <w:rFonts w:hint="eastAsia"/>
              </w:rPr>
              <w:t>1</w:t>
            </w:r>
          </w:p>
        </w:tc>
        <w:tc>
          <w:tcPr>
            <w:tcW w:w="7797" w:type="dxa"/>
          </w:tcPr>
          <w:p w:rsidR="009E4A59" w:rsidRDefault="009E4A59" w:rsidP="008E52A4">
            <w:r>
              <w:rPr>
                <w:rFonts w:hint="eastAsia"/>
              </w:rPr>
              <w:t>供应商须能同时供应医院常用的</w:t>
            </w:r>
            <w:r>
              <w:rPr>
                <w:rFonts w:hint="eastAsia"/>
              </w:rPr>
              <w:t>10</w:t>
            </w:r>
            <w:r>
              <w:rPr>
                <w:rFonts w:hint="eastAsia"/>
              </w:rPr>
              <w:t>种斜标药品，具体包括</w:t>
            </w:r>
          </w:p>
          <w:p w:rsidR="009E4A59" w:rsidRDefault="009E4A59" w:rsidP="008E52A4">
            <w:r>
              <w:t xml:space="preserve">(MDP, DTPA, MIBI, ECD, EC, DMSA. EHIDA, PHY, MAA. </w:t>
            </w:r>
            <w:r w:rsidR="003F473D" w:rsidRPr="003F57DB">
              <w:rPr>
                <w:vertAlign w:val="superscript"/>
              </w:rPr>
              <w:fldChar w:fldCharType="begin"/>
            </w:r>
            <w:r w:rsidRPr="003F57DB">
              <w:rPr>
                <w:rFonts w:hint="eastAsia"/>
                <w:vertAlign w:val="superscript"/>
              </w:rPr>
              <w:instrText>= 99 \* Arabic</w:instrText>
            </w:r>
            <w:r w:rsidR="003F473D" w:rsidRPr="003F57DB">
              <w:rPr>
                <w:vertAlign w:val="superscript"/>
              </w:rPr>
              <w:fldChar w:fldCharType="separate"/>
            </w:r>
            <w:r w:rsidRPr="003F57DB">
              <w:rPr>
                <w:noProof/>
                <w:vertAlign w:val="superscript"/>
              </w:rPr>
              <w:t>99</w:t>
            </w:r>
            <w:r w:rsidR="003F473D" w:rsidRPr="003F57DB">
              <w:rPr>
                <w:vertAlign w:val="superscript"/>
              </w:rPr>
              <w:fldChar w:fldCharType="end"/>
            </w:r>
            <w:r>
              <w:rPr>
                <w:vertAlign w:val="superscript"/>
              </w:rPr>
              <w:t>m</w:t>
            </w:r>
            <w:r>
              <w:t>Tc0</w:t>
            </w:r>
            <w:r w:rsidR="003F473D" w:rsidRPr="003F57DB">
              <w:rPr>
                <w:vertAlign w:val="subscript"/>
              </w:rPr>
              <w:fldChar w:fldCharType="begin"/>
            </w:r>
            <w:r w:rsidRPr="003F57DB">
              <w:rPr>
                <w:rFonts w:hint="eastAsia"/>
                <w:vertAlign w:val="subscript"/>
              </w:rPr>
              <w:instrText>= 4 \* Arabic</w:instrText>
            </w:r>
            <w:r w:rsidR="003F473D" w:rsidRPr="003F57DB">
              <w:rPr>
                <w:vertAlign w:val="subscript"/>
              </w:rPr>
              <w:fldChar w:fldCharType="separate"/>
            </w:r>
            <w:r w:rsidRPr="003F57DB">
              <w:rPr>
                <w:noProof/>
                <w:vertAlign w:val="subscript"/>
              </w:rPr>
              <w:t>4</w:t>
            </w:r>
            <w:r w:rsidR="003F473D" w:rsidRPr="003F57DB">
              <w:rPr>
                <w:vertAlign w:val="subscript"/>
              </w:rPr>
              <w:fldChar w:fldCharType="end"/>
            </w:r>
            <w:r>
              <w:t>)</w:t>
            </w:r>
          </w:p>
          <w:p w:rsidR="009E4A59" w:rsidRDefault="009E4A59" w:rsidP="008E52A4">
            <w:pPr>
              <w:rPr>
                <w:b/>
              </w:rPr>
            </w:pPr>
          </w:p>
        </w:tc>
      </w:tr>
      <w:tr w:rsidR="009E4A59" w:rsidTr="009E4A59">
        <w:tc>
          <w:tcPr>
            <w:tcW w:w="675" w:type="dxa"/>
          </w:tcPr>
          <w:p w:rsidR="009E4A59" w:rsidRDefault="009E4A59" w:rsidP="008E52A4">
            <w:r>
              <w:rPr>
                <w:rFonts w:hint="eastAsia"/>
              </w:rPr>
              <w:t>★</w:t>
            </w:r>
            <w:r>
              <w:rPr>
                <w:rFonts w:hint="eastAsia"/>
              </w:rPr>
              <w:t>2</w:t>
            </w:r>
          </w:p>
          <w:p w:rsidR="009E4A59" w:rsidRDefault="009E4A59" w:rsidP="008E52A4">
            <w:pPr>
              <w:rPr>
                <w:b/>
              </w:rPr>
            </w:pPr>
          </w:p>
        </w:tc>
        <w:tc>
          <w:tcPr>
            <w:tcW w:w="7797" w:type="dxa"/>
          </w:tcPr>
          <w:p w:rsidR="009E4A59" w:rsidRDefault="009E4A59" w:rsidP="008E52A4">
            <w:pPr>
              <w:rPr>
                <w:b/>
              </w:rPr>
            </w:pPr>
            <w:r>
              <w:rPr>
                <w:rFonts w:hint="eastAsia"/>
              </w:rPr>
              <w:t>供应商所供应药品须是本企业取得批准文号的产品</w:t>
            </w:r>
          </w:p>
        </w:tc>
      </w:tr>
      <w:tr w:rsidR="009E4A59" w:rsidTr="009E4A59">
        <w:tc>
          <w:tcPr>
            <w:tcW w:w="675" w:type="dxa"/>
          </w:tcPr>
          <w:p w:rsidR="009E4A59" w:rsidRDefault="009E4A59" w:rsidP="008E52A4">
            <w:r>
              <w:rPr>
                <w:rFonts w:hint="eastAsia"/>
              </w:rPr>
              <w:t>★</w:t>
            </w:r>
            <w:r>
              <w:rPr>
                <w:rFonts w:hint="eastAsia"/>
              </w:rPr>
              <w:t>3</w:t>
            </w:r>
          </w:p>
          <w:p w:rsidR="009E4A59" w:rsidRDefault="009E4A59" w:rsidP="008E52A4">
            <w:pPr>
              <w:rPr>
                <w:b/>
              </w:rPr>
            </w:pPr>
          </w:p>
        </w:tc>
        <w:tc>
          <w:tcPr>
            <w:tcW w:w="7797" w:type="dxa"/>
          </w:tcPr>
          <w:p w:rsidR="009E4A59" w:rsidRDefault="009E4A59" w:rsidP="008E52A4">
            <w:r>
              <w:rPr>
                <w:rFonts w:hint="eastAsia"/>
              </w:rPr>
              <w:t>制药过程和环境必须符合</w:t>
            </w:r>
            <w:r>
              <w:rPr>
                <w:rFonts w:hint="eastAsia"/>
              </w:rPr>
              <w:t>GMP</w:t>
            </w:r>
            <w:r>
              <w:rPr>
                <w:rFonts w:hint="eastAsia"/>
              </w:rPr>
              <w:t>标准</w:t>
            </w:r>
          </w:p>
          <w:p w:rsidR="009E4A59" w:rsidRPr="008E52A4" w:rsidRDefault="009E4A59" w:rsidP="008E52A4">
            <w:pPr>
              <w:rPr>
                <w:b/>
              </w:rPr>
            </w:pPr>
          </w:p>
        </w:tc>
      </w:tr>
      <w:tr w:rsidR="009E4A59" w:rsidTr="009E4A59">
        <w:tc>
          <w:tcPr>
            <w:tcW w:w="675" w:type="dxa"/>
          </w:tcPr>
          <w:p w:rsidR="009E4A59" w:rsidRDefault="009E4A59" w:rsidP="008E52A4">
            <w:pPr>
              <w:rPr>
                <w:b/>
              </w:rPr>
            </w:pPr>
            <w:r>
              <w:rPr>
                <w:rFonts w:hint="eastAsia"/>
                <w:b/>
              </w:rPr>
              <w:t>4</w:t>
            </w:r>
          </w:p>
        </w:tc>
        <w:tc>
          <w:tcPr>
            <w:tcW w:w="7797" w:type="dxa"/>
          </w:tcPr>
          <w:p w:rsidR="009E4A59" w:rsidRDefault="009E4A59" w:rsidP="008E52A4">
            <w:r>
              <w:rPr>
                <w:rFonts w:hint="eastAsia"/>
              </w:rPr>
              <w:t>可根据体重提供小孩的剂量</w:t>
            </w:r>
          </w:p>
          <w:p w:rsidR="009E4A59" w:rsidRPr="008E52A4" w:rsidRDefault="009E4A59" w:rsidP="008E52A4">
            <w:pPr>
              <w:rPr>
                <w:b/>
              </w:rPr>
            </w:pPr>
          </w:p>
        </w:tc>
      </w:tr>
      <w:tr w:rsidR="009E4A59" w:rsidTr="009E4A59">
        <w:tc>
          <w:tcPr>
            <w:tcW w:w="675" w:type="dxa"/>
          </w:tcPr>
          <w:p w:rsidR="009E4A59" w:rsidRDefault="009E4A59" w:rsidP="008E52A4">
            <w:pPr>
              <w:rPr>
                <w:b/>
              </w:rPr>
            </w:pPr>
            <w:r>
              <w:rPr>
                <w:rFonts w:hint="eastAsia"/>
                <w:b/>
              </w:rPr>
              <w:t>5</w:t>
            </w:r>
          </w:p>
        </w:tc>
        <w:tc>
          <w:tcPr>
            <w:tcW w:w="7797" w:type="dxa"/>
          </w:tcPr>
          <w:p w:rsidR="009E4A59" w:rsidRDefault="009E4A59" w:rsidP="008E52A4">
            <w:r>
              <w:rPr>
                <w:rFonts w:hint="eastAsia"/>
              </w:rPr>
              <w:t>根据订购需求，供应商须在送药前分装好药物</w:t>
            </w:r>
          </w:p>
          <w:p w:rsidR="009E4A59" w:rsidRPr="008E52A4" w:rsidRDefault="009E4A59" w:rsidP="008E52A4">
            <w:pPr>
              <w:rPr>
                <w:b/>
              </w:rPr>
            </w:pPr>
          </w:p>
        </w:tc>
      </w:tr>
      <w:tr w:rsidR="009E4A59" w:rsidTr="009E4A59">
        <w:tc>
          <w:tcPr>
            <w:tcW w:w="675" w:type="dxa"/>
          </w:tcPr>
          <w:p w:rsidR="009E4A59" w:rsidRDefault="009E4A59" w:rsidP="008E52A4">
            <w:pPr>
              <w:rPr>
                <w:b/>
              </w:rPr>
            </w:pPr>
            <w:r>
              <w:rPr>
                <w:rFonts w:hint="eastAsia"/>
                <w:b/>
              </w:rPr>
              <w:lastRenderedPageBreak/>
              <w:t>6</w:t>
            </w:r>
          </w:p>
        </w:tc>
        <w:tc>
          <w:tcPr>
            <w:tcW w:w="7797" w:type="dxa"/>
          </w:tcPr>
          <w:p w:rsidR="009E4A59" w:rsidRDefault="009E4A59" w:rsidP="008E52A4">
            <w:pPr>
              <w:rPr>
                <w:b/>
              </w:rPr>
            </w:pPr>
            <w:r>
              <w:rPr>
                <w:rFonts w:hint="eastAsia"/>
              </w:rPr>
              <w:t>送达药品的剂量精准度须满足订药的±</w:t>
            </w:r>
            <w:r>
              <w:rPr>
                <w:rFonts w:hint="eastAsia"/>
              </w:rPr>
              <w:t>10%</w:t>
            </w:r>
          </w:p>
        </w:tc>
      </w:tr>
      <w:tr w:rsidR="009E4A59" w:rsidTr="009E4A59">
        <w:tc>
          <w:tcPr>
            <w:tcW w:w="675" w:type="dxa"/>
          </w:tcPr>
          <w:p w:rsidR="009E4A59" w:rsidRDefault="009E4A59" w:rsidP="008E52A4">
            <w:pPr>
              <w:rPr>
                <w:b/>
              </w:rPr>
            </w:pPr>
            <w:r>
              <w:rPr>
                <w:rFonts w:hint="eastAsia"/>
                <w:b/>
              </w:rPr>
              <w:t>7</w:t>
            </w:r>
          </w:p>
        </w:tc>
        <w:tc>
          <w:tcPr>
            <w:tcW w:w="7797" w:type="dxa"/>
          </w:tcPr>
          <w:p w:rsidR="009E4A59" w:rsidRDefault="009E4A59" w:rsidP="008E52A4">
            <w:r>
              <w:rPr>
                <w:rFonts w:hint="eastAsia"/>
              </w:rPr>
              <w:t>药物须</w:t>
            </w:r>
            <w:r>
              <w:rPr>
                <w:rFonts w:hint="eastAsia"/>
              </w:rPr>
              <w:t>07:30</w:t>
            </w:r>
            <w:r>
              <w:rPr>
                <w:rFonts w:hint="eastAsia"/>
              </w:rPr>
              <w:t>前送到，如需临时加药，</w:t>
            </w:r>
            <w:r>
              <w:rPr>
                <w:rFonts w:hint="eastAsia"/>
              </w:rPr>
              <w:t>1</w:t>
            </w:r>
            <w:r>
              <w:rPr>
                <w:rFonts w:hint="eastAsia"/>
              </w:rPr>
              <w:t>小时内送达</w:t>
            </w:r>
          </w:p>
          <w:p w:rsidR="009E4A59" w:rsidRPr="008E52A4" w:rsidRDefault="009E4A59" w:rsidP="008E52A4">
            <w:pPr>
              <w:rPr>
                <w:b/>
              </w:rPr>
            </w:pPr>
          </w:p>
        </w:tc>
      </w:tr>
      <w:tr w:rsidR="009E4A59" w:rsidTr="009E4A59">
        <w:tc>
          <w:tcPr>
            <w:tcW w:w="675" w:type="dxa"/>
          </w:tcPr>
          <w:p w:rsidR="009E4A59" w:rsidRDefault="009E4A59" w:rsidP="008E52A4">
            <w:pPr>
              <w:rPr>
                <w:b/>
              </w:rPr>
            </w:pPr>
            <w:r>
              <w:rPr>
                <w:rFonts w:hint="eastAsia"/>
                <w:b/>
              </w:rPr>
              <w:t>8</w:t>
            </w:r>
          </w:p>
        </w:tc>
        <w:tc>
          <w:tcPr>
            <w:tcW w:w="7797" w:type="dxa"/>
          </w:tcPr>
          <w:p w:rsidR="009E4A59" w:rsidRDefault="009E4A59" w:rsidP="008E52A4"/>
          <w:p w:rsidR="009E4A59" w:rsidRDefault="009E4A59" w:rsidP="008E52A4">
            <w:r>
              <w:rPr>
                <w:rFonts w:hint="eastAsia"/>
              </w:rPr>
              <w:t>放射性药物必须要有完善的辐射防屏</w:t>
            </w:r>
            <w:r>
              <w:rPr>
                <w:rFonts w:hint="eastAsia"/>
              </w:rPr>
              <w:t>(</w:t>
            </w:r>
            <w:r>
              <w:rPr>
                <w:rFonts w:hint="eastAsia"/>
              </w:rPr>
              <w:t>根据国标</w:t>
            </w:r>
          </w:p>
          <w:p w:rsidR="009E4A59" w:rsidRDefault="009E4A59" w:rsidP="008E52A4">
            <w:r>
              <w:rPr>
                <w:rFonts w:hint="eastAsia"/>
              </w:rPr>
              <w:t>GB11806-89</w:t>
            </w:r>
            <w:r>
              <w:rPr>
                <w:rFonts w:hint="eastAsia"/>
              </w:rPr>
              <w:t>，外包辐射要</w:t>
            </w:r>
            <w:r>
              <w:rPr>
                <w:rFonts w:hint="eastAsia"/>
              </w:rPr>
              <w:t>&lt;5uSv/h)</w:t>
            </w:r>
          </w:p>
          <w:p w:rsidR="009E4A59" w:rsidRDefault="009E4A59" w:rsidP="008E52A4">
            <w:pPr>
              <w:rPr>
                <w:b/>
              </w:rPr>
            </w:pPr>
          </w:p>
        </w:tc>
      </w:tr>
      <w:tr w:rsidR="009E4A59" w:rsidTr="009E4A59">
        <w:tc>
          <w:tcPr>
            <w:tcW w:w="675" w:type="dxa"/>
          </w:tcPr>
          <w:p w:rsidR="009E4A59" w:rsidRDefault="009E4A59" w:rsidP="008E52A4">
            <w:pPr>
              <w:rPr>
                <w:b/>
              </w:rPr>
            </w:pPr>
            <w:r>
              <w:rPr>
                <w:rFonts w:hint="eastAsia"/>
                <w:b/>
              </w:rPr>
              <w:t>9</w:t>
            </w:r>
          </w:p>
        </w:tc>
        <w:tc>
          <w:tcPr>
            <w:tcW w:w="7797" w:type="dxa"/>
          </w:tcPr>
          <w:p w:rsidR="009E4A59" w:rsidRDefault="009E4A59" w:rsidP="008E52A4">
            <w:r>
              <w:rPr>
                <w:rFonts w:hint="eastAsia"/>
              </w:rPr>
              <w:t>保证放射性药品的运输，按国家运输部门制订的有关规定</w:t>
            </w:r>
          </w:p>
          <w:p w:rsidR="009E4A59" w:rsidRDefault="009E4A59" w:rsidP="008E52A4">
            <w:r>
              <w:rPr>
                <w:rFonts w:hint="eastAsia"/>
              </w:rPr>
              <w:t>执行</w:t>
            </w:r>
          </w:p>
          <w:p w:rsidR="009E4A59" w:rsidRDefault="009E4A59" w:rsidP="008E52A4">
            <w:pPr>
              <w:rPr>
                <w:b/>
              </w:rPr>
            </w:pPr>
          </w:p>
        </w:tc>
      </w:tr>
      <w:tr w:rsidR="009E4A59" w:rsidTr="009E4A59">
        <w:tc>
          <w:tcPr>
            <w:tcW w:w="675" w:type="dxa"/>
          </w:tcPr>
          <w:p w:rsidR="009E4A59" w:rsidRDefault="009E4A59" w:rsidP="008E52A4">
            <w:pPr>
              <w:rPr>
                <w:b/>
              </w:rPr>
            </w:pPr>
            <w:r>
              <w:rPr>
                <w:rFonts w:hint="eastAsia"/>
                <w:b/>
              </w:rPr>
              <w:t>10</w:t>
            </w:r>
          </w:p>
        </w:tc>
        <w:tc>
          <w:tcPr>
            <w:tcW w:w="7797" w:type="dxa"/>
          </w:tcPr>
          <w:p w:rsidR="009E4A59" w:rsidRDefault="009E4A59" w:rsidP="008E52A4">
            <w:r>
              <w:rPr>
                <w:rFonts w:hint="eastAsia"/>
              </w:rPr>
              <w:t>放射性药品的包装必须安全实用，符合放射性药品质量要求，具有与放射性剂量相适应的防护装置。包装必须分内包装和外包装两部分，外包装必须贴有标签和放射性药品标志，内包装必须贴有标签。</w:t>
            </w:r>
          </w:p>
          <w:p w:rsidR="009E4A59" w:rsidRPr="008E52A4" w:rsidRDefault="009E4A59" w:rsidP="008E52A4"/>
        </w:tc>
      </w:tr>
      <w:tr w:rsidR="009E4A59" w:rsidTr="009E4A59">
        <w:tc>
          <w:tcPr>
            <w:tcW w:w="675" w:type="dxa"/>
          </w:tcPr>
          <w:p w:rsidR="009E4A59" w:rsidRPr="008E52A4" w:rsidRDefault="009E4A59" w:rsidP="008E52A4">
            <w:pPr>
              <w:rPr>
                <w:b/>
              </w:rPr>
            </w:pPr>
            <w:r>
              <w:rPr>
                <w:rFonts w:hint="eastAsia"/>
                <w:b/>
              </w:rPr>
              <w:t>11</w:t>
            </w:r>
          </w:p>
        </w:tc>
        <w:tc>
          <w:tcPr>
            <w:tcW w:w="7797" w:type="dxa"/>
          </w:tcPr>
          <w:p w:rsidR="009E4A59" w:rsidRDefault="009E4A59" w:rsidP="008E52A4">
            <w:r>
              <w:rPr>
                <w:rFonts w:hint="eastAsia"/>
              </w:rPr>
              <w:t>说明书上载明的内容必须符合国家相关规定</w:t>
            </w:r>
          </w:p>
        </w:tc>
      </w:tr>
      <w:tr w:rsidR="009E4A59" w:rsidTr="009E4A59">
        <w:tc>
          <w:tcPr>
            <w:tcW w:w="675" w:type="dxa"/>
          </w:tcPr>
          <w:p w:rsidR="009E4A59" w:rsidRDefault="009E4A59" w:rsidP="008E52A4">
            <w:pPr>
              <w:rPr>
                <w:b/>
              </w:rPr>
            </w:pPr>
            <w:r>
              <w:rPr>
                <w:rFonts w:hint="eastAsia"/>
              </w:rPr>
              <w:t>12</w:t>
            </w:r>
          </w:p>
        </w:tc>
        <w:tc>
          <w:tcPr>
            <w:tcW w:w="7797" w:type="dxa"/>
          </w:tcPr>
          <w:p w:rsidR="009E4A59" w:rsidRDefault="009E4A59" w:rsidP="008E52A4">
            <w:r>
              <w:rPr>
                <w:rFonts w:hint="eastAsia"/>
              </w:rPr>
              <w:t>药物有异常的情况，必须要免费完全回收，且必须要在半</w:t>
            </w:r>
          </w:p>
          <w:p w:rsidR="009E4A59" w:rsidRDefault="009E4A59" w:rsidP="008E52A4">
            <w:r>
              <w:rPr>
                <w:rFonts w:hint="eastAsia"/>
              </w:rPr>
              <w:t>小时内再次送到</w:t>
            </w:r>
            <w:r>
              <w:rPr>
                <w:rFonts w:hint="eastAsia"/>
              </w:rPr>
              <w:t>(</w:t>
            </w:r>
            <w:r>
              <w:rPr>
                <w:rFonts w:hint="eastAsia"/>
              </w:rPr>
              <w:t>异常情况，例如</w:t>
            </w:r>
            <w:r>
              <w:rPr>
                <w:rFonts w:hint="eastAsia"/>
              </w:rPr>
              <w:t>:</w:t>
            </w:r>
            <w:r>
              <w:rPr>
                <w:rFonts w:hint="eastAsia"/>
              </w:rPr>
              <w:t>剂量不符、目测药物异</w:t>
            </w:r>
          </w:p>
          <w:p w:rsidR="009E4A59" w:rsidRDefault="009E4A59" w:rsidP="008E52A4">
            <w:r>
              <w:rPr>
                <w:rFonts w:hint="eastAsia"/>
              </w:rPr>
              <w:t>常、溢出</w:t>
            </w:r>
            <w:r>
              <w:rPr>
                <w:rFonts w:hint="eastAsia"/>
              </w:rPr>
              <w:t>/</w:t>
            </w:r>
            <w:r>
              <w:rPr>
                <w:rFonts w:hint="eastAsia"/>
              </w:rPr>
              <w:t>外漏、</w:t>
            </w:r>
            <w:r>
              <w:rPr>
                <w:rFonts w:hint="eastAsia"/>
              </w:rPr>
              <w:t>QC</w:t>
            </w:r>
            <w:r>
              <w:rPr>
                <w:rFonts w:hint="eastAsia"/>
              </w:rPr>
              <w:t>不达标、辐射感染、包装破损、过期</w:t>
            </w:r>
          </w:p>
          <w:p w:rsidR="009E4A59" w:rsidRDefault="009E4A59" w:rsidP="008E52A4">
            <w:r>
              <w:rPr>
                <w:rFonts w:hint="eastAsia"/>
              </w:rPr>
              <w:t>等等</w:t>
            </w:r>
            <w:r>
              <w:rPr>
                <w:rFonts w:hint="eastAsia"/>
              </w:rPr>
              <w:t>)</w:t>
            </w:r>
          </w:p>
          <w:p w:rsidR="009E4A59" w:rsidRDefault="009E4A59" w:rsidP="008E52A4"/>
        </w:tc>
      </w:tr>
      <w:tr w:rsidR="009E4A59" w:rsidTr="009E4A59">
        <w:tc>
          <w:tcPr>
            <w:tcW w:w="675" w:type="dxa"/>
          </w:tcPr>
          <w:p w:rsidR="009E4A59" w:rsidRDefault="009E4A59" w:rsidP="008E52A4">
            <w:r>
              <w:t>13</w:t>
            </w:r>
          </w:p>
          <w:p w:rsidR="009E4A59" w:rsidRDefault="009E4A59" w:rsidP="008E52A4">
            <w:pPr>
              <w:rPr>
                <w:b/>
              </w:rPr>
            </w:pPr>
          </w:p>
        </w:tc>
        <w:tc>
          <w:tcPr>
            <w:tcW w:w="7797" w:type="dxa"/>
          </w:tcPr>
          <w:p w:rsidR="009E4A59" w:rsidRDefault="009E4A59" w:rsidP="008E52A4"/>
          <w:p w:rsidR="009E4A59" w:rsidRDefault="009E4A59" w:rsidP="008E52A4">
            <w:r>
              <w:rPr>
                <w:rFonts w:hint="eastAsia"/>
              </w:rPr>
              <w:t>每月按科室确认的实际临床应用数量收费，超时或没有使</w:t>
            </w:r>
          </w:p>
          <w:p w:rsidR="009E4A59" w:rsidRDefault="009E4A59" w:rsidP="008E52A4">
            <w:r>
              <w:rPr>
                <w:rFonts w:hint="eastAsia"/>
              </w:rPr>
              <w:t>用的药物退回</w:t>
            </w:r>
          </w:p>
          <w:p w:rsidR="009E4A59" w:rsidRDefault="009E4A59" w:rsidP="008E52A4"/>
        </w:tc>
      </w:tr>
      <w:tr w:rsidR="009E4A59" w:rsidTr="009E4A59">
        <w:tc>
          <w:tcPr>
            <w:tcW w:w="675" w:type="dxa"/>
          </w:tcPr>
          <w:p w:rsidR="009E4A59" w:rsidRDefault="009E4A59" w:rsidP="008E52A4">
            <w:pPr>
              <w:rPr>
                <w:b/>
              </w:rPr>
            </w:pPr>
            <w:r>
              <w:rPr>
                <w:rFonts w:hint="eastAsia"/>
                <w:b/>
              </w:rPr>
              <w:t>14</w:t>
            </w:r>
          </w:p>
        </w:tc>
        <w:tc>
          <w:tcPr>
            <w:tcW w:w="7797" w:type="dxa"/>
          </w:tcPr>
          <w:p w:rsidR="009E4A59" w:rsidRDefault="009E4A59" w:rsidP="008E52A4">
            <w:r>
              <w:rPr>
                <w:rFonts w:hint="eastAsia"/>
              </w:rPr>
              <w:t>回收所使用药品的防护容器</w:t>
            </w:r>
          </w:p>
          <w:p w:rsidR="009E4A59" w:rsidRPr="008E52A4" w:rsidRDefault="009E4A59" w:rsidP="008E52A4"/>
        </w:tc>
      </w:tr>
      <w:tr w:rsidR="009E4A59" w:rsidTr="009E4A59">
        <w:tc>
          <w:tcPr>
            <w:tcW w:w="675" w:type="dxa"/>
          </w:tcPr>
          <w:p w:rsidR="009E4A59" w:rsidRDefault="009E4A59" w:rsidP="008E52A4">
            <w:pPr>
              <w:rPr>
                <w:b/>
              </w:rPr>
            </w:pPr>
            <w:r>
              <w:rPr>
                <w:rFonts w:hint="eastAsia"/>
                <w:b/>
              </w:rPr>
              <w:t>15</w:t>
            </w:r>
          </w:p>
        </w:tc>
        <w:tc>
          <w:tcPr>
            <w:tcW w:w="7797" w:type="dxa"/>
          </w:tcPr>
          <w:p w:rsidR="009E4A59" w:rsidRDefault="009E4A59" w:rsidP="008E52A4">
            <w:r>
              <w:rPr>
                <w:rFonts w:hint="eastAsia"/>
              </w:rPr>
              <w:t>订药或更改订药内容时间，最迟可到使用前</w:t>
            </w:r>
            <w:r>
              <w:rPr>
                <w:rFonts w:hint="eastAsia"/>
              </w:rPr>
              <w:t>1</w:t>
            </w:r>
            <w:r>
              <w:rPr>
                <w:rFonts w:hint="eastAsia"/>
              </w:rPr>
              <w:t>小时</w:t>
            </w:r>
          </w:p>
        </w:tc>
      </w:tr>
      <w:tr w:rsidR="009E4A59" w:rsidTr="009E4A59">
        <w:tc>
          <w:tcPr>
            <w:tcW w:w="675" w:type="dxa"/>
          </w:tcPr>
          <w:p w:rsidR="009E4A59" w:rsidRPr="008E52A4" w:rsidRDefault="009E4A59" w:rsidP="008E52A4">
            <w:r>
              <w:t>16</w:t>
            </w:r>
          </w:p>
        </w:tc>
        <w:tc>
          <w:tcPr>
            <w:tcW w:w="7797" w:type="dxa"/>
          </w:tcPr>
          <w:p w:rsidR="009E4A59" w:rsidRPr="008E52A4" w:rsidRDefault="009E4A59" w:rsidP="008E52A4">
            <w:r>
              <w:rPr>
                <w:rFonts w:hint="eastAsia"/>
              </w:rPr>
              <w:t>紧急用药，半小时内要送到</w:t>
            </w:r>
          </w:p>
        </w:tc>
      </w:tr>
      <w:tr w:rsidR="009E4A59" w:rsidTr="009E4A59">
        <w:tc>
          <w:tcPr>
            <w:tcW w:w="675" w:type="dxa"/>
          </w:tcPr>
          <w:p w:rsidR="009E4A59" w:rsidRDefault="009E4A59" w:rsidP="008E52A4">
            <w:pPr>
              <w:rPr>
                <w:b/>
              </w:rPr>
            </w:pPr>
            <w:r>
              <w:rPr>
                <w:rFonts w:hint="eastAsia"/>
              </w:rPr>
              <w:t>17</w:t>
            </w:r>
          </w:p>
        </w:tc>
        <w:tc>
          <w:tcPr>
            <w:tcW w:w="7797" w:type="dxa"/>
          </w:tcPr>
          <w:p w:rsidR="009E4A59" w:rsidRDefault="009E4A59" w:rsidP="008E52A4">
            <w:r>
              <w:rPr>
                <w:rFonts w:hint="eastAsia"/>
              </w:rPr>
              <w:t>每种放射性药品含内外标签，并清楚标明</w:t>
            </w:r>
            <w:r>
              <w:rPr>
                <w:rFonts w:hint="eastAsia"/>
              </w:rPr>
              <w:t>:</w:t>
            </w:r>
            <w:r>
              <w:rPr>
                <w:rFonts w:hint="eastAsia"/>
              </w:rPr>
              <w:t>内外标签一致</w:t>
            </w:r>
          </w:p>
          <w:p w:rsidR="009E4A59" w:rsidRDefault="009E4A59" w:rsidP="008E52A4">
            <w:r>
              <w:rPr>
                <w:rFonts w:hint="eastAsia"/>
              </w:rPr>
              <w:t>的编号、药物名称、剂量、校准的时间、有效期限、批号、</w:t>
            </w:r>
          </w:p>
          <w:p w:rsidR="009E4A59" w:rsidRDefault="009E4A59" w:rsidP="008E52A4">
            <w:r>
              <w:rPr>
                <w:rFonts w:hint="eastAsia"/>
              </w:rPr>
              <w:t>生产单位</w:t>
            </w:r>
          </w:p>
        </w:tc>
      </w:tr>
      <w:tr w:rsidR="009E4A59" w:rsidTr="009E4A59">
        <w:tc>
          <w:tcPr>
            <w:tcW w:w="675" w:type="dxa"/>
          </w:tcPr>
          <w:p w:rsidR="009E4A59" w:rsidRDefault="009E4A59" w:rsidP="008E52A4">
            <w:r>
              <w:rPr>
                <w:rFonts w:hint="eastAsia"/>
              </w:rPr>
              <w:t>18</w:t>
            </w:r>
          </w:p>
        </w:tc>
        <w:tc>
          <w:tcPr>
            <w:tcW w:w="7797" w:type="dxa"/>
          </w:tcPr>
          <w:p w:rsidR="009E4A59" w:rsidRDefault="009E4A59" w:rsidP="009A2645">
            <w:r>
              <w:rPr>
                <w:rFonts w:hint="eastAsia"/>
              </w:rPr>
              <w:t>不得限制每天最低或最高药量，具有足量保证医院需求的</w:t>
            </w:r>
          </w:p>
          <w:p w:rsidR="009E4A59" w:rsidRPr="009A2645" w:rsidRDefault="009E4A59" w:rsidP="008E52A4">
            <w:r>
              <w:rPr>
                <w:rFonts w:hint="eastAsia"/>
              </w:rPr>
              <w:t>供药能力，医院每天的用药量不能超出环保部门批准的总活度</w:t>
            </w:r>
          </w:p>
        </w:tc>
      </w:tr>
      <w:tr w:rsidR="009E4A59" w:rsidTr="009E4A59">
        <w:tc>
          <w:tcPr>
            <w:tcW w:w="675" w:type="dxa"/>
          </w:tcPr>
          <w:p w:rsidR="009E4A59" w:rsidRDefault="009E4A59" w:rsidP="008E52A4">
            <w:r>
              <w:rPr>
                <w:rFonts w:hint="eastAsia"/>
              </w:rPr>
              <w:t>19</w:t>
            </w:r>
          </w:p>
        </w:tc>
        <w:tc>
          <w:tcPr>
            <w:tcW w:w="7797" w:type="dxa"/>
          </w:tcPr>
          <w:p w:rsidR="009E4A59" w:rsidRDefault="009E4A59" w:rsidP="008E52A4">
            <w:r>
              <w:rPr>
                <w:rFonts w:hint="eastAsia"/>
              </w:rPr>
              <w:t>若供应商提供的</w:t>
            </w:r>
            <w:r w:rsidRPr="008E52A4">
              <w:rPr>
                <w:rFonts w:hint="eastAsia"/>
                <w:b/>
              </w:rPr>
              <w:t>I</w:t>
            </w:r>
            <w:r w:rsidR="003F473D" w:rsidRPr="008E52A4">
              <w:rPr>
                <w:b/>
                <w:vertAlign w:val="superscript"/>
              </w:rPr>
              <w:fldChar w:fldCharType="begin"/>
            </w:r>
            <w:r w:rsidRPr="008E52A4">
              <w:rPr>
                <w:rFonts w:hint="eastAsia"/>
                <w:b/>
                <w:vertAlign w:val="superscript"/>
              </w:rPr>
              <w:instrText>= 131 \* Arabic</w:instrText>
            </w:r>
            <w:r w:rsidR="003F473D" w:rsidRPr="008E52A4">
              <w:rPr>
                <w:b/>
                <w:vertAlign w:val="superscript"/>
              </w:rPr>
              <w:fldChar w:fldCharType="separate"/>
            </w:r>
            <w:r w:rsidRPr="008E52A4">
              <w:rPr>
                <w:b/>
                <w:noProof/>
                <w:vertAlign w:val="superscript"/>
              </w:rPr>
              <w:t>131</w:t>
            </w:r>
            <w:r w:rsidR="003F473D" w:rsidRPr="008E52A4">
              <w:rPr>
                <w:b/>
                <w:vertAlign w:val="superscript"/>
              </w:rPr>
              <w:fldChar w:fldCharType="end"/>
            </w:r>
            <w:bookmarkStart w:id="0" w:name="_GoBack"/>
            <w:bookmarkEnd w:id="0"/>
            <w:r>
              <w:rPr>
                <w:rFonts w:hint="eastAsia"/>
              </w:rPr>
              <w:t>药物防屏不足，须提供铅砖作补足</w:t>
            </w:r>
          </w:p>
        </w:tc>
      </w:tr>
      <w:tr w:rsidR="009E4A59" w:rsidTr="009E4A59">
        <w:tc>
          <w:tcPr>
            <w:tcW w:w="675" w:type="dxa"/>
          </w:tcPr>
          <w:p w:rsidR="009E4A59" w:rsidRDefault="009E4A59" w:rsidP="008E52A4">
            <w:r>
              <w:rPr>
                <w:rFonts w:hint="eastAsia"/>
              </w:rPr>
              <w:t>20</w:t>
            </w:r>
          </w:p>
        </w:tc>
        <w:tc>
          <w:tcPr>
            <w:tcW w:w="7797" w:type="dxa"/>
          </w:tcPr>
          <w:p w:rsidR="009E4A59" w:rsidRPr="009A2645" w:rsidRDefault="009E4A59" w:rsidP="008E52A4">
            <w:r>
              <w:rPr>
                <w:rFonts w:hint="eastAsia"/>
              </w:rPr>
              <w:t>放射性药品进入院区运输过程中，供应商提供铅防护</w:t>
            </w:r>
          </w:p>
        </w:tc>
      </w:tr>
    </w:tbl>
    <w:p w:rsidR="009A2645" w:rsidRDefault="009A2645" w:rsidP="004A7411">
      <w:r>
        <w:rPr>
          <w:rFonts w:hint="eastAsia"/>
        </w:rPr>
        <w:t>注意</w:t>
      </w:r>
      <w:r>
        <w:rPr>
          <w:rFonts w:hint="eastAsia"/>
        </w:rPr>
        <w:t>:</w:t>
      </w:r>
      <w:r w:rsidR="004A7411">
        <w:rPr>
          <w:rFonts w:hint="eastAsia"/>
        </w:rPr>
        <w:t xml:space="preserve"> </w:t>
      </w:r>
      <w:r>
        <w:rPr>
          <w:rFonts w:hint="eastAsia"/>
        </w:rPr>
        <w:t>此表</w:t>
      </w:r>
      <w:r>
        <w:rPr>
          <w:rFonts w:hint="eastAsia"/>
        </w:rPr>
        <w:t>1</w:t>
      </w:r>
      <w:r>
        <w:rPr>
          <w:rFonts w:hint="eastAsia"/>
        </w:rPr>
        <w:t>、</w:t>
      </w:r>
      <w:r>
        <w:rPr>
          <w:rFonts w:hint="eastAsia"/>
        </w:rPr>
        <w:t>2</w:t>
      </w:r>
      <w:r>
        <w:rPr>
          <w:rFonts w:hint="eastAsia"/>
        </w:rPr>
        <w:t>、</w:t>
      </w:r>
      <w:r>
        <w:rPr>
          <w:rFonts w:hint="eastAsia"/>
        </w:rPr>
        <w:t>3</w:t>
      </w:r>
      <w:r>
        <w:rPr>
          <w:rFonts w:hint="eastAsia"/>
        </w:rPr>
        <w:t>项为必须</w:t>
      </w:r>
      <w:r w:rsidR="004A7411">
        <w:rPr>
          <w:rFonts w:hint="eastAsia"/>
        </w:rPr>
        <w:t>要求，若供应商不能响应，则以无效报价</w:t>
      </w:r>
      <w:r>
        <w:rPr>
          <w:rFonts w:hint="eastAsia"/>
        </w:rPr>
        <w:t>。</w:t>
      </w:r>
    </w:p>
    <w:p w:rsidR="008E52A4" w:rsidRDefault="00144787" w:rsidP="009A2645">
      <w:r>
        <w:rPr>
          <w:rFonts w:hint="eastAsia"/>
        </w:rPr>
        <w:t>四、需求货品表</w:t>
      </w:r>
    </w:p>
    <w:tbl>
      <w:tblPr>
        <w:tblStyle w:val="a3"/>
        <w:tblW w:w="0" w:type="auto"/>
        <w:tblLook w:val="04A0"/>
      </w:tblPr>
      <w:tblGrid>
        <w:gridCol w:w="1671"/>
        <w:gridCol w:w="1671"/>
        <w:gridCol w:w="1671"/>
        <w:gridCol w:w="1671"/>
        <w:gridCol w:w="1673"/>
      </w:tblGrid>
      <w:tr w:rsidR="007640E0" w:rsidTr="00144787">
        <w:trPr>
          <w:trHeight w:val="671"/>
        </w:trPr>
        <w:tc>
          <w:tcPr>
            <w:tcW w:w="1671" w:type="dxa"/>
          </w:tcPr>
          <w:p w:rsidR="007640E0" w:rsidRDefault="007640E0" w:rsidP="009A2645">
            <w:r>
              <w:t>序号</w:t>
            </w:r>
          </w:p>
        </w:tc>
        <w:tc>
          <w:tcPr>
            <w:tcW w:w="1671" w:type="dxa"/>
          </w:tcPr>
          <w:p w:rsidR="007640E0" w:rsidRDefault="007640E0" w:rsidP="009A2645">
            <w:r>
              <w:t>名称</w:t>
            </w:r>
          </w:p>
        </w:tc>
        <w:tc>
          <w:tcPr>
            <w:tcW w:w="1671" w:type="dxa"/>
          </w:tcPr>
          <w:p w:rsidR="007640E0" w:rsidRDefault="007640E0" w:rsidP="009A2645">
            <w:r>
              <w:t>型号规格</w:t>
            </w:r>
          </w:p>
        </w:tc>
        <w:tc>
          <w:tcPr>
            <w:tcW w:w="1671" w:type="dxa"/>
          </w:tcPr>
          <w:p w:rsidR="007640E0" w:rsidRDefault="007640E0" w:rsidP="009A2645">
            <w:r>
              <w:t>预估数量</w:t>
            </w:r>
            <w:r>
              <w:rPr>
                <w:rFonts w:hint="eastAsia"/>
              </w:rPr>
              <w:t>/</w:t>
            </w:r>
            <w:r>
              <w:rPr>
                <w:rFonts w:hint="eastAsia"/>
              </w:rPr>
              <w:t>年</w:t>
            </w:r>
          </w:p>
        </w:tc>
        <w:tc>
          <w:tcPr>
            <w:tcW w:w="1673" w:type="dxa"/>
          </w:tcPr>
          <w:p w:rsidR="007640E0" w:rsidRDefault="007640E0" w:rsidP="009A2645">
            <w:r>
              <w:t>备注</w:t>
            </w:r>
          </w:p>
        </w:tc>
      </w:tr>
      <w:tr w:rsidR="007640E0" w:rsidTr="00144787">
        <w:trPr>
          <w:trHeight w:val="327"/>
        </w:trPr>
        <w:tc>
          <w:tcPr>
            <w:tcW w:w="1671" w:type="dxa"/>
          </w:tcPr>
          <w:p w:rsidR="007640E0" w:rsidRDefault="007640E0" w:rsidP="009A2645">
            <w:r>
              <w:rPr>
                <w:rFonts w:hint="eastAsia"/>
              </w:rPr>
              <w:t>1</w:t>
            </w:r>
          </w:p>
        </w:tc>
        <w:tc>
          <w:tcPr>
            <w:tcW w:w="1671" w:type="dxa"/>
          </w:tcPr>
          <w:p w:rsidR="007640E0" w:rsidRDefault="007640E0" w:rsidP="009A2645">
            <w:r>
              <w:rPr>
                <w:rFonts w:hint="eastAsia"/>
              </w:rPr>
              <w:t>MDP</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3129</w:t>
            </w:r>
          </w:p>
        </w:tc>
        <w:tc>
          <w:tcPr>
            <w:tcW w:w="1673" w:type="dxa"/>
          </w:tcPr>
          <w:p w:rsidR="007640E0" w:rsidRDefault="007640E0" w:rsidP="009A2645"/>
        </w:tc>
      </w:tr>
      <w:tr w:rsidR="007640E0" w:rsidTr="00144787">
        <w:trPr>
          <w:trHeight w:val="343"/>
        </w:trPr>
        <w:tc>
          <w:tcPr>
            <w:tcW w:w="1671" w:type="dxa"/>
          </w:tcPr>
          <w:p w:rsidR="007640E0" w:rsidRDefault="007640E0" w:rsidP="009A2645">
            <w:r>
              <w:rPr>
                <w:rFonts w:hint="eastAsia"/>
              </w:rPr>
              <w:t>2</w:t>
            </w:r>
          </w:p>
        </w:tc>
        <w:tc>
          <w:tcPr>
            <w:tcW w:w="1671" w:type="dxa"/>
          </w:tcPr>
          <w:p w:rsidR="007640E0" w:rsidRDefault="007640E0" w:rsidP="009A2645">
            <w:r>
              <w:rPr>
                <w:rFonts w:hint="eastAsia"/>
              </w:rPr>
              <w:t>DTPA</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143</w:t>
            </w:r>
          </w:p>
        </w:tc>
        <w:tc>
          <w:tcPr>
            <w:tcW w:w="1673" w:type="dxa"/>
          </w:tcPr>
          <w:p w:rsidR="007640E0" w:rsidRDefault="007640E0" w:rsidP="009A2645"/>
        </w:tc>
      </w:tr>
      <w:tr w:rsidR="007640E0" w:rsidTr="00144787">
        <w:trPr>
          <w:trHeight w:val="327"/>
        </w:trPr>
        <w:tc>
          <w:tcPr>
            <w:tcW w:w="1671" w:type="dxa"/>
          </w:tcPr>
          <w:p w:rsidR="007640E0" w:rsidRDefault="007640E0" w:rsidP="009A2645">
            <w:r>
              <w:rPr>
                <w:rFonts w:hint="eastAsia"/>
              </w:rPr>
              <w:t>3</w:t>
            </w:r>
          </w:p>
        </w:tc>
        <w:tc>
          <w:tcPr>
            <w:tcW w:w="1671" w:type="dxa"/>
          </w:tcPr>
          <w:p w:rsidR="007640E0" w:rsidRDefault="007640E0" w:rsidP="009A2645">
            <w:r>
              <w:rPr>
                <w:rFonts w:hint="eastAsia"/>
              </w:rPr>
              <w:t>MIBI</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247</w:t>
            </w:r>
          </w:p>
        </w:tc>
        <w:tc>
          <w:tcPr>
            <w:tcW w:w="1673" w:type="dxa"/>
          </w:tcPr>
          <w:p w:rsidR="007640E0" w:rsidRDefault="007640E0" w:rsidP="009A2645"/>
        </w:tc>
      </w:tr>
      <w:tr w:rsidR="007640E0" w:rsidTr="00144787">
        <w:trPr>
          <w:trHeight w:val="343"/>
        </w:trPr>
        <w:tc>
          <w:tcPr>
            <w:tcW w:w="1671" w:type="dxa"/>
          </w:tcPr>
          <w:p w:rsidR="007640E0" w:rsidRDefault="007640E0" w:rsidP="009A2645">
            <w:r>
              <w:rPr>
                <w:rFonts w:hint="eastAsia"/>
              </w:rPr>
              <w:t>4</w:t>
            </w:r>
          </w:p>
        </w:tc>
        <w:tc>
          <w:tcPr>
            <w:tcW w:w="1671" w:type="dxa"/>
          </w:tcPr>
          <w:p w:rsidR="007640E0" w:rsidRDefault="007640E0" w:rsidP="009A2645">
            <w:r>
              <w:rPr>
                <w:rFonts w:hint="eastAsia"/>
              </w:rPr>
              <w:t>ECD</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6</w:t>
            </w:r>
          </w:p>
        </w:tc>
        <w:tc>
          <w:tcPr>
            <w:tcW w:w="1673" w:type="dxa"/>
          </w:tcPr>
          <w:p w:rsidR="007640E0" w:rsidRDefault="007640E0" w:rsidP="009A2645"/>
        </w:tc>
      </w:tr>
      <w:tr w:rsidR="007640E0" w:rsidTr="00144787">
        <w:trPr>
          <w:trHeight w:val="327"/>
        </w:trPr>
        <w:tc>
          <w:tcPr>
            <w:tcW w:w="1671" w:type="dxa"/>
          </w:tcPr>
          <w:p w:rsidR="007640E0" w:rsidRDefault="007640E0" w:rsidP="009A2645">
            <w:r>
              <w:rPr>
                <w:rFonts w:hint="eastAsia"/>
              </w:rPr>
              <w:lastRenderedPageBreak/>
              <w:t>5</w:t>
            </w:r>
          </w:p>
        </w:tc>
        <w:tc>
          <w:tcPr>
            <w:tcW w:w="1671" w:type="dxa"/>
          </w:tcPr>
          <w:p w:rsidR="007640E0" w:rsidRDefault="007640E0" w:rsidP="009A2645">
            <w:r>
              <w:rPr>
                <w:rFonts w:hint="eastAsia"/>
              </w:rPr>
              <w:t>EC</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72</w:t>
            </w:r>
          </w:p>
        </w:tc>
        <w:tc>
          <w:tcPr>
            <w:tcW w:w="1673" w:type="dxa"/>
          </w:tcPr>
          <w:p w:rsidR="007640E0" w:rsidRDefault="007640E0" w:rsidP="009A2645"/>
        </w:tc>
      </w:tr>
      <w:tr w:rsidR="007640E0" w:rsidTr="00144787">
        <w:trPr>
          <w:trHeight w:val="343"/>
        </w:trPr>
        <w:tc>
          <w:tcPr>
            <w:tcW w:w="1671" w:type="dxa"/>
          </w:tcPr>
          <w:p w:rsidR="007640E0" w:rsidRDefault="007640E0" w:rsidP="009A2645">
            <w:r>
              <w:rPr>
                <w:rFonts w:hint="eastAsia"/>
              </w:rPr>
              <w:t>6</w:t>
            </w:r>
          </w:p>
        </w:tc>
        <w:tc>
          <w:tcPr>
            <w:tcW w:w="1671" w:type="dxa"/>
          </w:tcPr>
          <w:p w:rsidR="007640E0" w:rsidRDefault="007640E0" w:rsidP="009A2645">
            <w:r>
              <w:rPr>
                <w:rFonts w:hint="eastAsia"/>
              </w:rPr>
              <w:t>DMSA</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9</w:t>
            </w:r>
          </w:p>
        </w:tc>
        <w:tc>
          <w:tcPr>
            <w:tcW w:w="1673" w:type="dxa"/>
          </w:tcPr>
          <w:p w:rsidR="007640E0" w:rsidRDefault="007640E0" w:rsidP="009A2645"/>
        </w:tc>
      </w:tr>
      <w:tr w:rsidR="007640E0" w:rsidTr="00144787">
        <w:trPr>
          <w:trHeight w:val="327"/>
        </w:trPr>
        <w:tc>
          <w:tcPr>
            <w:tcW w:w="1671" w:type="dxa"/>
          </w:tcPr>
          <w:p w:rsidR="007640E0" w:rsidRDefault="007640E0" w:rsidP="009A2645">
            <w:r>
              <w:rPr>
                <w:rFonts w:hint="eastAsia"/>
              </w:rPr>
              <w:t>7</w:t>
            </w:r>
          </w:p>
        </w:tc>
        <w:tc>
          <w:tcPr>
            <w:tcW w:w="1671" w:type="dxa"/>
          </w:tcPr>
          <w:p w:rsidR="007640E0" w:rsidRDefault="007640E0" w:rsidP="009A2645">
            <w:r>
              <w:rPr>
                <w:rFonts w:hint="eastAsia"/>
              </w:rPr>
              <w:t>EHIDA</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16</w:t>
            </w:r>
          </w:p>
        </w:tc>
        <w:tc>
          <w:tcPr>
            <w:tcW w:w="1673" w:type="dxa"/>
          </w:tcPr>
          <w:p w:rsidR="007640E0" w:rsidRDefault="007640E0" w:rsidP="009A2645"/>
        </w:tc>
      </w:tr>
      <w:tr w:rsidR="007640E0" w:rsidTr="00144787">
        <w:trPr>
          <w:trHeight w:val="327"/>
        </w:trPr>
        <w:tc>
          <w:tcPr>
            <w:tcW w:w="1671" w:type="dxa"/>
          </w:tcPr>
          <w:p w:rsidR="007640E0" w:rsidRDefault="007640E0" w:rsidP="009A2645">
            <w:r>
              <w:rPr>
                <w:rFonts w:hint="eastAsia"/>
              </w:rPr>
              <w:t>8</w:t>
            </w:r>
          </w:p>
        </w:tc>
        <w:tc>
          <w:tcPr>
            <w:tcW w:w="1671" w:type="dxa"/>
          </w:tcPr>
          <w:p w:rsidR="007640E0" w:rsidRDefault="007640E0" w:rsidP="009A2645">
            <w:r>
              <w:rPr>
                <w:rFonts w:hint="eastAsia"/>
              </w:rPr>
              <w:t>PHY</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166</w:t>
            </w:r>
          </w:p>
        </w:tc>
        <w:tc>
          <w:tcPr>
            <w:tcW w:w="1673" w:type="dxa"/>
          </w:tcPr>
          <w:p w:rsidR="007640E0" w:rsidRDefault="007640E0" w:rsidP="009A2645"/>
        </w:tc>
      </w:tr>
      <w:tr w:rsidR="007640E0" w:rsidTr="00144787">
        <w:trPr>
          <w:trHeight w:val="343"/>
        </w:trPr>
        <w:tc>
          <w:tcPr>
            <w:tcW w:w="1671" w:type="dxa"/>
          </w:tcPr>
          <w:p w:rsidR="007640E0" w:rsidRDefault="007640E0" w:rsidP="009A2645">
            <w:r>
              <w:rPr>
                <w:rFonts w:hint="eastAsia"/>
              </w:rPr>
              <w:t>9</w:t>
            </w:r>
          </w:p>
        </w:tc>
        <w:tc>
          <w:tcPr>
            <w:tcW w:w="1671" w:type="dxa"/>
          </w:tcPr>
          <w:p w:rsidR="007640E0" w:rsidRDefault="007640E0" w:rsidP="009A2645">
            <w:r>
              <w:rPr>
                <w:rFonts w:hint="eastAsia"/>
              </w:rPr>
              <w:t>MAA</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124</w:t>
            </w:r>
          </w:p>
        </w:tc>
        <w:tc>
          <w:tcPr>
            <w:tcW w:w="1673" w:type="dxa"/>
          </w:tcPr>
          <w:p w:rsidR="007640E0" w:rsidRDefault="007640E0" w:rsidP="009A2645"/>
        </w:tc>
      </w:tr>
      <w:tr w:rsidR="007640E0" w:rsidTr="00144787">
        <w:trPr>
          <w:trHeight w:val="327"/>
        </w:trPr>
        <w:tc>
          <w:tcPr>
            <w:tcW w:w="1671" w:type="dxa"/>
          </w:tcPr>
          <w:p w:rsidR="007640E0" w:rsidRDefault="007640E0" w:rsidP="009A2645">
            <w:r>
              <w:rPr>
                <w:rFonts w:hint="eastAsia"/>
              </w:rPr>
              <w:t>10</w:t>
            </w:r>
          </w:p>
        </w:tc>
        <w:tc>
          <w:tcPr>
            <w:tcW w:w="1671" w:type="dxa"/>
          </w:tcPr>
          <w:p w:rsidR="007640E0" w:rsidRDefault="007640E0" w:rsidP="009A2645">
            <w:r>
              <w:rPr>
                <w:rFonts w:hint="eastAsia"/>
              </w:rPr>
              <w:t>Tc</w:t>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17475</w:t>
            </w:r>
          </w:p>
        </w:tc>
        <w:tc>
          <w:tcPr>
            <w:tcW w:w="1673" w:type="dxa"/>
          </w:tcPr>
          <w:p w:rsidR="007640E0" w:rsidRDefault="007640E0" w:rsidP="009A2645"/>
        </w:tc>
      </w:tr>
      <w:tr w:rsidR="007640E0" w:rsidTr="00144787">
        <w:trPr>
          <w:trHeight w:val="343"/>
        </w:trPr>
        <w:tc>
          <w:tcPr>
            <w:tcW w:w="1671" w:type="dxa"/>
          </w:tcPr>
          <w:p w:rsidR="007640E0" w:rsidRDefault="007640E0" w:rsidP="009A2645">
            <w:r>
              <w:rPr>
                <w:rFonts w:hint="eastAsia"/>
              </w:rPr>
              <w:t>11</w:t>
            </w:r>
          </w:p>
        </w:tc>
        <w:tc>
          <w:tcPr>
            <w:tcW w:w="1671" w:type="dxa"/>
          </w:tcPr>
          <w:p w:rsidR="007640E0" w:rsidRDefault="007640E0" w:rsidP="009A2645">
            <w:r w:rsidRPr="008E52A4">
              <w:rPr>
                <w:rFonts w:hint="eastAsia"/>
                <w:b/>
              </w:rPr>
              <w:t>I</w:t>
            </w:r>
            <w:r w:rsidR="003F473D" w:rsidRPr="008E52A4">
              <w:rPr>
                <w:b/>
                <w:vertAlign w:val="superscript"/>
              </w:rPr>
              <w:fldChar w:fldCharType="begin"/>
            </w:r>
            <w:r w:rsidRPr="008E52A4">
              <w:rPr>
                <w:rFonts w:hint="eastAsia"/>
                <w:b/>
                <w:vertAlign w:val="superscript"/>
              </w:rPr>
              <w:instrText>= 131 \* Arabic</w:instrText>
            </w:r>
            <w:r w:rsidR="003F473D" w:rsidRPr="008E52A4">
              <w:rPr>
                <w:b/>
                <w:vertAlign w:val="superscript"/>
              </w:rPr>
              <w:fldChar w:fldCharType="separate"/>
            </w:r>
            <w:r w:rsidRPr="008E52A4">
              <w:rPr>
                <w:b/>
                <w:noProof/>
                <w:vertAlign w:val="superscript"/>
              </w:rPr>
              <w:t>131</w:t>
            </w:r>
            <w:r w:rsidR="003F473D" w:rsidRPr="008E52A4">
              <w:rPr>
                <w:b/>
                <w:vertAlign w:val="superscript"/>
              </w:rPr>
              <w:fldChar w:fldCharType="end"/>
            </w:r>
          </w:p>
        </w:tc>
        <w:tc>
          <w:tcPr>
            <w:tcW w:w="1671" w:type="dxa"/>
          </w:tcPr>
          <w:p w:rsidR="007640E0" w:rsidRDefault="007640E0">
            <w:r w:rsidRPr="0033463D">
              <w:t>支</w:t>
            </w:r>
          </w:p>
        </w:tc>
        <w:tc>
          <w:tcPr>
            <w:tcW w:w="1671" w:type="dxa"/>
          </w:tcPr>
          <w:p w:rsidR="007640E0" w:rsidRPr="00144787" w:rsidRDefault="007640E0" w:rsidP="009A2645">
            <w:pPr>
              <w:rPr>
                <w:color w:val="FF0000"/>
              </w:rPr>
            </w:pPr>
            <w:r w:rsidRPr="00144787">
              <w:rPr>
                <w:rFonts w:hint="eastAsia"/>
                <w:color w:val="FF0000"/>
              </w:rPr>
              <w:t>1154</w:t>
            </w:r>
          </w:p>
        </w:tc>
        <w:tc>
          <w:tcPr>
            <w:tcW w:w="1673" w:type="dxa"/>
          </w:tcPr>
          <w:p w:rsidR="007640E0" w:rsidRDefault="007640E0" w:rsidP="009A2645"/>
        </w:tc>
      </w:tr>
    </w:tbl>
    <w:p w:rsidR="009A2645" w:rsidRDefault="009A2645" w:rsidP="009A2645"/>
    <w:p w:rsidR="00E71011" w:rsidRDefault="00E71011" w:rsidP="00E71011">
      <w:r>
        <w:rPr>
          <w:rFonts w:hint="eastAsia"/>
        </w:rPr>
        <w:t>注</w:t>
      </w:r>
      <w:r>
        <w:rPr>
          <w:rFonts w:hint="eastAsia"/>
        </w:rPr>
        <w:t>:1.</w:t>
      </w:r>
      <w:r>
        <w:rPr>
          <w:rFonts w:hint="eastAsia"/>
        </w:rPr>
        <w:t>以上预估数量</w:t>
      </w:r>
      <w:r w:rsidR="004A7411">
        <w:rPr>
          <w:rFonts w:hint="eastAsia"/>
        </w:rPr>
        <w:t>一年的用量</w:t>
      </w:r>
      <w:r>
        <w:rPr>
          <w:rFonts w:hint="eastAsia"/>
        </w:rPr>
        <w:t>，请</w:t>
      </w:r>
      <w:r w:rsidR="002D268D">
        <w:rPr>
          <w:rFonts w:hint="eastAsia"/>
        </w:rPr>
        <w:t>供应商</w:t>
      </w:r>
      <w:r>
        <w:rPr>
          <w:rFonts w:hint="eastAsia"/>
        </w:rPr>
        <w:t>进行分项报价</w:t>
      </w:r>
      <w:r>
        <w:rPr>
          <w:rFonts w:hint="eastAsia"/>
        </w:rPr>
        <w:t>;</w:t>
      </w:r>
    </w:p>
    <w:p w:rsidR="008E52A4" w:rsidRDefault="00E71011" w:rsidP="00E71011">
      <w:pPr>
        <w:ind w:firstLineChars="100" w:firstLine="210"/>
      </w:pPr>
      <w:r>
        <w:rPr>
          <w:rFonts w:hint="eastAsia"/>
        </w:rPr>
        <w:t>2</w:t>
      </w:r>
      <w:r w:rsidR="004A7411">
        <w:rPr>
          <w:rFonts w:hint="eastAsia"/>
        </w:rPr>
        <w:t>.</w:t>
      </w:r>
      <w:r>
        <w:rPr>
          <w:rFonts w:hint="eastAsia"/>
        </w:rPr>
        <w:t>实行上限打包付费，</w:t>
      </w:r>
      <w:r w:rsidRPr="009768E2">
        <w:rPr>
          <w:rFonts w:hint="eastAsia"/>
          <w:color w:val="FF0000"/>
        </w:rPr>
        <w:t>上限总价是</w:t>
      </w:r>
      <w:r w:rsidRPr="009768E2">
        <w:rPr>
          <w:rFonts w:hint="eastAsia"/>
          <w:color w:val="FF0000"/>
        </w:rPr>
        <w:t>11</w:t>
      </w:r>
      <w:r w:rsidRPr="009768E2">
        <w:rPr>
          <w:rFonts w:hint="eastAsia"/>
          <w:color w:val="FF0000"/>
        </w:rPr>
        <w:t>万</w:t>
      </w:r>
      <w:r w:rsidRPr="009768E2">
        <w:rPr>
          <w:rFonts w:hint="eastAsia"/>
          <w:color w:val="FF0000"/>
        </w:rPr>
        <w:t>/</w:t>
      </w:r>
      <w:r w:rsidRPr="009768E2">
        <w:rPr>
          <w:rFonts w:hint="eastAsia"/>
          <w:color w:val="FF0000"/>
        </w:rPr>
        <w:t>月，</w:t>
      </w:r>
      <w:r>
        <w:rPr>
          <w:rFonts w:hint="eastAsia"/>
        </w:rPr>
        <w:t>不超出上限时，按实际用量结算。打包上限不包含</w:t>
      </w:r>
      <w:r>
        <w:rPr>
          <w:rFonts w:hint="eastAsia"/>
        </w:rPr>
        <w:t>131-</w:t>
      </w:r>
      <w:r>
        <w:rPr>
          <w:rFonts w:hint="eastAsia"/>
        </w:rPr>
        <w:t>碘。预订但未使用的药物退回药物提供商。</w:t>
      </w:r>
    </w:p>
    <w:sectPr w:rsidR="008E52A4" w:rsidSect="00A608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6D4" w:rsidRDefault="009716D4" w:rsidP="007640E0">
      <w:r>
        <w:separator/>
      </w:r>
    </w:p>
  </w:endnote>
  <w:endnote w:type="continuationSeparator" w:id="1">
    <w:p w:rsidR="009716D4" w:rsidRDefault="009716D4" w:rsidP="007640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6D4" w:rsidRDefault="009716D4" w:rsidP="007640E0">
      <w:r>
        <w:separator/>
      </w:r>
    </w:p>
  </w:footnote>
  <w:footnote w:type="continuationSeparator" w:id="1">
    <w:p w:rsidR="009716D4" w:rsidRDefault="009716D4" w:rsidP="007640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3EA"/>
    <w:rsid w:val="00001D6C"/>
    <w:rsid w:val="00050EF6"/>
    <w:rsid w:val="000903D9"/>
    <w:rsid w:val="00144787"/>
    <w:rsid w:val="002D268D"/>
    <w:rsid w:val="003F473D"/>
    <w:rsid w:val="003F57DB"/>
    <w:rsid w:val="00493DF0"/>
    <w:rsid w:val="004A7411"/>
    <w:rsid w:val="005A7EDF"/>
    <w:rsid w:val="00656873"/>
    <w:rsid w:val="007640E0"/>
    <w:rsid w:val="00792C0F"/>
    <w:rsid w:val="00826896"/>
    <w:rsid w:val="008833EA"/>
    <w:rsid w:val="008E52A4"/>
    <w:rsid w:val="008F6C1C"/>
    <w:rsid w:val="0096199A"/>
    <w:rsid w:val="009716D4"/>
    <w:rsid w:val="009768E2"/>
    <w:rsid w:val="009A2645"/>
    <w:rsid w:val="009E4A59"/>
    <w:rsid w:val="00A17FE3"/>
    <w:rsid w:val="00A60835"/>
    <w:rsid w:val="00AA1360"/>
    <w:rsid w:val="00C53A60"/>
    <w:rsid w:val="00CF3CE0"/>
    <w:rsid w:val="00D8280D"/>
    <w:rsid w:val="00E71011"/>
    <w:rsid w:val="00E818A7"/>
    <w:rsid w:val="00EB47E0"/>
    <w:rsid w:val="00ED28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764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640E0"/>
    <w:rPr>
      <w:sz w:val="18"/>
      <w:szCs w:val="18"/>
    </w:rPr>
  </w:style>
  <w:style w:type="paragraph" w:styleId="a5">
    <w:name w:val="footer"/>
    <w:basedOn w:val="a"/>
    <w:link w:val="Char0"/>
    <w:uiPriority w:val="99"/>
    <w:semiHidden/>
    <w:unhideWhenUsed/>
    <w:rsid w:val="007640E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640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1722</Characters>
  <Application>Microsoft Office Word</Application>
  <DocSecurity>0</DocSecurity>
  <Lines>14</Lines>
  <Paragraphs>4</Paragraphs>
  <ScaleCrop>false</ScaleCrop>
  <Company>Microsoft</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廖如茵</dc:creator>
  <cp:lastModifiedBy>test</cp:lastModifiedBy>
  <cp:revision>2</cp:revision>
  <cp:lastPrinted>2020-03-25T07:37:00Z</cp:lastPrinted>
  <dcterms:created xsi:type="dcterms:W3CDTF">2021-12-30T01:20:00Z</dcterms:created>
  <dcterms:modified xsi:type="dcterms:W3CDTF">2021-12-30T01:20:00Z</dcterms:modified>
</cp:coreProperties>
</file>