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72" w:rsidRPr="00887D8C" w:rsidRDefault="00887D8C" w:rsidP="00887D8C">
      <w:pPr>
        <w:jc w:val="center"/>
        <w:rPr>
          <w:rFonts w:ascii="宋体" w:hAnsi="宋体"/>
          <w:b/>
        </w:rPr>
      </w:pPr>
      <w:r w:rsidRPr="00887D8C">
        <w:rPr>
          <w:rFonts w:hint="eastAsia"/>
          <w:b/>
          <w:sz w:val="32"/>
        </w:rPr>
        <w:t>广东省人民医院</w:t>
      </w:r>
      <w:r w:rsidRPr="00887D8C">
        <w:rPr>
          <w:rFonts w:ascii="宋体" w:hAnsi="宋体" w:hint="eastAsia"/>
          <w:b/>
          <w:sz w:val="32"/>
          <w:szCs w:val="21"/>
          <w:vertAlign w:val="superscript"/>
        </w:rPr>
        <w:t>18</w:t>
      </w:r>
      <w:r w:rsidRPr="00887D8C">
        <w:rPr>
          <w:rFonts w:ascii="宋体" w:hAnsi="宋体" w:hint="eastAsia"/>
          <w:b/>
          <w:sz w:val="32"/>
          <w:szCs w:val="21"/>
        </w:rPr>
        <w:t>O</w:t>
      </w:r>
      <w:r w:rsidRPr="00887D8C">
        <w:rPr>
          <w:rFonts w:hint="eastAsia"/>
          <w:b/>
          <w:sz w:val="32"/>
        </w:rPr>
        <w:t xml:space="preserve"> -</w:t>
      </w:r>
      <w:r w:rsidRPr="00887D8C">
        <w:rPr>
          <w:rFonts w:hint="eastAsia"/>
          <w:b/>
          <w:sz w:val="32"/>
        </w:rPr>
        <w:t>水</w:t>
      </w:r>
      <w:r w:rsidRPr="00887D8C">
        <w:rPr>
          <w:rFonts w:hint="eastAsia"/>
          <w:b/>
          <w:sz w:val="32"/>
        </w:rPr>
        <w:t>(</w:t>
      </w:r>
      <w:r w:rsidRPr="00887D8C">
        <w:rPr>
          <w:rFonts w:hint="eastAsia"/>
          <w:b/>
          <w:sz w:val="32"/>
        </w:rPr>
        <w:t>重氧水</w:t>
      </w:r>
      <w:r w:rsidRPr="00887D8C">
        <w:rPr>
          <w:rFonts w:hint="eastAsia"/>
          <w:b/>
          <w:sz w:val="32"/>
        </w:rPr>
        <w:t>)</w:t>
      </w:r>
      <w:r w:rsidRPr="00887D8C">
        <w:rPr>
          <w:rFonts w:hint="eastAsia"/>
          <w:b/>
          <w:sz w:val="32"/>
        </w:rPr>
        <w:t>项目需求</w:t>
      </w:r>
    </w:p>
    <w:p w:rsidR="00606472" w:rsidRDefault="00606472" w:rsidP="00606472">
      <w:pPr>
        <w:autoSpaceDE w:val="0"/>
        <w:autoSpaceDN w:val="0"/>
        <w:rPr>
          <w:rFonts w:ascii="宋体" w:hAnsi="宋体"/>
          <w:b/>
          <w:szCs w:val="21"/>
        </w:rPr>
      </w:pPr>
      <w:r>
        <w:rPr>
          <w:rFonts w:ascii="宋体" w:hAnsi="宋体" w:hint="eastAsia"/>
          <w:b/>
          <w:szCs w:val="21"/>
        </w:rPr>
        <w:t>★〈一〉、供应商要求：</w:t>
      </w:r>
    </w:p>
    <w:p w:rsidR="00606472" w:rsidRDefault="00606472" w:rsidP="00606472">
      <w:pPr>
        <w:ind w:firstLineChars="210" w:firstLine="441"/>
        <w:rPr>
          <w:rFonts w:ascii="宋体" w:hAnsi="宋体"/>
          <w:szCs w:val="21"/>
          <w:lang w:val="zh-CN"/>
        </w:rPr>
      </w:pPr>
      <w:r>
        <w:rPr>
          <w:rFonts w:ascii="宋体" w:hAnsi="宋体" w:hint="eastAsia"/>
          <w:szCs w:val="21"/>
          <w:lang w:val="zh-CN"/>
        </w:rPr>
        <w:t>1．必须是来自中华人民共和国（以下简称“合格来源国”）的公司企业法人。</w:t>
      </w:r>
    </w:p>
    <w:p w:rsidR="00606472" w:rsidRDefault="00606472" w:rsidP="00606472">
      <w:pPr>
        <w:ind w:firstLineChars="210" w:firstLine="441"/>
        <w:rPr>
          <w:rFonts w:ascii="宋体" w:hAnsi="宋体"/>
          <w:szCs w:val="21"/>
          <w:lang w:val="zh-CN"/>
        </w:rPr>
      </w:pPr>
      <w:r>
        <w:rPr>
          <w:rFonts w:ascii="宋体" w:hAnsi="宋体" w:hint="eastAsia"/>
          <w:szCs w:val="21"/>
          <w:lang w:val="zh-CN"/>
        </w:rPr>
        <w:t>2．只允许为独立法人，不接受联合</w:t>
      </w:r>
      <w:r w:rsidR="00033FD3">
        <w:rPr>
          <w:rFonts w:ascii="宋体" w:hAnsi="宋体" w:hint="eastAsia"/>
          <w:szCs w:val="21"/>
          <w:lang w:val="zh-CN"/>
        </w:rPr>
        <w:t>供应</w:t>
      </w:r>
      <w:r>
        <w:rPr>
          <w:rFonts w:ascii="宋体" w:hAnsi="宋体" w:hint="eastAsia"/>
          <w:szCs w:val="21"/>
          <w:lang w:val="zh-CN"/>
        </w:rPr>
        <w:t>，不接受</w:t>
      </w:r>
      <w:r w:rsidR="00033FD3">
        <w:rPr>
          <w:rFonts w:ascii="宋体" w:hAnsi="宋体" w:hint="eastAsia"/>
          <w:szCs w:val="21"/>
          <w:lang w:val="zh-CN"/>
        </w:rPr>
        <w:t>供应商</w:t>
      </w:r>
      <w:r>
        <w:rPr>
          <w:rFonts w:ascii="宋体" w:hAnsi="宋体" w:hint="eastAsia"/>
          <w:szCs w:val="21"/>
          <w:lang w:val="zh-CN"/>
        </w:rPr>
        <w:t>项目分包、转包、挂靠。</w:t>
      </w:r>
    </w:p>
    <w:p w:rsidR="00606472" w:rsidRDefault="00606472" w:rsidP="00606472">
      <w:pPr>
        <w:ind w:firstLineChars="210" w:firstLine="441"/>
        <w:rPr>
          <w:rFonts w:ascii="宋体" w:hAnsi="宋体"/>
          <w:szCs w:val="21"/>
          <w:lang w:val="zh-CN"/>
        </w:rPr>
      </w:pPr>
      <w:r>
        <w:rPr>
          <w:rFonts w:hint="eastAsia"/>
        </w:rPr>
        <w:t>3.</w:t>
      </w:r>
      <w:r>
        <w:rPr>
          <w:rFonts w:ascii="宋体" w:hAnsi="宋体" w:hint="eastAsia"/>
          <w:szCs w:val="21"/>
          <w:lang w:val="zh-CN"/>
        </w:rPr>
        <w:t>须获得生产企业对所投产品的合法代理权，保证能够正常及时供货，保证质量。（代理商</w:t>
      </w:r>
      <w:r w:rsidR="003F0D86">
        <w:rPr>
          <w:rFonts w:ascii="宋体" w:hAnsi="宋体" w:hint="eastAsia"/>
          <w:szCs w:val="21"/>
          <w:lang w:val="zh-CN"/>
        </w:rPr>
        <w:t>供应</w:t>
      </w:r>
      <w:r>
        <w:rPr>
          <w:rFonts w:ascii="宋体" w:hAnsi="宋体" w:hint="eastAsia"/>
          <w:szCs w:val="21"/>
          <w:lang w:val="zh-CN"/>
        </w:rPr>
        <w:t>应提供有效的授权书或代理证明）</w:t>
      </w:r>
    </w:p>
    <w:p w:rsidR="00606472" w:rsidRDefault="00606472" w:rsidP="00606472">
      <w:pPr>
        <w:widowControl/>
        <w:shd w:val="clear" w:color="auto" w:fill="FFFFFF"/>
        <w:ind w:firstLineChars="200" w:firstLine="420"/>
        <w:jc w:val="left"/>
        <w:rPr>
          <w:rFonts w:ascii="宋体" w:hAnsi="宋体"/>
          <w:szCs w:val="21"/>
          <w:lang w:val="zh-CN"/>
        </w:rPr>
      </w:pPr>
      <w:r>
        <w:rPr>
          <w:rFonts w:ascii="宋体" w:hAnsi="宋体" w:hint="eastAsia"/>
          <w:szCs w:val="21"/>
          <w:lang w:val="zh-CN"/>
        </w:rPr>
        <w:t>4.经营范围须包含所投产品的试剂类别的经营许可(如营业执照未记载经营范围，同时提供在全国企业信用信息公示系统查询的单位“登记信息”的打印页面）。</w:t>
      </w:r>
    </w:p>
    <w:p w:rsidR="00606472" w:rsidRDefault="00606472" w:rsidP="00606472">
      <w:pPr>
        <w:ind w:firstLineChars="210" w:firstLine="441"/>
        <w:rPr>
          <w:rFonts w:ascii="宋体" w:hAnsi="宋体"/>
          <w:szCs w:val="21"/>
          <w:lang w:val="zh-CN"/>
        </w:rPr>
      </w:pPr>
      <w:r>
        <w:rPr>
          <w:rFonts w:ascii="宋体" w:hAnsi="宋体" w:hint="eastAsia"/>
          <w:szCs w:val="21"/>
          <w:lang w:val="zh-CN"/>
        </w:rPr>
        <w:t>5、法定代表人及法人授权代表须具有当地检察机关出具的《无行贿犯罪档案记录证明》（复印件加盖公章，原件备查）。</w:t>
      </w:r>
    </w:p>
    <w:p w:rsidR="00606472" w:rsidRDefault="00606472" w:rsidP="00606472">
      <w:pPr>
        <w:pStyle w:val="a5"/>
        <w:adjustRightInd w:val="0"/>
        <w:snapToGrid w:val="0"/>
        <w:rPr>
          <w:rFonts w:hAnsi="宋体" w:cs="Times New Roman"/>
          <w:b/>
        </w:rPr>
      </w:pPr>
      <w:r>
        <w:rPr>
          <w:rFonts w:hAnsi="宋体" w:hint="eastAsia"/>
          <w:b/>
        </w:rPr>
        <w:t xml:space="preserve">  〈二〉</w:t>
      </w:r>
      <w:r>
        <w:rPr>
          <w:rFonts w:hAnsi="宋体" w:cs="Times New Roman" w:hint="eastAsia"/>
          <w:b/>
        </w:rPr>
        <w:t>、技术需求</w:t>
      </w:r>
    </w:p>
    <w:p w:rsidR="007433A1" w:rsidRDefault="00606472">
      <w:pPr>
        <w:rPr>
          <w:rFonts w:ascii="宋体" w:hAnsi="宋体"/>
          <w:b/>
          <w:szCs w:val="21"/>
        </w:rPr>
      </w:pPr>
      <w:r>
        <w:rPr>
          <w:rFonts w:ascii="宋体" w:hAnsi="宋体" w:hint="eastAsia"/>
          <w:b/>
          <w:szCs w:val="21"/>
          <w:vertAlign w:val="superscript"/>
        </w:rPr>
        <w:t xml:space="preserve">              18</w:t>
      </w:r>
      <w:r>
        <w:rPr>
          <w:rFonts w:ascii="宋体" w:hAnsi="宋体" w:hint="eastAsia"/>
          <w:b/>
          <w:szCs w:val="21"/>
        </w:rPr>
        <w:t>O-水技术参数</w:t>
      </w:r>
    </w:p>
    <w:p w:rsidR="00606472" w:rsidRDefault="00606472" w:rsidP="00606472">
      <w:pPr>
        <w:adjustRightInd w:val="0"/>
        <w:snapToGrid w:val="0"/>
        <w:rPr>
          <w:rFonts w:ascii="宋体" w:hAnsi="宋体"/>
          <w:b/>
          <w:szCs w:val="21"/>
        </w:rPr>
      </w:pPr>
      <w:r>
        <w:rPr>
          <w:rFonts w:ascii="宋体" w:hAnsi="宋体" w:hint="eastAsia"/>
          <w:b/>
          <w:szCs w:val="21"/>
        </w:rPr>
        <w:t>一、技术参数</w:t>
      </w:r>
    </w:p>
    <w:p w:rsidR="00606472" w:rsidRDefault="00606472" w:rsidP="00606472">
      <w:pPr>
        <w:widowControl/>
        <w:tabs>
          <w:tab w:val="left" w:pos="426"/>
        </w:tabs>
        <w:autoSpaceDE w:val="0"/>
        <w:autoSpaceDN w:val="0"/>
        <w:adjustRightInd w:val="0"/>
        <w:snapToGrid w:val="0"/>
        <w:jc w:val="left"/>
        <w:rPr>
          <w:rFonts w:ascii="宋体" w:hAnsi="宋体"/>
          <w:szCs w:val="21"/>
        </w:rPr>
      </w:pPr>
      <w:r>
        <w:rPr>
          <w:rFonts w:ascii="宋体" w:hAnsi="宋体" w:hint="eastAsia"/>
          <w:szCs w:val="21"/>
        </w:rPr>
        <w:t>1.RDS-111型回旋加速器适用型重氧水。</w:t>
      </w:r>
    </w:p>
    <w:p w:rsidR="00606472" w:rsidRDefault="00606472" w:rsidP="00606472">
      <w:pPr>
        <w:widowControl/>
        <w:tabs>
          <w:tab w:val="left" w:pos="426"/>
        </w:tabs>
        <w:autoSpaceDE w:val="0"/>
        <w:autoSpaceDN w:val="0"/>
        <w:adjustRightInd w:val="0"/>
        <w:snapToGrid w:val="0"/>
        <w:jc w:val="left"/>
        <w:rPr>
          <w:rFonts w:ascii="宋体" w:hAnsi="宋体"/>
          <w:szCs w:val="21"/>
        </w:rPr>
      </w:pPr>
      <w:r>
        <w:rPr>
          <w:rFonts w:ascii="宋体" w:hAnsi="宋体" w:hint="eastAsia"/>
          <w:szCs w:val="21"/>
        </w:rPr>
        <w:t>2.重氧水</w:t>
      </w:r>
      <w:r>
        <w:rPr>
          <w:rFonts w:ascii="宋体" w:hAnsi="宋体"/>
          <w:szCs w:val="21"/>
          <w:vertAlign w:val="superscript"/>
        </w:rPr>
        <w:t>18</w:t>
      </w:r>
      <w:r>
        <w:rPr>
          <w:rFonts w:ascii="宋体" w:hAnsi="宋体"/>
          <w:szCs w:val="21"/>
        </w:rPr>
        <w:t>O</w:t>
      </w:r>
      <w:r>
        <w:rPr>
          <w:rFonts w:ascii="宋体" w:hAnsi="宋体" w:hint="eastAsia"/>
          <w:szCs w:val="21"/>
        </w:rPr>
        <w:t>丰度要求＞</w:t>
      </w:r>
      <w:r>
        <w:rPr>
          <w:rFonts w:ascii="宋体" w:hAnsi="宋体"/>
          <w:szCs w:val="21"/>
        </w:rPr>
        <w:t>97%</w:t>
      </w:r>
      <w:r>
        <w:rPr>
          <w:rFonts w:ascii="宋体" w:hAnsi="宋体" w:hint="eastAsia"/>
          <w:szCs w:val="21"/>
        </w:rPr>
        <w:t>，</w:t>
      </w:r>
      <w:r>
        <w:rPr>
          <w:rFonts w:ascii="宋体" w:hAnsi="宋体"/>
          <w:szCs w:val="21"/>
          <w:vertAlign w:val="superscript"/>
        </w:rPr>
        <w:t>17</w:t>
      </w:r>
      <w:r>
        <w:rPr>
          <w:rFonts w:ascii="宋体" w:hAnsi="宋体"/>
          <w:szCs w:val="21"/>
        </w:rPr>
        <w:t>O&lt;2%,</w:t>
      </w:r>
      <w:r>
        <w:rPr>
          <w:rFonts w:ascii="宋体" w:hAnsi="宋体"/>
          <w:szCs w:val="21"/>
          <w:vertAlign w:val="superscript"/>
        </w:rPr>
        <w:t>16</w:t>
      </w:r>
      <w:r>
        <w:rPr>
          <w:rFonts w:ascii="宋体" w:hAnsi="宋体"/>
          <w:szCs w:val="21"/>
        </w:rPr>
        <w:t>O&lt;2%,</w:t>
      </w:r>
      <w:r>
        <w:rPr>
          <w:rFonts w:ascii="宋体" w:hAnsi="宋体" w:hint="eastAsia"/>
          <w:szCs w:val="21"/>
        </w:rPr>
        <w:t>化学纯度大于</w:t>
      </w:r>
      <w:r>
        <w:rPr>
          <w:rFonts w:ascii="宋体" w:hAnsi="宋体"/>
          <w:szCs w:val="21"/>
        </w:rPr>
        <w:t>99.99%</w:t>
      </w:r>
      <w:r>
        <w:rPr>
          <w:rFonts w:ascii="宋体" w:hAnsi="宋体" w:hint="eastAsia"/>
          <w:szCs w:val="21"/>
        </w:rPr>
        <w:t>；</w:t>
      </w:r>
    </w:p>
    <w:p w:rsidR="00606472" w:rsidRDefault="00606472" w:rsidP="00606472">
      <w:pPr>
        <w:widowControl/>
        <w:tabs>
          <w:tab w:val="left" w:pos="426"/>
        </w:tabs>
        <w:autoSpaceDE w:val="0"/>
        <w:autoSpaceDN w:val="0"/>
        <w:adjustRightInd w:val="0"/>
        <w:snapToGrid w:val="0"/>
        <w:jc w:val="left"/>
        <w:rPr>
          <w:rFonts w:ascii="宋体" w:hAnsi="宋体"/>
          <w:szCs w:val="21"/>
        </w:rPr>
      </w:pPr>
      <w:r>
        <w:rPr>
          <w:rFonts w:ascii="宋体" w:hAnsi="宋体" w:hint="eastAsia"/>
          <w:szCs w:val="21"/>
        </w:rPr>
        <w:t>3.</w:t>
      </w:r>
      <w:r>
        <w:rPr>
          <w:rFonts w:ascii="宋体" w:hAnsi="宋体"/>
          <w:szCs w:val="21"/>
        </w:rPr>
        <w:t>PH</w:t>
      </w:r>
      <w:r>
        <w:rPr>
          <w:rFonts w:ascii="宋体" w:hAnsi="宋体" w:hint="eastAsia"/>
          <w:szCs w:val="21"/>
        </w:rPr>
        <w:t>值</w:t>
      </w:r>
      <w:r>
        <w:rPr>
          <w:rFonts w:ascii="宋体" w:hAnsi="宋体"/>
          <w:szCs w:val="21"/>
        </w:rPr>
        <w:t>5</w:t>
      </w:r>
      <w:r>
        <w:rPr>
          <w:rFonts w:ascii="宋体" w:hAnsi="宋体" w:hint="eastAsia"/>
          <w:szCs w:val="21"/>
        </w:rPr>
        <w:t>.5</w:t>
      </w:r>
      <w:r>
        <w:rPr>
          <w:rFonts w:ascii="宋体" w:hAnsi="宋体"/>
          <w:szCs w:val="21"/>
        </w:rPr>
        <w:t>-</w:t>
      </w:r>
      <w:r>
        <w:rPr>
          <w:rFonts w:ascii="宋体" w:hAnsi="宋体" w:hint="eastAsia"/>
          <w:szCs w:val="21"/>
        </w:rPr>
        <w:t>8，无色澄清；</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4.重氧水需出具有相应检测资质机构的检测报告，检测项目需包括丰度、纯度、电导率、热源、</w:t>
      </w:r>
      <w:r>
        <w:rPr>
          <w:rFonts w:ascii="宋体" w:hAnsi="宋体"/>
          <w:szCs w:val="21"/>
        </w:rPr>
        <w:t>PH</w:t>
      </w:r>
      <w:r>
        <w:rPr>
          <w:rFonts w:ascii="宋体" w:hAnsi="宋体" w:hint="eastAsia"/>
          <w:szCs w:val="21"/>
        </w:rPr>
        <w:t>、总有机碳、氟、氯、溴、碘、钙、镁、钠、钾、铜、铁、磷酸根、硝酸根（提供检测报告及检测机构的资质证书）；</w:t>
      </w:r>
    </w:p>
    <w:p w:rsidR="00606472" w:rsidRDefault="00606472" w:rsidP="00606472">
      <w:pPr>
        <w:widowControl/>
        <w:tabs>
          <w:tab w:val="left" w:pos="426"/>
        </w:tabs>
        <w:autoSpaceDE w:val="0"/>
        <w:autoSpaceDN w:val="0"/>
        <w:adjustRightInd w:val="0"/>
        <w:snapToGrid w:val="0"/>
        <w:contextualSpacing/>
        <w:jc w:val="left"/>
        <w:rPr>
          <w:rFonts w:ascii="宋体" w:hAnsi="宋体"/>
          <w:szCs w:val="21"/>
        </w:rPr>
      </w:pPr>
      <w:r>
        <w:rPr>
          <w:rFonts w:ascii="宋体" w:hAnsi="宋体" w:hint="eastAsia"/>
          <w:szCs w:val="21"/>
        </w:rPr>
        <w:t>5.重氧水质量保质期从生产日期算起不少于</w:t>
      </w:r>
      <w:r>
        <w:rPr>
          <w:rFonts w:ascii="宋体" w:hAnsi="宋体"/>
          <w:szCs w:val="21"/>
        </w:rPr>
        <w:t>30</w:t>
      </w:r>
      <w:r>
        <w:rPr>
          <w:rFonts w:ascii="宋体" w:hAnsi="宋体" w:hint="eastAsia"/>
          <w:szCs w:val="21"/>
        </w:rPr>
        <w:t>个月。</w:t>
      </w:r>
    </w:p>
    <w:p w:rsidR="00606472" w:rsidRPr="009650BC" w:rsidRDefault="00606472" w:rsidP="00606472">
      <w:pPr>
        <w:tabs>
          <w:tab w:val="left" w:pos="426"/>
        </w:tabs>
        <w:autoSpaceDE w:val="0"/>
        <w:autoSpaceDN w:val="0"/>
        <w:adjustRightInd w:val="0"/>
        <w:snapToGrid w:val="0"/>
        <w:rPr>
          <w:rFonts w:ascii="宋体" w:hAnsi="宋体"/>
          <w:szCs w:val="21"/>
        </w:rPr>
      </w:pPr>
      <w:r w:rsidRPr="009650BC">
        <w:rPr>
          <w:rFonts w:ascii="宋体" w:hAnsi="宋体" w:hint="eastAsia"/>
          <w:szCs w:val="21"/>
        </w:rPr>
        <w:t>6.年约使用量：1230g，规格： g/瓶</w:t>
      </w:r>
    </w:p>
    <w:p w:rsidR="00606472" w:rsidRPr="009650BC" w:rsidRDefault="00606472" w:rsidP="00606472">
      <w:pPr>
        <w:tabs>
          <w:tab w:val="left" w:pos="426"/>
        </w:tabs>
        <w:autoSpaceDE w:val="0"/>
        <w:autoSpaceDN w:val="0"/>
        <w:adjustRightInd w:val="0"/>
        <w:snapToGrid w:val="0"/>
        <w:rPr>
          <w:rFonts w:ascii="宋体" w:hAnsi="宋体"/>
          <w:szCs w:val="21"/>
        </w:rPr>
      </w:pPr>
      <w:r w:rsidRPr="009650BC">
        <w:rPr>
          <w:rFonts w:ascii="宋体" w:hAnsi="宋体" w:hint="eastAsia"/>
          <w:b/>
          <w:szCs w:val="21"/>
        </w:rPr>
        <w:t>★</w:t>
      </w:r>
      <w:r w:rsidRPr="009650BC">
        <w:rPr>
          <w:rFonts w:ascii="宋体" w:hAnsi="宋体" w:hint="eastAsia"/>
          <w:szCs w:val="21"/>
        </w:rPr>
        <w:t>7.单价最高限价：720元/克；报价超出最高限价，将导致报价无效。</w:t>
      </w:r>
    </w:p>
    <w:p w:rsidR="00606472" w:rsidRPr="009650BC" w:rsidRDefault="00606472" w:rsidP="00606472">
      <w:pPr>
        <w:rPr>
          <w:rFonts w:ascii="宋体" w:hAnsi="宋体" w:cs="Courier New"/>
          <w:b/>
          <w:bCs/>
          <w:szCs w:val="21"/>
        </w:rPr>
      </w:pPr>
      <w:r w:rsidRPr="009650BC">
        <w:rPr>
          <w:rFonts w:ascii="宋体" w:hAnsi="宋体" w:cs="Courier New" w:hint="eastAsia"/>
          <w:b/>
          <w:bCs/>
          <w:szCs w:val="21"/>
        </w:rPr>
        <w:t>二、供货商在业界的经验及认可度</w:t>
      </w:r>
    </w:p>
    <w:p w:rsidR="00606472" w:rsidRPr="009650BC" w:rsidRDefault="00606472" w:rsidP="00606472">
      <w:pPr>
        <w:tabs>
          <w:tab w:val="left" w:pos="426"/>
        </w:tabs>
        <w:autoSpaceDE w:val="0"/>
        <w:autoSpaceDN w:val="0"/>
        <w:adjustRightInd w:val="0"/>
        <w:snapToGrid w:val="0"/>
        <w:rPr>
          <w:rFonts w:ascii="宋体" w:hAnsi="宋体"/>
          <w:szCs w:val="21"/>
        </w:rPr>
      </w:pPr>
      <w:r w:rsidRPr="009650BC">
        <w:rPr>
          <w:rFonts w:ascii="宋体" w:hAnsi="宋体" w:cs="Courier New" w:hint="eastAsia"/>
          <w:bCs/>
          <w:szCs w:val="21"/>
        </w:rPr>
        <w:t>供货商需具有提供放射性药物生产试剂的实际运作经验，并获得业界的认可。须</w:t>
      </w:r>
      <w:r w:rsidRPr="009650BC">
        <w:rPr>
          <w:rFonts w:ascii="宋体" w:hAnsi="宋体" w:cs="Courier New" w:hint="eastAsia"/>
          <w:snapToGrid w:val="0"/>
          <w:kern w:val="0"/>
          <w:szCs w:val="21"/>
        </w:rPr>
        <w:t>提供至少三家三甲医院放射性药物生产试剂供货的证明材料（如提供货合同或供货单据作为证明）。</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b/>
          <w:szCs w:val="21"/>
        </w:rPr>
        <w:t>三、服务响应要求</w:t>
      </w:r>
      <w:r>
        <w:rPr>
          <w:rFonts w:ascii="宋体" w:hAnsi="宋体" w:cs="Courier New" w:hint="eastAsia"/>
          <w:b/>
          <w:bCs/>
          <w:szCs w:val="21"/>
        </w:rPr>
        <w:t>（对以下服务要求出具承诺函）</w:t>
      </w:r>
      <w:r>
        <w:rPr>
          <w:rFonts w:ascii="宋体" w:hAnsi="宋体" w:hint="eastAsia"/>
          <w:b/>
          <w:szCs w:val="21"/>
        </w:rPr>
        <w:t>：</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1.</w:t>
      </w:r>
      <w:r w:rsidR="006F31A3">
        <w:rPr>
          <w:rFonts w:ascii="宋体" w:hAnsi="宋体" w:hint="eastAsia"/>
          <w:szCs w:val="21"/>
        </w:rPr>
        <w:t>供应商</w:t>
      </w:r>
      <w:r>
        <w:rPr>
          <w:rFonts w:ascii="宋体" w:hAnsi="宋体" w:hint="eastAsia"/>
          <w:szCs w:val="21"/>
        </w:rPr>
        <w:t>供货速度：3个日历天内到货，从</w:t>
      </w:r>
      <w:r w:rsidR="006F31A3">
        <w:rPr>
          <w:rFonts w:ascii="宋体" w:hAnsi="宋体" w:hint="eastAsia"/>
          <w:szCs w:val="21"/>
        </w:rPr>
        <w:t>购买方</w:t>
      </w:r>
      <w:r>
        <w:rPr>
          <w:rFonts w:ascii="宋体" w:hAnsi="宋体" w:hint="eastAsia"/>
          <w:szCs w:val="21"/>
        </w:rPr>
        <w:t>正式通知到货物到达</w:t>
      </w:r>
      <w:r w:rsidR="006F31A3">
        <w:rPr>
          <w:rFonts w:ascii="宋体" w:hAnsi="宋体" w:hint="eastAsia"/>
          <w:szCs w:val="21"/>
        </w:rPr>
        <w:t>购买方</w:t>
      </w:r>
      <w:r>
        <w:rPr>
          <w:rFonts w:ascii="宋体" w:hAnsi="宋体" w:hint="eastAsia"/>
          <w:szCs w:val="21"/>
        </w:rPr>
        <w:t>不能超过3个日历天时间（除外公认不可抗力事件造成的损坏，如：自然灾害，爆炸、人为故意破坏等及重要节日）。</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★2.</w:t>
      </w:r>
      <w:r w:rsidR="006F31A3">
        <w:rPr>
          <w:rFonts w:ascii="宋体" w:hAnsi="宋体" w:hint="eastAsia"/>
          <w:szCs w:val="21"/>
        </w:rPr>
        <w:t>供应商</w:t>
      </w:r>
      <w:r>
        <w:rPr>
          <w:rFonts w:ascii="宋体" w:hAnsi="宋体" w:hint="eastAsia"/>
          <w:szCs w:val="21"/>
        </w:rPr>
        <w:t>需保证所提供的重氧水必须是原厂原包装产品，不得提供再回收利用的重氧水及再分装产品。若因使用劣质、不匹配的、不具有生产资质的厂生产的重氧水导致</w:t>
      </w:r>
      <w:r w:rsidR="006F31A3">
        <w:rPr>
          <w:rFonts w:ascii="宋体" w:hAnsi="宋体" w:hint="eastAsia"/>
          <w:szCs w:val="21"/>
        </w:rPr>
        <w:t>购买方</w:t>
      </w:r>
      <w:r>
        <w:rPr>
          <w:rFonts w:ascii="宋体" w:hAnsi="宋体" w:hint="eastAsia"/>
          <w:szCs w:val="21"/>
        </w:rPr>
        <w:t>损失，</w:t>
      </w:r>
      <w:r w:rsidR="006F31A3">
        <w:rPr>
          <w:rFonts w:ascii="宋体" w:hAnsi="宋体" w:hint="eastAsia"/>
          <w:szCs w:val="21"/>
        </w:rPr>
        <w:t>供应商</w:t>
      </w:r>
      <w:r>
        <w:rPr>
          <w:rFonts w:ascii="宋体" w:hAnsi="宋体" w:hint="eastAsia"/>
          <w:szCs w:val="21"/>
        </w:rPr>
        <w:t>须支付维修的所有费用和由此造成</w:t>
      </w:r>
      <w:r w:rsidR="006F31A3">
        <w:rPr>
          <w:rFonts w:ascii="宋体" w:hAnsi="宋体" w:hint="eastAsia"/>
          <w:szCs w:val="21"/>
        </w:rPr>
        <w:t>购买方</w:t>
      </w:r>
      <w:r>
        <w:rPr>
          <w:rFonts w:ascii="宋体" w:hAnsi="宋体" w:hint="eastAsia"/>
          <w:szCs w:val="21"/>
        </w:rPr>
        <w:t>的损失。</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3. 所提供的产品须在生产日期后6个月内。</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★4.生产18F离子效率：承诺提供的重氧水能达到一定的生产率，保证在</w:t>
      </w:r>
      <w:r w:rsidR="006F31A3">
        <w:rPr>
          <w:rFonts w:ascii="宋体" w:hAnsi="宋体" w:hint="eastAsia"/>
          <w:szCs w:val="21"/>
        </w:rPr>
        <w:t>购买方</w:t>
      </w:r>
      <w:r>
        <w:rPr>
          <w:rFonts w:ascii="宋体" w:hAnsi="宋体" w:hint="eastAsia"/>
          <w:szCs w:val="21"/>
        </w:rPr>
        <w:t>回旋加速器正常工作的情况下，2.2ml的重氧水在60uA、120分钟的运行条件下能产生3.5ci以上的18F离子（HP靶），以及1.2ml的重氧水在40uA、60分钟的运行条件下能产生1.0ci以上的18F离子（RD靶）。否则</w:t>
      </w:r>
      <w:r w:rsidR="006F31A3">
        <w:rPr>
          <w:rFonts w:ascii="宋体" w:hAnsi="宋体" w:hint="eastAsia"/>
          <w:szCs w:val="21"/>
        </w:rPr>
        <w:t>购买方</w:t>
      </w:r>
      <w:r>
        <w:rPr>
          <w:rFonts w:ascii="宋体" w:hAnsi="宋体" w:hint="eastAsia"/>
          <w:szCs w:val="21"/>
        </w:rPr>
        <w:t>可单方无条件解除合</w:t>
      </w:r>
      <w:r w:rsidR="006F31A3">
        <w:rPr>
          <w:rFonts w:ascii="宋体" w:hAnsi="宋体" w:hint="eastAsia"/>
          <w:szCs w:val="21"/>
        </w:rPr>
        <w:t>同，如因氧水的质量导致回旋加速器靶等重要部件损坏，购买方有权要求供应商</w:t>
      </w:r>
      <w:r>
        <w:rPr>
          <w:rFonts w:ascii="宋体" w:hAnsi="宋体" w:hint="eastAsia"/>
          <w:szCs w:val="21"/>
        </w:rPr>
        <w:t>提供双倍损失赔偿。</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5.提供间隔式供货，按需求的重氧水量及规格，在收到供货需求后3天内货到医院。</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6.响应速度：在收到重氧水质量问题反馈，</w:t>
      </w:r>
      <w:r w:rsidR="006F31A3">
        <w:rPr>
          <w:rFonts w:ascii="宋体" w:hAnsi="宋体" w:hint="eastAsia"/>
          <w:szCs w:val="21"/>
        </w:rPr>
        <w:t>供应商</w:t>
      </w:r>
      <w:r>
        <w:rPr>
          <w:rFonts w:ascii="宋体" w:hAnsi="宋体" w:hint="eastAsia"/>
          <w:szCs w:val="21"/>
        </w:rPr>
        <w:t>应在</w:t>
      </w:r>
      <w:r>
        <w:rPr>
          <w:rFonts w:ascii="宋体" w:hAnsi="宋体"/>
          <w:szCs w:val="21"/>
        </w:rPr>
        <w:t>3</w:t>
      </w:r>
      <w:r>
        <w:rPr>
          <w:rFonts w:ascii="宋体" w:hAnsi="宋体" w:hint="eastAsia"/>
          <w:szCs w:val="21"/>
        </w:rPr>
        <w:t>小时内提供相应的技术问答服务，出现重氧水质量问题，无条件在24小时内更换有质量问题重氧水。如由此导致回旋加速器损坏，</w:t>
      </w:r>
      <w:r w:rsidR="006F31A3">
        <w:rPr>
          <w:rFonts w:ascii="宋体" w:hAnsi="宋体" w:hint="eastAsia"/>
          <w:szCs w:val="21"/>
        </w:rPr>
        <w:t>购买方</w:t>
      </w:r>
      <w:r>
        <w:rPr>
          <w:rFonts w:ascii="宋体" w:hAnsi="宋体" w:hint="eastAsia"/>
          <w:szCs w:val="21"/>
        </w:rPr>
        <w:t>有权要求</w:t>
      </w:r>
      <w:r w:rsidR="006F31A3">
        <w:rPr>
          <w:rFonts w:ascii="宋体" w:hAnsi="宋体" w:hint="eastAsia"/>
          <w:szCs w:val="21"/>
        </w:rPr>
        <w:t>供应商</w:t>
      </w:r>
      <w:r>
        <w:rPr>
          <w:rFonts w:ascii="宋体" w:hAnsi="宋体" w:hint="eastAsia"/>
          <w:szCs w:val="21"/>
        </w:rPr>
        <w:t>赔偿机器损失及设备维修费用。</w:t>
      </w:r>
    </w:p>
    <w:p w:rsidR="00606472" w:rsidRDefault="00606472" w:rsidP="00606472">
      <w:pPr>
        <w:tabs>
          <w:tab w:val="left" w:pos="426"/>
        </w:tabs>
        <w:autoSpaceDE w:val="0"/>
        <w:autoSpaceDN w:val="0"/>
        <w:adjustRightInd w:val="0"/>
        <w:snapToGrid w:val="0"/>
        <w:rPr>
          <w:rFonts w:ascii="宋体" w:hAnsi="宋体"/>
          <w:szCs w:val="21"/>
        </w:rPr>
      </w:pPr>
      <w:r>
        <w:rPr>
          <w:rFonts w:ascii="宋体" w:hAnsi="宋体" w:hint="eastAsia"/>
          <w:szCs w:val="21"/>
        </w:rPr>
        <w:t>7.每次供货需提供相应批次重氧水的产品说明书、质量保证书、检验报告，产品合格证明</w:t>
      </w:r>
    </w:p>
    <w:p w:rsidR="00606472" w:rsidRPr="00606472" w:rsidRDefault="00606472" w:rsidP="00606472">
      <w:pPr>
        <w:pStyle w:val="a5"/>
        <w:adjustRightInd w:val="0"/>
        <w:snapToGrid w:val="0"/>
        <w:rPr>
          <w:rFonts w:hAnsi="宋体" w:cs="Times New Roman"/>
          <w:b/>
        </w:rPr>
      </w:pPr>
      <w:r w:rsidRPr="00606472">
        <w:rPr>
          <w:rFonts w:hAnsi="宋体" w:cs="Times New Roman" w:hint="eastAsia"/>
          <w:b/>
        </w:rPr>
        <w:t>〈三〉、商务要求</w:t>
      </w:r>
    </w:p>
    <w:p w:rsidR="00606472" w:rsidRPr="00606472" w:rsidRDefault="00606472" w:rsidP="00606472">
      <w:pPr>
        <w:tabs>
          <w:tab w:val="left" w:pos="426"/>
        </w:tabs>
        <w:autoSpaceDE w:val="0"/>
        <w:autoSpaceDN w:val="0"/>
        <w:adjustRightInd w:val="0"/>
        <w:snapToGrid w:val="0"/>
        <w:rPr>
          <w:rFonts w:ascii="宋体" w:hAnsi="宋体"/>
          <w:szCs w:val="21"/>
        </w:rPr>
      </w:pPr>
      <w:r w:rsidRPr="00606472">
        <w:rPr>
          <w:rFonts w:ascii="宋体" w:hAnsi="宋体" w:hint="eastAsia"/>
          <w:szCs w:val="21"/>
        </w:rPr>
        <w:t>1.供货要求：以各包用户需求书用户为准</w:t>
      </w:r>
    </w:p>
    <w:p w:rsidR="00606472" w:rsidRPr="00606472" w:rsidRDefault="00606472" w:rsidP="00606472">
      <w:pPr>
        <w:tabs>
          <w:tab w:val="left" w:pos="426"/>
        </w:tabs>
        <w:autoSpaceDE w:val="0"/>
        <w:autoSpaceDN w:val="0"/>
        <w:adjustRightInd w:val="0"/>
        <w:snapToGrid w:val="0"/>
        <w:rPr>
          <w:rFonts w:ascii="宋体" w:hAnsi="宋体"/>
          <w:szCs w:val="21"/>
        </w:rPr>
      </w:pPr>
      <w:r w:rsidRPr="00606472">
        <w:rPr>
          <w:rFonts w:ascii="宋体" w:hAnsi="宋体" w:hint="eastAsia"/>
          <w:szCs w:val="21"/>
        </w:rPr>
        <w:t>2.经验要求：企业在经营范围内</w:t>
      </w:r>
      <w:r w:rsidR="003F0D86">
        <w:rPr>
          <w:rFonts w:ascii="宋体" w:hAnsi="宋体" w:hint="eastAsia"/>
          <w:szCs w:val="21"/>
        </w:rPr>
        <w:t>供应</w:t>
      </w:r>
      <w:r w:rsidRPr="00606472">
        <w:rPr>
          <w:rFonts w:ascii="宋体" w:hAnsi="宋体" w:hint="eastAsia"/>
          <w:szCs w:val="21"/>
        </w:rPr>
        <w:t>，且近年来资信良好，履约能力强，没有违法记录。</w:t>
      </w:r>
    </w:p>
    <w:p w:rsidR="00606472" w:rsidRPr="00606472" w:rsidRDefault="00606472" w:rsidP="00606472">
      <w:pPr>
        <w:tabs>
          <w:tab w:val="left" w:pos="426"/>
        </w:tabs>
        <w:autoSpaceDE w:val="0"/>
        <w:autoSpaceDN w:val="0"/>
        <w:adjustRightInd w:val="0"/>
        <w:snapToGrid w:val="0"/>
        <w:rPr>
          <w:rFonts w:ascii="宋体" w:hAnsi="宋体"/>
          <w:szCs w:val="21"/>
        </w:rPr>
      </w:pPr>
      <w:r w:rsidRPr="00606472">
        <w:rPr>
          <w:rFonts w:ascii="宋体" w:hAnsi="宋体" w:hint="eastAsia"/>
          <w:szCs w:val="21"/>
        </w:rPr>
        <w:t>3.报价要求：本次项目采用单价报价形式，并按用户需求采购清单中的年约使用量合计报价作为本项目的总报价(即每项产品按用户需求中提供的年约使用量×单价×2年＝报价，并将</w:t>
      </w:r>
      <w:r w:rsidRPr="00606472">
        <w:rPr>
          <w:rFonts w:ascii="宋体" w:hAnsi="宋体" w:hint="eastAsia"/>
          <w:szCs w:val="21"/>
        </w:rPr>
        <w:lastRenderedPageBreak/>
        <w:t>各项产品的报价的合计作为本项目总报价)，单价不可改变，供货时按用户需求的实际品种数量采购及办理结算手续。</w:t>
      </w:r>
    </w:p>
    <w:p w:rsidR="00606472" w:rsidRPr="00606472" w:rsidRDefault="00606472" w:rsidP="00606472">
      <w:pPr>
        <w:tabs>
          <w:tab w:val="left" w:pos="426"/>
        </w:tabs>
        <w:autoSpaceDE w:val="0"/>
        <w:autoSpaceDN w:val="0"/>
        <w:adjustRightInd w:val="0"/>
        <w:snapToGrid w:val="0"/>
        <w:rPr>
          <w:rFonts w:ascii="宋体" w:hAnsi="宋体"/>
          <w:szCs w:val="21"/>
        </w:rPr>
      </w:pPr>
      <w:r w:rsidRPr="00606472">
        <w:rPr>
          <w:rFonts w:ascii="宋体" w:hAnsi="宋体" w:hint="eastAsia"/>
          <w:szCs w:val="21"/>
        </w:rPr>
        <w:t>4. 验收要求：以用户需求为准。</w:t>
      </w:r>
    </w:p>
    <w:p w:rsidR="00606472" w:rsidRPr="00606472" w:rsidRDefault="00606472" w:rsidP="00606472">
      <w:pPr>
        <w:tabs>
          <w:tab w:val="left" w:pos="426"/>
        </w:tabs>
        <w:autoSpaceDE w:val="0"/>
        <w:autoSpaceDN w:val="0"/>
        <w:adjustRightInd w:val="0"/>
        <w:snapToGrid w:val="0"/>
        <w:rPr>
          <w:rFonts w:ascii="宋体" w:hAnsi="宋体"/>
          <w:szCs w:val="21"/>
        </w:rPr>
      </w:pPr>
      <w:r w:rsidRPr="00606472">
        <w:rPr>
          <w:rFonts w:ascii="宋体" w:hAnsi="宋体" w:hint="eastAsia"/>
          <w:szCs w:val="21"/>
        </w:rPr>
        <w:t>5.质保期（保修期）：以用户需求为准。</w:t>
      </w:r>
    </w:p>
    <w:p w:rsidR="00606472" w:rsidRPr="00606472" w:rsidRDefault="00606472" w:rsidP="00606472">
      <w:pPr>
        <w:tabs>
          <w:tab w:val="left" w:pos="426"/>
        </w:tabs>
        <w:autoSpaceDE w:val="0"/>
        <w:autoSpaceDN w:val="0"/>
        <w:adjustRightInd w:val="0"/>
        <w:snapToGrid w:val="0"/>
        <w:rPr>
          <w:rFonts w:ascii="宋体" w:hAnsi="宋体"/>
          <w:sz w:val="20"/>
          <w:szCs w:val="21"/>
        </w:rPr>
      </w:pPr>
    </w:p>
    <w:sectPr w:rsidR="00606472" w:rsidRPr="00606472" w:rsidSect="007433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14C" w:rsidRDefault="008E514C" w:rsidP="00606472">
      <w:r>
        <w:separator/>
      </w:r>
    </w:p>
  </w:endnote>
  <w:endnote w:type="continuationSeparator" w:id="1">
    <w:p w:rsidR="008E514C" w:rsidRDefault="008E514C" w:rsidP="00606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14C" w:rsidRDefault="008E514C" w:rsidP="00606472">
      <w:r>
        <w:separator/>
      </w:r>
    </w:p>
  </w:footnote>
  <w:footnote w:type="continuationSeparator" w:id="1">
    <w:p w:rsidR="008E514C" w:rsidRDefault="008E514C" w:rsidP="006064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6472"/>
    <w:rsid w:val="00033FD3"/>
    <w:rsid w:val="00181789"/>
    <w:rsid w:val="001B78BA"/>
    <w:rsid w:val="001D41C8"/>
    <w:rsid w:val="002F4EDE"/>
    <w:rsid w:val="00305ADE"/>
    <w:rsid w:val="0035165E"/>
    <w:rsid w:val="003F0D86"/>
    <w:rsid w:val="004D2F00"/>
    <w:rsid w:val="00586D8D"/>
    <w:rsid w:val="005B673F"/>
    <w:rsid w:val="00606472"/>
    <w:rsid w:val="006F31A3"/>
    <w:rsid w:val="007433A1"/>
    <w:rsid w:val="00887D8C"/>
    <w:rsid w:val="008E514C"/>
    <w:rsid w:val="009650BC"/>
    <w:rsid w:val="00D766A1"/>
    <w:rsid w:val="00DE58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64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06472"/>
    <w:rPr>
      <w:sz w:val="18"/>
      <w:szCs w:val="18"/>
    </w:rPr>
  </w:style>
  <w:style w:type="paragraph" w:styleId="a4">
    <w:name w:val="footer"/>
    <w:basedOn w:val="a"/>
    <w:link w:val="Char0"/>
    <w:uiPriority w:val="99"/>
    <w:semiHidden/>
    <w:unhideWhenUsed/>
    <w:rsid w:val="006064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06472"/>
    <w:rPr>
      <w:sz w:val="18"/>
      <w:szCs w:val="18"/>
    </w:rPr>
  </w:style>
  <w:style w:type="paragraph" w:styleId="a5">
    <w:name w:val="Plain Text"/>
    <w:basedOn w:val="a"/>
    <w:link w:val="Char1"/>
    <w:rsid w:val="00606472"/>
    <w:rPr>
      <w:rFonts w:ascii="宋体" w:hAnsi="Courier New" w:cs="Courier New"/>
      <w:szCs w:val="21"/>
    </w:rPr>
  </w:style>
  <w:style w:type="character" w:customStyle="1" w:styleId="Char1">
    <w:name w:val="纯文本 Char"/>
    <w:basedOn w:val="a0"/>
    <w:link w:val="a5"/>
    <w:rsid w:val="00606472"/>
    <w:rPr>
      <w:rFonts w:ascii="宋体" w:eastAsia="宋体" w:hAnsi="Courier New" w:cs="Courier New"/>
      <w:szCs w:val="21"/>
    </w:rPr>
  </w:style>
  <w:style w:type="character" w:customStyle="1" w:styleId="ca-12">
    <w:name w:val="ca-12"/>
    <w:uiPriority w:val="99"/>
    <w:rsid w:val="00606472"/>
    <w:rPr>
      <w:rFonts w:eastAsia="宋体" w:cs="Times New Roman"/>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235</Words>
  <Characters>1345</Characters>
  <Application>Microsoft Office Word</Application>
  <DocSecurity>0</DocSecurity>
  <Lines>11</Lines>
  <Paragraphs>3</Paragraphs>
  <ScaleCrop>false</ScaleCrop>
  <Company>Microsoft</Company>
  <LinksUpToDate>false</LinksUpToDate>
  <CharactersWithSpaces>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test</cp:lastModifiedBy>
  <cp:revision>9</cp:revision>
  <dcterms:created xsi:type="dcterms:W3CDTF">2020-03-25T06:59:00Z</dcterms:created>
  <dcterms:modified xsi:type="dcterms:W3CDTF">2021-12-30T01:31:00Z</dcterms:modified>
</cp:coreProperties>
</file>