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0D" w:rsidRPr="007B266A" w:rsidRDefault="007B7B06" w:rsidP="00E36689">
      <w:pPr>
        <w:widowControl/>
        <w:spacing w:before="100" w:beforeAutospacing="1" w:after="100" w:afterAutospacing="1"/>
        <w:jc w:val="center"/>
        <w:rPr>
          <w:rFonts w:ascii="宋体" w:eastAsia="宋体" w:hAnsi="宋体" w:cs="宋体"/>
          <w:b/>
          <w:kern w:val="0"/>
          <w:sz w:val="44"/>
          <w:szCs w:val="44"/>
        </w:rPr>
      </w:pPr>
      <w:r w:rsidRPr="007B266A">
        <w:rPr>
          <w:rFonts w:ascii="宋体" w:eastAsia="宋体" w:hAnsi="宋体" w:cs="宋体" w:hint="eastAsia"/>
          <w:b/>
          <w:kern w:val="0"/>
          <w:sz w:val="44"/>
          <w:szCs w:val="44"/>
        </w:rPr>
        <w:t>外网虚拟化计算资源扩容项目需求书</w:t>
      </w:r>
    </w:p>
    <w:p w:rsidR="00A32D0D" w:rsidRPr="007B266A" w:rsidRDefault="007B7B06">
      <w:pPr>
        <w:pStyle w:val="1"/>
        <w:numPr>
          <w:ilvl w:val="0"/>
          <w:numId w:val="2"/>
        </w:numPr>
        <w:rPr>
          <w:rFonts w:ascii="宋体" w:eastAsia="宋体" w:hAnsi="宋体"/>
        </w:rPr>
      </w:pPr>
      <w:r w:rsidRPr="007B266A">
        <w:rPr>
          <w:rFonts w:ascii="宋体" w:eastAsia="宋体" w:hAnsi="宋体" w:hint="eastAsia"/>
        </w:rPr>
        <w:t>项目名称</w:t>
      </w:r>
    </w:p>
    <w:p w:rsidR="00A32D0D" w:rsidRPr="007B266A" w:rsidRDefault="007B7B06">
      <w:pPr>
        <w:spacing w:line="360" w:lineRule="auto"/>
        <w:ind w:left="432"/>
        <w:rPr>
          <w:rFonts w:ascii="宋体" w:eastAsia="宋体" w:hAnsi="宋体" w:cs="Times New Roman"/>
        </w:rPr>
      </w:pPr>
      <w:r w:rsidRPr="007B266A">
        <w:rPr>
          <w:rFonts w:ascii="宋体" w:eastAsia="宋体" w:hAnsi="宋体" w:hint="eastAsia"/>
          <w:sz w:val="22"/>
        </w:rPr>
        <w:t>项目名称：外网虚拟化计算资源扩容项目</w:t>
      </w:r>
    </w:p>
    <w:p w:rsidR="00A32D0D" w:rsidRPr="007B266A" w:rsidRDefault="007B7B06">
      <w:pPr>
        <w:pStyle w:val="1"/>
        <w:numPr>
          <w:ilvl w:val="0"/>
          <w:numId w:val="2"/>
        </w:numPr>
        <w:rPr>
          <w:rFonts w:ascii="宋体" w:eastAsia="宋体" w:hAnsi="宋体"/>
        </w:rPr>
      </w:pPr>
      <w:r w:rsidRPr="007B266A">
        <w:rPr>
          <w:rFonts w:ascii="宋体" w:eastAsia="宋体" w:hAnsi="宋体" w:hint="eastAsia"/>
        </w:rPr>
        <w:t xml:space="preserve">采购设备清单 </w:t>
      </w:r>
    </w:p>
    <w:tbl>
      <w:tblPr>
        <w:tblpPr w:leftFromText="180" w:rightFromText="180" w:vertAnchor="text" w:horzAnchor="margin" w:tblpY="4"/>
        <w:tblW w:w="7283" w:type="dxa"/>
        <w:tblCellMar>
          <w:top w:w="15" w:type="dxa"/>
          <w:left w:w="15" w:type="dxa"/>
          <w:bottom w:w="15" w:type="dxa"/>
          <w:right w:w="15" w:type="dxa"/>
        </w:tblCellMar>
        <w:tblLook w:val="04A0" w:firstRow="1" w:lastRow="0" w:firstColumn="1" w:lastColumn="0" w:noHBand="0" w:noVBand="1"/>
      </w:tblPr>
      <w:tblGrid>
        <w:gridCol w:w="820"/>
        <w:gridCol w:w="4762"/>
        <w:gridCol w:w="1701"/>
      </w:tblGrid>
      <w:tr w:rsidR="00A32D0D" w:rsidRPr="007B266A" w:rsidTr="00037E53">
        <w:trPr>
          <w:trHeight w:val="581"/>
        </w:trPr>
        <w:tc>
          <w:tcPr>
            <w:tcW w:w="820"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4"/>
              </w:rPr>
            </w:pPr>
            <w:r w:rsidRPr="007B266A">
              <w:rPr>
                <w:rFonts w:ascii="宋体" w:eastAsia="宋体" w:hAnsi="宋体" w:cs="宋体"/>
                <w:kern w:val="0"/>
                <w:sz w:val="22"/>
                <w:szCs w:val="22"/>
              </w:rPr>
              <w:t>序号</w:t>
            </w:r>
          </w:p>
        </w:tc>
        <w:tc>
          <w:tcPr>
            <w:tcW w:w="4762"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4"/>
              </w:rPr>
            </w:pPr>
            <w:r w:rsidRPr="007B266A">
              <w:rPr>
                <w:rFonts w:ascii="宋体" w:eastAsia="宋体" w:hAnsi="宋体" w:cs="宋体"/>
                <w:kern w:val="0"/>
                <w:sz w:val="22"/>
                <w:szCs w:val="22"/>
              </w:rPr>
              <w:t>设备名称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4"/>
              </w:rPr>
            </w:pPr>
            <w:r w:rsidRPr="007B266A">
              <w:rPr>
                <w:rFonts w:ascii="宋体" w:eastAsia="宋体" w:hAnsi="宋体" w:cs="宋体"/>
                <w:kern w:val="0"/>
                <w:sz w:val="22"/>
                <w:szCs w:val="22"/>
              </w:rPr>
              <w:t>数</w:t>
            </w:r>
            <w:r w:rsidRPr="007B266A">
              <w:rPr>
                <w:rFonts w:ascii="宋体" w:eastAsia="宋体" w:hAnsi="宋体" w:cs="宋体" w:hint="eastAsia"/>
                <w:kern w:val="0"/>
                <w:sz w:val="22"/>
                <w:szCs w:val="22"/>
              </w:rPr>
              <w:t>量</w:t>
            </w:r>
          </w:p>
        </w:tc>
      </w:tr>
      <w:tr w:rsidR="00A32D0D" w:rsidRPr="007B266A" w:rsidTr="00037E53">
        <w:trPr>
          <w:trHeight w:val="491"/>
        </w:trPr>
        <w:tc>
          <w:tcPr>
            <w:tcW w:w="820"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4"/>
              </w:rPr>
            </w:pPr>
            <w:r w:rsidRPr="007B266A">
              <w:rPr>
                <w:rFonts w:ascii="宋体" w:eastAsia="宋体" w:hAnsi="宋体" w:cs="宋体"/>
                <w:kern w:val="0"/>
                <w:sz w:val="22"/>
                <w:szCs w:val="22"/>
              </w:rPr>
              <w:t>1</w:t>
            </w:r>
          </w:p>
        </w:tc>
        <w:tc>
          <w:tcPr>
            <w:tcW w:w="4762"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2"/>
                <w:szCs w:val="22"/>
              </w:rPr>
            </w:pPr>
            <w:r w:rsidRPr="007B266A">
              <w:rPr>
                <w:rFonts w:ascii="宋体" w:eastAsia="宋体" w:hAnsi="宋体" w:cs="宋体" w:hint="eastAsia"/>
                <w:kern w:val="0"/>
                <w:sz w:val="22"/>
                <w:szCs w:val="22"/>
              </w:rPr>
              <w:t>超融合一</w:t>
            </w:r>
            <w:bookmarkStart w:id="0" w:name="_GoBack"/>
            <w:bookmarkEnd w:id="0"/>
            <w:r w:rsidRPr="007B266A">
              <w:rPr>
                <w:rFonts w:ascii="宋体" w:eastAsia="宋体" w:hAnsi="宋体" w:cs="宋体" w:hint="eastAsia"/>
                <w:kern w:val="0"/>
                <w:sz w:val="22"/>
                <w:szCs w:val="22"/>
              </w:rPr>
              <w:t>体机</w:t>
            </w:r>
          </w:p>
        </w:tc>
        <w:tc>
          <w:tcPr>
            <w:tcW w:w="1701"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jc w:val="center"/>
              <w:rPr>
                <w:rFonts w:ascii="宋体" w:eastAsia="宋体" w:hAnsi="宋体" w:cs="宋体"/>
                <w:kern w:val="0"/>
                <w:sz w:val="22"/>
                <w:szCs w:val="22"/>
              </w:rPr>
            </w:pPr>
            <w:r w:rsidRPr="007B266A">
              <w:rPr>
                <w:rFonts w:ascii="宋体" w:eastAsia="宋体" w:hAnsi="宋体" w:cs="宋体" w:hint="eastAsia"/>
                <w:kern w:val="0"/>
                <w:sz w:val="22"/>
                <w:szCs w:val="22"/>
              </w:rPr>
              <w:t>6节点</w:t>
            </w:r>
          </w:p>
        </w:tc>
      </w:tr>
      <w:tr w:rsidR="00A32D0D" w:rsidRPr="007B266A" w:rsidTr="00037E53">
        <w:trPr>
          <w:trHeight w:val="528"/>
        </w:trPr>
        <w:tc>
          <w:tcPr>
            <w:tcW w:w="820"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2"/>
                <w:szCs w:val="22"/>
              </w:rPr>
            </w:pPr>
            <w:r w:rsidRPr="007B266A">
              <w:rPr>
                <w:rFonts w:ascii="宋体" w:eastAsia="宋体" w:hAnsi="宋体" w:cs="宋体" w:hint="eastAsia"/>
                <w:kern w:val="0"/>
                <w:sz w:val="22"/>
                <w:szCs w:val="22"/>
              </w:rPr>
              <w:t>2</w:t>
            </w:r>
          </w:p>
        </w:tc>
        <w:tc>
          <w:tcPr>
            <w:tcW w:w="4762"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2"/>
                <w:szCs w:val="22"/>
              </w:rPr>
            </w:pPr>
            <w:r w:rsidRPr="007B266A">
              <w:rPr>
                <w:rFonts w:ascii="宋体" w:eastAsia="宋体" w:hAnsi="宋体" w:cs="宋体" w:hint="eastAsia"/>
                <w:kern w:val="0"/>
                <w:sz w:val="22"/>
                <w:szCs w:val="22"/>
              </w:rPr>
              <w:t>虚拟化软件（授权数量按物理C</w:t>
            </w:r>
            <w:r w:rsidRPr="007B266A">
              <w:rPr>
                <w:rFonts w:ascii="宋体" w:eastAsia="宋体" w:hAnsi="宋体" w:cs="宋体"/>
                <w:kern w:val="0"/>
                <w:sz w:val="22"/>
                <w:szCs w:val="22"/>
              </w:rPr>
              <w:t>PU</w:t>
            </w:r>
            <w:r w:rsidRPr="007B266A">
              <w:rPr>
                <w:rFonts w:ascii="宋体" w:eastAsia="宋体" w:hAnsi="宋体" w:cs="宋体" w:hint="eastAsia"/>
                <w:kern w:val="0"/>
                <w:sz w:val="22"/>
                <w:szCs w:val="22"/>
              </w:rPr>
              <w:t>数量计算）</w:t>
            </w:r>
          </w:p>
        </w:tc>
        <w:tc>
          <w:tcPr>
            <w:tcW w:w="1701"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jc w:val="center"/>
              <w:rPr>
                <w:rFonts w:ascii="宋体" w:eastAsia="宋体" w:hAnsi="宋体" w:cs="宋体"/>
                <w:kern w:val="0"/>
                <w:sz w:val="22"/>
                <w:szCs w:val="22"/>
              </w:rPr>
            </w:pPr>
            <w:r w:rsidRPr="007B266A">
              <w:rPr>
                <w:rFonts w:ascii="宋体" w:eastAsia="宋体" w:hAnsi="宋体" w:cs="宋体" w:hint="eastAsia"/>
                <w:kern w:val="0"/>
                <w:sz w:val="22"/>
                <w:szCs w:val="22"/>
              </w:rPr>
              <w:t>1</w:t>
            </w:r>
            <w:r w:rsidRPr="007B266A">
              <w:rPr>
                <w:rFonts w:ascii="宋体" w:eastAsia="宋体" w:hAnsi="宋体" w:cs="宋体"/>
                <w:kern w:val="0"/>
                <w:sz w:val="22"/>
                <w:szCs w:val="22"/>
              </w:rPr>
              <w:t>2</w:t>
            </w:r>
            <w:r w:rsidRPr="007B266A">
              <w:rPr>
                <w:rFonts w:ascii="宋体" w:eastAsia="宋体" w:hAnsi="宋体" w:cs="宋体" w:hint="eastAsia"/>
                <w:kern w:val="0"/>
                <w:sz w:val="22"/>
                <w:szCs w:val="22"/>
              </w:rPr>
              <w:t>CPU</w:t>
            </w:r>
            <w:r w:rsidRPr="007B266A">
              <w:rPr>
                <w:rFonts w:ascii="宋体" w:eastAsia="宋体" w:hAnsi="宋体" w:cs="宋体"/>
                <w:kern w:val="0"/>
                <w:sz w:val="22"/>
                <w:szCs w:val="22"/>
              </w:rPr>
              <w:t xml:space="preserve"> </w:t>
            </w:r>
          </w:p>
        </w:tc>
      </w:tr>
      <w:tr w:rsidR="00A32D0D" w:rsidRPr="007B266A" w:rsidTr="00037E53">
        <w:trPr>
          <w:trHeight w:val="522"/>
        </w:trPr>
        <w:tc>
          <w:tcPr>
            <w:tcW w:w="820"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2"/>
                <w:szCs w:val="22"/>
              </w:rPr>
            </w:pPr>
            <w:r w:rsidRPr="007B266A">
              <w:rPr>
                <w:rFonts w:ascii="宋体" w:eastAsia="宋体" w:hAnsi="宋体" w:cs="宋体" w:hint="eastAsia"/>
                <w:kern w:val="0"/>
                <w:sz w:val="22"/>
                <w:szCs w:val="22"/>
              </w:rPr>
              <w:t>3</w:t>
            </w:r>
          </w:p>
        </w:tc>
        <w:tc>
          <w:tcPr>
            <w:tcW w:w="4762"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2"/>
                <w:szCs w:val="22"/>
              </w:rPr>
            </w:pPr>
            <w:r w:rsidRPr="007B266A">
              <w:rPr>
                <w:rFonts w:ascii="宋体" w:eastAsia="宋体" w:hAnsi="宋体" w:cs="宋体" w:hint="eastAsia"/>
                <w:kern w:val="0"/>
                <w:sz w:val="22"/>
                <w:szCs w:val="22"/>
              </w:rPr>
              <w:t>光纤交换机光模块</w:t>
            </w:r>
          </w:p>
        </w:tc>
        <w:tc>
          <w:tcPr>
            <w:tcW w:w="1701"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jc w:val="center"/>
              <w:rPr>
                <w:rFonts w:ascii="宋体" w:eastAsia="宋体" w:hAnsi="宋体" w:cs="宋体"/>
                <w:kern w:val="0"/>
                <w:sz w:val="22"/>
                <w:szCs w:val="22"/>
              </w:rPr>
            </w:pPr>
            <w:r w:rsidRPr="007B266A">
              <w:rPr>
                <w:rFonts w:ascii="宋体" w:eastAsia="宋体" w:hAnsi="宋体" w:cs="宋体"/>
                <w:kern w:val="0"/>
                <w:sz w:val="22"/>
                <w:szCs w:val="22"/>
              </w:rPr>
              <w:t>30</w:t>
            </w:r>
            <w:r w:rsidRPr="007B266A">
              <w:rPr>
                <w:rFonts w:ascii="宋体" w:eastAsia="宋体" w:hAnsi="宋体" w:cs="宋体" w:hint="eastAsia"/>
                <w:kern w:val="0"/>
                <w:sz w:val="22"/>
                <w:szCs w:val="22"/>
              </w:rPr>
              <w:t>个</w:t>
            </w:r>
          </w:p>
        </w:tc>
      </w:tr>
      <w:tr w:rsidR="00A32D0D" w:rsidRPr="007B266A" w:rsidTr="00037E53">
        <w:trPr>
          <w:trHeight w:val="530"/>
        </w:trPr>
        <w:tc>
          <w:tcPr>
            <w:tcW w:w="820"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2"/>
                <w:szCs w:val="22"/>
              </w:rPr>
            </w:pPr>
            <w:r w:rsidRPr="007B266A">
              <w:rPr>
                <w:rFonts w:ascii="宋体" w:eastAsia="宋体" w:hAnsi="宋体" w:cs="宋体" w:hint="eastAsia"/>
                <w:kern w:val="0"/>
                <w:sz w:val="22"/>
                <w:szCs w:val="22"/>
              </w:rPr>
              <w:t>4</w:t>
            </w:r>
          </w:p>
        </w:tc>
        <w:tc>
          <w:tcPr>
            <w:tcW w:w="4762"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spacing w:before="100" w:beforeAutospacing="1" w:after="100" w:afterAutospacing="1"/>
              <w:jc w:val="center"/>
              <w:rPr>
                <w:rFonts w:ascii="宋体" w:eastAsia="宋体" w:hAnsi="宋体" w:cs="宋体"/>
                <w:kern w:val="0"/>
                <w:sz w:val="22"/>
                <w:szCs w:val="22"/>
              </w:rPr>
            </w:pPr>
            <w:r w:rsidRPr="007B266A">
              <w:rPr>
                <w:rFonts w:ascii="宋体" w:eastAsia="宋体" w:hAnsi="宋体" w:cs="宋体" w:hint="eastAsia"/>
                <w:kern w:val="0"/>
                <w:sz w:val="22"/>
                <w:szCs w:val="22"/>
              </w:rPr>
              <w:t>集成实施服务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A32D0D" w:rsidRPr="007B266A" w:rsidRDefault="007B7B06">
            <w:pPr>
              <w:widowControl/>
              <w:jc w:val="center"/>
              <w:rPr>
                <w:rFonts w:ascii="宋体" w:eastAsia="宋体" w:hAnsi="宋体" w:cs="宋体"/>
                <w:kern w:val="0"/>
                <w:sz w:val="22"/>
                <w:szCs w:val="22"/>
              </w:rPr>
            </w:pPr>
            <w:r w:rsidRPr="007B266A">
              <w:rPr>
                <w:rFonts w:ascii="宋体" w:eastAsia="宋体" w:hAnsi="宋体" w:cs="宋体" w:hint="eastAsia"/>
                <w:kern w:val="0"/>
                <w:sz w:val="22"/>
                <w:szCs w:val="22"/>
              </w:rPr>
              <w:t>/</w:t>
            </w:r>
          </w:p>
        </w:tc>
      </w:tr>
    </w:tbl>
    <w:p w:rsidR="00A32D0D" w:rsidRPr="007B266A" w:rsidRDefault="00A32D0D">
      <w:pPr>
        <w:widowControl/>
        <w:spacing w:before="100" w:beforeAutospacing="1" w:after="100" w:afterAutospacing="1"/>
        <w:jc w:val="left"/>
        <w:rPr>
          <w:rFonts w:ascii="宋体" w:eastAsia="宋体" w:hAnsi="宋体" w:cs="宋体"/>
          <w:kern w:val="0"/>
          <w:sz w:val="24"/>
        </w:rPr>
      </w:pPr>
    </w:p>
    <w:p w:rsidR="00A32D0D" w:rsidRPr="007B266A" w:rsidRDefault="00A32D0D">
      <w:pPr>
        <w:widowControl/>
        <w:spacing w:before="100" w:beforeAutospacing="1" w:after="100" w:afterAutospacing="1"/>
        <w:jc w:val="left"/>
        <w:rPr>
          <w:rFonts w:ascii="宋体" w:eastAsia="宋体" w:hAnsi="宋体" w:cs="宋体"/>
          <w:kern w:val="0"/>
          <w:sz w:val="24"/>
        </w:rPr>
      </w:pPr>
    </w:p>
    <w:p w:rsidR="00A32D0D" w:rsidRPr="007B266A" w:rsidRDefault="00A32D0D">
      <w:pPr>
        <w:widowControl/>
        <w:spacing w:before="100" w:beforeAutospacing="1" w:after="100" w:afterAutospacing="1"/>
        <w:jc w:val="left"/>
        <w:rPr>
          <w:rFonts w:ascii="宋体" w:eastAsia="宋体" w:hAnsi="宋体" w:cs="宋体"/>
          <w:kern w:val="0"/>
          <w:sz w:val="24"/>
        </w:rPr>
      </w:pPr>
    </w:p>
    <w:p w:rsidR="00A32D0D" w:rsidRPr="007B266A" w:rsidRDefault="00A32D0D">
      <w:pPr>
        <w:widowControl/>
        <w:spacing w:before="100" w:beforeAutospacing="1" w:after="100" w:afterAutospacing="1"/>
        <w:jc w:val="left"/>
        <w:rPr>
          <w:rFonts w:ascii="宋体" w:eastAsia="宋体" w:hAnsi="宋体" w:cs="宋体"/>
          <w:kern w:val="0"/>
          <w:sz w:val="24"/>
        </w:rPr>
      </w:pPr>
    </w:p>
    <w:p w:rsidR="00A32D0D" w:rsidRPr="007B266A" w:rsidRDefault="00A32D0D">
      <w:pPr>
        <w:widowControl/>
        <w:spacing w:before="100" w:beforeAutospacing="1" w:after="100" w:afterAutospacing="1"/>
        <w:jc w:val="left"/>
        <w:rPr>
          <w:rFonts w:ascii="宋体" w:eastAsia="宋体" w:hAnsi="宋体" w:cs="宋体"/>
          <w:kern w:val="0"/>
          <w:sz w:val="24"/>
        </w:rPr>
      </w:pPr>
    </w:p>
    <w:p w:rsidR="00A32D0D" w:rsidRPr="007B266A" w:rsidRDefault="00A32D0D">
      <w:pPr>
        <w:widowControl/>
        <w:spacing w:before="100" w:beforeAutospacing="1" w:after="100" w:afterAutospacing="1"/>
        <w:jc w:val="left"/>
        <w:rPr>
          <w:rFonts w:ascii="宋体" w:eastAsia="宋体" w:hAnsi="宋体" w:cs="宋体"/>
          <w:kern w:val="0"/>
          <w:sz w:val="24"/>
        </w:rPr>
      </w:pPr>
    </w:p>
    <w:p w:rsidR="00A32D0D" w:rsidRPr="007B266A" w:rsidRDefault="007B7B06">
      <w:pPr>
        <w:pStyle w:val="1"/>
        <w:numPr>
          <w:ilvl w:val="0"/>
          <w:numId w:val="2"/>
        </w:numPr>
        <w:rPr>
          <w:rFonts w:ascii="宋体" w:eastAsia="宋体" w:hAnsi="宋体"/>
        </w:rPr>
      </w:pPr>
      <w:r w:rsidRPr="007B266A">
        <w:rPr>
          <w:rFonts w:ascii="宋体" w:eastAsia="宋体" w:hAnsi="宋体" w:hint="eastAsia"/>
        </w:rPr>
        <w:t>详细配置参数</w:t>
      </w:r>
    </w:p>
    <w:p w:rsidR="00A32D0D" w:rsidRPr="007B266A" w:rsidRDefault="007B7B06">
      <w:pPr>
        <w:pStyle w:val="a8"/>
        <w:widowControl/>
        <w:numPr>
          <w:ilvl w:val="0"/>
          <w:numId w:val="3"/>
        </w:numPr>
        <w:spacing w:before="100" w:beforeAutospacing="1" w:after="100" w:afterAutospacing="1"/>
        <w:ind w:firstLineChars="0"/>
        <w:jc w:val="left"/>
        <w:rPr>
          <w:rFonts w:ascii="宋体" w:eastAsia="宋体" w:hAnsi="宋体" w:cs="宋体"/>
          <w:b/>
          <w:kern w:val="0"/>
          <w:sz w:val="24"/>
        </w:rPr>
      </w:pPr>
      <w:r w:rsidRPr="007B266A">
        <w:rPr>
          <w:rFonts w:ascii="宋体" w:eastAsia="宋体" w:hAnsi="宋体" w:cs="宋体" w:hint="eastAsia"/>
          <w:b/>
          <w:kern w:val="0"/>
          <w:sz w:val="24"/>
        </w:rPr>
        <w:t>超融合一体机</w:t>
      </w:r>
      <w:r w:rsidRPr="007B266A">
        <w:rPr>
          <w:rFonts w:ascii="宋体" w:eastAsia="宋体" w:hAnsi="宋体" w:cs="宋体"/>
          <w:b/>
          <w:kern w:val="0"/>
          <w:sz w:val="24"/>
        </w:rPr>
        <w:t>参数要求</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7524"/>
      </w:tblGrid>
      <w:tr w:rsidR="00A32D0D" w:rsidRPr="007B266A">
        <w:trPr>
          <w:trHeight w:val="167"/>
          <w:jc w:val="center"/>
        </w:trPr>
        <w:tc>
          <w:tcPr>
            <w:tcW w:w="1347" w:type="dxa"/>
            <w:vAlign w:val="center"/>
          </w:tcPr>
          <w:p w:rsidR="00A32D0D" w:rsidRPr="007B266A" w:rsidRDefault="007B7B06">
            <w:pPr>
              <w:jc w:val="center"/>
              <w:rPr>
                <w:rFonts w:ascii="宋体" w:eastAsia="宋体" w:hAnsi="宋体" w:cs="宋体"/>
                <w:szCs w:val="21"/>
              </w:rPr>
            </w:pPr>
            <w:r w:rsidRPr="007B266A">
              <w:rPr>
                <w:rFonts w:ascii="宋体" w:eastAsia="宋体" w:hAnsi="宋体" w:hint="eastAsia"/>
                <w:color w:val="000000"/>
                <w:szCs w:val="21"/>
              </w:rPr>
              <w:t>指标项</w:t>
            </w:r>
          </w:p>
        </w:tc>
        <w:tc>
          <w:tcPr>
            <w:tcW w:w="7524" w:type="dxa"/>
            <w:vAlign w:val="center"/>
          </w:tcPr>
          <w:p w:rsidR="00A32D0D" w:rsidRPr="007B266A" w:rsidRDefault="007B7B06">
            <w:pPr>
              <w:jc w:val="center"/>
              <w:rPr>
                <w:rFonts w:ascii="宋体" w:eastAsia="宋体" w:hAnsi="宋体" w:cs="宋体"/>
                <w:szCs w:val="21"/>
              </w:rPr>
            </w:pPr>
            <w:r w:rsidRPr="007B266A">
              <w:rPr>
                <w:rFonts w:ascii="宋体" w:eastAsia="宋体" w:hAnsi="宋体" w:hint="eastAsia"/>
                <w:color w:val="000000"/>
                <w:szCs w:val="21"/>
              </w:rPr>
              <w:t>指标要求</w:t>
            </w:r>
          </w:p>
        </w:tc>
      </w:tr>
      <w:tr w:rsidR="00A32D0D" w:rsidRPr="007B266A">
        <w:trPr>
          <w:trHeight w:val="408"/>
          <w:jc w:val="center"/>
        </w:trPr>
        <w:tc>
          <w:tcPr>
            <w:tcW w:w="1347" w:type="dxa"/>
            <w:vAlign w:val="center"/>
          </w:tcPr>
          <w:p w:rsidR="00A32D0D" w:rsidRPr="007B266A" w:rsidRDefault="007B7B06" w:rsidP="007C6B33">
            <w:pPr>
              <w:spacing w:afterLines="50" w:after="156"/>
              <w:rPr>
                <w:rFonts w:ascii="宋体" w:eastAsia="宋体" w:hAnsi="宋体" w:cs="宋体"/>
                <w:szCs w:val="21"/>
              </w:rPr>
            </w:pPr>
            <w:r w:rsidRPr="007B266A">
              <w:rPr>
                <w:rFonts w:ascii="宋体" w:eastAsia="宋体" w:hAnsi="宋体" w:cs="宋体" w:hint="eastAsia"/>
                <w:szCs w:val="21"/>
              </w:rPr>
              <w:t>品牌要求</w:t>
            </w:r>
          </w:p>
        </w:tc>
        <w:tc>
          <w:tcPr>
            <w:tcW w:w="7524" w:type="dxa"/>
          </w:tcPr>
          <w:p w:rsidR="00A32D0D" w:rsidRPr="007B266A" w:rsidRDefault="007B7B06">
            <w:pPr>
              <w:jc w:val="left"/>
              <w:rPr>
                <w:rFonts w:ascii="宋体" w:eastAsia="宋体" w:hAnsi="宋体"/>
                <w:b/>
                <w:color w:val="000000"/>
                <w:szCs w:val="21"/>
              </w:rPr>
            </w:pPr>
            <w:r w:rsidRPr="007B266A">
              <w:rPr>
                <w:rFonts w:ascii="宋体" w:eastAsia="宋体" w:hAnsi="宋体" w:cs="宋体" w:hint="eastAsia"/>
                <w:szCs w:val="21"/>
              </w:rPr>
              <w:t>超融合设备采用统一的国内知名品牌，非OEM贴牌产品；</w:t>
            </w:r>
          </w:p>
        </w:tc>
      </w:tr>
      <w:tr w:rsidR="00A32D0D" w:rsidRPr="007B266A">
        <w:trPr>
          <w:trHeight w:val="924"/>
          <w:jc w:val="center"/>
        </w:trPr>
        <w:tc>
          <w:tcPr>
            <w:tcW w:w="1347" w:type="dxa"/>
            <w:vAlign w:val="center"/>
          </w:tcPr>
          <w:p w:rsidR="00A32D0D" w:rsidRPr="007B266A" w:rsidRDefault="007B7B06" w:rsidP="007C6B33">
            <w:pPr>
              <w:spacing w:afterLines="50" w:after="156"/>
              <w:rPr>
                <w:rFonts w:ascii="宋体" w:eastAsia="宋体" w:hAnsi="宋体" w:cs="宋体"/>
                <w:szCs w:val="21"/>
              </w:rPr>
            </w:pPr>
            <w:r w:rsidRPr="007B266A">
              <w:rPr>
                <w:rFonts w:ascii="宋体" w:eastAsia="宋体" w:hAnsi="宋体" w:cs="宋体" w:hint="eastAsia"/>
                <w:szCs w:val="21"/>
              </w:rPr>
              <w:t>基本要求</w:t>
            </w: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基本要求如下：</w:t>
            </w:r>
          </w:p>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单节点配置要求：</w:t>
            </w:r>
          </w:p>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CPU</w:t>
            </w:r>
            <w:r w:rsidRPr="007B266A">
              <w:rPr>
                <w:rFonts w:ascii="宋体" w:eastAsia="宋体" w:hAnsi="宋体" w:cs="宋体"/>
                <w:szCs w:val="21"/>
              </w:rPr>
              <w:t xml:space="preserve"> </w:t>
            </w:r>
            <w:r w:rsidRPr="007B266A">
              <w:rPr>
                <w:rFonts w:ascii="宋体" w:eastAsia="宋体" w:hAnsi="宋体" w:cs="宋体" w:hint="eastAsia"/>
                <w:szCs w:val="21"/>
              </w:rPr>
              <w:t>≥ 2颗</w:t>
            </w:r>
            <w:r w:rsidRPr="007B266A">
              <w:rPr>
                <w:rFonts w:ascii="宋体" w:eastAsia="宋体" w:hAnsi="宋体" w:cs="宋体"/>
                <w:szCs w:val="21"/>
              </w:rPr>
              <w:t>20</w:t>
            </w:r>
            <w:r w:rsidRPr="007B266A">
              <w:rPr>
                <w:rFonts w:ascii="宋体" w:eastAsia="宋体" w:hAnsi="宋体" w:cs="宋体" w:hint="eastAsia"/>
                <w:szCs w:val="21"/>
              </w:rPr>
              <w:t>核心</w:t>
            </w:r>
            <w:r w:rsidRPr="007B266A">
              <w:rPr>
                <w:rFonts w:ascii="宋体" w:eastAsia="宋体" w:hAnsi="宋体" w:cs="宋体" w:hint="eastAsia"/>
                <w:kern w:val="0"/>
                <w:szCs w:val="21"/>
              </w:rPr>
              <w:t xml:space="preserve">Xeon Gold </w:t>
            </w:r>
            <w:r w:rsidRPr="007B266A">
              <w:rPr>
                <w:rFonts w:ascii="宋体" w:eastAsia="宋体" w:hAnsi="宋体" w:cs="宋体"/>
                <w:kern w:val="0"/>
                <w:szCs w:val="21"/>
              </w:rPr>
              <w:t>5218</w:t>
            </w:r>
            <w:r w:rsidRPr="007B266A">
              <w:rPr>
                <w:rFonts w:ascii="宋体" w:eastAsia="宋体" w:hAnsi="宋体" w:cs="宋体" w:hint="eastAsia"/>
                <w:kern w:val="0"/>
                <w:szCs w:val="21"/>
              </w:rPr>
              <w:t>R</w:t>
            </w:r>
            <w:r w:rsidRPr="007B266A">
              <w:rPr>
                <w:rFonts w:ascii="宋体" w:eastAsia="宋体" w:hAnsi="宋体" w:cs="宋体" w:hint="eastAsia"/>
                <w:szCs w:val="21"/>
              </w:rPr>
              <w:t>,主频≥2.</w:t>
            </w:r>
            <w:r w:rsidRPr="007B266A">
              <w:rPr>
                <w:rFonts w:ascii="宋体" w:eastAsia="宋体" w:hAnsi="宋体" w:cs="宋体"/>
                <w:szCs w:val="21"/>
              </w:rPr>
              <w:t>1</w:t>
            </w:r>
            <w:r w:rsidRPr="007B266A">
              <w:rPr>
                <w:rFonts w:ascii="宋体" w:eastAsia="宋体" w:hAnsi="宋体" w:cs="宋体" w:hint="eastAsia"/>
                <w:szCs w:val="21"/>
              </w:rPr>
              <w:t>Ghz；</w:t>
            </w:r>
          </w:p>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M</w:t>
            </w:r>
            <w:r w:rsidRPr="007B266A">
              <w:rPr>
                <w:rFonts w:ascii="宋体" w:eastAsia="宋体" w:hAnsi="宋体" w:cs="宋体"/>
                <w:szCs w:val="21"/>
              </w:rPr>
              <w:t xml:space="preserve">emory </w:t>
            </w:r>
            <w:r w:rsidRPr="007B266A">
              <w:rPr>
                <w:rFonts w:ascii="宋体" w:eastAsia="宋体" w:hAnsi="宋体" w:cs="宋体" w:hint="eastAsia"/>
                <w:szCs w:val="21"/>
              </w:rPr>
              <w:t>≥ 512GB；</w:t>
            </w:r>
          </w:p>
          <w:p w:rsidR="00A32D0D" w:rsidRPr="007B266A" w:rsidRDefault="007B7B06">
            <w:pPr>
              <w:jc w:val="left"/>
              <w:rPr>
                <w:rFonts w:ascii="宋体" w:eastAsia="宋体" w:hAnsi="宋体" w:cs="宋体"/>
                <w:szCs w:val="21"/>
              </w:rPr>
            </w:pPr>
            <w:r w:rsidRPr="007B266A">
              <w:rPr>
                <w:rFonts w:ascii="宋体" w:eastAsia="宋体" w:hAnsi="宋体" w:cs="宋体"/>
                <w:szCs w:val="21"/>
              </w:rPr>
              <w:t xml:space="preserve">SSD </w:t>
            </w:r>
            <w:r w:rsidRPr="007B266A">
              <w:rPr>
                <w:rFonts w:ascii="宋体" w:eastAsia="宋体" w:hAnsi="宋体" w:cs="宋体" w:hint="eastAsia"/>
                <w:szCs w:val="21"/>
              </w:rPr>
              <w:t xml:space="preserve">≥ </w:t>
            </w:r>
            <w:r w:rsidRPr="007B266A">
              <w:rPr>
                <w:rFonts w:ascii="宋体" w:eastAsia="宋体" w:hAnsi="宋体" w:cs="宋体"/>
                <w:szCs w:val="21"/>
              </w:rPr>
              <w:t xml:space="preserve">2 x </w:t>
            </w:r>
            <w:r w:rsidRPr="007B266A">
              <w:rPr>
                <w:rFonts w:ascii="宋体" w:eastAsia="宋体" w:hAnsi="宋体" w:cs="宋体" w:hint="eastAsia"/>
                <w:szCs w:val="21"/>
              </w:rPr>
              <w:t>3.84TB</w:t>
            </w:r>
            <w:r w:rsidRPr="007B266A">
              <w:rPr>
                <w:rFonts w:ascii="宋体" w:eastAsia="宋体" w:hAnsi="宋体" w:cs="宋体"/>
                <w:szCs w:val="21"/>
              </w:rPr>
              <w:t xml:space="preserve"> SATA SSD 3DWPD</w:t>
            </w:r>
          </w:p>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H</w:t>
            </w:r>
            <w:r w:rsidRPr="007B266A">
              <w:rPr>
                <w:rFonts w:ascii="宋体" w:eastAsia="宋体" w:hAnsi="宋体" w:cs="宋体"/>
                <w:szCs w:val="21"/>
              </w:rPr>
              <w:t xml:space="preserve">DD </w:t>
            </w:r>
            <w:r w:rsidRPr="007B266A">
              <w:rPr>
                <w:rFonts w:ascii="宋体" w:eastAsia="宋体" w:hAnsi="宋体" w:cs="宋体" w:hint="eastAsia"/>
                <w:szCs w:val="21"/>
              </w:rPr>
              <w:t xml:space="preserve">≥ </w:t>
            </w:r>
            <w:r w:rsidRPr="007B266A">
              <w:rPr>
                <w:rFonts w:ascii="宋体" w:eastAsia="宋体" w:hAnsi="宋体" w:cs="宋体"/>
                <w:szCs w:val="21"/>
              </w:rPr>
              <w:t>10 x 4</w:t>
            </w:r>
            <w:r w:rsidRPr="007B266A">
              <w:rPr>
                <w:rFonts w:ascii="宋体" w:eastAsia="宋体" w:hAnsi="宋体" w:cs="宋体" w:hint="eastAsia"/>
                <w:szCs w:val="21"/>
              </w:rPr>
              <w:t>TB</w:t>
            </w:r>
            <w:r w:rsidRPr="007B266A">
              <w:rPr>
                <w:rFonts w:ascii="宋体" w:eastAsia="宋体" w:hAnsi="宋体" w:cs="宋体"/>
                <w:szCs w:val="21"/>
              </w:rPr>
              <w:t xml:space="preserve"> SATA 3.5</w:t>
            </w:r>
            <w:r w:rsidRPr="007B266A">
              <w:rPr>
                <w:rFonts w:ascii="宋体" w:eastAsia="宋体" w:hAnsi="宋体" w:cs="宋体" w:hint="eastAsia"/>
                <w:szCs w:val="21"/>
              </w:rPr>
              <w:t>寸热插盘</w:t>
            </w:r>
          </w:p>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N</w:t>
            </w:r>
            <w:r w:rsidRPr="007B266A">
              <w:rPr>
                <w:rFonts w:ascii="宋体" w:eastAsia="宋体" w:hAnsi="宋体" w:cs="宋体"/>
                <w:szCs w:val="21"/>
              </w:rPr>
              <w:t xml:space="preserve">ic </w:t>
            </w:r>
            <w:r w:rsidRPr="007B266A">
              <w:rPr>
                <w:rFonts w:ascii="宋体" w:eastAsia="宋体" w:hAnsi="宋体" w:cs="宋体" w:hint="eastAsia"/>
                <w:szCs w:val="21"/>
              </w:rPr>
              <w:t xml:space="preserve">≥ </w:t>
            </w:r>
            <w:r w:rsidRPr="007B266A">
              <w:rPr>
                <w:rFonts w:ascii="宋体" w:eastAsia="宋体" w:hAnsi="宋体" w:cs="宋体"/>
                <w:szCs w:val="21"/>
              </w:rPr>
              <w:t>4</w:t>
            </w:r>
            <w:r w:rsidRPr="007B266A">
              <w:rPr>
                <w:rFonts w:ascii="宋体" w:eastAsia="宋体" w:hAnsi="宋体" w:cs="宋体" w:hint="eastAsia"/>
                <w:szCs w:val="21"/>
              </w:rPr>
              <w:t>个10Gb SFP+网口（含光模块）和2个1Gb电端口，并有1个IPMI 管理端口；</w:t>
            </w:r>
          </w:p>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超融合架构，采用软硬一体模块化设计，避免兼容性问题，提高系统可靠性；机箱高度不超过2U。</w:t>
            </w:r>
          </w:p>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超融合系统具备计算、网络、存储、电源和风扇等部件的冗余。</w:t>
            </w:r>
          </w:p>
        </w:tc>
      </w:tr>
      <w:tr w:rsidR="00A32D0D" w:rsidRPr="007B266A">
        <w:trPr>
          <w:trHeight w:val="90"/>
          <w:jc w:val="center"/>
        </w:trPr>
        <w:tc>
          <w:tcPr>
            <w:tcW w:w="1347" w:type="dxa"/>
            <w:vMerge w:val="restart"/>
            <w:vAlign w:val="center"/>
          </w:tcPr>
          <w:p w:rsidR="00A32D0D" w:rsidRPr="007B266A" w:rsidRDefault="007B7B06" w:rsidP="007C6B33">
            <w:pPr>
              <w:spacing w:afterLines="50" w:after="156"/>
              <w:rPr>
                <w:rFonts w:ascii="宋体" w:eastAsia="宋体" w:hAnsi="宋体" w:cs="宋体"/>
                <w:szCs w:val="21"/>
              </w:rPr>
            </w:pPr>
            <w:r w:rsidRPr="007B266A">
              <w:rPr>
                <w:rFonts w:ascii="宋体" w:eastAsia="宋体" w:hAnsi="宋体" w:cs="宋体" w:hint="eastAsia"/>
                <w:szCs w:val="21"/>
              </w:rPr>
              <w:t>技术性能</w:t>
            </w: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szCs w:val="21"/>
              </w:rPr>
              <w:t>必须提供企业级分布式文件的解决方案，不接受采用开源产品（例如GlusterFS、</w:t>
            </w:r>
            <w:r w:rsidRPr="007B266A">
              <w:rPr>
                <w:rFonts w:ascii="宋体" w:eastAsia="宋体" w:hAnsi="宋体" w:cs="宋体"/>
                <w:szCs w:val="21"/>
              </w:rPr>
              <w:lastRenderedPageBreak/>
              <w:t>Ceph等）进行二次开发</w:t>
            </w:r>
            <w:r w:rsidRPr="007B266A">
              <w:rPr>
                <w:rFonts w:ascii="宋体" w:eastAsia="宋体" w:hAnsi="宋体" w:cs="宋体" w:hint="eastAsia"/>
                <w:szCs w:val="21"/>
              </w:rPr>
              <w:t>或OEM产品，厂商拥有完全的自主知识产权及软件著作权。</w:t>
            </w:r>
          </w:p>
        </w:tc>
      </w:tr>
      <w:tr w:rsidR="00A32D0D" w:rsidRPr="007B266A">
        <w:trPr>
          <w:trHeight w:val="324"/>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支持</w:t>
            </w:r>
            <w:r w:rsidRPr="007B266A">
              <w:rPr>
                <w:rFonts w:ascii="宋体" w:eastAsia="宋体" w:hAnsi="宋体" w:cs="宋体"/>
                <w:szCs w:val="21"/>
              </w:rPr>
              <w:t xml:space="preserve"> KVM</w:t>
            </w:r>
            <w:r w:rsidRPr="007B266A">
              <w:rPr>
                <w:rFonts w:ascii="宋体" w:eastAsia="宋体" w:hAnsi="宋体" w:cs="宋体" w:hint="eastAsia"/>
                <w:szCs w:val="21"/>
              </w:rPr>
              <w:t>、V</w:t>
            </w:r>
            <w:r w:rsidRPr="007B266A">
              <w:rPr>
                <w:rFonts w:ascii="宋体" w:eastAsia="宋体" w:hAnsi="宋体" w:cs="宋体"/>
                <w:szCs w:val="21"/>
              </w:rPr>
              <w:t>Mware</w:t>
            </w:r>
            <w:r w:rsidRPr="007B266A">
              <w:rPr>
                <w:rFonts w:ascii="宋体" w:eastAsia="宋体" w:hAnsi="宋体" w:cs="宋体" w:hint="eastAsia"/>
                <w:szCs w:val="21"/>
              </w:rPr>
              <w:t>、X</w:t>
            </w:r>
            <w:r w:rsidRPr="007B266A">
              <w:rPr>
                <w:rFonts w:ascii="宋体" w:eastAsia="宋体" w:hAnsi="宋体" w:cs="宋体"/>
                <w:szCs w:val="21"/>
              </w:rPr>
              <w:t>enServer</w:t>
            </w:r>
            <w:r w:rsidRPr="007B266A">
              <w:rPr>
                <w:rFonts w:ascii="宋体" w:eastAsia="宋体" w:hAnsi="宋体" w:cs="宋体" w:hint="eastAsia"/>
                <w:szCs w:val="21"/>
              </w:rPr>
              <w:t>等虚拟化软件，可供用户灵活选择。</w:t>
            </w:r>
          </w:p>
        </w:tc>
      </w:tr>
      <w:tr w:rsidR="00A32D0D" w:rsidRPr="007B266A">
        <w:trPr>
          <w:trHeight w:val="324"/>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必须提供超融合</w:t>
            </w:r>
            <w:r w:rsidRPr="007B266A">
              <w:rPr>
                <w:rFonts w:ascii="宋体" w:eastAsia="宋体" w:hAnsi="宋体" w:cs="宋体"/>
                <w:szCs w:val="21"/>
              </w:rPr>
              <w:t>软件</w:t>
            </w:r>
            <w:r w:rsidRPr="007B266A">
              <w:rPr>
                <w:rFonts w:ascii="宋体" w:eastAsia="宋体" w:hAnsi="宋体" w:cs="宋体" w:hint="eastAsia"/>
                <w:szCs w:val="21"/>
              </w:rPr>
              <w:t>企业版或更高版本的永久使用授权，不接受订阅版授权。</w:t>
            </w:r>
          </w:p>
        </w:tc>
      </w:tr>
      <w:tr w:rsidR="00A32D0D" w:rsidRPr="007B266A">
        <w:trPr>
          <w:trHeight w:val="324"/>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单一集群最少3节点起步</w:t>
            </w:r>
            <w:r w:rsidRPr="007B266A">
              <w:rPr>
                <w:rFonts w:ascii="宋体" w:eastAsia="宋体" w:hAnsi="宋体" w:cs="宋体"/>
                <w:szCs w:val="21"/>
              </w:rPr>
              <w:t>，</w:t>
            </w:r>
            <w:r w:rsidRPr="007B266A">
              <w:rPr>
                <w:rFonts w:ascii="宋体" w:eastAsia="宋体" w:hAnsi="宋体" w:cs="宋体" w:hint="eastAsia"/>
                <w:szCs w:val="21"/>
              </w:rPr>
              <w:t>最大不小于</w:t>
            </w:r>
            <w:r w:rsidRPr="007B266A">
              <w:rPr>
                <w:rFonts w:ascii="宋体" w:eastAsia="宋体" w:hAnsi="宋体" w:cs="宋体"/>
                <w:szCs w:val="21"/>
              </w:rPr>
              <w:t>254节点，支持以1个节点为单位进行扩容，自动发现新增节点，在不中断业务的情况下将新节点自动或手动加入现有集群中，实现集群计算和存储资源的无缝扩展</w:t>
            </w:r>
            <w:r w:rsidRPr="007B266A">
              <w:rPr>
                <w:rFonts w:ascii="宋体" w:eastAsia="宋体" w:hAnsi="宋体" w:cs="宋体" w:hint="eastAsia"/>
                <w:szCs w:val="21"/>
              </w:rPr>
              <w:t>。</w:t>
            </w:r>
          </w:p>
        </w:tc>
      </w:tr>
      <w:tr w:rsidR="00A32D0D" w:rsidRPr="007B266A">
        <w:trPr>
          <w:trHeight w:val="391"/>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szCs w:val="21"/>
              </w:rPr>
              <w:t>采用符合超融合特性的分布式架构，将所有节点的存储空间无缝融合为单一的存储池，</w:t>
            </w:r>
            <w:r w:rsidRPr="007B266A">
              <w:rPr>
                <w:rFonts w:ascii="宋体" w:eastAsia="宋体" w:hAnsi="宋体" w:cs="宋体" w:hint="eastAsia"/>
                <w:szCs w:val="21"/>
              </w:rPr>
              <w:t>同时数据采用元数据集中管理，非一致性哈希算法。</w:t>
            </w:r>
            <w:r w:rsidRPr="007B266A">
              <w:rPr>
                <w:rFonts w:ascii="宋体" w:eastAsia="宋体" w:hAnsi="宋体" w:cs="宋体"/>
                <w:szCs w:val="21"/>
              </w:rPr>
              <w:t>节</w:t>
            </w:r>
            <w:r w:rsidRPr="007B266A">
              <w:rPr>
                <w:rFonts w:ascii="宋体" w:eastAsia="宋体" w:hAnsi="宋体" w:cs="宋体" w:hint="eastAsia"/>
                <w:szCs w:val="21"/>
              </w:rPr>
              <w:t>点</w:t>
            </w:r>
            <w:r w:rsidRPr="007B266A">
              <w:rPr>
                <w:rFonts w:ascii="宋体" w:eastAsia="宋体" w:hAnsi="宋体" w:cs="宋体"/>
                <w:szCs w:val="21"/>
              </w:rPr>
              <w:t>间无主次之分,无计算、存储、管理节点之分</w:t>
            </w:r>
            <w:r w:rsidRPr="007B266A">
              <w:rPr>
                <w:rFonts w:ascii="宋体" w:eastAsia="宋体" w:hAnsi="宋体" w:cs="宋体" w:hint="eastAsia"/>
                <w:szCs w:val="21"/>
              </w:rPr>
              <w:t>，</w:t>
            </w:r>
            <w:r w:rsidRPr="007B266A">
              <w:rPr>
                <w:rFonts w:ascii="宋体" w:eastAsia="宋体" w:hAnsi="宋体" w:cs="宋体"/>
                <w:szCs w:val="21"/>
              </w:rPr>
              <w:t>每个节点同时提供计算和存储服务</w:t>
            </w:r>
            <w:r w:rsidRPr="007B266A">
              <w:rPr>
                <w:rFonts w:ascii="宋体" w:eastAsia="宋体" w:hAnsi="宋体" w:cs="宋体" w:hint="eastAsia"/>
                <w:szCs w:val="21"/>
              </w:rPr>
              <w:t>，</w:t>
            </w:r>
            <w:r w:rsidRPr="007B266A">
              <w:rPr>
                <w:rFonts w:ascii="宋体" w:eastAsia="宋体" w:hAnsi="宋体" w:cs="宋体"/>
                <w:szCs w:val="21"/>
              </w:rPr>
              <w:t>无专用SAN存储。</w:t>
            </w:r>
          </w:p>
        </w:tc>
      </w:tr>
      <w:tr w:rsidR="00A32D0D" w:rsidRPr="007B266A">
        <w:trPr>
          <w:trHeight w:val="904"/>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冷热分层，软件自动将经常访问的热数据缓存到SSD磁盘上，而将不常用的数据放在SATA磁盘上，无需手工干预；SSD必须实现同时作为缓存层和数据容量层功能。</w:t>
            </w:r>
          </w:p>
        </w:tc>
      </w:tr>
      <w:tr w:rsidR="00A32D0D" w:rsidRPr="007B266A">
        <w:trPr>
          <w:trHeight w:val="782"/>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szCs w:val="21"/>
              </w:rPr>
              <w:t>为确保最短IO路径和读写延迟并减少网络流量，在VMware和KVM环境中，分布式存储本身都支持优先将数据写在本地SSD磁盘上，并且当虚拟机迁移到任意节点，其数据也迁移到虚拟机所在物理节点</w:t>
            </w:r>
            <w:r w:rsidRPr="007B266A">
              <w:rPr>
                <w:rFonts w:ascii="宋体" w:eastAsia="宋体" w:hAnsi="宋体" w:cs="宋体" w:hint="eastAsia"/>
                <w:szCs w:val="21"/>
              </w:rPr>
              <w:t>，实现数据本地化。</w:t>
            </w:r>
          </w:p>
        </w:tc>
      </w:tr>
      <w:tr w:rsidR="00A32D0D" w:rsidRPr="007B266A">
        <w:trPr>
          <w:trHeight w:val="843"/>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rsidP="007C6B33">
            <w:pPr>
              <w:spacing w:afterLines="50" w:after="156"/>
              <w:rPr>
                <w:rFonts w:ascii="宋体" w:eastAsia="宋体" w:hAnsi="宋体" w:cs="宋体"/>
                <w:szCs w:val="21"/>
              </w:rPr>
            </w:pPr>
            <w:r w:rsidRPr="007B266A">
              <w:rPr>
                <w:rFonts w:ascii="宋体" w:eastAsia="宋体" w:hAnsi="宋体" w:cs="宋体" w:hint="eastAsia"/>
                <w:szCs w:val="21"/>
              </w:rPr>
              <w:t>支持</w:t>
            </w:r>
            <w:r w:rsidRPr="007B266A">
              <w:rPr>
                <w:rFonts w:ascii="宋体" w:eastAsia="宋体" w:hAnsi="宋体" w:cs="宋体"/>
                <w:szCs w:val="21"/>
              </w:rPr>
              <w:t>不同品牌</w:t>
            </w:r>
            <w:r w:rsidRPr="007B266A">
              <w:rPr>
                <w:rFonts w:ascii="宋体" w:eastAsia="宋体" w:hAnsi="宋体" w:cs="宋体" w:hint="eastAsia"/>
                <w:szCs w:val="21"/>
              </w:rPr>
              <w:t>、不同型号、不同配置的服务器</w:t>
            </w:r>
            <w:r w:rsidRPr="007B266A">
              <w:rPr>
                <w:rFonts w:ascii="宋体" w:eastAsia="宋体" w:hAnsi="宋体" w:cs="宋体"/>
                <w:szCs w:val="21"/>
              </w:rPr>
              <w:t>部署在同一个集群，保证不同时期采购的服务器硬件能够兼容在同一集群正常运行</w:t>
            </w:r>
            <w:r w:rsidRPr="007B266A">
              <w:rPr>
                <w:rFonts w:ascii="宋体" w:eastAsia="宋体" w:hAnsi="宋体" w:cs="宋体" w:hint="eastAsia"/>
                <w:szCs w:val="21"/>
              </w:rPr>
              <w:t>。</w:t>
            </w:r>
            <w:r w:rsidRPr="007B266A">
              <w:rPr>
                <w:rFonts w:ascii="宋体" w:eastAsia="宋体" w:hAnsi="宋体" w:cs="宋体"/>
                <w:szCs w:val="21"/>
              </w:rPr>
              <w:t>真正实现按需购买，保护用户投资</w:t>
            </w:r>
            <w:r w:rsidRPr="007B266A">
              <w:rPr>
                <w:rFonts w:ascii="宋体" w:eastAsia="宋体" w:hAnsi="宋体" w:cs="宋体" w:hint="eastAsia"/>
                <w:szCs w:val="21"/>
              </w:rPr>
              <w:t>。</w:t>
            </w:r>
          </w:p>
        </w:tc>
      </w:tr>
      <w:tr w:rsidR="00A32D0D" w:rsidRPr="007B266A">
        <w:trPr>
          <w:trHeight w:val="747"/>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szCs w:val="21"/>
              </w:rPr>
              <w:t>要求节点不使用RAID技术或分布式RAID技术保护数据，避免由于磁盘故障导致整个RAID组性能降级，从而影响业务正常运行</w:t>
            </w:r>
            <w:r w:rsidRPr="007B266A">
              <w:rPr>
                <w:rFonts w:ascii="宋体" w:eastAsia="宋体" w:hAnsi="宋体" w:cs="宋体" w:hint="eastAsia"/>
                <w:szCs w:val="21"/>
              </w:rPr>
              <w:t>。</w:t>
            </w:r>
          </w:p>
        </w:tc>
      </w:tr>
      <w:tr w:rsidR="00A32D0D" w:rsidRPr="007B266A">
        <w:trPr>
          <w:trHeight w:val="668"/>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rsidP="007C6B33">
            <w:pPr>
              <w:spacing w:afterLines="50" w:after="156"/>
              <w:rPr>
                <w:rFonts w:ascii="宋体" w:eastAsia="宋体" w:hAnsi="宋体" w:cs="宋体"/>
                <w:szCs w:val="21"/>
              </w:rPr>
            </w:pPr>
            <w:r w:rsidRPr="007B266A">
              <w:rPr>
                <w:rFonts w:ascii="宋体" w:eastAsia="宋体" w:hAnsi="宋体" w:cs="宋体" w:hint="eastAsia"/>
                <w:szCs w:val="21"/>
              </w:rPr>
              <w:t>架构内全局的N+1冗余性，在某硬件出问题时，能够进行自动切换；所有数据至少同时存储2份，分散在多个节点上，没有单点故障。</w:t>
            </w:r>
          </w:p>
        </w:tc>
      </w:tr>
      <w:tr w:rsidR="00A32D0D" w:rsidRPr="007B266A">
        <w:trPr>
          <w:trHeight w:val="775"/>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分布式</w:t>
            </w:r>
            <w:r w:rsidRPr="007B266A">
              <w:rPr>
                <w:rFonts w:ascii="宋体" w:eastAsia="宋体" w:hAnsi="宋体" w:cs="宋体"/>
                <w:szCs w:val="21"/>
              </w:rPr>
              <w:t>存储</w:t>
            </w:r>
            <w:r w:rsidRPr="007B266A">
              <w:rPr>
                <w:rFonts w:ascii="宋体" w:eastAsia="宋体" w:hAnsi="宋体" w:cs="宋体" w:hint="eastAsia"/>
                <w:szCs w:val="21"/>
              </w:rPr>
              <w:t>支持</w:t>
            </w:r>
            <w:r w:rsidRPr="007B266A">
              <w:rPr>
                <w:rFonts w:ascii="宋体" w:eastAsia="宋体" w:hAnsi="宋体" w:cs="宋体"/>
                <w:szCs w:val="21"/>
              </w:rPr>
              <w:t>2副本和3副本的数据冗余配置，</w:t>
            </w:r>
            <w:r w:rsidRPr="007B266A">
              <w:rPr>
                <w:rFonts w:ascii="宋体" w:eastAsia="宋体" w:hAnsi="宋体" w:cs="宋体" w:hint="eastAsia"/>
                <w:szCs w:val="21"/>
              </w:rPr>
              <w:t>支持灵活的副本策略，可对单个虚拟机卷为对像设置副本数量；</w:t>
            </w:r>
            <w:r w:rsidRPr="007B266A">
              <w:rPr>
                <w:rFonts w:ascii="宋体" w:eastAsia="宋体" w:hAnsi="宋体" w:cs="宋体"/>
                <w:szCs w:val="21"/>
              </w:rPr>
              <w:t xml:space="preserve"> </w:t>
            </w:r>
          </w:p>
        </w:tc>
      </w:tr>
      <w:tr w:rsidR="00A32D0D" w:rsidRPr="007B266A">
        <w:trPr>
          <w:trHeight w:val="648"/>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存储池中没有磁盘组的概念，</w:t>
            </w:r>
            <w:r w:rsidRPr="007B266A">
              <w:rPr>
                <w:rFonts w:ascii="宋体" w:eastAsia="宋体" w:hAnsi="宋体" w:cs="宋体"/>
                <w:szCs w:val="21"/>
              </w:rPr>
              <w:t>当SSD</w:t>
            </w:r>
            <w:r w:rsidRPr="007B266A">
              <w:rPr>
                <w:rFonts w:ascii="宋体" w:eastAsia="宋体" w:hAnsi="宋体" w:cs="宋体" w:hint="eastAsia"/>
                <w:szCs w:val="21"/>
              </w:rPr>
              <w:t>或H</w:t>
            </w:r>
            <w:r w:rsidRPr="007B266A">
              <w:rPr>
                <w:rFonts w:ascii="宋体" w:eastAsia="宋体" w:hAnsi="宋体" w:cs="宋体"/>
                <w:szCs w:val="21"/>
              </w:rPr>
              <w:t>DD</w:t>
            </w:r>
            <w:r w:rsidRPr="007B266A">
              <w:rPr>
                <w:rFonts w:ascii="宋体" w:eastAsia="宋体" w:hAnsi="宋体" w:cs="宋体" w:hint="eastAsia"/>
                <w:szCs w:val="21"/>
              </w:rPr>
              <w:t>故障</w:t>
            </w:r>
            <w:r w:rsidRPr="007B266A">
              <w:rPr>
                <w:rFonts w:ascii="宋体" w:eastAsia="宋体" w:hAnsi="宋体" w:cs="宋体"/>
                <w:szCs w:val="21"/>
              </w:rPr>
              <w:t>情况下，</w:t>
            </w:r>
            <w:r w:rsidRPr="007B266A">
              <w:rPr>
                <w:rFonts w:ascii="宋体" w:eastAsia="宋体" w:hAnsi="宋体" w:cs="宋体" w:hint="eastAsia"/>
                <w:szCs w:val="21"/>
              </w:rPr>
              <w:t>影响范围仅限于故障的S</w:t>
            </w:r>
            <w:r w:rsidRPr="007B266A">
              <w:rPr>
                <w:rFonts w:ascii="宋体" w:eastAsia="宋体" w:hAnsi="宋体" w:cs="宋体"/>
                <w:szCs w:val="21"/>
              </w:rPr>
              <w:t>SD</w:t>
            </w:r>
            <w:r w:rsidRPr="007B266A">
              <w:rPr>
                <w:rFonts w:ascii="宋体" w:eastAsia="宋体" w:hAnsi="宋体" w:cs="宋体" w:hint="eastAsia"/>
                <w:szCs w:val="21"/>
              </w:rPr>
              <w:t>或H</w:t>
            </w:r>
            <w:r w:rsidRPr="007B266A">
              <w:rPr>
                <w:rFonts w:ascii="宋体" w:eastAsia="宋体" w:hAnsi="宋体" w:cs="宋体"/>
                <w:szCs w:val="21"/>
              </w:rPr>
              <w:t>DD</w:t>
            </w:r>
            <w:r w:rsidRPr="007B266A">
              <w:rPr>
                <w:rFonts w:ascii="宋体" w:eastAsia="宋体" w:hAnsi="宋体" w:cs="宋体" w:hint="eastAsia"/>
                <w:szCs w:val="21"/>
              </w:rPr>
              <w:t>，不影响其它磁盘掉线，磁盘故障不影响存储的数据访问</w:t>
            </w:r>
            <w:r w:rsidRPr="007B266A">
              <w:rPr>
                <w:rFonts w:ascii="宋体" w:eastAsia="宋体" w:hAnsi="宋体" w:cs="宋体"/>
                <w:szCs w:val="21"/>
              </w:rPr>
              <w:t xml:space="preserve">； </w:t>
            </w:r>
          </w:p>
        </w:tc>
      </w:tr>
      <w:tr w:rsidR="00A32D0D" w:rsidRPr="007B266A">
        <w:trPr>
          <w:trHeight w:val="658"/>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每节点提供1</w:t>
            </w:r>
            <w:r w:rsidRPr="007B266A">
              <w:rPr>
                <w:rFonts w:ascii="宋体" w:eastAsia="宋体" w:hAnsi="宋体" w:cs="宋体"/>
                <w:szCs w:val="21"/>
              </w:rPr>
              <w:t>00MB/s ~ 500MB/s</w:t>
            </w:r>
            <w:r w:rsidRPr="007B266A">
              <w:rPr>
                <w:rFonts w:ascii="宋体" w:eastAsia="宋体" w:hAnsi="宋体" w:cs="宋体" w:hint="eastAsia"/>
                <w:szCs w:val="21"/>
              </w:rPr>
              <w:t>的数据恢复与均衡速度，系统智能判断当前的业务压力大小，自动调整数据恢复或数据均衡速度。</w:t>
            </w:r>
          </w:p>
        </w:tc>
      </w:tr>
      <w:tr w:rsidR="00A32D0D" w:rsidRPr="007B266A">
        <w:trPr>
          <w:trHeight w:val="90"/>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rsidP="007C6B33">
            <w:pPr>
              <w:spacing w:afterLines="50" w:after="156"/>
              <w:rPr>
                <w:rFonts w:ascii="宋体" w:eastAsia="宋体" w:hAnsi="宋体" w:cs="宋体"/>
                <w:szCs w:val="21"/>
              </w:rPr>
            </w:pPr>
            <w:r w:rsidRPr="007B266A">
              <w:rPr>
                <w:rFonts w:ascii="宋体" w:eastAsia="宋体" w:hAnsi="宋体" w:cs="宋体"/>
                <w:szCs w:val="21"/>
              </w:rPr>
              <w:t>支持基于服务器机架拓扑智能分布副本，避免出现由于单一机架</w:t>
            </w:r>
            <w:r w:rsidRPr="007B266A">
              <w:rPr>
                <w:rFonts w:ascii="宋体" w:eastAsia="宋体" w:hAnsi="宋体" w:cs="宋体" w:hint="eastAsia"/>
                <w:szCs w:val="21"/>
              </w:rPr>
              <w:t>或</w:t>
            </w:r>
            <w:r w:rsidRPr="007B266A">
              <w:rPr>
                <w:rFonts w:ascii="宋体" w:eastAsia="宋体" w:hAnsi="宋体" w:cs="宋体"/>
                <w:szCs w:val="21"/>
              </w:rPr>
              <w:t>机箱的电源或网络故障造成的数据无法访问。</w:t>
            </w:r>
          </w:p>
        </w:tc>
      </w:tr>
      <w:tr w:rsidR="00A32D0D" w:rsidRPr="007B266A">
        <w:trPr>
          <w:trHeight w:val="650"/>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rsidP="007C6B33">
            <w:pPr>
              <w:spacing w:afterLines="50" w:after="156"/>
              <w:rPr>
                <w:rFonts w:ascii="宋体" w:eastAsia="宋体" w:hAnsi="宋体" w:cs="宋体"/>
                <w:szCs w:val="21"/>
              </w:rPr>
            </w:pPr>
            <w:r w:rsidRPr="007B266A">
              <w:rPr>
                <w:rFonts w:ascii="宋体" w:eastAsia="宋体" w:hAnsi="宋体" w:cs="宋体"/>
                <w:szCs w:val="21"/>
              </w:rPr>
              <w:t>支持</w:t>
            </w:r>
            <w:r w:rsidRPr="007B266A">
              <w:rPr>
                <w:rFonts w:ascii="宋体" w:eastAsia="宋体" w:hAnsi="宋体" w:cs="宋体" w:hint="eastAsia"/>
                <w:szCs w:val="21"/>
              </w:rPr>
              <w:t>一键滚动升级功能，</w:t>
            </w:r>
            <w:r w:rsidRPr="007B266A">
              <w:rPr>
                <w:rFonts w:ascii="宋体" w:eastAsia="宋体" w:hAnsi="宋体" w:cs="宋体"/>
                <w:szCs w:val="21"/>
              </w:rPr>
              <w:t xml:space="preserve"> 在不需要关闭业务系统的情况下，可以实现平台软件的在线升级</w:t>
            </w:r>
            <w:r w:rsidRPr="007B266A">
              <w:rPr>
                <w:rFonts w:ascii="宋体" w:eastAsia="宋体" w:hAnsi="宋体" w:cs="宋体" w:hint="eastAsia"/>
                <w:szCs w:val="21"/>
              </w:rPr>
              <w:t>。</w:t>
            </w:r>
          </w:p>
        </w:tc>
      </w:tr>
      <w:tr w:rsidR="00A32D0D" w:rsidRPr="007B266A">
        <w:trPr>
          <w:trHeight w:val="636"/>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支持根据C</w:t>
            </w:r>
            <w:r w:rsidRPr="007B266A">
              <w:rPr>
                <w:rFonts w:ascii="宋体" w:eastAsia="宋体" w:hAnsi="宋体" w:cs="宋体"/>
                <w:szCs w:val="21"/>
              </w:rPr>
              <w:t>PU</w:t>
            </w:r>
            <w:r w:rsidRPr="007B266A">
              <w:rPr>
                <w:rFonts w:ascii="宋体" w:eastAsia="宋体" w:hAnsi="宋体" w:cs="宋体" w:hint="eastAsia"/>
                <w:szCs w:val="21"/>
              </w:rPr>
              <w:t>、内存和存储的历史使用情况，智能预测资源消耗走势，为扩容规划提供参考数据。</w:t>
            </w:r>
          </w:p>
        </w:tc>
      </w:tr>
      <w:tr w:rsidR="00A32D0D" w:rsidRPr="007B266A">
        <w:trPr>
          <w:trHeight w:val="269"/>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支持通过设置判断条件，将长期关机的虚拟机、I</w:t>
            </w:r>
            <w:r w:rsidRPr="007B266A">
              <w:rPr>
                <w:rFonts w:ascii="宋体" w:eastAsia="宋体" w:hAnsi="宋体" w:cs="宋体"/>
                <w:szCs w:val="21"/>
              </w:rPr>
              <w:t>/O</w:t>
            </w:r>
            <w:r w:rsidRPr="007B266A">
              <w:rPr>
                <w:rFonts w:ascii="宋体" w:eastAsia="宋体" w:hAnsi="宋体" w:cs="宋体" w:hint="eastAsia"/>
                <w:szCs w:val="21"/>
              </w:rPr>
              <w:t>过少的虚拟机、资源分配过多的虚拟机、资源紧张的虚拟机自动列出，便于管理员进行资源调整。</w:t>
            </w:r>
          </w:p>
        </w:tc>
      </w:tr>
      <w:tr w:rsidR="00A32D0D" w:rsidRPr="007B266A">
        <w:trPr>
          <w:trHeight w:val="90"/>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分布式</w:t>
            </w:r>
            <w:r w:rsidRPr="007B266A">
              <w:rPr>
                <w:rFonts w:ascii="宋体" w:eastAsia="宋体" w:hAnsi="宋体" w:cs="宋体"/>
                <w:szCs w:val="21"/>
              </w:rPr>
              <w:t>存储</w:t>
            </w:r>
            <w:r w:rsidRPr="007B266A">
              <w:rPr>
                <w:rFonts w:ascii="宋体" w:eastAsia="宋体" w:hAnsi="宋体" w:cs="宋体" w:hint="eastAsia"/>
                <w:szCs w:val="21"/>
              </w:rPr>
              <w:t>支持</w:t>
            </w:r>
            <w:r w:rsidRPr="007B266A">
              <w:rPr>
                <w:rFonts w:ascii="宋体" w:eastAsia="宋体" w:hAnsi="宋体" w:cs="宋体"/>
                <w:szCs w:val="21"/>
              </w:rPr>
              <w:t>2副本和3副本的数据冗余配置，</w:t>
            </w:r>
            <w:r w:rsidRPr="007B266A">
              <w:rPr>
                <w:rFonts w:ascii="宋体" w:eastAsia="宋体" w:hAnsi="宋体" w:cs="宋体" w:hint="eastAsia"/>
                <w:szCs w:val="21"/>
              </w:rPr>
              <w:t>支持灵活的副本策略，可对单个虚拟机卷为对像设置副本数量。</w:t>
            </w:r>
          </w:p>
        </w:tc>
      </w:tr>
      <w:tr w:rsidR="00A32D0D" w:rsidRPr="007B266A">
        <w:trPr>
          <w:trHeight w:val="936"/>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支持V</w:t>
            </w:r>
            <w:r w:rsidRPr="007B266A">
              <w:rPr>
                <w:rFonts w:ascii="宋体" w:eastAsia="宋体" w:hAnsi="宋体" w:cs="宋体"/>
                <w:szCs w:val="21"/>
              </w:rPr>
              <w:t>Mware</w:t>
            </w:r>
            <w:r w:rsidRPr="007B266A">
              <w:rPr>
                <w:rFonts w:ascii="宋体" w:eastAsia="宋体" w:hAnsi="宋体" w:cs="宋体" w:hint="eastAsia"/>
                <w:szCs w:val="21"/>
              </w:rPr>
              <w:t>、K</w:t>
            </w:r>
            <w:r w:rsidRPr="007B266A">
              <w:rPr>
                <w:rFonts w:ascii="宋体" w:eastAsia="宋体" w:hAnsi="宋体" w:cs="宋体"/>
                <w:szCs w:val="21"/>
              </w:rPr>
              <w:t>VM</w:t>
            </w:r>
            <w:r w:rsidRPr="007B266A">
              <w:rPr>
                <w:rFonts w:ascii="宋体" w:eastAsia="宋体" w:hAnsi="宋体" w:cs="宋体" w:hint="eastAsia"/>
                <w:szCs w:val="21"/>
              </w:rPr>
              <w:t>虚拟化环境的同城双活容灾功能，</w:t>
            </w:r>
            <w:r w:rsidRPr="007B266A">
              <w:rPr>
                <w:rFonts w:ascii="宋体" w:eastAsia="宋体" w:hAnsi="宋体" w:cs="宋体"/>
                <w:szCs w:val="21"/>
              </w:rPr>
              <w:t>不需要额外的软硬件采购支持</w:t>
            </w:r>
            <w:r w:rsidRPr="007B266A">
              <w:rPr>
                <w:rFonts w:ascii="宋体" w:eastAsia="宋体" w:hAnsi="宋体" w:cs="宋体" w:hint="eastAsia"/>
                <w:szCs w:val="21"/>
              </w:rPr>
              <w:t>，通过双活</w:t>
            </w:r>
            <w:r w:rsidRPr="007B266A">
              <w:rPr>
                <w:rFonts w:ascii="宋体" w:eastAsia="宋体" w:hAnsi="宋体" w:cs="宋体"/>
                <w:szCs w:val="21"/>
              </w:rPr>
              <w:t>集群</w:t>
            </w:r>
            <w:r w:rsidRPr="007B266A">
              <w:rPr>
                <w:rFonts w:ascii="宋体" w:eastAsia="宋体" w:hAnsi="宋体" w:cs="宋体" w:hint="eastAsia"/>
                <w:szCs w:val="21"/>
              </w:rPr>
              <w:t>实现双</w:t>
            </w:r>
            <w:r w:rsidRPr="007B266A">
              <w:rPr>
                <w:rFonts w:ascii="宋体" w:eastAsia="宋体" w:hAnsi="宋体" w:cs="宋体"/>
                <w:szCs w:val="21"/>
              </w:rPr>
              <w:t>数据中心</w:t>
            </w:r>
            <w:r w:rsidRPr="007B266A">
              <w:rPr>
                <w:rFonts w:ascii="宋体" w:eastAsia="宋体" w:hAnsi="宋体" w:cs="宋体" w:hint="eastAsia"/>
                <w:szCs w:val="21"/>
              </w:rPr>
              <w:t>之间实时同步数据IO，当</w:t>
            </w:r>
            <w:r w:rsidRPr="007B266A">
              <w:rPr>
                <w:rFonts w:ascii="宋体" w:eastAsia="宋体" w:hAnsi="宋体" w:cs="宋体"/>
                <w:szCs w:val="21"/>
              </w:rPr>
              <w:t>发生灾难故障时，不会丢失</w:t>
            </w:r>
            <w:r w:rsidRPr="007B266A">
              <w:rPr>
                <w:rFonts w:ascii="宋体" w:eastAsia="宋体" w:hAnsi="宋体" w:cs="宋体" w:hint="eastAsia"/>
                <w:szCs w:val="21"/>
              </w:rPr>
              <w:t>业务数据</w:t>
            </w:r>
            <w:r w:rsidRPr="007B266A">
              <w:rPr>
                <w:rFonts w:ascii="宋体" w:eastAsia="宋体" w:hAnsi="宋体" w:cs="宋体"/>
                <w:szCs w:val="21"/>
              </w:rPr>
              <w:t>。</w:t>
            </w:r>
          </w:p>
        </w:tc>
      </w:tr>
      <w:tr w:rsidR="00A32D0D" w:rsidRPr="007B266A">
        <w:trPr>
          <w:trHeight w:val="159"/>
          <w:jc w:val="center"/>
        </w:trPr>
        <w:tc>
          <w:tcPr>
            <w:tcW w:w="1347" w:type="dxa"/>
            <w:vMerge/>
          </w:tcPr>
          <w:p w:rsidR="00A32D0D" w:rsidRPr="007B266A" w:rsidRDefault="00A32D0D" w:rsidP="007C6B33">
            <w:pPr>
              <w:spacing w:afterLines="50" w:after="156"/>
              <w:rPr>
                <w:rFonts w:ascii="宋体" w:eastAsia="宋体" w:hAnsi="宋体" w:cs="宋体"/>
                <w:szCs w:val="21"/>
              </w:rPr>
            </w:pP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全中文界面与文档</w:t>
            </w:r>
          </w:p>
        </w:tc>
      </w:tr>
      <w:tr w:rsidR="00A32D0D" w:rsidRPr="007B266A">
        <w:trPr>
          <w:trHeight w:val="255"/>
          <w:jc w:val="center"/>
        </w:trPr>
        <w:tc>
          <w:tcPr>
            <w:tcW w:w="1347" w:type="dxa"/>
          </w:tcPr>
          <w:p w:rsidR="00A32D0D" w:rsidRPr="007B266A" w:rsidRDefault="007B7B06" w:rsidP="007C6B33">
            <w:pPr>
              <w:spacing w:afterLines="50" w:after="156"/>
              <w:jc w:val="left"/>
              <w:rPr>
                <w:rFonts w:ascii="宋体" w:eastAsia="宋体" w:hAnsi="宋体" w:cs="宋体"/>
                <w:szCs w:val="21"/>
              </w:rPr>
            </w:pPr>
            <w:bookmarkStart w:id="1" w:name="_Hlk42896561"/>
            <w:r w:rsidRPr="007B266A">
              <w:rPr>
                <w:rFonts w:ascii="宋体" w:eastAsia="宋体" w:hAnsi="宋体" w:cs="宋体" w:hint="eastAsia"/>
                <w:szCs w:val="21"/>
              </w:rPr>
              <w:t>售后服务要求</w:t>
            </w:r>
          </w:p>
        </w:tc>
        <w:tc>
          <w:tcPr>
            <w:tcW w:w="7524" w:type="dxa"/>
          </w:tcPr>
          <w:p w:rsidR="00A32D0D" w:rsidRPr="007B266A" w:rsidRDefault="007B7B06">
            <w:pPr>
              <w:jc w:val="left"/>
              <w:rPr>
                <w:rFonts w:ascii="宋体" w:eastAsia="宋体" w:hAnsi="宋体" w:cs="宋体"/>
                <w:szCs w:val="21"/>
              </w:rPr>
            </w:pPr>
            <w:r w:rsidRPr="007B266A">
              <w:rPr>
                <w:rFonts w:ascii="宋体" w:eastAsia="宋体" w:hAnsi="宋体" w:cs="宋体" w:hint="eastAsia"/>
                <w:szCs w:val="21"/>
              </w:rPr>
              <w:t>提供原厂安装实施服务，超融合软件提供</w:t>
            </w:r>
            <w:r w:rsidRPr="007B266A">
              <w:rPr>
                <w:rFonts w:ascii="宋体" w:eastAsia="宋体" w:hAnsi="宋体" w:cs="宋体"/>
                <w:szCs w:val="21"/>
              </w:rPr>
              <w:t>3</w:t>
            </w:r>
            <w:r w:rsidRPr="007B266A">
              <w:rPr>
                <w:rFonts w:ascii="宋体" w:eastAsia="宋体" w:hAnsi="宋体" w:cs="宋体" w:hint="eastAsia"/>
                <w:szCs w:val="21"/>
              </w:rPr>
              <w:t>年7</w:t>
            </w:r>
            <w:r w:rsidRPr="007B266A">
              <w:rPr>
                <w:rFonts w:ascii="宋体" w:eastAsia="宋体" w:hAnsi="宋体" w:cs="宋体"/>
                <w:szCs w:val="21"/>
              </w:rPr>
              <w:t>*24</w:t>
            </w:r>
            <w:r w:rsidRPr="007B266A">
              <w:rPr>
                <w:rFonts w:ascii="宋体" w:eastAsia="宋体" w:hAnsi="宋体" w:cs="宋体" w:hint="eastAsia"/>
                <w:szCs w:val="21"/>
              </w:rPr>
              <w:t>售后服务，超融合服务器硬件提供</w:t>
            </w:r>
            <w:r w:rsidRPr="007B266A">
              <w:rPr>
                <w:rFonts w:ascii="宋体" w:eastAsia="宋体" w:hAnsi="宋体" w:cs="宋体"/>
                <w:szCs w:val="21"/>
              </w:rPr>
              <w:t>3</w:t>
            </w:r>
            <w:r w:rsidRPr="007B266A">
              <w:rPr>
                <w:rFonts w:ascii="宋体" w:eastAsia="宋体" w:hAnsi="宋体" w:cs="宋体" w:hint="eastAsia"/>
                <w:szCs w:val="21"/>
              </w:rPr>
              <w:t>年7*24</w:t>
            </w:r>
            <w:r w:rsidRPr="007B266A">
              <w:rPr>
                <w:rFonts w:ascii="宋体" w:eastAsia="宋体" w:hAnsi="宋体" w:cs="宋体"/>
                <w:szCs w:val="21"/>
              </w:rPr>
              <w:t>*4</w:t>
            </w:r>
            <w:r w:rsidRPr="007B266A">
              <w:rPr>
                <w:rFonts w:ascii="宋体" w:eastAsia="宋体" w:hAnsi="宋体" w:cs="宋体" w:hint="eastAsia"/>
                <w:szCs w:val="21"/>
              </w:rPr>
              <w:t>售后服务，提供原厂季度巡检服务。</w:t>
            </w:r>
            <w:r w:rsidRPr="007B266A">
              <w:rPr>
                <w:rFonts w:ascii="宋体" w:eastAsia="宋体" w:hAnsi="宋体" w:cs="宋体"/>
                <w:szCs w:val="21"/>
              </w:rPr>
              <w:t>厂商可快速响应</w:t>
            </w:r>
            <w:r w:rsidRPr="007B266A">
              <w:rPr>
                <w:rFonts w:ascii="宋体" w:eastAsia="宋体" w:hAnsi="宋体" w:cs="宋体" w:hint="eastAsia"/>
                <w:szCs w:val="21"/>
              </w:rPr>
              <w:t>和</w:t>
            </w:r>
            <w:r w:rsidRPr="007B266A">
              <w:rPr>
                <w:rFonts w:ascii="宋体" w:eastAsia="宋体" w:hAnsi="宋体" w:cs="宋体"/>
                <w:szCs w:val="21"/>
              </w:rPr>
              <w:t>处理</w:t>
            </w:r>
            <w:r w:rsidRPr="007B266A">
              <w:rPr>
                <w:rFonts w:ascii="宋体" w:eastAsia="宋体" w:hAnsi="宋体" w:cs="宋体" w:hint="eastAsia"/>
                <w:szCs w:val="21"/>
              </w:rPr>
              <w:t>各</w:t>
            </w:r>
            <w:r w:rsidRPr="007B266A">
              <w:rPr>
                <w:rFonts w:ascii="宋体" w:eastAsia="宋体" w:hAnsi="宋体" w:cs="宋体"/>
                <w:szCs w:val="21"/>
              </w:rPr>
              <w:t>种故障和</w:t>
            </w:r>
            <w:r w:rsidRPr="007B266A">
              <w:rPr>
                <w:rFonts w:ascii="宋体" w:eastAsia="宋体" w:hAnsi="宋体" w:cs="宋体" w:hint="eastAsia"/>
                <w:szCs w:val="21"/>
              </w:rPr>
              <w:t>技术</w:t>
            </w:r>
            <w:r w:rsidRPr="007B266A">
              <w:rPr>
                <w:rFonts w:ascii="宋体" w:eastAsia="宋体" w:hAnsi="宋体" w:cs="宋体"/>
                <w:szCs w:val="21"/>
              </w:rPr>
              <w:t>咨询，</w:t>
            </w:r>
            <w:r w:rsidRPr="007B266A">
              <w:rPr>
                <w:rFonts w:ascii="宋体" w:eastAsia="宋体" w:hAnsi="宋体" w:cs="宋体" w:hint="eastAsia"/>
                <w:szCs w:val="21"/>
              </w:rPr>
              <w:t>要求厂商</w:t>
            </w:r>
            <w:r w:rsidRPr="007B266A">
              <w:rPr>
                <w:rFonts w:ascii="宋体" w:eastAsia="宋体" w:hAnsi="宋体" w:cs="宋体"/>
                <w:szCs w:val="21"/>
              </w:rPr>
              <w:t>在</w:t>
            </w:r>
            <w:r w:rsidRPr="007B266A">
              <w:rPr>
                <w:rFonts w:ascii="宋体" w:eastAsia="宋体" w:hAnsi="宋体" w:cs="宋体" w:hint="eastAsia"/>
                <w:szCs w:val="21"/>
              </w:rPr>
              <w:t>国</w:t>
            </w:r>
            <w:r w:rsidRPr="007B266A">
              <w:rPr>
                <w:rFonts w:ascii="宋体" w:eastAsia="宋体" w:hAnsi="宋体" w:cs="宋体"/>
                <w:szCs w:val="21"/>
              </w:rPr>
              <w:t>内</w:t>
            </w:r>
            <w:r w:rsidRPr="007B266A">
              <w:rPr>
                <w:rFonts w:ascii="宋体" w:eastAsia="宋体" w:hAnsi="宋体" w:cs="宋体" w:hint="eastAsia"/>
                <w:szCs w:val="21"/>
              </w:rPr>
              <w:t>本地设立售后</w:t>
            </w:r>
            <w:r w:rsidRPr="007B266A">
              <w:rPr>
                <w:rFonts w:ascii="宋体" w:eastAsia="宋体" w:hAnsi="宋体" w:cs="宋体"/>
                <w:szCs w:val="21"/>
              </w:rPr>
              <w:t>中心和</w:t>
            </w:r>
            <w:r w:rsidRPr="007B266A">
              <w:rPr>
                <w:rFonts w:ascii="宋体" w:eastAsia="宋体" w:hAnsi="宋体" w:cs="宋体" w:hint="eastAsia"/>
                <w:szCs w:val="21"/>
              </w:rPr>
              <w:t>研发中心。</w:t>
            </w:r>
          </w:p>
        </w:tc>
      </w:tr>
    </w:tbl>
    <w:bookmarkEnd w:id="1"/>
    <w:p w:rsidR="00A32D0D" w:rsidRPr="007B266A" w:rsidRDefault="007B7B06">
      <w:pPr>
        <w:pStyle w:val="a8"/>
        <w:widowControl/>
        <w:numPr>
          <w:ilvl w:val="0"/>
          <w:numId w:val="3"/>
        </w:numPr>
        <w:spacing w:before="100" w:beforeAutospacing="1"/>
        <w:ind w:firstLineChars="0"/>
        <w:jc w:val="left"/>
        <w:rPr>
          <w:rFonts w:ascii="宋体" w:eastAsia="宋体" w:hAnsi="宋体" w:cs="宋体"/>
          <w:b/>
          <w:kern w:val="0"/>
          <w:sz w:val="24"/>
        </w:rPr>
      </w:pPr>
      <w:r w:rsidRPr="007B266A">
        <w:rPr>
          <w:rFonts w:ascii="宋体" w:eastAsia="宋体" w:hAnsi="宋体" w:cs="宋体" w:hint="eastAsia"/>
          <w:b/>
          <w:kern w:val="0"/>
          <w:sz w:val="24"/>
        </w:rPr>
        <w:t>虚拟化软件要求</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789"/>
      </w:tblGrid>
      <w:tr w:rsidR="00A32D0D" w:rsidRPr="007B266A">
        <w:trPr>
          <w:trHeight w:val="20"/>
          <w:jc w:val="center"/>
        </w:trPr>
        <w:tc>
          <w:tcPr>
            <w:tcW w:w="956" w:type="pct"/>
            <w:vAlign w:val="center"/>
          </w:tcPr>
          <w:p w:rsidR="00A32D0D" w:rsidRPr="007B266A" w:rsidRDefault="007B7B06">
            <w:pPr>
              <w:adjustRightInd w:val="0"/>
              <w:snapToGrid w:val="0"/>
              <w:jc w:val="center"/>
              <w:textAlignment w:val="center"/>
              <w:rPr>
                <w:rFonts w:ascii="宋体" w:eastAsia="宋体" w:hAnsi="宋体"/>
                <w:color w:val="000000"/>
                <w:szCs w:val="21"/>
              </w:rPr>
            </w:pPr>
            <w:r w:rsidRPr="007B266A">
              <w:rPr>
                <w:rFonts w:ascii="宋体" w:eastAsia="宋体" w:hAnsi="宋体" w:hint="eastAsia"/>
                <w:color w:val="000000"/>
                <w:szCs w:val="21"/>
              </w:rPr>
              <w:t>指标项</w:t>
            </w:r>
          </w:p>
        </w:tc>
        <w:tc>
          <w:tcPr>
            <w:tcW w:w="4044" w:type="pct"/>
            <w:vAlign w:val="center"/>
          </w:tcPr>
          <w:p w:rsidR="00A32D0D" w:rsidRPr="007B266A" w:rsidRDefault="007B7B06">
            <w:pPr>
              <w:adjustRightInd w:val="0"/>
              <w:snapToGrid w:val="0"/>
              <w:textAlignment w:val="center"/>
              <w:rPr>
                <w:rFonts w:ascii="宋体" w:eastAsia="宋体" w:hAnsi="宋体"/>
                <w:color w:val="000000"/>
                <w:szCs w:val="21"/>
              </w:rPr>
            </w:pPr>
            <w:r w:rsidRPr="007B266A">
              <w:rPr>
                <w:rFonts w:ascii="宋体" w:eastAsia="宋体" w:hAnsi="宋体" w:hint="eastAsia"/>
                <w:color w:val="000000"/>
                <w:szCs w:val="21"/>
              </w:rPr>
              <w:t>指标要求</w:t>
            </w:r>
          </w:p>
        </w:tc>
      </w:tr>
      <w:tr w:rsidR="00A32D0D" w:rsidRPr="007B266A">
        <w:trPr>
          <w:trHeight w:val="20"/>
          <w:jc w:val="center"/>
        </w:trPr>
        <w:tc>
          <w:tcPr>
            <w:tcW w:w="956" w:type="pct"/>
            <w:vAlign w:val="center"/>
          </w:tcPr>
          <w:p w:rsidR="00A32D0D" w:rsidRPr="007B266A" w:rsidRDefault="007B7B06">
            <w:pPr>
              <w:adjustRightInd w:val="0"/>
              <w:snapToGrid w:val="0"/>
              <w:jc w:val="center"/>
              <w:rPr>
                <w:rFonts w:ascii="宋体" w:eastAsia="宋体" w:hAnsi="宋体"/>
                <w:bCs/>
                <w:color w:val="000000"/>
                <w:szCs w:val="21"/>
              </w:rPr>
            </w:pPr>
            <w:r w:rsidRPr="007B266A">
              <w:rPr>
                <w:rFonts w:ascii="宋体" w:eastAsia="宋体" w:hAnsi="宋体" w:hint="eastAsia"/>
                <w:color w:val="000000"/>
                <w:szCs w:val="21"/>
              </w:rPr>
              <w:t>软件许可：</w:t>
            </w:r>
          </w:p>
        </w:tc>
        <w:tc>
          <w:tcPr>
            <w:tcW w:w="4044" w:type="pct"/>
            <w:vAlign w:val="center"/>
          </w:tcPr>
          <w:p w:rsidR="00A32D0D" w:rsidRPr="007B266A" w:rsidRDefault="007B7B06">
            <w:pPr>
              <w:adjustRightInd w:val="0"/>
              <w:snapToGrid w:val="0"/>
              <w:rPr>
                <w:rFonts w:ascii="宋体" w:eastAsia="宋体" w:hAnsi="宋体" w:cs="微软雅黑"/>
                <w:color w:val="000000"/>
                <w:szCs w:val="21"/>
              </w:rPr>
            </w:pPr>
            <w:r w:rsidRPr="007B266A">
              <w:rPr>
                <w:rFonts w:ascii="宋体" w:eastAsia="宋体" w:hAnsi="宋体" w:hint="eastAsia"/>
                <w:color w:val="000000"/>
                <w:szCs w:val="21"/>
              </w:rPr>
              <w:t>服务器虚拟化软件为最强功能版本，提供基于物理CPU的License，本项目配置CPU</w:t>
            </w:r>
            <w:r w:rsidRPr="007B266A">
              <w:rPr>
                <w:rFonts w:ascii="宋体" w:eastAsia="宋体" w:hAnsi="宋体" w:cs="微软雅黑" w:hint="eastAsia"/>
                <w:color w:val="000000"/>
                <w:szCs w:val="21"/>
              </w:rPr>
              <w:t>≥</w:t>
            </w:r>
            <w:r w:rsidRPr="007B266A">
              <w:rPr>
                <w:rFonts w:ascii="宋体" w:eastAsia="宋体" w:hAnsi="宋体" w:cs="微软雅黑"/>
                <w:color w:val="000000"/>
                <w:szCs w:val="21"/>
              </w:rPr>
              <w:t>12</w:t>
            </w:r>
            <w:r w:rsidRPr="007B266A">
              <w:rPr>
                <w:rFonts w:ascii="宋体" w:eastAsia="宋体" w:hAnsi="宋体" w:cs="微软雅黑" w:hint="eastAsia"/>
                <w:color w:val="000000"/>
                <w:szCs w:val="21"/>
              </w:rPr>
              <w:t>个</w:t>
            </w:r>
            <w:r w:rsidRPr="007B266A">
              <w:rPr>
                <w:rFonts w:ascii="宋体" w:eastAsia="宋体" w:hAnsi="宋体" w:hint="eastAsia"/>
                <w:color w:val="000000"/>
                <w:szCs w:val="21"/>
              </w:rPr>
              <w:t>。</w:t>
            </w:r>
          </w:p>
        </w:tc>
      </w:tr>
      <w:tr w:rsidR="00A32D0D" w:rsidRPr="007B266A">
        <w:trPr>
          <w:trHeight w:val="20"/>
          <w:jc w:val="center"/>
        </w:trPr>
        <w:tc>
          <w:tcPr>
            <w:tcW w:w="956" w:type="pct"/>
            <w:vMerge w:val="restart"/>
            <w:vAlign w:val="center"/>
          </w:tcPr>
          <w:p w:rsidR="00A32D0D" w:rsidRPr="007B266A" w:rsidRDefault="007B7B06">
            <w:pPr>
              <w:adjustRightInd w:val="0"/>
              <w:snapToGrid w:val="0"/>
              <w:jc w:val="center"/>
              <w:rPr>
                <w:rFonts w:ascii="宋体" w:eastAsia="宋体" w:hAnsi="宋体"/>
                <w:bCs/>
                <w:color w:val="000000"/>
                <w:szCs w:val="21"/>
              </w:rPr>
            </w:pPr>
            <w:r w:rsidRPr="007B266A">
              <w:rPr>
                <w:rFonts w:ascii="宋体" w:eastAsia="宋体" w:hAnsi="宋体" w:hint="eastAsia"/>
                <w:bCs/>
                <w:color w:val="000000"/>
                <w:szCs w:val="21"/>
              </w:rPr>
              <w:t>基本要求</w:t>
            </w: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采用裸金属架构，无需绑定操作系统即可搭建虚拟化平台。</w:t>
            </w:r>
            <w:r w:rsidRPr="007B266A">
              <w:rPr>
                <w:rFonts w:ascii="宋体" w:eastAsia="宋体" w:hAnsi="宋体"/>
                <w:color w:val="000000"/>
                <w:szCs w:val="21"/>
              </w:rPr>
              <w:t>Hypervisor</w:t>
            </w:r>
            <w:r w:rsidRPr="007B266A">
              <w:rPr>
                <w:rFonts w:ascii="宋体" w:eastAsia="宋体" w:hAnsi="宋体" w:hint="eastAsia"/>
                <w:color w:val="000000"/>
                <w:szCs w:val="21"/>
              </w:rPr>
              <w:t>结构精简，部署后所占用的存储空间在</w:t>
            </w:r>
            <w:r w:rsidRPr="007B266A">
              <w:rPr>
                <w:rFonts w:ascii="宋体" w:eastAsia="宋体" w:hAnsi="宋体"/>
                <w:color w:val="000000"/>
                <w:szCs w:val="21"/>
              </w:rPr>
              <w:t>1GB</w:t>
            </w:r>
            <w:r w:rsidRPr="007B266A">
              <w:rPr>
                <w:rFonts w:ascii="宋体" w:eastAsia="宋体" w:hAnsi="宋体" w:hint="eastAsia"/>
                <w:color w:val="000000"/>
                <w:szCs w:val="21"/>
              </w:rPr>
              <w:t>以下。</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虚拟机之间可以做到隔离保护，其中每一个虚拟机发生故障都不会影响同一个物理机上的其它虚拟机运行，每个虚拟机上的用户权限只限于本虚拟机之内，以保障系统平台的安全性。</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虚拟机可以实现物理机的全部功能，如具有自己的资源（内存、</w:t>
            </w:r>
            <w:r w:rsidRPr="007B266A">
              <w:rPr>
                <w:rFonts w:ascii="宋体" w:eastAsia="宋体" w:hAnsi="宋体"/>
                <w:color w:val="000000"/>
                <w:szCs w:val="21"/>
              </w:rPr>
              <w:t>CPU</w:t>
            </w:r>
            <w:r w:rsidRPr="007B266A">
              <w:rPr>
                <w:rFonts w:ascii="宋体" w:eastAsia="宋体" w:hAnsi="宋体" w:hint="eastAsia"/>
                <w:color w:val="000000"/>
                <w:szCs w:val="21"/>
              </w:rPr>
              <w:t>、网卡、存储），可以指定单独的</w:t>
            </w:r>
            <w:r w:rsidRPr="007B266A">
              <w:rPr>
                <w:rFonts w:ascii="宋体" w:eastAsia="宋体" w:hAnsi="宋体"/>
                <w:color w:val="000000"/>
                <w:szCs w:val="21"/>
              </w:rPr>
              <w:t>IP</w:t>
            </w:r>
            <w:r w:rsidRPr="007B266A">
              <w:rPr>
                <w:rFonts w:ascii="宋体" w:eastAsia="宋体" w:hAnsi="宋体" w:hint="eastAsia"/>
                <w:color w:val="000000"/>
                <w:szCs w:val="21"/>
              </w:rPr>
              <w:t>地址、</w:t>
            </w:r>
            <w:r w:rsidRPr="007B266A">
              <w:rPr>
                <w:rFonts w:ascii="宋体" w:eastAsia="宋体" w:hAnsi="宋体"/>
                <w:color w:val="000000"/>
                <w:szCs w:val="21"/>
              </w:rPr>
              <w:t>MAC</w:t>
            </w:r>
            <w:r w:rsidRPr="007B266A">
              <w:rPr>
                <w:rFonts w:ascii="宋体" w:eastAsia="宋体" w:hAnsi="宋体" w:hint="eastAsia"/>
                <w:color w:val="000000"/>
                <w:szCs w:val="21"/>
              </w:rPr>
              <w:t>地址等。</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能够提供性能监控功能，可以对资源中的</w:t>
            </w:r>
            <w:r w:rsidRPr="007B266A">
              <w:rPr>
                <w:rFonts w:ascii="宋体" w:eastAsia="宋体" w:hAnsi="宋体"/>
                <w:color w:val="000000"/>
                <w:szCs w:val="21"/>
              </w:rPr>
              <w:t>CPU</w:t>
            </w:r>
            <w:r w:rsidRPr="007B266A">
              <w:rPr>
                <w:rFonts w:ascii="宋体" w:eastAsia="宋体" w:hAnsi="宋体" w:hint="eastAsia"/>
                <w:color w:val="000000"/>
                <w:szCs w:val="21"/>
              </w:rPr>
              <w:t>、网络、磁盘使用率等指标进行实时统计，并能反映目前物理机、虚拟机的资源瓶颈。</w:t>
            </w:r>
          </w:p>
        </w:tc>
      </w:tr>
      <w:tr w:rsidR="00A32D0D" w:rsidRPr="007B266A">
        <w:trPr>
          <w:trHeight w:val="20"/>
          <w:jc w:val="center"/>
        </w:trPr>
        <w:tc>
          <w:tcPr>
            <w:tcW w:w="956" w:type="pct"/>
            <w:vMerge w:val="restart"/>
            <w:vAlign w:val="center"/>
          </w:tcPr>
          <w:p w:rsidR="00A32D0D" w:rsidRPr="007B266A" w:rsidRDefault="007B7B06">
            <w:pPr>
              <w:adjustRightInd w:val="0"/>
              <w:snapToGrid w:val="0"/>
              <w:jc w:val="center"/>
              <w:rPr>
                <w:rFonts w:ascii="宋体" w:eastAsia="宋体" w:hAnsi="宋体"/>
                <w:bCs/>
                <w:color w:val="000000"/>
                <w:szCs w:val="21"/>
              </w:rPr>
            </w:pPr>
            <w:r w:rsidRPr="007B266A">
              <w:rPr>
                <w:rFonts w:ascii="宋体" w:eastAsia="宋体" w:hAnsi="宋体" w:hint="eastAsia"/>
                <w:bCs/>
                <w:color w:val="000000"/>
                <w:szCs w:val="21"/>
              </w:rPr>
              <w:t>兼容性要求</w:t>
            </w: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支持现有市场上的主流</w:t>
            </w:r>
            <w:r w:rsidRPr="007B266A">
              <w:rPr>
                <w:rFonts w:ascii="宋体" w:eastAsia="宋体" w:hAnsi="宋体"/>
                <w:color w:val="000000"/>
                <w:szCs w:val="21"/>
              </w:rPr>
              <w:t>x86</w:t>
            </w:r>
            <w:r w:rsidRPr="007B266A">
              <w:rPr>
                <w:rFonts w:ascii="宋体" w:eastAsia="宋体" w:hAnsi="宋体" w:hint="eastAsia"/>
                <w:color w:val="000000"/>
                <w:szCs w:val="21"/>
              </w:rPr>
              <w:t>服务器，具有双方认可的官方服务器硬件兼容性列表，包括</w:t>
            </w:r>
            <w:r w:rsidRPr="007B266A">
              <w:rPr>
                <w:rFonts w:ascii="宋体" w:eastAsia="宋体" w:hAnsi="宋体"/>
                <w:color w:val="000000"/>
                <w:szCs w:val="21"/>
              </w:rPr>
              <w:t>IBM</w:t>
            </w:r>
            <w:r w:rsidRPr="007B266A">
              <w:rPr>
                <w:rFonts w:ascii="宋体" w:eastAsia="宋体" w:hAnsi="宋体" w:hint="eastAsia"/>
                <w:color w:val="000000"/>
                <w:szCs w:val="21"/>
              </w:rPr>
              <w:t>、</w:t>
            </w:r>
            <w:r w:rsidRPr="007B266A">
              <w:rPr>
                <w:rFonts w:ascii="宋体" w:eastAsia="宋体" w:hAnsi="宋体"/>
                <w:color w:val="000000"/>
                <w:szCs w:val="21"/>
              </w:rPr>
              <w:t>HP</w:t>
            </w:r>
            <w:r w:rsidRPr="007B266A">
              <w:rPr>
                <w:rFonts w:ascii="宋体" w:eastAsia="宋体" w:hAnsi="宋体" w:hint="eastAsia"/>
                <w:color w:val="000000"/>
                <w:szCs w:val="21"/>
              </w:rPr>
              <w:t>、</w:t>
            </w:r>
            <w:r w:rsidRPr="007B266A">
              <w:rPr>
                <w:rFonts w:ascii="宋体" w:eastAsia="宋体" w:hAnsi="宋体"/>
                <w:color w:val="000000"/>
                <w:szCs w:val="21"/>
              </w:rPr>
              <w:t>DELL</w:t>
            </w:r>
            <w:r w:rsidRPr="007B266A">
              <w:rPr>
                <w:rFonts w:ascii="宋体" w:eastAsia="宋体" w:hAnsi="宋体" w:hint="eastAsia"/>
                <w:color w:val="000000"/>
                <w:szCs w:val="21"/>
              </w:rPr>
              <w:t>、</w:t>
            </w:r>
            <w:r w:rsidRPr="007B266A">
              <w:rPr>
                <w:rFonts w:ascii="宋体" w:eastAsia="宋体" w:hAnsi="宋体"/>
                <w:color w:val="000000"/>
                <w:szCs w:val="21"/>
              </w:rPr>
              <w:t>Cisco</w:t>
            </w:r>
            <w:r w:rsidRPr="007B266A">
              <w:rPr>
                <w:rFonts w:ascii="宋体" w:eastAsia="宋体" w:hAnsi="宋体" w:hint="eastAsia"/>
                <w:color w:val="000000"/>
                <w:szCs w:val="21"/>
              </w:rPr>
              <w:t>、</w:t>
            </w:r>
            <w:r w:rsidRPr="007B266A">
              <w:rPr>
                <w:rFonts w:ascii="宋体" w:eastAsia="宋体" w:hAnsi="宋体"/>
                <w:color w:val="000000"/>
                <w:szCs w:val="21"/>
              </w:rPr>
              <w:t>NEC</w:t>
            </w:r>
            <w:r w:rsidRPr="007B266A">
              <w:rPr>
                <w:rFonts w:ascii="宋体" w:eastAsia="宋体" w:hAnsi="宋体" w:hint="eastAsia"/>
                <w:color w:val="000000"/>
                <w:szCs w:val="21"/>
              </w:rPr>
              <w:t>以及国内自主品牌服务器等。</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兼容现有市场上主流的存储阵列产品，具有双方认可的官方存储阵列兼容性列表，存储阵列类型包括</w:t>
            </w:r>
            <w:r w:rsidRPr="007B266A">
              <w:rPr>
                <w:rFonts w:ascii="宋体" w:eastAsia="宋体" w:hAnsi="宋体"/>
                <w:color w:val="000000"/>
                <w:szCs w:val="21"/>
              </w:rPr>
              <w:t>SAN</w:t>
            </w:r>
            <w:r w:rsidRPr="007B266A">
              <w:rPr>
                <w:rFonts w:ascii="宋体" w:eastAsia="宋体" w:hAnsi="宋体" w:hint="eastAsia"/>
                <w:color w:val="000000"/>
                <w:szCs w:val="21"/>
              </w:rPr>
              <w:t>、</w:t>
            </w:r>
            <w:r w:rsidRPr="007B266A">
              <w:rPr>
                <w:rFonts w:ascii="宋体" w:eastAsia="宋体" w:hAnsi="宋体"/>
                <w:color w:val="000000"/>
                <w:szCs w:val="21"/>
              </w:rPr>
              <w:t>NAS</w:t>
            </w:r>
            <w:r w:rsidRPr="007B266A">
              <w:rPr>
                <w:rFonts w:ascii="宋体" w:eastAsia="宋体" w:hAnsi="宋体" w:hint="eastAsia"/>
                <w:color w:val="000000"/>
                <w:szCs w:val="21"/>
              </w:rPr>
              <w:t>和</w:t>
            </w:r>
            <w:r w:rsidRPr="007B266A">
              <w:rPr>
                <w:rFonts w:ascii="宋体" w:eastAsia="宋体" w:hAnsi="宋体"/>
                <w:color w:val="000000"/>
                <w:szCs w:val="21"/>
              </w:rPr>
              <w:t>iSCSI</w:t>
            </w:r>
            <w:r w:rsidRPr="007B266A">
              <w:rPr>
                <w:rFonts w:ascii="宋体" w:eastAsia="宋体" w:hAnsi="宋体" w:hint="eastAsia"/>
                <w:color w:val="000000"/>
                <w:szCs w:val="21"/>
              </w:rPr>
              <w:t>等，存储阵列品牌包括</w:t>
            </w:r>
            <w:r w:rsidRPr="007B266A">
              <w:rPr>
                <w:rFonts w:ascii="宋体" w:eastAsia="宋体" w:hAnsi="宋体"/>
                <w:color w:val="000000"/>
                <w:szCs w:val="21"/>
              </w:rPr>
              <w:t>EMC</w:t>
            </w:r>
            <w:r w:rsidRPr="007B266A">
              <w:rPr>
                <w:rFonts w:ascii="宋体" w:eastAsia="宋体" w:hAnsi="宋体" w:hint="eastAsia"/>
                <w:color w:val="000000"/>
                <w:szCs w:val="21"/>
              </w:rPr>
              <w:t>、</w:t>
            </w:r>
            <w:r w:rsidRPr="007B266A">
              <w:rPr>
                <w:rFonts w:ascii="宋体" w:eastAsia="宋体" w:hAnsi="宋体"/>
                <w:color w:val="000000"/>
                <w:szCs w:val="21"/>
              </w:rPr>
              <w:t>IBM</w:t>
            </w:r>
            <w:r w:rsidRPr="007B266A">
              <w:rPr>
                <w:rFonts w:ascii="宋体" w:eastAsia="宋体" w:hAnsi="宋体" w:hint="eastAsia"/>
                <w:color w:val="000000"/>
                <w:szCs w:val="21"/>
              </w:rPr>
              <w:t>、</w:t>
            </w:r>
            <w:r w:rsidRPr="007B266A">
              <w:rPr>
                <w:rFonts w:ascii="宋体" w:eastAsia="宋体" w:hAnsi="宋体"/>
                <w:color w:val="000000"/>
                <w:szCs w:val="21"/>
              </w:rPr>
              <w:t>HP</w:t>
            </w:r>
            <w:r w:rsidRPr="007B266A">
              <w:rPr>
                <w:rFonts w:ascii="宋体" w:eastAsia="宋体" w:hAnsi="宋体" w:hint="eastAsia"/>
                <w:color w:val="000000"/>
                <w:szCs w:val="21"/>
              </w:rPr>
              <w:t>、</w:t>
            </w:r>
            <w:r w:rsidRPr="007B266A">
              <w:rPr>
                <w:rFonts w:ascii="宋体" w:eastAsia="宋体" w:hAnsi="宋体"/>
                <w:color w:val="000000"/>
                <w:szCs w:val="21"/>
              </w:rPr>
              <w:t>HDS</w:t>
            </w:r>
            <w:r w:rsidRPr="007B266A">
              <w:rPr>
                <w:rFonts w:ascii="宋体" w:eastAsia="宋体" w:hAnsi="宋体" w:hint="eastAsia"/>
                <w:color w:val="000000"/>
                <w:szCs w:val="21"/>
              </w:rPr>
              <w:t>、</w:t>
            </w:r>
            <w:r w:rsidRPr="007B266A">
              <w:rPr>
                <w:rFonts w:ascii="宋体" w:eastAsia="宋体" w:hAnsi="宋体"/>
                <w:color w:val="000000"/>
                <w:szCs w:val="21"/>
              </w:rPr>
              <w:t>NetApp</w:t>
            </w:r>
            <w:r w:rsidRPr="007B266A">
              <w:rPr>
                <w:rFonts w:ascii="宋体" w:eastAsia="宋体" w:hAnsi="宋体" w:hint="eastAsia"/>
                <w:color w:val="000000"/>
                <w:szCs w:val="21"/>
              </w:rPr>
              <w:t>、</w:t>
            </w:r>
            <w:r w:rsidRPr="007B266A">
              <w:rPr>
                <w:rFonts w:ascii="宋体" w:eastAsia="宋体" w:hAnsi="宋体"/>
                <w:color w:val="000000"/>
                <w:szCs w:val="21"/>
              </w:rPr>
              <w:t>Dell</w:t>
            </w:r>
            <w:r w:rsidRPr="007B266A">
              <w:rPr>
                <w:rFonts w:ascii="宋体" w:eastAsia="宋体" w:hAnsi="宋体" w:hint="eastAsia"/>
                <w:color w:val="000000"/>
                <w:szCs w:val="21"/>
              </w:rPr>
              <w:t>等。</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兼容现有市场上主流厂商的多款不同型号的服务器配件、网卡和</w:t>
            </w:r>
            <w:r w:rsidRPr="007B266A">
              <w:rPr>
                <w:rFonts w:ascii="宋体" w:eastAsia="宋体" w:hAnsi="宋体"/>
                <w:color w:val="000000"/>
                <w:szCs w:val="21"/>
              </w:rPr>
              <w:t>HBA</w:t>
            </w:r>
            <w:r w:rsidRPr="007B266A">
              <w:rPr>
                <w:rFonts w:ascii="宋体" w:eastAsia="宋体" w:hAnsi="宋体" w:hint="eastAsia"/>
                <w:color w:val="000000"/>
                <w:szCs w:val="21"/>
              </w:rPr>
              <w:t>卡产品。</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兼容现有市场上</w:t>
            </w:r>
            <w:r w:rsidRPr="007B266A">
              <w:rPr>
                <w:rFonts w:ascii="宋体" w:eastAsia="宋体" w:hAnsi="宋体"/>
                <w:color w:val="000000"/>
                <w:szCs w:val="21"/>
              </w:rPr>
              <w:t>x86</w:t>
            </w:r>
            <w:r w:rsidRPr="007B266A">
              <w:rPr>
                <w:rFonts w:ascii="宋体" w:eastAsia="宋体" w:hAnsi="宋体" w:hint="eastAsia"/>
                <w:color w:val="000000"/>
                <w:szCs w:val="21"/>
              </w:rPr>
              <w:t>服务器上能够运行的主流操作系统，具有双方认可的官方客户操作系统兼容性列表，</w:t>
            </w:r>
            <w:r w:rsidRPr="007B266A">
              <w:rPr>
                <w:rFonts w:ascii="宋体" w:eastAsia="宋体" w:hAnsi="宋体"/>
                <w:color w:val="000000"/>
                <w:szCs w:val="21"/>
              </w:rPr>
              <w:t xml:space="preserve"> </w:t>
            </w:r>
            <w:r w:rsidRPr="007B266A">
              <w:rPr>
                <w:rFonts w:ascii="宋体" w:eastAsia="宋体" w:hAnsi="宋体" w:hint="eastAsia"/>
                <w:color w:val="000000"/>
                <w:szCs w:val="21"/>
              </w:rPr>
              <w:t>尤其包括以下操作系统：</w:t>
            </w:r>
            <w:r w:rsidRPr="007B266A">
              <w:rPr>
                <w:rFonts w:ascii="宋体" w:eastAsia="宋体" w:hAnsi="宋体"/>
                <w:color w:val="000000"/>
                <w:szCs w:val="21"/>
              </w:rPr>
              <w:t>Windows XP</w:t>
            </w:r>
            <w:r w:rsidRPr="007B266A">
              <w:rPr>
                <w:rFonts w:ascii="宋体" w:eastAsia="宋体" w:hAnsi="宋体" w:hint="eastAsia"/>
                <w:color w:val="000000"/>
                <w:szCs w:val="21"/>
              </w:rPr>
              <w:t>、</w:t>
            </w:r>
            <w:r w:rsidRPr="007B266A">
              <w:rPr>
                <w:rFonts w:ascii="宋体" w:eastAsia="宋体" w:hAnsi="宋体"/>
                <w:color w:val="000000"/>
                <w:szCs w:val="21"/>
              </w:rPr>
              <w:t>Windows Vista</w:t>
            </w:r>
            <w:r w:rsidRPr="007B266A">
              <w:rPr>
                <w:rFonts w:ascii="宋体" w:eastAsia="宋体" w:hAnsi="宋体" w:hint="eastAsia"/>
                <w:color w:val="000000"/>
                <w:szCs w:val="21"/>
              </w:rPr>
              <w:t>、</w:t>
            </w:r>
            <w:r w:rsidRPr="007B266A">
              <w:rPr>
                <w:rFonts w:ascii="宋体" w:eastAsia="宋体" w:hAnsi="宋体"/>
                <w:color w:val="000000"/>
                <w:szCs w:val="21"/>
              </w:rPr>
              <w:t>Windows 2000</w:t>
            </w:r>
            <w:r w:rsidRPr="007B266A">
              <w:rPr>
                <w:rFonts w:ascii="宋体" w:eastAsia="宋体" w:hAnsi="宋体" w:hint="eastAsia"/>
                <w:color w:val="000000"/>
                <w:szCs w:val="21"/>
              </w:rPr>
              <w:t>、</w:t>
            </w:r>
            <w:r w:rsidRPr="007B266A">
              <w:rPr>
                <w:rFonts w:ascii="宋体" w:eastAsia="宋体" w:hAnsi="宋体"/>
                <w:color w:val="000000"/>
                <w:szCs w:val="21"/>
              </w:rPr>
              <w:t>Windows 2003</w:t>
            </w:r>
            <w:r w:rsidRPr="007B266A">
              <w:rPr>
                <w:rFonts w:ascii="宋体" w:eastAsia="宋体" w:hAnsi="宋体" w:hint="eastAsia"/>
                <w:color w:val="000000"/>
                <w:szCs w:val="21"/>
              </w:rPr>
              <w:t>、</w:t>
            </w:r>
            <w:r w:rsidRPr="007B266A">
              <w:rPr>
                <w:rFonts w:ascii="宋体" w:eastAsia="宋体" w:hAnsi="宋体"/>
                <w:color w:val="000000"/>
                <w:szCs w:val="21"/>
              </w:rPr>
              <w:t>Windows 2008</w:t>
            </w:r>
            <w:r w:rsidRPr="007B266A">
              <w:rPr>
                <w:rFonts w:ascii="宋体" w:eastAsia="宋体" w:hAnsi="宋体" w:hint="eastAsia"/>
                <w:color w:val="000000"/>
                <w:szCs w:val="21"/>
              </w:rPr>
              <w:t>、</w:t>
            </w:r>
            <w:r w:rsidRPr="007B266A">
              <w:rPr>
                <w:rFonts w:ascii="宋体" w:eastAsia="宋体" w:hAnsi="宋体"/>
                <w:color w:val="000000"/>
                <w:szCs w:val="21"/>
              </w:rPr>
              <w:t>Windows 8</w:t>
            </w:r>
            <w:r w:rsidRPr="007B266A">
              <w:rPr>
                <w:rFonts w:ascii="宋体" w:eastAsia="宋体" w:hAnsi="宋体" w:hint="eastAsia"/>
                <w:color w:val="000000"/>
                <w:szCs w:val="21"/>
              </w:rPr>
              <w:t>、</w:t>
            </w:r>
            <w:r w:rsidRPr="007B266A">
              <w:rPr>
                <w:rFonts w:ascii="宋体" w:eastAsia="宋体" w:hAnsi="宋体"/>
                <w:color w:val="000000"/>
                <w:szCs w:val="21"/>
              </w:rPr>
              <w:t>Redhat Linux</w:t>
            </w:r>
            <w:r w:rsidRPr="007B266A">
              <w:rPr>
                <w:rFonts w:ascii="宋体" w:eastAsia="宋体" w:hAnsi="宋体" w:hint="eastAsia"/>
                <w:color w:val="000000"/>
                <w:szCs w:val="21"/>
              </w:rPr>
              <w:t>、</w:t>
            </w:r>
            <w:r w:rsidRPr="007B266A">
              <w:rPr>
                <w:rFonts w:ascii="宋体" w:eastAsia="宋体" w:hAnsi="宋体"/>
                <w:color w:val="000000"/>
                <w:szCs w:val="21"/>
              </w:rPr>
              <w:t>Suse linux</w:t>
            </w:r>
            <w:r w:rsidRPr="007B266A">
              <w:rPr>
                <w:rFonts w:ascii="宋体" w:eastAsia="宋体" w:hAnsi="宋体" w:hint="eastAsia"/>
                <w:color w:val="000000"/>
                <w:szCs w:val="21"/>
              </w:rPr>
              <w:t>、</w:t>
            </w:r>
            <w:r w:rsidRPr="007B266A">
              <w:rPr>
                <w:rFonts w:ascii="宋体" w:eastAsia="宋体" w:hAnsi="宋体"/>
                <w:color w:val="000000"/>
                <w:szCs w:val="21"/>
              </w:rPr>
              <w:t>Solaris x86</w:t>
            </w:r>
            <w:r w:rsidRPr="007B266A">
              <w:rPr>
                <w:rFonts w:ascii="宋体" w:eastAsia="宋体" w:hAnsi="宋体" w:hint="eastAsia"/>
                <w:color w:val="000000"/>
                <w:szCs w:val="21"/>
              </w:rPr>
              <w:t>、</w:t>
            </w:r>
            <w:r w:rsidRPr="007B266A">
              <w:rPr>
                <w:rFonts w:ascii="宋体" w:eastAsia="宋体" w:hAnsi="宋体"/>
                <w:color w:val="000000"/>
                <w:szCs w:val="21"/>
              </w:rPr>
              <w:t>FreeBSD</w:t>
            </w:r>
            <w:r w:rsidRPr="007B266A">
              <w:rPr>
                <w:rFonts w:ascii="宋体" w:eastAsia="宋体" w:hAnsi="宋体" w:hint="eastAsia"/>
                <w:color w:val="000000"/>
                <w:szCs w:val="21"/>
              </w:rPr>
              <w:t>、</w:t>
            </w:r>
            <w:r w:rsidRPr="007B266A">
              <w:rPr>
                <w:rFonts w:ascii="宋体" w:eastAsia="宋体" w:hAnsi="宋体"/>
                <w:color w:val="000000"/>
                <w:szCs w:val="21"/>
              </w:rPr>
              <w:t>Ubuntu</w:t>
            </w:r>
            <w:r w:rsidRPr="007B266A">
              <w:rPr>
                <w:rFonts w:ascii="宋体" w:eastAsia="宋体" w:hAnsi="宋体" w:hint="eastAsia"/>
                <w:color w:val="000000"/>
                <w:szCs w:val="21"/>
              </w:rPr>
              <w:t>、</w:t>
            </w:r>
            <w:r w:rsidRPr="007B266A">
              <w:rPr>
                <w:rFonts w:ascii="宋体" w:eastAsia="宋体" w:hAnsi="宋体"/>
                <w:color w:val="000000"/>
                <w:szCs w:val="21"/>
              </w:rPr>
              <w:t>Debian</w:t>
            </w:r>
            <w:r w:rsidRPr="007B266A">
              <w:rPr>
                <w:rFonts w:ascii="宋体" w:eastAsia="宋体" w:hAnsi="宋体" w:hint="eastAsia"/>
                <w:color w:val="000000"/>
                <w:szCs w:val="21"/>
              </w:rPr>
              <w:t>、</w:t>
            </w:r>
            <w:r w:rsidRPr="007B266A">
              <w:rPr>
                <w:rFonts w:ascii="宋体" w:eastAsia="宋体" w:hAnsi="宋体"/>
                <w:color w:val="000000"/>
                <w:szCs w:val="21"/>
              </w:rPr>
              <w:t>Mac OS</w:t>
            </w:r>
            <w:r w:rsidRPr="007B266A">
              <w:rPr>
                <w:rFonts w:ascii="宋体" w:eastAsia="宋体" w:hAnsi="宋体" w:hint="eastAsia"/>
                <w:color w:val="000000"/>
                <w:szCs w:val="21"/>
              </w:rPr>
              <w:t>等，虚拟机上的操作系统不进行任何修改即可运行。</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支持</w:t>
            </w:r>
            <w:r w:rsidRPr="007B266A">
              <w:rPr>
                <w:rFonts w:ascii="宋体" w:eastAsia="宋体" w:hAnsi="宋体"/>
                <w:color w:val="000000"/>
                <w:szCs w:val="21"/>
              </w:rPr>
              <w:t xml:space="preserve">NVIDIA GRID vGPU , NVIDIA </w:t>
            </w:r>
            <w:r w:rsidRPr="007B266A">
              <w:rPr>
                <w:rFonts w:ascii="宋体" w:eastAsia="宋体" w:hAnsi="宋体" w:hint="eastAsia"/>
                <w:color w:val="000000"/>
                <w:szCs w:val="21"/>
              </w:rPr>
              <w:t>硬件加速图形处理为桌面虚拟化提供出色的</w:t>
            </w:r>
            <w:r w:rsidRPr="007B266A">
              <w:rPr>
                <w:rFonts w:ascii="宋体" w:eastAsia="宋体" w:hAnsi="宋体"/>
                <w:color w:val="000000"/>
                <w:szCs w:val="21"/>
              </w:rPr>
              <w:t>2D</w:t>
            </w:r>
            <w:r w:rsidRPr="007B266A">
              <w:rPr>
                <w:rFonts w:ascii="宋体" w:eastAsia="宋体" w:hAnsi="宋体" w:hint="eastAsia"/>
                <w:color w:val="000000"/>
                <w:szCs w:val="21"/>
              </w:rPr>
              <w:t>和</w:t>
            </w:r>
            <w:r w:rsidRPr="007B266A">
              <w:rPr>
                <w:rFonts w:ascii="宋体" w:eastAsia="宋体" w:hAnsi="宋体"/>
                <w:color w:val="000000"/>
                <w:szCs w:val="21"/>
              </w:rPr>
              <w:t>3D</w:t>
            </w:r>
            <w:r w:rsidRPr="007B266A">
              <w:rPr>
                <w:rFonts w:ascii="宋体" w:eastAsia="宋体" w:hAnsi="宋体" w:hint="eastAsia"/>
                <w:color w:val="000000"/>
                <w:szCs w:val="21"/>
              </w:rPr>
              <w:t>图形</w:t>
            </w:r>
          </w:p>
        </w:tc>
      </w:tr>
      <w:tr w:rsidR="00A32D0D" w:rsidRPr="007B266A">
        <w:trPr>
          <w:trHeight w:val="20"/>
          <w:jc w:val="center"/>
        </w:trPr>
        <w:tc>
          <w:tcPr>
            <w:tcW w:w="956" w:type="pct"/>
            <w:vMerge w:val="restart"/>
            <w:vAlign w:val="center"/>
          </w:tcPr>
          <w:p w:rsidR="00A32D0D" w:rsidRPr="007B266A" w:rsidRDefault="007B7B06">
            <w:pPr>
              <w:adjustRightInd w:val="0"/>
              <w:snapToGrid w:val="0"/>
              <w:jc w:val="center"/>
              <w:rPr>
                <w:rFonts w:ascii="宋体" w:eastAsia="宋体" w:hAnsi="宋体"/>
                <w:bCs/>
                <w:color w:val="000000"/>
                <w:szCs w:val="21"/>
              </w:rPr>
            </w:pPr>
            <w:r w:rsidRPr="007B266A">
              <w:rPr>
                <w:rFonts w:ascii="宋体" w:eastAsia="宋体" w:hAnsi="宋体" w:hint="eastAsia"/>
                <w:bCs/>
                <w:color w:val="000000"/>
                <w:szCs w:val="21"/>
              </w:rPr>
              <w:t>功能性要求</w:t>
            </w: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w:t>
            </w:r>
            <w:r w:rsidRPr="007B266A">
              <w:rPr>
                <w:rFonts w:ascii="宋体" w:eastAsia="宋体" w:hAnsi="宋体"/>
                <w:color w:val="000000"/>
                <w:szCs w:val="21"/>
              </w:rPr>
              <w:t>HA</w:t>
            </w:r>
            <w:r w:rsidRPr="007B266A">
              <w:rPr>
                <w:rFonts w:ascii="宋体" w:eastAsia="宋体" w:hAnsi="宋体" w:hint="eastAsia"/>
                <w:color w:val="000000"/>
                <w:szCs w:val="21"/>
              </w:rPr>
              <w:t>功能，当集群中的主机硬件或虚拟化软件发生故障时，该主机上的虚拟机可以在集群之内的其它主机上自动重启。当虚拟机的客户操作系统出现故障时，可以根据优先级和依赖关系自动重启该虚拟机客户操作系统，保障业务连续性。</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支持</w:t>
            </w:r>
            <w:r w:rsidRPr="007B266A">
              <w:rPr>
                <w:rFonts w:ascii="宋体" w:eastAsia="宋体" w:hAnsi="宋体"/>
                <w:color w:val="000000"/>
                <w:szCs w:val="21"/>
              </w:rPr>
              <w:t>UEFI</w:t>
            </w:r>
            <w:r w:rsidRPr="007B266A">
              <w:rPr>
                <w:rFonts w:ascii="宋体" w:eastAsia="宋体" w:hAnsi="宋体" w:hint="eastAsia"/>
                <w:color w:val="000000"/>
                <w:szCs w:val="21"/>
              </w:rPr>
              <w:t>安全启动功能，通过确保映像未被篡改并阻止加载未授权组件来保护</w:t>
            </w:r>
            <w:r w:rsidRPr="007B266A">
              <w:rPr>
                <w:rFonts w:ascii="宋体" w:eastAsia="宋体" w:hAnsi="宋体"/>
                <w:color w:val="000000"/>
                <w:szCs w:val="21"/>
              </w:rPr>
              <w:t>Hypervisor</w:t>
            </w:r>
            <w:r w:rsidRPr="007B266A">
              <w:rPr>
                <w:rFonts w:ascii="宋体" w:eastAsia="宋体" w:hAnsi="宋体" w:hint="eastAsia"/>
                <w:color w:val="000000"/>
                <w:szCs w:val="21"/>
              </w:rPr>
              <w:t>和客户操作系统。</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提供对虚拟机和磁盘数据的静态加密功能，虚拟机在线迁移过程中可以对虚拟机和磁盘数据进行加密，防止进行未授权访问。</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提供适用于容器的虚拟基础架构平台，提供</w:t>
            </w:r>
            <w:r w:rsidRPr="007B266A">
              <w:rPr>
                <w:rFonts w:ascii="宋体" w:eastAsia="宋体" w:hAnsi="宋体"/>
                <w:color w:val="000000"/>
                <w:szCs w:val="21"/>
              </w:rPr>
              <w:t>REST API</w:t>
            </w:r>
            <w:r w:rsidRPr="007B266A">
              <w:rPr>
                <w:rFonts w:ascii="宋体" w:eastAsia="宋体" w:hAnsi="宋体" w:hint="eastAsia"/>
                <w:color w:val="000000"/>
                <w:szCs w:val="21"/>
              </w:rPr>
              <w:t>接口来接收并执行开发人员的命令。</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提供容错机制，可以保证运行虚拟机的主机发生故障时，虚拟机会自动触发透明故障切换，同时不会引起任何数据丢失或停机。支持不少于</w:t>
            </w:r>
            <w:r w:rsidRPr="007B266A">
              <w:rPr>
                <w:rFonts w:ascii="宋体" w:eastAsia="宋体" w:hAnsi="宋体"/>
                <w:color w:val="000000"/>
                <w:szCs w:val="21"/>
              </w:rPr>
              <w:t>4</w:t>
            </w:r>
            <w:r w:rsidRPr="007B266A">
              <w:rPr>
                <w:rFonts w:ascii="宋体" w:eastAsia="宋体" w:hAnsi="宋体" w:hint="eastAsia"/>
                <w:color w:val="000000"/>
                <w:szCs w:val="21"/>
              </w:rPr>
              <w:t>个虚拟</w:t>
            </w:r>
            <w:r w:rsidRPr="007B266A">
              <w:rPr>
                <w:rFonts w:ascii="宋体" w:eastAsia="宋体" w:hAnsi="宋体"/>
                <w:color w:val="000000"/>
                <w:szCs w:val="21"/>
              </w:rPr>
              <w:t>CPU</w:t>
            </w:r>
            <w:r w:rsidRPr="007B266A">
              <w:rPr>
                <w:rFonts w:ascii="宋体" w:eastAsia="宋体" w:hAnsi="宋体" w:hint="eastAsia"/>
                <w:color w:val="000000"/>
                <w:szCs w:val="21"/>
              </w:rPr>
              <w:t>的工作负载容错功能。</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支持虚拟机的在线迁移功能，无论有无共享存储，都可以在不中断用户使用和不丢失服务的情况下在服务器之间实时迁移虚拟机，保障业务连续性。</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提供跨分布式交换机、三层、数据中心和跨云的虚拟机在线复制、迁移功能，可实现远距离无中断实时迁移工作负载</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可以实现基于</w:t>
            </w:r>
            <w:r w:rsidRPr="007B266A">
              <w:rPr>
                <w:rFonts w:ascii="宋体" w:eastAsia="宋体" w:hAnsi="宋体"/>
                <w:color w:val="000000"/>
                <w:szCs w:val="21"/>
              </w:rPr>
              <w:t>LAN</w:t>
            </w:r>
            <w:r w:rsidRPr="007B266A">
              <w:rPr>
                <w:rFonts w:ascii="宋体" w:eastAsia="宋体" w:hAnsi="宋体" w:hint="eastAsia"/>
                <w:color w:val="000000"/>
                <w:szCs w:val="21"/>
              </w:rPr>
              <w:t>或</w:t>
            </w:r>
            <w:r w:rsidRPr="007B266A">
              <w:rPr>
                <w:rFonts w:ascii="宋体" w:eastAsia="宋体" w:hAnsi="宋体"/>
                <w:color w:val="000000"/>
                <w:szCs w:val="21"/>
              </w:rPr>
              <w:t>WAN</w:t>
            </w:r>
            <w:r w:rsidRPr="007B266A">
              <w:rPr>
                <w:rFonts w:ascii="宋体" w:eastAsia="宋体" w:hAnsi="宋体" w:hint="eastAsia"/>
                <w:color w:val="000000"/>
                <w:szCs w:val="21"/>
              </w:rPr>
              <w:t>的、独立于磁盘阵列的虚拟机级别的复制，可以对虚拟机数据进行基于多个时间点的复制。</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提供虚拟机的备份功能，能够利用重复数据删除技术对整个虚拟机或虚拟机单个磁盘快速进行无代理备份</w:t>
            </w:r>
            <w:r w:rsidRPr="007B266A">
              <w:rPr>
                <w:rFonts w:ascii="宋体" w:eastAsia="宋体" w:hAnsi="宋体"/>
                <w:color w:val="000000"/>
                <w:szCs w:val="21"/>
              </w:rPr>
              <w:t>(</w:t>
            </w:r>
            <w:r w:rsidRPr="007B266A">
              <w:rPr>
                <w:rFonts w:ascii="宋体" w:eastAsia="宋体" w:hAnsi="宋体" w:hint="eastAsia"/>
                <w:color w:val="000000"/>
                <w:szCs w:val="21"/>
              </w:rPr>
              <w:t>全备份或增量备份</w:t>
            </w:r>
            <w:r w:rsidRPr="007B266A">
              <w:rPr>
                <w:rFonts w:ascii="宋体" w:eastAsia="宋体" w:hAnsi="宋体"/>
                <w:color w:val="000000"/>
                <w:szCs w:val="21"/>
              </w:rPr>
              <w:t>)</w:t>
            </w:r>
            <w:r w:rsidRPr="007B266A">
              <w:rPr>
                <w:rFonts w:ascii="宋体" w:eastAsia="宋体" w:hAnsi="宋体" w:hint="eastAsia"/>
                <w:color w:val="000000"/>
                <w:szCs w:val="21"/>
              </w:rPr>
              <w:t>和恢复。同时提供备份接口，能够与第三方备份软件无缝兼容对虚拟机进行集中备份。还支持诸如</w:t>
            </w:r>
            <w:r w:rsidRPr="007B266A">
              <w:rPr>
                <w:rFonts w:ascii="宋体" w:eastAsia="宋体" w:hAnsi="宋体"/>
                <w:color w:val="000000"/>
                <w:szCs w:val="21"/>
              </w:rPr>
              <w:t>Microsoft Exchange</w:t>
            </w:r>
            <w:r w:rsidRPr="007B266A">
              <w:rPr>
                <w:rFonts w:ascii="宋体" w:eastAsia="宋体" w:hAnsi="宋体" w:hint="eastAsia"/>
                <w:color w:val="000000"/>
                <w:szCs w:val="21"/>
              </w:rPr>
              <w:t>、</w:t>
            </w:r>
            <w:r w:rsidRPr="007B266A">
              <w:rPr>
                <w:rFonts w:ascii="宋体" w:eastAsia="宋体" w:hAnsi="宋体"/>
                <w:color w:val="000000"/>
                <w:szCs w:val="21"/>
              </w:rPr>
              <w:t xml:space="preserve">SQL Server </w:t>
            </w:r>
            <w:r w:rsidRPr="007B266A">
              <w:rPr>
                <w:rFonts w:ascii="宋体" w:eastAsia="宋体" w:hAnsi="宋体" w:hint="eastAsia"/>
                <w:color w:val="000000"/>
                <w:szCs w:val="21"/>
              </w:rPr>
              <w:t>和</w:t>
            </w:r>
            <w:r w:rsidRPr="007B266A">
              <w:rPr>
                <w:rFonts w:ascii="宋体" w:eastAsia="宋体" w:hAnsi="宋体"/>
                <w:color w:val="000000"/>
                <w:szCs w:val="21"/>
              </w:rPr>
              <w:t xml:space="preserve"> SharePoint </w:t>
            </w:r>
            <w:r w:rsidRPr="007B266A">
              <w:rPr>
                <w:rFonts w:ascii="宋体" w:eastAsia="宋体" w:hAnsi="宋体" w:hint="eastAsia"/>
                <w:color w:val="000000"/>
                <w:szCs w:val="21"/>
              </w:rPr>
              <w:t>应用级的备份</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提供高效的内存调度与保护机制，能够实现内存的过量使用，以此保证虚拟平台不会被暂时的物理内存耗尽而崩溃，同时实现虚拟内存可以超过物理内存。</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可以为虚拟机创建一个或多个快照来保存虚拟机的基于时间点的运行状况和数据。</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提供专用的</w:t>
            </w:r>
            <w:r w:rsidRPr="007B266A">
              <w:rPr>
                <w:rFonts w:ascii="宋体" w:eastAsia="宋体" w:hAnsi="宋体"/>
                <w:color w:val="000000"/>
                <w:szCs w:val="21"/>
              </w:rPr>
              <w:t>P2V</w:t>
            </w:r>
            <w:r w:rsidRPr="007B266A">
              <w:rPr>
                <w:rFonts w:ascii="宋体" w:eastAsia="宋体" w:hAnsi="宋体" w:hint="eastAsia"/>
                <w:color w:val="000000"/>
                <w:szCs w:val="21"/>
              </w:rPr>
              <w:t>工具，实现在线物理机至虚拟机的无间断平滑转换。</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虚拟机支持</w:t>
            </w:r>
            <w:r w:rsidRPr="007B266A">
              <w:rPr>
                <w:rFonts w:ascii="宋体" w:eastAsia="宋体" w:hAnsi="宋体"/>
                <w:color w:val="000000"/>
                <w:szCs w:val="21"/>
              </w:rPr>
              <w:t>USB 3.0</w:t>
            </w:r>
            <w:r w:rsidRPr="007B266A">
              <w:rPr>
                <w:rFonts w:ascii="宋体" w:eastAsia="宋体" w:hAnsi="宋体" w:hint="eastAsia"/>
                <w:color w:val="000000"/>
                <w:szCs w:val="21"/>
              </w:rPr>
              <w:t>设备，支持</w:t>
            </w:r>
            <w:r w:rsidRPr="007B266A">
              <w:rPr>
                <w:rFonts w:ascii="宋体" w:eastAsia="宋体" w:hAnsi="宋体"/>
                <w:color w:val="000000"/>
                <w:szCs w:val="21"/>
              </w:rPr>
              <w:t>3D</w:t>
            </w:r>
            <w:r w:rsidRPr="007B266A">
              <w:rPr>
                <w:rFonts w:ascii="宋体" w:eastAsia="宋体" w:hAnsi="宋体" w:hint="eastAsia"/>
                <w:color w:val="000000"/>
                <w:szCs w:val="21"/>
              </w:rPr>
              <w:t>显示卡虚拟化功能。虚拟机支持</w:t>
            </w:r>
            <w:r w:rsidRPr="007B266A">
              <w:rPr>
                <w:rFonts w:ascii="宋体" w:eastAsia="宋体" w:hAnsi="宋体"/>
                <w:color w:val="000000"/>
                <w:szCs w:val="21"/>
              </w:rPr>
              <w:t>3D</w:t>
            </w:r>
            <w:r w:rsidRPr="007B266A">
              <w:rPr>
                <w:rFonts w:ascii="宋体" w:eastAsia="宋体" w:hAnsi="宋体" w:hint="eastAsia"/>
                <w:color w:val="000000"/>
                <w:szCs w:val="21"/>
              </w:rPr>
              <w:t>图形加速功能，可以根据需要启用或停用。</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提供防病毒和防恶意软件解决方案，可以与第三方杀毒软件或安全软件融合，无需在虚拟机内安装代理即可保护虚拟机，实现虚拟化环境下的安全防范。</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虚拟机支持直接访问裸设备，将虚拟机数据直接存储在</w:t>
            </w:r>
            <w:r w:rsidRPr="007B266A">
              <w:rPr>
                <w:rFonts w:ascii="宋体" w:eastAsia="宋体" w:hAnsi="宋体"/>
                <w:color w:val="000000"/>
                <w:szCs w:val="21"/>
              </w:rPr>
              <w:t>LUN</w:t>
            </w:r>
            <w:r w:rsidRPr="007B266A">
              <w:rPr>
                <w:rFonts w:ascii="宋体" w:eastAsia="宋体" w:hAnsi="宋体" w:hint="eastAsia"/>
                <w:color w:val="000000"/>
                <w:szCs w:val="21"/>
              </w:rPr>
              <w:t>上。</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具有存储精简配置能力，可以超额分配存储容量，提高存储的利用率，减少存储容量的需求。</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提供虚拟机的存储在线迁移功能，无需中断或停机即可将正在运行的虚拟机从一个存储位置实时迁移到另一个存储位置。支持跨不同存储类型以及不同厂商存储产品之间进行在线迁移。</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提供热添加</w:t>
            </w:r>
            <w:r w:rsidRPr="007B266A">
              <w:rPr>
                <w:rFonts w:ascii="宋体" w:eastAsia="宋体" w:hAnsi="宋体"/>
                <w:color w:val="000000"/>
                <w:szCs w:val="21"/>
              </w:rPr>
              <w:t>CPU</w:t>
            </w:r>
            <w:r w:rsidRPr="007B266A">
              <w:rPr>
                <w:rFonts w:ascii="宋体" w:eastAsia="宋体" w:hAnsi="宋体" w:hint="eastAsia"/>
                <w:color w:val="000000"/>
                <w:szCs w:val="21"/>
              </w:rPr>
              <w:t>，磁盘和内存的功能，无需中断或停机即可根据需要向虚拟机添加</w:t>
            </w:r>
            <w:r w:rsidRPr="007B266A">
              <w:rPr>
                <w:rFonts w:ascii="宋体" w:eastAsia="宋体" w:hAnsi="宋体"/>
                <w:color w:val="000000"/>
                <w:szCs w:val="21"/>
              </w:rPr>
              <w:t>CPU</w:t>
            </w:r>
            <w:r w:rsidRPr="007B266A">
              <w:rPr>
                <w:rFonts w:ascii="宋体" w:eastAsia="宋体" w:hAnsi="宋体" w:hint="eastAsia"/>
                <w:color w:val="000000"/>
                <w:szCs w:val="21"/>
              </w:rPr>
              <w:t>，磁盘和内存。</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提供具有存储识别功能的</w:t>
            </w:r>
            <w:r w:rsidRPr="007B266A">
              <w:rPr>
                <w:rFonts w:ascii="宋体" w:eastAsia="宋体" w:hAnsi="宋体"/>
                <w:color w:val="000000"/>
                <w:szCs w:val="21"/>
              </w:rPr>
              <w:t>API</w:t>
            </w:r>
            <w:r w:rsidRPr="007B266A">
              <w:rPr>
                <w:rFonts w:ascii="宋体" w:eastAsia="宋体" w:hAnsi="宋体" w:hint="eastAsia"/>
                <w:color w:val="000000"/>
                <w:szCs w:val="21"/>
              </w:rPr>
              <w:t>，使第三方存储厂商可以将存储软件与虚拟化平台更好的整合，使虚拟化平台能够识别特定磁盘阵列的功能特性以及状态信息。</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支持虚拟机可以被外部存储阵列识别，实现基于存储策略的管理</w:t>
            </w:r>
            <w:r w:rsidRPr="007B266A">
              <w:rPr>
                <w:rFonts w:ascii="宋体" w:eastAsia="宋体" w:hAnsi="宋体"/>
                <w:color w:val="000000"/>
                <w:szCs w:val="21"/>
              </w:rPr>
              <w:t>(SPBM)</w:t>
            </w:r>
            <w:r w:rsidRPr="007B266A">
              <w:rPr>
                <w:rFonts w:ascii="宋体" w:eastAsia="宋体" w:hAnsi="宋体" w:hint="eastAsia"/>
                <w:color w:val="000000"/>
                <w:szCs w:val="21"/>
              </w:rPr>
              <w:t>，可允许跨存储层实现通用管理以及动态存储类服务自动化，可实现按虚拟机级别的数据服务</w:t>
            </w:r>
            <w:r w:rsidRPr="007B266A">
              <w:rPr>
                <w:rFonts w:ascii="宋体" w:eastAsia="宋体" w:hAnsi="宋体"/>
                <w:color w:val="000000"/>
                <w:szCs w:val="21"/>
              </w:rPr>
              <w:t>(</w:t>
            </w:r>
            <w:r w:rsidRPr="007B266A">
              <w:rPr>
                <w:rFonts w:ascii="宋体" w:eastAsia="宋体" w:hAnsi="宋体" w:hint="eastAsia"/>
                <w:color w:val="000000"/>
                <w:szCs w:val="21"/>
              </w:rPr>
              <w:t>快照、克隆、远程复制、重复数据消除等</w:t>
            </w:r>
            <w:r w:rsidRPr="007B266A">
              <w:rPr>
                <w:rFonts w:ascii="宋体" w:eastAsia="宋体" w:hAnsi="宋体"/>
                <w:color w:val="000000"/>
                <w:szCs w:val="21"/>
              </w:rPr>
              <w:t xml:space="preserve">) </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支持跨多个</w:t>
            </w:r>
            <w:r w:rsidRPr="007B266A">
              <w:rPr>
                <w:rFonts w:ascii="宋体" w:eastAsia="宋体" w:hAnsi="宋体"/>
                <w:color w:val="000000"/>
                <w:szCs w:val="21"/>
              </w:rPr>
              <w:t>LUN</w:t>
            </w:r>
            <w:r w:rsidRPr="007B266A">
              <w:rPr>
                <w:rFonts w:ascii="宋体" w:eastAsia="宋体" w:hAnsi="宋体" w:hint="eastAsia"/>
                <w:color w:val="000000"/>
                <w:szCs w:val="21"/>
              </w:rPr>
              <w:t>的共享数据文件系统，可以聚合至少</w:t>
            </w:r>
            <w:r w:rsidRPr="007B266A">
              <w:rPr>
                <w:rFonts w:ascii="宋体" w:eastAsia="宋体" w:hAnsi="宋体"/>
                <w:color w:val="000000"/>
                <w:szCs w:val="21"/>
              </w:rPr>
              <w:t>32</w:t>
            </w:r>
            <w:r w:rsidRPr="007B266A">
              <w:rPr>
                <w:rFonts w:ascii="宋体" w:eastAsia="宋体" w:hAnsi="宋体" w:hint="eastAsia"/>
                <w:color w:val="000000"/>
                <w:szCs w:val="21"/>
              </w:rPr>
              <w:t>个异构逻辑卷（</w:t>
            </w:r>
            <w:r w:rsidRPr="007B266A">
              <w:rPr>
                <w:rFonts w:ascii="宋体" w:eastAsia="宋体" w:hAnsi="宋体"/>
                <w:color w:val="000000"/>
                <w:szCs w:val="21"/>
              </w:rPr>
              <w:t>LUN</w:t>
            </w:r>
            <w:r w:rsidRPr="007B266A">
              <w:rPr>
                <w:rFonts w:ascii="宋体" w:eastAsia="宋体" w:hAnsi="宋体" w:hint="eastAsia"/>
                <w:color w:val="000000"/>
                <w:szCs w:val="21"/>
              </w:rPr>
              <w:t>），支持在线实时添加</w:t>
            </w:r>
            <w:r w:rsidRPr="007B266A">
              <w:rPr>
                <w:rFonts w:ascii="宋体" w:eastAsia="宋体" w:hAnsi="宋体"/>
                <w:color w:val="000000"/>
                <w:szCs w:val="21"/>
              </w:rPr>
              <w:t>LUN</w:t>
            </w:r>
            <w:r w:rsidRPr="007B266A">
              <w:rPr>
                <w:rFonts w:ascii="宋体" w:eastAsia="宋体" w:hAnsi="宋体" w:hint="eastAsia"/>
                <w:color w:val="000000"/>
                <w:szCs w:val="21"/>
              </w:rPr>
              <w:t>以实现集群卷容量动态增长，可支持至少</w:t>
            </w:r>
            <w:r w:rsidRPr="007B266A">
              <w:rPr>
                <w:rFonts w:ascii="宋体" w:eastAsia="宋体" w:hAnsi="宋体"/>
                <w:color w:val="000000"/>
                <w:szCs w:val="21"/>
              </w:rPr>
              <w:t>64TB</w:t>
            </w:r>
            <w:r w:rsidRPr="007B266A">
              <w:rPr>
                <w:rFonts w:ascii="宋体" w:eastAsia="宋体" w:hAnsi="宋体" w:hint="eastAsia"/>
                <w:color w:val="000000"/>
                <w:szCs w:val="21"/>
              </w:rPr>
              <w:t>容量集群卷。虚拟机文件系统也支持主流存储厂商的存储自动分层功能。</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提供将多台物理主机组成集群的能力，同时支持动态资源分配功能，可为整个集群中的虚拟机提供独立于硬件的动态负载平衡和资源分配，增强业务系统的服务质量。</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具有智能的电源管理功能，可以持续地优化每个集群中的服务器功耗，根据集群内服务器的负载状况对物理主机自行下电和加电，更好地支持绿色环保节能减排的政策。</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提供基于存储的</w:t>
            </w:r>
            <w:r w:rsidRPr="007B266A">
              <w:rPr>
                <w:rFonts w:ascii="宋体" w:eastAsia="宋体" w:hAnsi="宋体"/>
                <w:color w:val="000000"/>
                <w:szCs w:val="21"/>
              </w:rPr>
              <w:t>API</w:t>
            </w:r>
            <w:r w:rsidRPr="007B266A">
              <w:rPr>
                <w:rFonts w:ascii="宋体" w:eastAsia="宋体" w:hAnsi="宋体" w:hint="eastAsia"/>
                <w:color w:val="000000"/>
                <w:szCs w:val="21"/>
              </w:rPr>
              <w:t>，以利用基于磁盘阵列的高效操作和第三方存储供应商的多路径软件功能，进而改进性能，可靠性和可扩展性。支持对现有市场上主流的存储厂商的存储进行虚拟化加速功能。</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分布式虚拟交换机功能，实现虚拟机之间或虚拟机与物理机之间的网络调度，通过分布式虚拟交换机可以在单一界面中对虚拟化集群环境进行统一的网络管理。同时提供网络接口，支持第三方虚拟网络交换机。</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可以利用服务器的本地闪存，提供一个可大幅缩短应用延迟的高性能分布式读缓存层，提高虚拟机的性能。</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提供虚拟机存储的动态负载平衡功能，通过存储特征来确定虚拟机数据在创建和使用时的最佳驻留位置，可根据存储卷性能及容量情况进行无中断自动迁移，消除存储隐患。</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支持网络</w:t>
            </w:r>
            <w:r w:rsidRPr="007B266A">
              <w:rPr>
                <w:rFonts w:ascii="宋体" w:eastAsia="宋体" w:hAnsi="宋体"/>
                <w:color w:val="000000"/>
                <w:szCs w:val="21"/>
              </w:rPr>
              <w:t xml:space="preserve"> IO </w:t>
            </w:r>
            <w:r w:rsidRPr="007B266A">
              <w:rPr>
                <w:rFonts w:ascii="宋体" w:eastAsia="宋体" w:hAnsi="宋体" w:hint="eastAsia"/>
                <w:color w:val="000000"/>
                <w:szCs w:val="21"/>
              </w:rPr>
              <w:t>控制</w:t>
            </w:r>
            <w:r w:rsidRPr="007B266A">
              <w:rPr>
                <w:rFonts w:ascii="宋体" w:eastAsia="宋体" w:hAnsi="宋体"/>
                <w:color w:val="000000"/>
                <w:szCs w:val="21"/>
              </w:rPr>
              <w:t xml:space="preserve"> — </w:t>
            </w:r>
            <w:r w:rsidRPr="007B266A">
              <w:rPr>
                <w:rFonts w:ascii="宋体" w:eastAsia="宋体" w:hAnsi="宋体" w:hint="eastAsia"/>
                <w:color w:val="000000"/>
                <w:szCs w:val="21"/>
              </w:rPr>
              <w:t>支持按虚拟机和分布式交换机进行带宽预留</w:t>
            </w:r>
            <w:r w:rsidRPr="007B266A">
              <w:rPr>
                <w:rFonts w:ascii="宋体" w:eastAsia="宋体" w:hAnsi="宋体"/>
                <w:color w:val="000000"/>
                <w:szCs w:val="21"/>
              </w:rPr>
              <w:t>,</w:t>
            </w:r>
            <w:r w:rsidRPr="007B266A">
              <w:rPr>
                <w:rFonts w:ascii="宋体" w:eastAsia="宋体" w:hAnsi="宋体" w:hint="eastAsia"/>
                <w:color w:val="000000"/>
                <w:szCs w:val="21"/>
              </w:rPr>
              <w:t>以保证最低服务级别</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支持存储的</w:t>
            </w:r>
            <w:r w:rsidRPr="007B266A">
              <w:rPr>
                <w:rFonts w:ascii="宋体" w:eastAsia="宋体" w:hAnsi="宋体"/>
                <w:color w:val="000000"/>
                <w:szCs w:val="21"/>
              </w:rPr>
              <w:t>I/O</w:t>
            </w:r>
            <w:r w:rsidRPr="007B266A">
              <w:rPr>
                <w:rFonts w:ascii="宋体" w:eastAsia="宋体" w:hAnsi="宋体" w:hint="eastAsia"/>
                <w:color w:val="000000"/>
                <w:szCs w:val="21"/>
              </w:rPr>
              <w:t>控制功能，可以根据虚拟机的服务质量优先级别，对存储</w:t>
            </w:r>
            <w:r w:rsidRPr="007B266A">
              <w:rPr>
                <w:rFonts w:ascii="宋体" w:eastAsia="宋体" w:hAnsi="宋体"/>
                <w:color w:val="000000"/>
                <w:szCs w:val="21"/>
              </w:rPr>
              <w:t>I/O</w:t>
            </w:r>
            <w:r w:rsidRPr="007B266A">
              <w:rPr>
                <w:rFonts w:ascii="宋体" w:eastAsia="宋体" w:hAnsi="宋体" w:hint="eastAsia"/>
                <w:color w:val="000000"/>
                <w:szCs w:val="21"/>
              </w:rPr>
              <w:t>进行流量控制，确保虚拟机对存储资源的访问。</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支持单根</w:t>
            </w:r>
            <w:r w:rsidRPr="007B266A">
              <w:rPr>
                <w:rFonts w:ascii="宋体" w:eastAsia="宋体" w:hAnsi="宋体"/>
                <w:color w:val="000000"/>
                <w:szCs w:val="21"/>
              </w:rPr>
              <w:t>I/O</w:t>
            </w:r>
            <w:r w:rsidRPr="007B266A">
              <w:rPr>
                <w:rFonts w:ascii="宋体" w:eastAsia="宋体" w:hAnsi="宋体" w:hint="eastAsia"/>
                <w:color w:val="000000"/>
                <w:szCs w:val="21"/>
              </w:rPr>
              <w:t>虚拟化功能</w:t>
            </w:r>
            <w:r w:rsidRPr="007B266A">
              <w:rPr>
                <w:rFonts w:ascii="宋体" w:eastAsia="宋体" w:hAnsi="宋体"/>
                <w:color w:val="000000"/>
                <w:szCs w:val="21"/>
              </w:rPr>
              <w:t>(SR-IOV</w:t>
            </w:r>
            <w:r w:rsidRPr="007B266A">
              <w:rPr>
                <w:rFonts w:ascii="宋体" w:eastAsia="宋体" w:hAnsi="宋体" w:hint="eastAsia"/>
                <w:color w:val="000000"/>
                <w:szCs w:val="21"/>
              </w:rPr>
              <w:t>），以实现低延迟和高</w:t>
            </w:r>
            <w:r w:rsidRPr="007B266A">
              <w:rPr>
                <w:rFonts w:ascii="宋体" w:eastAsia="宋体" w:hAnsi="宋体"/>
                <w:color w:val="000000"/>
                <w:szCs w:val="21"/>
              </w:rPr>
              <w:t>I/O</w:t>
            </w:r>
            <w:r w:rsidRPr="007B266A">
              <w:rPr>
                <w:rFonts w:ascii="宋体" w:eastAsia="宋体" w:hAnsi="宋体" w:hint="eastAsia"/>
                <w:color w:val="000000"/>
                <w:szCs w:val="21"/>
              </w:rPr>
              <w:t>工作负载，实现对复杂应用的性能优化。</w:t>
            </w:r>
          </w:p>
        </w:tc>
      </w:tr>
      <w:tr w:rsidR="00A32D0D" w:rsidRPr="007B266A">
        <w:trPr>
          <w:trHeight w:val="20"/>
          <w:jc w:val="center"/>
        </w:trPr>
        <w:tc>
          <w:tcPr>
            <w:tcW w:w="956" w:type="pct"/>
            <w:vMerge w:val="restart"/>
            <w:vAlign w:val="center"/>
          </w:tcPr>
          <w:p w:rsidR="00A32D0D" w:rsidRPr="007B266A" w:rsidRDefault="007B7B06">
            <w:pPr>
              <w:adjustRightInd w:val="0"/>
              <w:snapToGrid w:val="0"/>
              <w:jc w:val="center"/>
              <w:rPr>
                <w:rFonts w:ascii="宋体" w:eastAsia="宋体" w:hAnsi="宋体"/>
                <w:bCs/>
                <w:szCs w:val="21"/>
              </w:rPr>
            </w:pPr>
            <w:r w:rsidRPr="007B266A">
              <w:rPr>
                <w:rFonts w:ascii="宋体" w:eastAsia="宋体" w:hAnsi="宋体" w:hint="eastAsia"/>
                <w:bCs/>
                <w:szCs w:val="21"/>
              </w:rPr>
              <w:t>扩展性要求</w:t>
            </w:r>
          </w:p>
        </w:tc>
        <w:tc>
          <w:tcPr>
            <w:tcW w:w="4044" w:type="pct"/>
            <w:vAlign w:val="center"/>
          </w:tcPr>
          <w:p w:rsidR="00A32D0D" w:rsidRPr="007B266A" w:rsidRDefault="007B7B06">
            <w:pPr>
              <w:adjustRightInd w:val="0"/>
              <w:snapToGrid w:val="0"/>
              <w:rPr>
                <w:rFonts w:ascii="宋体" w:eastAsia="宋体" w:hAnsi="宋体"/>
                <w:szCs w:val="21"/>
              </w:rPr>
            </w:pPr>
            <w:r w:rsidRPr="007B266A">
              <w:rPr>
                <w:rFonts w:ascii="宋体" w:eastAsia="宋体" w:hAnsi="宋体" w:hint="eastAsia"/>
                <w:szCs w:val="21"/>
              </w:rPr>
              <w:t>每台虚拟化主机至少支持</w:t>
            </w:r>
            <w:r w:rsidRPr="007B266A">
              <w:rPr>
                <w:rFonts w:ascii="宋体" w:eastAsia="宋体" w:hAnsi="宋体"/>
                <w:szCs w:val="21"/>
              </w:rPr>
              <w:t>480</w:t>
            </w:r>
            <w:r w:rsidRPr="007B266A">
              <w:rPr>
                <w:rFonts w:ascii="宋体" w:eastAsia="宋体" w:hAnsi="宋体" w:hint="eastAsia"/>
                <w:szCs w:val="21"/>
              </w:rPr>
              <w:t>颗逻辑</w:t>
            </w:r>
            <w:r w:rsidRPr="007B266A">
              <w:rPr>
                <w:rFonts w:ascii="宋体" w:eastAsia="宋体" w:hAnsi="宋体"/>
                <w:szCs w:val="21"/>
              </w:rPr>
              <w:t>CPU</w:t>
            </w:r>
            <w:r w:rsidRPr="007B266A">
              <w:rPr>
                <w:rFonts w:ascii="宋体" w:eastAsia="宋体" w:hAnsi="宋体" w:hint="eastAsia"/>
                <w:szCs w:val="21"/>
              </w:rPr>
              <w:t>。</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每台虚拟化主机至少支持</w:t>
            </w:r>
            <w:r w:rsidRPr="007B266A">
              <w:rPr>
                <w:rFonts w:ascii="宋体" w:eastAsia="宋体" w:hAnsi="宋体"/>
                <w:color w:val="000000"/>
                <w:szCs w:val="21"/>
              </w:rPr>
              <w:t>4096</w:t>
            </w:r>
            <w:r w:rsidRPr="007B266A">
              <w:rPr>
                <w:rFonts w:ascii="宋体" w:eastAsia="宋体" w:hAnsi="宋体" w:hint="eastAsia"/>
                <w:color w:val="000000"/>
                <w:szCs w:val="21"/>
              </w:rPr>
              <w:t>颗虚拟</w:t>
            </w:r>
            <w:r w:rsidRPr="007B266A">
              <w:rPr>
                <w:rFonts w:ascii="宋体" w:eastAsia="宋体" w:hAnsi="宋体"/>
                <w:color w:val="000000"/>
                <w:szCs w:val="21"/>
              </w:rPr>
              <w:t>CPU(vCPU)</w:t>
            </w:r>
            <w:r w:rsidRPr="007B266A">
              <w:rPr>
                <w:rFonts w:ascii="宋体" w:eastAsia="宋体" w:hAnsi="宋体" w:hint="eastAsia"/>
                <w:color w:val="000000"/>
                <w:szCs w:val="21"/>
              </w:rPr>
              <w:t>。</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每台虚拟化主机至少支持</w:t>
            </w:r>
            <w:r w:rsidRPr="007B266A">
              <w:rPr>
                <w:rFonts w:ascii="宋体" w:eastAsia="宋体" w:hAnsi="宋体"/>
                <w:color w:val="000000"/>
                <w:szCs w:val="21"/>
              </w:rPr>
              <w:t>12TB</w:t>
            </w:r>
            <w:r w:rsidRPr="007B266A">
              <w:rPr>
                <w:rFonts w:ascii="宋体" w:eastAsia="宋体" w:hAnsi="宋体" w:hint="eastAsia"/>
                <w:color w:val="000000"/>
                <w:szCs w:val="21"/>
              </w:rPr>
              <w:t>内存。</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每个虚拟机的内存至少可以达到</w:t>
            </w:r>
            <w:r w:rsidRPr="007B266A">
              <w:rPr>
                <w:rFonts w:ascii="宋体" w:eastAsia="宋体" w:hAnsi="宋体"/>
                <w:color w:val="000000"/>
                <w:szCs w:val="21"/>
              </w:rPr>
              <w:t>4TB</w:t>
            </w:r>
            <w:r w:rsidRPr="007B266A">
              <w:rPr>
                <w:rFonts w:ascii="宋体" w:eastAsia="宋体" w:hAnsi="宋体" w:hint="eastAsia"/>
                <w:color w:val="000000"/>
                <w:szCs w:val="21"/>
              </w:rPr>
              <w:t>，要求提供官网链接。</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官方公布虚拟机至少支持</w:t>
            </w:r>
            <w:r w:rsidRPr="007B266A">
              <w:rPr>
                <w:rFonts w:ascii="宋体" w:eastAsia="宋体" w:hAnsi="宋体"/>
                <w:color w:val="000000"/>
                <w:szCs w:val="21"/>
              </w:rPr>
              <w:t>150</w:t>
            </w:r>
            <w:r w:rsidRPr="007B266A">
              <w:rPr>
                <w:rFonts w:ascii="宋体" w:eastAsia="宋体" w:hAnsi="宋体" w:hint="eastAsia"/>
                <w:color w:val="000000"/>
                <w:szCs w:val="21"/>
              </w:rPr>
              <w:t>种以上的客户操作系统，要求提供官网链接。</w:t>
            </w:r>
          </w:p>
        </w:tc>
      </w:tr>
      <w:tr w:rsidR="00A32D0D" w:rsidRPr="007B266A">
        <w:trPr>
          <w:trHeight w:val="20"/>
          <w:jc w:val="center"/>
        </w:trPr>
        <w:tc>
          <w:tcPr>
            <w:tcW w:w="956" w:type="pct"/>
            <w:vMerge w:val="restart"/>
            <w:vAlign w:val="center"/>
          </w:tcPr>
          <w:p w:rsidR="00A32D0D" w:rsidRPr="007B266A" w:rsidRDefault="007B7B06">
            <w:pPr>
              <w:adjustRightInd w:val="0"/>
              <w:snapToGrid w:val="0"/>
              <w:jc w:val="center"/>
              <w:rPr>
                <w:rFonts w:ascii="宋体" w:eastAsia="宋体" w:hAnsi="宋体"/>
                <w:bCs/>
                <w:color w:val="000000"/>
                <w:szCs w:val="21"/>
              </w:rPr>
            </w:pPr>
            <w:r w:rsidRPr="007B266A">
              <w:rPr>
                <w:rFonts w:ascii="宋体" w:eastAsia="宋体" w:hAnsi="宋体" w:hint="eastAsia"/>
                <w:bCs/>
                <w:color w:val="000000"/>
                <w:szCs w:val="21"/>
              </w:rPr>
              <w:t>服务及其它要求</w:t>
            </w: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虚拟化软件的所有功能须为同一家厂商提供，禁止借用第三方软件的整合，以保证功能的可靠性和安全性。</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s="微软雅黑"/>
                <w:color w:val="000000"/>
                <w:szCs w:val="21"/>
              </w:rPr>
            </w:pPr>
            <w:r w:rsidRPr="007B266A">
              <w:rPr>
                <w:rFonts w:ascii="宋体" w:eastAsia="宋体" w:hAnsi="宋体"/>
                <w:color w:val="000000"/>
                <w:szCs w:val="21"/>
              </w:rPr>
              <w:t>提供原厂针对本项目开具的项目授权函</w:t>
            </w:r>
            <w:r w:rsidRPr="007B266A">
              <w:rPr>
                <w:rFonts w:ascii="宋体" w:eastAsia="宋体" w:hAnsi="宋体" w:hint="eastAsia"/>
                <w:color w:val="000000"/>
                <w:szCs w:val="21"/>
              </w:rPr>
              <w:t>原件</w:t>
            </w:r>
            <w:r w:rsidRPr="007B266A">
              <w:rPr>
                <w:rFonts w:ascii="宋体" w:eastAsia="宋体" w:hAnsi="宋体"/>
                <w:color w:val="000000"/>
                <w:szCs w:val="21"/>
              </w:rPr>
              <w:t>和1年的原厂售后服务承诺函</w:t>
            </w:r>
            <w:r w:rsidRPr="007B266A">
              <w:rPr>
                <w:rFonts w:ascii="宋体" w:eastAsia="宋体" w:hAnsi="宋体" w:hint="eastAsia"/>
                <w:color w:val="000000"/>
                <w:szCs w:val="21"/>
              </w:rPr>
              <w:t>原件</w:t>
            </w:r>
            <w:r w:rsidRPr="007B266A">
              <w:rPr>
                <w:rFonts w:ascii="宋体" w:eastAsia="宋体" w:hAnsi="宋体"/>
                <w:color w:val="000000"/>
                <w:szCs w:val="21"/>
              </w:rPr>
              <w:t>，并加盖原厂公章或原厂项目授权专用章</w:t>
            </w:r>
            <w:r w:rsidRPr="007B266A">
              <w:rPr>
                <w:rFonts w:ascii="宋体" w:eastAsia="宋体" w:hAnsi="宋体" w:hint="eastAsia"/>
                <w:color w:val="000000"/>
                <w:szCs w:val="21"/>
              </w:rPr>
              <w:t>。</w:t>
            </w:r>
          </w:p>
        </w:tc>
      </w:tr>
      <w:tr w:rsidR="00A32D0D" w:rsidRPr="007B266A">
        <w:trPr>
          <w:trHeight w:val="20"/>
          <w:jc w:val="center"/>
        </w:trPr>
        <w:tc>
          <w:tcPr>
            <w:tcW w:w="956" w:type="pct"/>
            <w:vMerge/>
            <w:vAlign w:val="center"/>
          </w:tcPr>
          <w:p w:rsidR="00A32D0D" w:rsidRPr="007B266A" w:rsidRDefault="00A32D0D">
            <w:pPr>
              <w:adjustRightInd w:val="0"/>
              <w:snapToGrid w:val="0"/>
              <w:rPr>
                <w:rFonts w:ascii="宋体" w:eastAsia="宋体" w:hAnsi="宋体"/>
                <w:b/>
                <w:bCs/>
                <w:color w:val="000000"/>
                <w:szCs w:val="21"/>
              </w:rPr>
            </w:pPr>
          </w:p>
        </w:tc>
        <w:tc>
          <w:tcPr>
            <w:tcW w:w="4044" w:type="pct"/>
            <w:vAlign w:val="center"/>
          </w:tcPr>
          <w:p w:rsidR="00A32D0D" w:rsidRPr="007B266A" w:rsidRDefault="007B7B06">
            <w:pPr>
              <w:adjustRightInd w:val="0"/>
              <w:snapToGrid w:val="0"/>
              <w:rPr>
                <w:rFonts w:ascii="宋体" w:eastAsia="宋体" w:hAnsi="宋体"/>
                <w:color w:val="000000"/>
                <w:szCs w:val="21"/>
              </w:rPr>
            </w:pPr>
            <w:r w:rsidRPr="007B266A">
              <w:rPr>
                <w:rFonts w:ascii="宋体" w:eastAsia="宋体" w:hAnsi="宋体" w:hint="eastAsia"/>
                <w:color w:val="000000"/>
                <w:szCs w:val="21"/>
              </w:rPr>
              <w:t>提供</w:t>
            </w:r>
            <w:r w:rsidRPr="007B266A">
              <w:rPr>
                <w:rFonts w:ascii="宋体" w:eastAsia="宋体" w:hAnsi="宋体"/>
                <w:color w:val="000000"/>
                <w:szCs w:val="21"/>
              </w:rPr>
              <w:t>1</w:t>
            </w:r>
            <w:r w:rsidRPr="007B266A">
              <w:rPr>
                <w:rFonts w:ascii="宋体" w:eastAsia="宋体" w:hAnsi="宋体" w:hint="eastAsia"/>
                <w:color w:val="000000"/>
                <w:szCs w:val="21"/>
              </w:rPr>
              <w:t xml:space="preserve">年软件升级服务、在线支持服务、免费电话支持服务。 </w:t>
            </w:r>
          </w:p>
        </w:tc>
      </w:tr>
    </w:tbl>
    <w:p w:rsidR="00A32D0D" w:rsidRPr="007B266A" w:rsidRDefault="007B7B06">
      <w:pPr>
        <w:pStyle w:val="a8"/>
        <w:widowControl/>
        <w:numPr>
          <w:ilvl w:val="0"/>
          <w:numId w:val="3"/>
        </w:numPr>
        <w:spacing w:before="100" w:beforeAutospacing="1" w:after="100" w:afterAutospacing="1"/>
        <w:ind w:firstLineChars="0"/>
        <w:jc w:val="left"/>
        <w:rPr>
          <w:rFonts w:ascii="宋体" w:eastAsia="宋体" w:hAnsi="宋体" w:cs="宋体"/>
          <w:b/>
          <w:kern w:val="0"/>
          <w:sz w:val="24"/>
        </w:rPr>
      </w:pPr>
      <w:r w:rsidRPr="007B266A">
        <w:rPr>
          <w:rFonts w:ascii="宋体" w:eastAsia="宋体" w:hAnsi="宋体" w:cs="宋体" w:hint="eastAsia"/>
          <w:b/>
          <w:kern w:val="0"/>
          <w:sz w:val="24"/>
        </w:rPr>
        <w:t>交换机光纤模块参数要求</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5681"/>
      </w:tblGrid>
      <w:tr w:rsidR="00A32D0D" w:rsidRPr="007B266A">
        <w:trPr>
          <w:trHeight w:val="280"/>
          <w:tblHeader/>
          <w:jc w:val="center"/>
        </w:trPr>
        <w:tc>
          <w:tcPr>
            <w:tcW w:w="2476" w:type="dxa"/>
            <w:shd w:val="clear" w:color="auto" w:fill="D9D9D9" w:themeFill="background1" w:themeFillShade="D9"/>
            <w:noWrap/>
            <w:vAlign w:val="center"/>
          </w:tcPr>
          <w:p w:rsidR="00A32D0D" w:rsidRPr="007B266A" w:rsidRDefault="007B7B06">
            <w:pPr>
              <w:adjustRightInd w:val="0"/>
              <w:snapToGrid w:val="0"/>
              <w:jc w:val="center"/>
              <w:textAlignment w:val="center"/>
              <w:rPr>
                <w:rFonts w:ascii="宋体" w:eastAsia="宋体" w:hAnsi="宋体" w:cs="Arial"/>
                <w:b/>
                <w:sz w:val="18"/>
                <w:szCs w:val="18"/>
              </w:rPr>
            </w:pPr>
            <w:r w:rsidRPr="007B266A">
              <w:rPr>
                <w:rFonts w:ascii="宋体" w:eastAsia="宋体" w:hAnsi="宋体" w:hint="eastAsia"/>
                <w:color w:val="000000"/>
                <w:szCs w:val="21"/>
              </w:rPr>
              <w:t>指标项</w:t>
            </w:r>
          </w:p>
        </w:tc>
        <w:tc>
          <w:tcPr>
            <w:tcW w:w="5680" w:type="dxa"/>
            <w:shd w:val="clear" w:color="auto" w:fill="D9D9D9" w:themeFill="background1" w:themeFillShade="D9"/>
            <w:noWrap/>
            <w:vAlign w:val="center"/>
          </w:tcPr>
          <w:p w:rsidR="00A32D0D" w:rsidRPr="007B266A" w:rsidRDefault="007B7B06">
            <w:pPr>
              <w:adjustRightInd w:val="0"/>
              <w:snapToGrid w:val="0"/>
              <w:textAlignment w:val="center"/>
              <w:rPr>
                <w:rFonts w:ascii="宋体" w:eastAsia="宋体" w:hAnsi="宋体" w:cs="Arial"/>
                <w:b/>
                <w:sz w:val="18"/>
                <w:szCs w:val="18"/>
              </w:rPr>
            </w:pPr>
            <w:r w:rsidRPr="007B266A">
              <w:rPr>
                <w:rFonts w:ascii="宋体" w:eastAsia="宋体" w:hAnsi="宋体" w:hint="eastAsia"/>
                <w:color w:val="000000"/>
                <w:szCs w:val="21"/>
              </w:rPr>
              <w:t>指标要求</w:t>
            </w:r>
          </w:p>
        </w:tc>
      </w:tr>
      <w:tr w:rsidR="00A32D0D" w:rsidRPr="007B266A">
        <w:trPr>
          <w:trHeight w:val="611"/>
          <w:jc w:val="center"/>
        </w:trPr>
        <w:tc>
          <w:tcPr>
            <w:tcW w:w="1517" w:type="pct"/>
            <w:noWrap/>
            <w:vAlign w:val="center"/>
          </w:tcPr>
          <w:p w:rsidR="00A32D0D" w:rsidRPr="007B266A" w:rsidRDefault="007B7B06" w:rsidP="007C6B33">
            <w:pPr>
              <w:widowControl/>
              <w:spacing w:beforeLines="15" w:before="46" w:afterLines="15" w:after="46"/>
              <w:textAlignment w:val="baseline"/>
              <w:rPr>
                <w:rFonts w:ascii="宋体" w:eastAsia="宋体" w:hAnsi="宋体" w:cs="Arial"/>
                <w:sz w:val="18"/>
                <w:szCs w:val="18"/>
              </w:rPr>
            </w:pPr>
            <w:r w:rsidRPr="007B266A">
              <w:rPr>
                <w:rFonts w:ascii="宋体" w:eastAsia="宋体" w:hAnsi="宋体" w:cs="Arial" w:hint="eastAsia"/>
                <w:sz w:val="18"/>
                <w:szCs w:val="18"/>
              </w:rPr>
              <w:t>光纤模块</w:t>
            </w:r>
          </w:p>
        </w:tc>
        <w:tc>
          <w:tcPr>
            <w:tcW w:w="3482" w:type="pct"/>
            <w:noWrap/>
            <w:vAlign w:val="center"/>
          </w:tcPr>
          <w:p w:rsidR="0019023B" w:rsidRPr="007B266A" w:rsidRDefault="007B7B06" w:rsidP="0019023B">
            <w:pPr>
              <w:widowControl/>
              <w:spacing w:beforeLines="15" w:before="46" w:afterLines="15" w:after="46"/>
              <w:textAlignment w:val="baseline"/>
              <w:rPr>
                <w:rFonts w:ascii="宋体" w:eastAsia="宋体" w:hAnsi="宋体" w:cs="Arial"/>
                <w:color w:val="000000" w:themeColor="text1"/>
                <w:sz w:val="18"/>
                <w:szCs w:val="18"/>
              </w:rPr>
            </w:pPr>
            <w:r w:rsidRPr="007B266A">
              <w:rPr>
                <w:rFonts w:ascii="宋体" w:eastAsia="宋体" w:hAnsi="宋体" w:cs="Arial" w:hint="eastAsia"/>
                <w:color w:val="000000" w:themeColor="text1"/>
                <w:sz w:val="18"/>
                <w:szCs w:val="18"/>
              </w:rPr>
              <w:t xml:space="preserve">提供 24个 </w:t>
            </w:r>
            <w:r w:rsidRPr="007B266A">
              <w:rPr>
                <w:rFonts w:ascii="宋体" w:eastAsia="宋体" w:hAnsi="宋体" w:cs="Arial"/>
                <w:color w:val="000000" w:themeColor="text1"/>
                <w:sz w:val="18"/>
                <w:szCs w:val="18"/>
              </w:rPr>
              <w:t>10</w:t>
            </w:r>
            <w:r w:rsidRPr="007B266A">
              <w:rPr>
                <w:rFonts w:ascii="宋体" w:eastAsia="宋体" w:hAnsi="宋体" w:cs="Arial" w:hint="eastAsia"/>
                <w:color w:val="000000" w:themeColor="text1"/>
                <w:sz w:val="18"/>
                <w:szCs w:val="18"/>
              </w:rPr>
              <w:t>G</w:t>
            </w:r>
            <w:r w:rsidRPr="007B266A">
              <w:rPr>
                <w:rFonts w:ascii="宋体" w:eastAsia="宋体" w:hAnsi="宋体" w:cs="Arial"/>
                <w:color w:val="000000" w:themeColor="text1"/>
                <w:sz w:val="18"/>
                <w:szCs w:val="18"/>
              </w:rPr>
              <w:t xml:space="preserve"> 850</w:t>
            </w:r>
            <w:r w:rsidRPr="007B266A">
              <w:rPr>
                <w:rFonts w:ascii="宋体" w:eastAsia="宋体" w:hAnsi="宋体" w:cs="Arial" w:hint="eastAsia"/>
                <w:color w:val="000000" w:themeColor="text1"/>
                <w:sz w:val="18"/>
                <w:szCs w:val="18"/>
              </w:rPr>
              <w:t>nm</w:t>
            </w:r>
            <w:r w:rsidRPr="007B266A">
              <w:rPr>
                <w:rFonts w:ascii="宋体" w:eastAsia="宋体" w:hAnsi="宋体" w:cs="Arial"/>
                <w:color w:val="000000" w:themeColor="text1"/>
                <w:sz w:val="18"/>
                <w:szCs w:val="18"/>
              </w:rPr>
              <w:t xml:space="preserve"> SFP+ </w:t>
            </w:r>
            <w:r w:rsidR="0019023B" w:rsidRPr="007B266A">
              <w:rPr>
                <w:rFonts w:ascii="宋体" w:eastAsia="宋体" w:hAnsi="宋体" w:cs="Arial" w:hint="eastAsia"/>
                <w:color w:val="000000" w:themeColor="text1"/>
                <w:sz w:val="18"/>
                <w:szCs w:val="18"/>
              </w:rPr>
              <w:t>多模光纤模块</w:t>
            </w:r>
          </w:p>
          <w:p w:rsidR="00A32D0D" w:rsidRPr="007B266A" w:rsidRDefault="007B7B06" w:rsidP="0019023B">
            <w:pPr>
              <w:widowControl/>
              <w:spacing w:beforeLines="15" w:before="46" w:afterLines="15" w:after="46"/>
              <w:textAlignment w:val="baseline"/>
              <w:rPr>
                <w:rFonts w:ascii="宋体" w:eastAsia="宋体" w:hAnsi="宋体" w:cs="Arial"/>
                <w:color w:val="000000" w:themeColor="text1"/>
                <w:sz w:val="18"/>
                <w:szCs w:val="18"/>
              </w:rPr>
            </w:pPr>
            <w:r w:rsidRPr="007B266A">
              <w:rPr>
                <w:rFonts w:ascii="宋体" w:eastAsia="宋体" w:hAnsi="宋体" w:cs="Arial" w:hint="eastAsia"/>
                <w:color w:val="000000" w:themeColor="text1"/>
                <w:sz w:val="18"/>
                <w:szCs w:val="18"/>
              </w:rPr>
              <w:t xml:space="preserve">提供 </w:t>
            </w:r>
            <w:r w:rsidRPr="007B266A">
              <w:rPr>
                <w:rFonts w:ascii="宋体" w:eastAsia="宋体" w:hAnsi="宋体" w:cs="Arial"/>
                <w:color w:val="000000" w:themeColor="text1"/>
                <w:sz w:val="18"/>
                <w:szCs w:val="18"/>
              </w:rPr>
              <w:t xml:space="preserve">6 </w:t>
            </w:r>
            <w:r w:rsidRPr="007B266A">
              <w:rPr>
                <w:rFonts w:ascii="宋体" w:eastAsia="宋体" w:hAnsi="宋体" w:cs="Arial" w:hint="eastAsia"/>
                <w:color w:val="000000" w:themeColor="text1"/>
                <w:sz w:val="18"/>
                <w:szCs w:val="18"/>
              </w:rPr>
              <w:t>个 SFP</w:t>
            </w:r>
            <w:r w:rsidRPr="007B266A">
              <w:rPr>
                <w:rFonts w:ascii="宋体" w:eastAsia="宋体" w:hAnsi="宋体" w:cs="Arial"/>
                <w:color w:val="000000" w:themeColor="text1"/>
                <w:sz w:val="18"/>
                <w:szCs w:val="18"/>
              </w:rPr>
              <w:t>-1000</w:t>
            </w:r>
            <w:r w:rsidRPr="007B266A">
              <w:rPr>
                <w:rFonts w:ascii="宋体" w:eastAsia="宋体" w:hAnsi="宋体" w:cs="Arial" w:hint="eastAsia"/>
                <w:color w:val="000000" w:themeColor="text1"/>
                <w:sz w:val="18"/>
                <w:szCs w:val="18"/>
              </w:rPr>
              <w:t>Ba</w:t>
            </w:r>
            <w:r w:rsidRPr="007B266A">
              <w:rPr>
                <w:rFonts w:ascii="宋体" w:eastAsia="宋体" w:hAnsi="宋体" w:cs="Arial"/>
                <w:color w:val="000000" w:themeColor="text1"/>
                <w:sz w:val="18"/>
                <w:szCs w:val="18"/>
              </w:rPr>
              <w:t xml:space="preserve">seT </w:t>
            </w:r>
            <w:r w:rsidRPr="007B266A">
              <w:rPr>
                <w:rFonts w:ascii="宋体" w:eastAsia="宋体" w:hAnsi="宋体" w:cs="Arial" w:hint="eastAsia"/>
                <w:color w:val="000000" w:themeColor="text1"/>
                <w:sz w:val="18"/>
                <w:szCs w:val="18"/>
              </w:rPr>
              <w:t>光转电模块</w:t>
            </w:r>
          </w:p>
          <w:p w:rsidR="0019023B" w:rsidRPr="007B266A" w:rsidRDefault="0019023B" w:rsidP="0019023B">
            <w:pPr>
              <w:widowControl/>
              <w:spacing w:beforeLines="15" w:before="46" w:afterLines="15" w:after="46"/>
              <w:textAlignment w:val="baseline"/>
              <w:rPr>
                <w:rFonts w:ascii="宋体" w:eastAsia="宋体" w:hAnsi="宋体" w:cs="Arial"/>
                <w:color w:val="000000" w:themeColor="text1"/>
                <w:sz w:val="18"/>
                <w:szCs w:val="18"/>
              </w:rPr>
            </w:pPr>
            <w:r w:rsidRPr="007B266A">
              <w:rPr>
                <w:rFonts w:ascii="宋体" w:eastAsia="宋体" w:hAnsi="宋体" w:cs="Arial" w:hint="eastAsia"/>
                <w:color w:val="000000" w:themeColor="text1"/>
                <w:sz w:val="18"/>
                <w:szCs w:val="18"/>
              </w:rPr>
              <w:t>采购的模块需要兼容现有华为S6730万兆交换机</w:t>
            </w:r>
          </w:p>
        </w:tc>
      </w:tr>
    </w:tbl>
    <w:p w:rsidR="00A32D0D" w:rsidRPr="007B266A" w:rsidRDefault="00A32D0D">
      <w:pPr>
        <w:widowControl/>
        <w:spacing w:before="100" w:beforeAutospacing="1"/>
        <w:jc w:val="left"/>
        <w:rPr>
          <w:rFonts w:ascii="宋体" w:eastAsia="宋体" w:hAnsi="宋体" w:cs="宋体"/>
          <w:b/>
          <w:color w:val="FF0000"/>
          <w:kern w:val="0"/>
          <w:sz w:val="24"/>
        </w:rPr>
      </w:pPr>
    </w:p>
    <w:p w:rsidR="00A32D0D" w:rsidRPr="007B266A" w:rsidRDefault="007B7B06">
      <w:pPr>
        <w:pStyle w:val="a8"/>
        <w:widowControl/>
        <w:numPr>
          <w:ilvl w:val="0"/>
          <w:numId w:val="3"/>
        </w:numPr>
        <w:spacing w:before="100" w:beforeAutospacing="1"/>
        <w:ind w:firstLineChars="0"/>
        <w:jc w:val="left"/>
        <w:rPr>
          <w:rFonts w:ascii="宋体" w:eastAsia="宋体" w:hAnsi="宋体" w:cs="宋体"/>
          <w:b/>
          <w:kern w:val="0"/>
          <w:sz w:val="24"/>
        </w:rPr>
      </w:pPr>
      <w:r w:rsidRPr="007B266A">
        <w:rPr>
          <w:rFonts w:ascii="宋体" w:eastAsia="宋体" w:hAnsi="宋体" w:cs="宋体" w:hint="eastAsia"/>
          <w:b/>
          <w:kern w:val="0"/>
          <w:sz w:val="24"/>
        </w:rPr>
        <w:t>实施和集成服务</w:t>
      </w:r>
      <w:r w:rsidRPr="007B266A">
        <w:rPr>
          <w:rFonts w:ascii="宋体" w:eastAsia="宋体" w:hAnsi="宋体" w:cs="宋体"/>
          <w:b/>
          <w:kern w:val="0"/>
          <w:sz w:val="24"/>
        </w:rPr>
        <w:t xml:space="preserve">要求 </w:t>
      </w:r>
    </w:p>
    <w:p w:rsidR="00A32D0D" w:rsidRPr="007B266A" w:rsidRDefault="007B7B06" w:rsidP="007C6B33">
      <w:pPr>
        <w:pStyle w:val="a8"/>
        <w:widowControl/>
        <w:spacing w:line="400" w:lineRule="exact"/>
        <w:ind w:firstLineChars="218" w:firstLine="480"/>
        <w:jc w:val="left"/>
        <w:rPr>
          <w:rFonts w:ascii="宋体" w:eastAsia="宋体" w:hAnsi="宋体" w:cs="Times New Roman"/>
          <w:kern w:val="0"/>
          <w:sz w:val="22"/>
          <w:szCs w:val="22"/>
        </w:rPr>
      </w:pPr>
      <w:r w:rsidRPr="007B266A">
        <w:rPr>
          <w:rFonts w:ascii="宋体" w:eastAsia="宋体" w:hAnsi="宋体" w:cs="Times New Roman" w:hint="eastAsia"/>
          <w:kern w:val="0"/>
          <w:sz w:val="22"/>
          <w:szCs w:val="22"/>
        </w:rPr>
        <w:t>为医院信息化业务系统提供更可靠、更高性能和更便于管理、扩展的I</w:t>
      </w:r>
      <w:r w:rsidRPr="007B266A">
        <w:rPr>
          <w:rFonts w:ascii="宋体" w:eastAsia="宋体" w:hAnsi="宋体" w:cs="Times New Roman"/>
          <w:kern w:val="0"/>
          <w:sz w:val="22"/>
          <w:szCs w:val="22"/>
        </w:rPr>
        <w:t>T</w:t>
      </w:r>
      <w:r w:rsidRPr="007B266A">
        <w:rPr>
          <w:rFonts w:ascii="宋体" w:eastAsia="宋体" w:hAnsi="宋体" w:cs="Times New Roman" w:hint="eastAsia"/>
          <w:kern w:val="0"/>
          <w:sz w:val="22"/>
          <w:szCs w:val="22"/>
        </w:rPr>
        <w:t>基础设施平台，保证医院业务系统稳定运行。为保证平台顺利交付和稳定运行，需要成交供应商提供以下实施和集成服务：</w:t>
      </w:r>
    </w:p>
    <w:p w:rsidR="00A32D0D" w:rsidRPr="007B266A" w:rsidRDefault="007B7B06">
      <w:pPr>
        <w:pStyle w:val="a8"/>
        <w:widowControl/>
        <w:numPr>
          <w:ilvl w:val="0"/>
          <w:numId w:val="4"/>
        </w:numPr>
        <w:spacing w:line="400" w:lineRule="exact"/>
        <w:ind w:firstLineChars="0"/>
        <w:jc w:val="left"/>
        <w:rPr>
          <w:rFonts w:ascii="宋体" w:eastAsia="宋体" w:hAnsi="宋体" w:cs="Times New Roman"/>
          <w:kern w:val="0"/>
          <w:sz w:val="22"/>
          <w:szCs w:val="22"/>
        </w:rPr>
      </w:pPr>
      <w:r w:rsidRPr="007B266A">
        <w:rPr>
          <w:rFonts w:ascii="宋体" w:eastAsia="宋体" w:hAnsi="宋体" w:cs="Times New Roman" w:hint="eastAsia"/>
          <w:kern w:val="0"/>
          <w:sz w:val="22"/>
          <w:szCs w:val="22"/>
        </w:rPr>
        <w:t>本建设项目，完成</w:t>
      </w:r>
      <w:r w:rsidRPr="007B266A">
        <w:rPr>
          <w:rFonts w:ascii="宋体" w:eastAsia="宋体" w:hAnsi="宋体" w:cs="Times New Roman"/>
          <w:kern w:val="0"/>
          <w:sz w:val="22"/>
          <w:szCs w:val="22"/>
        </w:rPr>
        <w:t>6</w:t>
      </w:r>
      <w:r w:rsidRPr="007B266A">
        <w:rPr>
          <w:rFonts w:ascii="宋体" w:eastAsia="宋体" w:hAnsi="宋体" w:cs="Times New Roman" w:hint="eastAsia"/>
          <w:kern w:val="0"/>
          <w:sz w:val="22"/>
          <w:szCs w:val="22"/>
        </w:rPr>
        <w:t>个节点的超融合平台实施部署，包括但不限于与超融合设备配套相关的万兆交换机、服务器虚拟化软件等安装部署，要求交付的是一套完整的可用的超融合基础架构平台。</w:t>
      </w:r>
    </w:p>
    <w:p w:rsidR="00A32D0D" w:rsidRPr="007B266A" w:rsidRDefault="007B7B06">
      <w:pPr>
        <w:pStyle w:val="a8"/>
        <w:widowControl/>
        <w:numPr>
          <w:ilvl w:val="0"/>
          <w:numId w:val="4"/>
        </w:numPr>
        <w:spacing w:line="400" w:lineRule="exact"/>
        <w:ind w:firstLineChars="0"/>
        <w:jc w:val="left"/>
        <w:rPr>
          <w:rFonts w:ascii="宋体" w:eastAsia="宋体" w:hAnsi="宋体" w:cs="Times New Roman"/>
          <w:kern w:val="0"/>
          <w:sz w:val="22"/>
          <w:szCs w:val="22"/>
        </w:rPr>
      </w:pPr>
      <w:r w:rsidRPr="007B266A">
        <w:rPr>
          <w:rFonts w:ascii="宋体" w:eastAsia="宋体" w:hAnsi="宋体" w:cs="Times New Roman" w:hint="eastAsia"/>
          <w:kern w:val="0"/>
          <w:sz w:val="22"/>
          <w:szCs w:val="22"/>
        </w:rPr>
        <w:t>实施过程中，提供和超融合平台部署相关的辅材和线缆，包括但不限于线缆和设备的标签纸、光纤线缆和网线等。</w:t>
      </w:r>
    </w:p>
    <w:p w:rsidR="00A32D0D" w:rsidRPr="007B266A" w:rsidRDefault="007B7B06">
      <w:pPr>
        <w:pStyle w:val="a8"/>
        <w:widowControl/>
        <w:numPr>
          <w:ilvl w:val="0"/>
          <w:numId w:val="4"/>
        </w:numPr>
        <w:spacing w:line="400" w:lineRule="exact"/>
        <w:ind w:firstLineChars="0"/>
        <w:jc w:val="left"/>
        <w:rPr>
          <w:rFonts w:ascii="宋体" w:eastAsia="宋体" w:hAnsi="宋体" w:cs="Times New Roman"/>
          <w:kern w:val="0"/>
          <w:sz w:val="22"/>
          <w:szCs w:val="22"/>
        </w:rPr>
      </w:pPr>
      <w:r w:rsidRPr="007B266A">
        <w:rPr>
          <w:rFonts w:ascii="宋体" w:eastAsia="宋体" w:hAnsi="宋体" w:cs="Times New Roman" w:hint="eastAsia"/>
          <w:kern w:val="0"/>
          <w:sz w:val="22"/>
          <w:szCs w:val="22"/>
        </w:rPr>
        <w:lastRenderedPageBreak/>
        <w:t>提供不少于</w:t>
      </w:r>
      <w:r w:rsidRPr="007B266A">
        <w:rPr>
          <w:rFonts w:ascii="宋体" w:eastAsia="宋体" w:hAnsi="宋体" w:cs="Times New Roman"/>
          <w:kern w:val="0"/>
          <w:sz w:val="22"/>
          <w:szCs w:val="22"/>
        </w:rPr>
        <w:t>1</w:t>
      </w:r>
      <w:r w:rsidRPr="007B266A">
        <w:rPr>
          <w:rFonts w:ascii="宋体" w:eastAsia="宋体" w:hAnsi="宋体" w:cs="Times New Roman" w:hint="eastAsia"/>
          <w:kern w:val="0"/>
          <w:sz w:val="22"/>
          <w:szCs w:val="22"/>
        </w:rPr>
        <w:t>人天的超融合和服务器虚拟化软件的培训服务。</w:t>
      </w:r>
    </w:p>
    <w:p w:rsidR="00A32D0D" w:rsidRPr="007B266A" w:rsidRDefault="007B7B06">
      <w:pPr>
        <w:pStyle w:val="a8"/>
        <w:widowControl/>
        <w:numPr>
          <w:ilvl w:val="0"/>
          <w:numId w:val="4"/>
        </w:numPr>
        <w:spacing w:line="400" w:lineRule="exact"/>
        <w:ind w:firstLineChars="0"/>
        <w:jc w:val="left"/>
        <w:rPr>
          <w:rFonts w:ascii="宋体" w:eastAsia="宋体" w:hAnsi="宋体" w:cs="Times New Roman"/>
          <w:kern w:val="0"/>
          <w:sz w:val="22"/>
          <w:szCs w:val="22"/>
        </w:rPr>
      </w:pPr>
      <w:r w:rsidRPr="007B266A">
        <w:rPr>
          <w:rFonts w:ascii="宋体" w:eastAsia="宋体" w:hAnsi="宋体" w:cs="Times New Roman" w:hint="eastAsia"/>
          <w:kern w:val="0"/>
          <w:sz w:val="22"/>
          <w:szCs w:val="22"/>
        </w:rPr>
        <w:t>针对本次采购的超融合平台，提供原厂三年现场服务、技术电话、远程技术支持，协助甲方解决故障问题。</w:t>
      </w:r>
    </w:p>
    <w:p w:rsidR="00A32D0D" w:rsidRPr="007B266A" w:rsidRDefault="007B7B06">
      <w:pPr>
        <w:rPr>
          <w:rFonts w:ascii="宋体" w:eastAsia="宋体" w:hAnsi="宋体" w:cs="Times New Roman"/>
          <w:kern w:val="0"/>
          <w:sz w:val="22"/>
          <w:szCs w:val="22"/>
        </w:rPr>
      </w:pPr>
      <w:r w:rsidRPr="007B266A">
        <w:rPr>
          <w:rFonts w:ascii="宋体" w:eastAsia="宋体" w:hAnsi="宋体" w:cs="Times New Roman" w:hint="eastAsia"/>
          <w:kern w:val="0"/>
          <w:sz w:val="22"/>
          <w:szCs w:val="22"/>
        </w:rPr>
        <w:br w:type="page"/>
      </w:r>
    </w:p>
    <w:p w:rsidR="00A32D0D" w:rsidRPr="007B266A" w:rsidRDefault="007B7B06">
      <w:pPr>
        <w:pStyle w:val="1"/>
        <w:numPr>
          <w:ilvl w:val="0"/>
          <w:numId w:val="2"/>
        </w:numPr>
        <w:rPr>
          <w:rFonts w:ascii="宋体" w:eastAsia="宋体" w:hAnsi="宋体"/>
        </w:rPr>
      </w:pPr>
      <w:r w:rsidRPr="007B266A">
        <w:rPr>
          <w:rFonts w:ascii="宋体" w:eastAsia="宋体" w:hAnsi="宋体" w:hint="eastAsia"/>
        </w:rPr>
        <w:lastRenderedPageBreak/>
        <w:t>合同价款及支付方式</w:t>
      </w:r>
    </w:p>
    <w:p w:rsidR="00A32D0D" w:rsidRPr="007B266A" w:rsidRDefault="007B7B06" w:rsidP="007C6B33">
      <w:pPr>
        <w:numPr>
          <w:ilvl w:val="0"/>
          <w:numId w:val="5"/>
        </w:numPr>
        <w:tabs>
          <w:tab w:val="clear" w:pos="420"/>
          <w:tab w:val="left" w:pos="0"/>
        </w:tabs>
        <w:spacing w:beforeLines="50" w:before="156" w:line="360" w:lineRule="auto"/>
        <w:ind w:left="0" w:firstLineChars="200" w:firstLine="482"/>
        <w:outlineLvl w:val="0"/>
        <w:rPr>
          <w:rFonts w:ascii="宋体" w:eastAsia="宋体" w:hAnsi="宋体"/>
          <w:b/>
          <w:sz w:val="24"/>
        </w:rPr>
      </w:pPr>
      <w:r w:rsidRPr="007B266A">
        <w:rPr>
          <w:rFonts w:ascii="宋体" w:eastAsia="宋体" w:hAnsi="宋体" w:hint="eastAsia"/>
          <w:b/>
          <w:sz w:val="24"/>
        </w:rPr>
        <w:t>合同价款</w:t>
      </w:r>
    </w:p>
    <w:p w:rsidR="00A32D0D" w:rsidRPr="007B266A" w:rsidRDefault="007B7B06" w:rsidP="007C6B33">
      <w:pPr>
        <w:spacing w:beforeLines="50" w:before="156" w:line="360" w:lineRule="auto"/>
        <w:ind w:firstLineChars="200" w:firstLine="480"/>
        <w:outlineLvl w:val="0"/>
        <w:rPr>
          <w:rFonts w:ascii="宋体" w:eastAsia="宋体" w:hAnsi="宋体"/>
          <w:b/>
          <w:sz w:val="24"/>
        </w:rPr>
      </w:pPr>
      <w:r w:rsidRPr="007B266A">
        <w:rPr>
          <w:rFonts w:ascii="宋体" w:eastAsia="宋体" w:hAnsi="宋体" w:hint="eastAsia"/>
          <w:sz w:val="24"/>
        </w:rPr>
        <w:t>本合同费用总计人民币</w:t>
      </w:r>
      <w:r w:rsidRPr="007B266A">
        <w:rPr>
          <w:rFonts w:ascii="宋体" w:eastAsia="宋体" w:hAnsi="宋体" w:hint="eastAsia"/>
          <w:sz w:val="24"/>
          <w:u w:val="single"/>
        </w:rPr>
        <w:t xml:space="preserve">￥         </w:t>
      </w:r>
      <w:r w:rsidRPr="007B266A">
        <w:rPr>
          <w:rFonts w:ascii="宋体" w:eastAsia="宋体" w:hAnsi="宋体" w:hint="eastAsia"/>
          <w:sz w:val="24"/>
        </w:rPr>
        <w:t>元。(大写:人民币</w:t>
      </w:r>
      <w:r w:rsidRPr="007B266A">
        <w:rPr>
          <w:rFonts w:ascii="宋体" w:eastAsia="宋体" w:hAnsi="宋体" w:hint="eastAsia"/>
          <w:sz w:val="24"/>
          <w:u w:val="single"/>
        </w:rPr>
        <w:t xml:space="preserve">      </w:t>
      </w:r>
      <w:r w:rsidRPr="007B266A">
        <w:rPr>
          <w:rFonts w:ascii="宋体" w:eastAsia="宋体" w:hAnsi="宋体" w:hint="eastAsia"/>
          <w:sz w:val="24"/>
        </w:rPr>
        <w:t>元整)</w:t>
      </w:r>
    </w:p>
    <w:p w:rsidR="00A32D0D" w:rsidRPr="007B266A" w:rsidRDefault="007B7B06" w:rsidP="007C6B33">
      <w:pPr>
        <w:numPr>
          <w:ilvl w:val="0"/>
          <w:numId w:val="5"/>
        </w:numPr>
        <w:tabs>
          <w:tab w:val="clear" w:pos="420"/>
          <w:tab w:val="left" w:pos="0"/>
        </w:tabs>
        <w:spacing w:beforeLines="50" w:before="156" w:line="360" w:lineRule="auto"/>
        <w:ind w:left="0" w:firstLineChars="200" w:firstLine="482"/>
        <w:outlineLvl w:val="0"/>
        <w:rPr>
          <w:rFonts w:ascii="宋体" w:eastAsia="宋体" w:hAnsi="宋体"/>
          <w:b/>
          <w:sz w:val="24"/>
        </w:rPr>
      </w:pPr>
      <w:r w:rsidRPr="007B266A">
        <w:rPr>
          <w:rFonts w:ascii="宋体" w:eastAsia="宋体" w:hAnsi="宋体" w:hint="eastAsia"/>
          <w:b/>
          <w:sz w:val="24"/>
        </w:rPr>
        <w:t>付款方式</w:t>
      </w:r>
    </w:p>
    <w:p w:rsidR="00A32D0D" w:rsidRPr="007B266A" w:rsidRDefault="007B7B06">
      <w:pPr>
        <w:spacing w:line="360" w:lineRule="auto"/>
        <w:ind w:firstLineChars="200" w:firstLine="480"/>
        <w:rPr>
          <w:rFonts w:ascii="宋体" w:eastAsia="宋体" w:hAnsi="宋体"/>
          <w:sz w:val="24"/>
        </w:rPr>
      </w:pPr>
      <w:r w:rsidRPr="007B266A">
        <w:rPr>
          <w:rFonts w:ascii="宋体" w:eastAsia="宋体" w:hAnsi="宋体" w:hint="eastAsia"/>
          <w:sz w:val="24"/>
        </w:rPr>
        <w:t>甲方将按如下方式向乙方支付合同费用：</w:t>
      </w:r>
    </w:p>
    <w:p w:rsidR="00A32D0D" w:rsidRPr="007B266A" w:rsidRDefault="007B7B06">
      <w:pPr>
        <w:numPr>
          <w:ilvl w:val="0"/>
          <w:numId w:val="6"/>
        </w:numPr>
        <w:spacing w:line="360" w:lineRule="auto"/>
        <w:ind w:firstLineChars="200" w:firstLine="482"/>
        <w:rPr>
          <w:rFonts w:ascii="宋体" w:eastAsia="宋体" w:hAnsi="宋体"/>
          <w:color w:val="000000"/>
          <w:sz w:val="24"/>
        </w:rPr>
      </w:pPr>
      <w:r w:rsidRPr="007B266A">
        <w:rPr>
          <w:rFonts w:ascii="宋体" w:eastAsia="宋体" w:hAnsi="宋体" w:hint="eastAsia"/>
          <w:b/>
          <w:color w:val="000000"/>
          <w:sz w:val="24"/>
          <w:u w:val="single"/>
        </w:rPr>
        <w:t>合同签订后</w:t>
      </w:r>
      <w:r w:rsidRPr="007B266A">
        <w:rPr>
          <w:rFonts w:ascii="宋体" w:eastAsia="宋体" w:hAnsi="宋体" w:hint="eastAsia"/>
          <w:color w:val="000000"/>
          <w:sz w:val="24"/>
        </w:rPr>
        <w:t>，甲方在收到乙方开具相应金额正式发票后，向乙方支付合同总金额的30%，共计人民币</w:t>
      </w:r>
      <w:r w:rsidRPr="007B266A">
        <w:rPr>
          <w:rFonts w:ascii="宋体" w:eastAsia="宋体" w:hAnsi="宋体" w:hint="eastAsia"/>
          <w:sz w:val="24"/>
          <w:u w:val="single"/>
        </w:rPr>
        <w:t>￥</w:t>
      </w:r>
      <w:r w:rsidRPr="007B266A">
        <w:rPr>
          <w:rFonts w:ascii="宋体" w:eastAsia="宋体" w:hAnsi="宋体" w:hint="eastAsia"/>
          <w:color w:val="000000"/>
          <w:sz w:val="24"/>
          <w:u w:val="single"/>
        </w:rPr>
        <w:t xml:space="preserve">        </w:t>
      </w:r>
      <w:r w:rsidRPr="007B266A">
        <w:rPr>
          <w:rFonts w:ascii="宋体" w:eastAsia="宋体" w:hAnsi="宋体" w:hint="eastAsia"/>
          <w:color w:val="000000"/>
          <w:sz w:val="24"/>
        </w:rPr>
        <w:t>元(大写:人民币</w:t>
      </w:r>
      <w:r w:rsidRPr="007B266A">
        <w:rPr>
          <w:rFonts w:ascii="宋体" w:eastAsia="宋体" w:hAnsi="宋体" w:hint="eastAsia"/>
          <w:color w:val="000000"/>
          <w:sz w:val="24"/>
          <w:u w:val="single"/>
        </w:rPr>
        <w:t xml:space="preserve">           </w:t>
      </w:r>
      <w:r w:rsidRPr="007B266A">
        <w:rPr>
          <w:rFonts w:ascii="宋体" w:eastAsia="宋体" w:hAnsi="宋体" w:hint="eastAsia"/>
          <w:color w:val="000000"/>
          <w:sz w:val="24"/>
        </w:rPr>
        <w:t>元整)。</w:t>
      </w:r>
    </w:p>
    <w:p w:rsidR="00A32D0D" w:rsidRPr="007B266A" w:rsidRDefault="007B7B06">
      <w:pPr>
        <w:numPr>
          <w:ilvl w:val="0"/>
          <w:numId w:val="6"/>
        </w:numPr>
        <w:spacing w:line="360" w:lineRule="auto"/>
        <w:ind w:firstLineChars="200" w:firstLine="482"/>
        <w:rPr>
          <w:rFonts w:ascii="宋体" w:eastAsia="宋体" w:hAnsi="宋体"/>
          <w:sz w:val="24"/>
        </w:rPr>
      </w:pPr>
      <w:r w:rsidRPr="007B266A">
        <w:rPr>
          <w:rFonts w:ascii="宋体" w:eastAsia="宋体" w:hAnsi="宋体" w:hint="eastAsia"/>
          <w:b/>
          <w:bCs/>
          <w:sz w:val="24"/>
          <w:u w:val="single"/>
        </w:rPr>
        <w:t>合同所有设备（产品）运至甲方指定货运详细地址、开箱合格运转正常，并经最终用户签字验收（加电验收）后，乙方向甲方指定账户转入金额为结算审核价的5%，甲方在收到乙方开具相应金额正式发票后</w:t>
      </w:r>
      <w:r w:rsidRPr="007B266A">
        <w:rPr>
          <w:rFonts w:ascii="宋体" w:eastAsia="宋体" w:hAnsi="宋体" w:hint="eastAsia"/>
          <w:sz w:val="24"/>
        </w:rPr>
        <w:t>，向乙方支付至结算审核价的100%。</w:t>
      </w:r>
    </w:p>
    <w:p w:rsidR="00A32D0D" w:rsidRPr="007B266A" w:rsidRDefault="007B7B06">
      <w:pPr>
        <w:numPr>
          <w:ilvl w:val="0"/>
          <w:numId w:val="6"/>
        </w:numPr>
        <w:spacing w:line="360" w:lineRule="auto"/>
        <w:ind w:firstLineChars="200" w:firstLine="482"/>
        <w:rPr>
          <w:rFonts w:ascii="宋体" w:eastAsia="宋体" w:hAnsi="宋体" w:cs="Times New Roman"/>
          <w:kern w:val="0"/>
          <w:sz w:val="22"/>
          <w:szCs w:val="22"/>
        </w:rPr>
      </w:pPr>
      <w:r w:rsidRPr="007B266A">
        <w:rPr>
          <w:rFonts w:ascii="宋体" w:eastAsia="宋体" w:hAnsi="宋体" w:hint="eastAsia"/>
          <w:b/>
          <w:bCs/>
          <w:sz w:val="24"/>
          <w:u w:val="single"/>
        </w:rPr>
        <w:t>合同所有设备（产品）的保修期满后，由甲方对乙方在服务期内应完成任务进行确认并通过，乙方凭甲方出具的质保金收据</w:t>
      </w:r>
      <w:r w:rsidRPr="007B266A">
        <w:rPr>
          <w:rFonts w:ascii="宋体" w:eastAsia="宋体" w:hAnsi="宋体" w:hint="eastAsia"/>
          <w:sz w:val="24"/>
        </w:rPr>
        <w:t>，向甲方提出退还金额为合同结算审核价5%的质保金申请，甲方将质保金退还给乙方。</w:t>
      </w:r>
    </w:p>
    <w:p w:rsidR="00A32D0D" w:rsidRPr="007B266A" w:rsidRDefault="007B7B06" w:rsidP="007C6B33">
      <w:pPr>
        <w:numPr>
          <w:ilvl w:val="0"/>
          <w:numId w:val="5"/>
        </w:numPr>
        <w:tabs>
          <w:tab w:val="clear" w:pos="420"/>
          <w:tab w:val="left" w:pos="0"/>
        </w:tabs>
        <w:spacing w:beforeLines="50" w:before="156" w:line="360" w:lineRule="auto"/>
        <w:ind w:left="0" w:firstLineChars="200" w:firstLine="482"/>
        <w:outlineLvl w:val="0"/>
        <w:rPr>
          <w:rFonts w:ascii="宋体" w:eastAsia="宋体" w:hAnsi="宋体" w:cs="Times New Roman"/>
          <w:b/>
          <w:sz w:val="24"/>
        </w:rPr>
      </w:pPr>
      <w:r w:rsidRPr="007B266A">
        <w:rPr>
          <w:rFonts w:ascii="宋体" w:eastAsia="宋体" w:hAnsi="宋体" w:cs="Times New Roman" w:hint="eastAsia"/>
          <w:b/>
          <w:sz w:val="24"/>
        </w:rPr>
        <w:t>履约保证金</w:t>
      </w:r>
    </w:p>
    <w:p w:rsidR="00A32D0D" w:rsidRPr="007B266A" w:rsidRDefault="007B7B06">
      <w:pPr>
        <w:numPr>
          <w:ilvl w:val="0"/>
          <w:numId w:val="7"/>
        </w:numPr>
        <w:spacing w:line="360" w:lineRule="auto"/>
        <w:ind w:left="0" w:firstLineChars="200" w:firstLine="480"/>
        <w:rPr>
          <w:rFonts w:ascii="宋体" w:eastAsia="宋体" w:hAnsi="宋体"/>
          <w:color w:val="000000"/>
          <w:sz w:val="24"/>
        </w:rPr>
      </w:pPr>
      <w:r w:rsidRPr="007B266A">
        <w:rPr>
          <w:rFonts w:ascii="宋体" w:eastAsia="宋体" w:hAnsi="宋体" w:hint="eastAsia"/>
          <w:color w:val="000000"/>
          <w:sz w:val="24"/>
        </w:rPr>
        <w:t>乙方在签订合同前十个工作日内，应按照招标文件中提供的履约保证金保函格式或甲方可以接受的其它形式向甲方提交履约保证金（人民币</w:t>
      </w:r>
      <w:r w:rsidRPr="007B266A">
        <w:rPr>
          <w:rFonts w:ascii="宋体" w:eastAsia="宋体" w:hAnsi="宋体" w:hint="eastAsia"/>
          <w:color w:val="000000"/>
          <w:sz w:val="24"/>
          <w:u w:val="single"/>
        </w:rPr>
        <w:t>5</w:t>
      </w:r>
      <w:r w:rsidRPr="007B266A">
        <w:rPr>
          <w:rFonts w:ascii="宋体" w:eastAsia="宋体" w:hAnsi="宋体" w:hint="eastAsia"/>
          <w:color w:val="000000"/>
          <w:sz w:val="24"/>
        </w:rPr>
        <w:t>万元）。如发生违约可从履约保证金中扣除，于合同期满或合同中止后结算。</w:t>
      </w:r>
    </w:p>
    <w:p w:rsidR="00A32D0D" w:rsidRPr="007B266A" w:rsidRDefault="007B7B06">
      <w:pPr>
        <w:numPr>
          <w:ilvl w:val="0"/>
          <w:numId w:val="7"/>
        </w:numPr>
        <w:spacing w:line="360" w:lineRule="auto"/>
        <w:ind w:left="0" w:firstLineChars="200" w:firstLine="480"/>
        <w:rPr>
          <w:rFonts w:ascii="宋体" w:eastAsia="宋体" w:hAnsi="宋体"/>
          <w:color w:val="000000"/>
          <w:sz w:val="24"/>
        </w:rPr>
      </w:pPr>
      <w:r w:rsidRPr="007B266A">
        <w:rPr>
          <w:rFonts w:ascii="宋体" w:eastAsia="宋体" w:hAnsi="宋体" w:hint="eastAsia"/>
          <w:color w:val="000000"/>
          <w:sz w:val="24"/>
        </w:rPr>
        <w:t>若采用银行保函格式提交履约保证金，则银行保函的有效期限应至少保持到</w:t>
      </w:r>
      <w:r w:rsidRPr="007B266A">
        <w:rPr>
          <w:rFonts w:ascii="宋体" w:eastAsia="宋体" w:hAnsi="宋体" w:hint="eastAsia"/>
          <w:sz w:val="24"/>
        </w:rPr>
        <w:t>合同期满/项目验收</w:t>
      </w:r>
      <w:r w:rsidRPr="007B266A">
        <w:rPr>
          <w:rFonts w:ascii="宋体" w:eastAsia="宋体" w:hAnsi="宋体" w:hint="eastAsia"/>
          <w:color w:val="000000"/>
          <w:sz w:val="24"/>
        </w:rPr>
        <w:t>；如果项目延期，乙方有责任第一时间办理银行保函延期手续，保证银行保函的有效期限直至项目完成。</w:t>
      </w:r>
    </w:p>
    <w:p w:rsidR="00A32D0D" w:rsidRPr="007B266A" w:rsidRDefault="007B7B06">
      <w:pPr>
        <w:numPr>
          <w:ilvl w:val="0"/>
          <w:numId w:val="7"/>
        </w:numPr>
        <w:spacing w:line="360" w:lineRule="auto"/>
        <w:ind w:left="0" w:firstLineChars="200" w:firstLine="480"/>
        <w:rPr>
          <w:rFonts w:ascii="宋体" w:eastAsia="宋体" w:hAnsi="宋体"/>
          <w:color w:val="000000"/>
          <w:sz w:val="24"/>
        </w:rPr>
      </w:pPr>
      <w:r w:rsidRPr="007B266A">
        <w:rPr>
          <w:rFonts w:ascii="宋体" w:eastAsia="宋体" w:hAnsi="宋体" w:hint="eastAsia"/>
          <w:color w:val="000000"/>
          <w:sz w:val="24"/>
        </w:rPr>
        <w:t>如果乙方没有按招标文件规定签订采购合同并提交履约保证金，则自动放弃中标资格，并没收乙方的投标保证金。</w:t>
      </w:r>
    </w:p>
    <w:p w:rsidR="00A32D0D" w:rsidRPr="007B266A" w:rsidRDefault="007B7B06" w:rsidP="007B266A">
      <w:pPr>
        <w:numPr>
          <w:ilvl w:val="0"/>
          <w:numId w:val="7"/>
        </w:numPr>
        <w:spacing w:line="360" w:lineRule="auto"/>
        <w:ind w:left="0" w:firstLineChars="200" w:firstLine="480"/>
        <w:rPr>
          <w:rFonts w:ascii="宋体" w:eastAsia="宋体" w:hAnsi="宋体" w:hint="eastAsia"/>
          <w:sz w:val="24"/>
        </w:rPr>
      </w:pPr>
      <w:r w:rsidRPr="007B266A">
        <w:rPr>
          <w:rFonts w:ascii="宋体" w:eastAsia="宋体" w:hAnsi="宋体" w:hint="eastAsia"/>
          <w:sz w:val="24"/>
        </w:rPr>
        <w:t>在乙方按合同要求全部完成规定的本项目建设内容并提请甲方归还履约保证金后，甲方将把履约保证金无息全额退还给乙方；若乙方在完成项目建设内容后没有主动提请甲方归还履约保证金，则从合同期满之日起、三年诉讼时效期满后，不得向甲方追溯归还履约保证金。</w:t>
      </w:r>
    </w:p>
    <w:sectPr w:rsidR="00A32D0D" w:rsidRPr="007B266A" w:rsidSect="00A32D0D">
      <w:footerReference w:type="default" r:id="rId9"/>
      <w:pgSz w:w="11900"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672" w:rsidRDefault="00CD6672"/>
  </w:endnote>
  <w:endnote w:type="continuationSeparator" w:id="0">
    <w:p w:rsidR="00CD6672" w:rsidRDefault="00CD6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074722"/>
    </w:sdtPr>
    <w:sdtEndPr/>
    <w:sdtContent>
      <w:p w:rsidR="00A32D0D" w:rsidRDefault="00A32D0D">
        <w:pPr>
          <w:pStyle w:val="a3"/>
          <w:jc w:val="center"/>
        </w:pPr>
        <w:r>
          <w:fldChar w:fldCharType="begin"/>
        </w:r>
        <w:r w:rsidR="007B7B06">
          <w:instrText>PAGE   \* MERGEFORMAT</w:instrText>
        </w:r>
        <w:r>
          <w:fldChar w:fldCharType="separate"/>
        </w:r>
        <w:r w:rsidR="007B266A" w:rsidRPr="007B266A">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672" w:rsidRDefault="00CD6672"/>
  </w:footnote>
  <w:footnote w:type="continuationSeparator" w:id="0">
    <w:p w:rsidR="00CD6672" w:rsidRDefault="00CD667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7D1"/>
    <w:multiLevelType w:val="multilevel"/>
    <w:tmpl w:val="056D57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BBFBFA"/>
    <w:multiLevelType w:val="singleLevel"/>
    <w:tmpl w:val="0EBBFBFA"/>
    <w:lvl w:ilvl="0">
      <w:start w:val="1"/>
      <w:numFmt w:val="chineseCounting"/>
      <w:suff w:val="nothing"/>
      <w:lvlText w:val="（%1）"/>
      <w:lvlJc w:val="left"/>
      <w:pPr>
        <w:ind w:left="0" w:firstLine="420"/>
      </w:pPr>
      <w:rPr>
        <w:rFonts w:hint="eastAsia"/>
      </w:rPr>
    </w:lvl>
  </w:abstractNum>
  <w:abstractNum w:abstractNumId="2"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59107985"/>
    <w:multiLevelType w:val="multilevel"/>
    <w:tmpl w:val="5910798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E6A15CB"/>
    <w:multiLevelType w:val="multilevel"/>
    <w:tmpl w:val="6E6A15CB"/>
    <w:lvl w:ilvl="0">
      <w:start w:val="1"/>
      <w:numFmt w:val="japaneseCounting"/>
      <w:lvlText w:val="%1、"/>
      <w:lvlJc w:val="left"/>
      <w:pPr>
        <w:tabs>
          <w:tab w:val="left" w:pos="420"/>
        </w:tabs>
        <w:ind w:left="420" w:hanging="420"/>
      </w:pPr>
      <w:rPr>
        <w:rFonts w:hint="default"/>
        <w:lang w:val="en-US"/>
      </w:rPr>
    </w:lvl>
    <w:lvl w:ilvl="1">
      <w:start w:val="1"/>
      <w:numFmt w:val="decimal"/>
      <w:lvlText w:val="%2."/>
      <w:lvlJc w:val="left"/>
      <w:pPr>
        <w:tabs>
          <w:tab w:val="left" w:pos="630"/>
        </w:tabs>
        <w:ind w:left="630" w:hanging="210"/>
      </w:pPr>
      <w:rPr>
        <w:rFonts w:hint="default"/>
      </w:rPr>
    </w:lvl>
    <w:lvl w:ilvl="2">
      <w:start w:val="1"/>
      <w:numFmt w:val="decimal"/>
      <w:lvlText w:val="%3、"/>
      <w:lvlJc w:val="left"/>
      <w:pPr>
        <w:tabs>
          <w:tab w:val="left" w:pos="1200"/>
        </w:tabs>
        <w:ind w:left="1200" w:hanging="360"/>
      </w:pPr>
      <w:rPr>
        <w:rFonts w:hint="default"/>
        <w:u w:val="none"/>
      </w:rPr>
    </w:lvl>
    <w:lvl w:ilvl="3">
      <w:start w:val="1"/>
      <w:numFmt w:val="decimal"/>
      <w:lvlText w:val="%4，"/>
      <w:lvlJc w:val="left"/>
      <w:pPr>
        <w:tabs>
          <w:tab w:val="left" w:pos="1620"/>
        </w:tabs>
        <w:ind w:left="1620" w:hanging="360"/>
      </w:pPr>
      <w:rPr>
        <w:rFonts w:hint="default"/>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DE872D2"/>
    <w:multiLevelType w:val="multilevel"/>
    <w:tmpl w:val="7DE872D2"/>
    <w:lvl w:ilvl="0">
      <w:start w:val="1"/>
      <w:numFmt w:val="decimal"/>
      <w:lvlText w:val="%1、"/>
      <w:lvlJc w:val="left"/>
      <w:pPr>
        <w:ind w:left="620" w:hanging="360"/>
      </w:pPr>
      <w:rPr>
        <w:rFonts w:hint="default"/>
      </w:rPr>
    </w:lvl>
    <w:lvl w:ilvl="1">
      <w:start w:val="1"/>
      <w:numFmt w:val="lowerLetter"/>
      <w:lvlText w:val="%2)"/>
      <w:lvlJc w:val="left"/>
      <w:pPr>
        <w:ind w:left="1100" w:hanging="420"/>
      </w:pPr>
    </w:lvl>
    <w:lvl w:ilvl="2">
      <w:start w:val="1"/>
      <w:numFmt w:val="lowerRoman"/>
      <w:lvlText w:val="%3."/>
      <w:lvlJc w:val="right"/>
      <w:pPr>
        <w:ind w:left="1520" w:hanging="420"/>
      </w:pPr>
    </w:lvl>
    <w:lvl w:ilvl="3">
      <w:start w:val="1"/>
      <w:numFmt w:val="decimal"/>
      <w:lvlText w:val="%4."/>
      <w:lvlJc w:val="left"/>
      <w:pPr>
        <w:ind w:left="1940" w:hanging="420"/>
      </w:pPr>
    </w:lvl>
    <w:lvl w:ilvl="4">
      <w:start w:val="1"/>
      <w:numFmt w:val="lowerLetter"/>
      <w:lvlText w:val="%5)"/>
      <w:lvlJc w:val="left"/>
      <w:pPr>
        <w:ind w:left="2360" w:hanging="420"/>
      </w:pPr>
    </w:lvl>
    <w:lvl w:ilvl="5">
      <w:start w:val="1"/>
      <w:numFmt w:val="lowerRoman"/>
      <w:lvlText w:val="%6."/>
      <w:lvlJc w:val="right"/>
      <w:pPr>
        <w:ind w:left="2780" w:hanging="420"/>
      </w:pPr>
    </w:lvl>
    <w:lvl w:ilvl="6">
      <w:start w:val="1"/>
      <w:numFmt w:val="decimal"/>
      <w:lvlText w:val="%7."/>
      <w:lvlJc w:val="left"/>
      <w:pPr>
        <w:ind w:left="3200" w:hanging="420"/>
      </w:pPr>
    </w:lvl>
    <w:lvl w:ilvl="7">
      <w:start w:val="1"/>
      <w:numFmt w:val="lowerLetter"/>
      <w:lvlText w:val="%8)"/>
      <w:lvlJc w:val="left"/>
      <w:pPr>
        <w:ind w:left="3620" w:hanging="420"/>
      </w:pPr>
    </w:lvl>
    <w:lvl w:ilvl="8">
      <w:start w:val="1"/>
      <w:numFmt w:val="lowerRoman"/>
      <w:lvlText w:val="%9."/>
      <w:lvlJc w:val="right"/>
      <w:pPr>
        <w:ind w:left="4040" w:hanging="420"/>
      </w:p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4950"/>
    <w:rsid w:val="00005886"/>
    <w:rsid w:val="000365D6"/>
    <w:rsid w:val="00037E53"/>
    <w:rsid w:val="00042EF5"/>
    <w:rsid w:val="0004588D"/>
    <w:rsid w:val="00055B6A"/>
    <w:rsid w:val="0005653A"/>
    <w:rsid w:val="00066330"/>
    <w:rsid w:val="00070968"/>
    <w:rsid w:val="000A227B"/>
    <w:rsid w:val="000A7314"/>
    <w:rsid w:val="000B2261"/>
    <w:rsid w:val="000C3621"/>
    <w:rsid w:val="000E1F56"/>
    <w:rsid w:val="000E69C5"/>
    <w:rsid w:val="00111329"/>
    <w:rsid w:val="00112ACC"/>
    <w:rsid w:val="00131C75"/>
    <w:rsid w:val="00135636"/>
    <w:rsid w:val="0013754E"/>
    <w:rsid w:val="00141317"/>
    <w:rsid w:val="00152FEC"/>
    <w:rsid w:val="00154A69"/>
    <w:rsid w:val="00155D04"/>
    <w:rsid w:val="00166044"/>
    <w:rsid w:val="00186985"/>
    <w:rsid w:val="0019023B"/>
    <w:rsid w:val="001951CA"/>
    <w:rsid w:val="00196DF2"/>
    <w:rsid w:val="00197826"/>
    <w:rsid w:val="001A6DBE"/>
    <w:rsid w:val="001B4B48"/>
    <w:rsid w:val="001D615E"/>
    <w:rsid w:val="002011C8"/>
    <w:rsid w:val="0020218F"/>
    <w:rsid w:val="00211A01"/>
    <w:rsid w:val="00213943"/>
    <w:rsid w:val="00217D46"/>
    <w:rsid w:val="002218DF"/>
    <w:rsid w:val="0023074A"/>
    <w:rsid w:val="00230E1E"/>
    <w:rsid w:val="00232958"/>
    <w:rsid w:val="00261F0C"/>
    <w:rsid w:val="00263A4F"/>
    <w:rsid w:val="00282AF9"/>
    <w:rsid w:val="0029415E"/>
    <w:rsid w:val="002A26F2"/>
    <w:rsid w:val="002A31E8"/>
    <w:rsid w:val="002A4659"/>
    <w:rsid w:val="002D11F9"/>
    <w:rsid w:val="002E40F6"/>
    <w:rsid w:val="002E5F7E"/>
    <w:rsid w:val="002F1C39"/>
    <w:rsid w:val="002F5DA0"/>
    <w:rsid w:val="00327136"/>
    <w:rsid w:val="00332847"/>
    <w:rsid w:val="00337BD7"/>
    <w:rsid w:val="003446F9"/>
    <w:rsid w:val="0037742E"/>
    <w:rsid w:val="00396B38"/>
    <w:rsid w:val="003A3F68"/>
    <w:rsid w:val="003B6534"/>
    <w:rsid w:val="003C34F6"/>
    <w:rsid w:val="003C618A"/>
    <w:rsid w:val="003D3F73"/>
    <w:rsid w:val="003D5589"/>
    <w:rsid w:val="003E5E22"/>
    <w:rsid w:val="003E61A3"/>
    <w:rsid w:val="003F01CF"/>
    <w:rsid w:val="0040587C"/>
    <w:rsid w:val="00441AA5"/>
    <w:rsid w:val="00443EFA"/>
    <w:rsid w:val="00444E72"/>
    <w:rsid w:val="00451877"/>
    <w:rsid w:val="00461DF7"/>
    <w:rsid w:val="00483888"/>
    <w:rsid w:val="004B7961"/>
    <w:rsid w:val="004C06EA"/>
    <w:rsid w:val="004D4C2C"/>
    <w:rsid w:val="004E11B1"/>
    <w:rsid w:val="004E4018"/>
    <w:rsid w:val="00513F2D"/>
    <w:rsid w:val="0052770E"/>
    <w:rsid w:val="005335B4"/>
    <w:rsid w:val="00545C9B"/>
    <w:rsid w:val="0055205A"/>
    <w:rsid w:val="00555D82"/>
    <w:rsid w:val="00561390"/>
    <w:rsid w:val="00563992"/>
    <w:rsid w:val="00592BD1"/>
    <w:rsid w:val="005C0731"/>
    <w:rsid w:val="005C6922"/>
    <w:rsid w:val="005E2054"/>
    <w:rsid w:val="005E7481"/>
    <w:rsid w:val="00613EDD"/>
    <w:rsid w:val="00615929"/>
    <w:rsid w:val="00615C42"/>
    <w:rsid w:val="00623AA5"/>
    <w:rsid w:val="0062542D"/>
    <w:rsid w:val="00633D8A"/>
    <w:rsid w:val="00637942"/>
    <w:rsid w:val="0066563A"/>
    <w:rsid w:val="00665BF7"/>
    <w:rsid w:val="00672A83"/>
    <w:rsid w:val="00676E2F"/>
    <w:rsid w:val="00680A9E"/>
    <w:rsid w:val="0068112D"/>
    <w:rsid w:val="00686149"/>
    <w:rsid w:val="006A5EF4"/>
    <w:rsid w:val="006B44A7"/>
    <w:rsid w:val="006D159E"/>
    <w:rsid w:val="006E46D8"/>
    <w:rsid w:val="006E4950"/>
    <w:rsid w:val="006E76CA"/>
    <w:rsid w:val="006F2719"/>
    <w:rsid w:val="006F3D85"/>
    <w:rsid w:val="007257BE"/>
    <w:rsid w:val="0074731B"/>
    <w:rsid w:val="007608D7"/>
    <w:rsid w:val="00763846"/>
    <w:rsid w:val="0077278E"/>
    <w:rsid w:val="007764A2"/>
    <w:rsid w:val="0078020F"/>
    <w:rsid w:val="007930A2"/>
    <w:rsid w:val="0079798B"/>
    <w:rsid w:val="007B266A"/>
    <w:rsid w:val="007B50F3"/>
    <w:rsid w:val="007B7B06"/>
    <w:rsid w:val="007C6B33"/>
    <w:rsid w:val="007E6B60"/>
    <w:rsid w:val="007F1CB0"/>
    <w:rsid w:val="007F4A92"/>
    <w:rsid w:val="00806617"/>
    <w:rsid w:val="00811A4B"/>
    <w:rsid w:val="00824E95"/>
    <w:rsid w:val="008371A0"/>
    <w:rsid w:val="00845AAF"/>
    <w:rsid w:val="00850F89"/>
    <w:rsid w:val="00857BB0"/>
    <w:rsid w:val="008649B7"/>
    <w:rsid w:val="00873BA7"/>
    <w:rsid w:val="008778FF"/>
    <w:rsid w:val="00894A1E"/>
    <w:rsid w:val="00894DC1"/>
    <w:rsid w:val="008A06ED"/>
    <w:rsid w:val="008B4281"/>
    <w:rsid w:val="008C1448"/>
    <w:rsid w:val="008C6E46"/>
    <w:rsid w:val="008D7831"/>
    <w:rsid w:val="008E4BB5"/>
    <w:rsid w:val="008F6B22"/>
    <w:rsid w:val="009025FD"/>
    <w:rsid w:val="009054B4"/>
    <w:rsid w:val="009070DE"/>
    <w:rsid w:val="00916A2A"/>
    <w:rsid w:val="0092337C"/>
    <w:rsid w:val="00926018"/>
    <w:rsid w:val="009272CB"/>
    <w:rsid w:val="00927E7D"/>
    <w:rsid w:val="00933AA4"/>
    <w:rsid w:val="009359BD"/>
    <w:rsid w:val="0093694C"/>
    <w:rsid w:val="00953434"/>
    <w:rsid w:val="00954BED"/>
    <w:rsid w:val="00961355"/>
    <w:rsid w:val="009654A4"/>
    <w:rsid w:val="00987211"/>
    <w:rsid w:val="00993A55"/>
    <w:rsid w:val="009978DE"/>
    <w:rsid w:val="009A1889"/>
    <w:rsid w:val="009D3ADF"/>
    <w:rsid w:val="009D75D2"/>
    <w:rsid w:val="009E5326"/>
    <w:rsid w:val="009E65DE"/>
    <w:rsid w:val="009F0401"/>
    <w:rsid w:val="009F0ACE"/>
    <w:rsid w:val="009F0C0E"/>
    <w:rsid w:val="009F6A56"/>
    <w:rsid w:val="00A32D0D"/>
    <w:rsid w:val="00A639F5"/>
    <w:rsid w:val="00A67701"/>
    <w:rsid w:val="00A721BC"/>
    <w:rsid w:val="00A75638"/>
    <w:rsid w:val="00A82F87"/>
    <w:rsid w:val="00A83DA2"/>
    <w:rsid w:val="00A85EF3"/>
    <w:rsid w:val="00A9627B"/>
    <w:rsid w:val="00AA08CB"/>
    <w:rsid w:val="00AA33A1"/>
    <w:rsid w:val="00AB07D9"/>
    <w:rsid w:val="00AC4FCF"/>
    <w:rsid w:val="00AD72F7"/>
    <w:rsid w:val="00AE7031"/>
    <w:rsid w:val="00AF375E"/>
    <w:rsid w:val="00B0524B"/>
    <w:rsid w:val="00B20A70"/>
    <w:rsid w:val="00B22752"/>
    <w:rsid w:val="00B31BA7"/>
    <w:rsid w:val="00B34C55"/>
    <w:rsid w:val="00B50F84"/>
    <w:rsid w:val="00B54E84"/>
    <w:rsid w:val="00B632E0"/>
    <w:rsid w:val="00B65BEB"/>
    <w:rsid w:val="00B9397A"/>
    <w:rsid w:val="00B93CC0"/>
    <w:rsid w:val="00BC3427"/>
    <w:rsid w:val="00BC7FA2"/>
    <w:rsid w:val="00BD5504"/>
    <w:rsid w:val="00BD5BBF"/>
    <w:rsid w:val="00BD651D"/>
    <w:rsid w:val="00BE466D"/>
    <w:rsid w:val="00BE5BDB"/>
    <w:rsid w:val="00C00EDA"/>
    <w:rsid w:val="00C10EEA"/>
    <w:rsid w:val="00C16883"/>
    <w:rsid w:val="00C2753C"/>
    <w:rsid w:val="00C349C2"/>
    <w:rsid w:val="00C61FBF"/>
    <w:rsid w:val="00C657FF"/>
    <w:rsid w:val="00C659B0"/>
    <w:rsid w:val="00C91A9A"/>
    <w:rsid w:val="00CC0A11"/>
    <w:rsid w:val="00CC6086"/>
    <w:rsid w:val="00CD0A37"/>
    <w:rsid w:val="00CD3F1F"/>
    <w:rsid w:val="00CD6672"/>
    <w:rsid w:val="00CE655F"/>
    <w:rsid w:val="00D00B5C"/>
    <w:rsid w:val="00D00FC0"/>
    <w:rsid w:val="00D01D81"/>
    <w:rsid w:val="00D03305"/>
    <w:rsid w:val="00D061DD"/>
    <w:rsid w:val="00D23A31"/>
    <w:rsid w:val="00D27476"/>
    <w:rsid w:val="00D363FE"/>
    <w:rsid w:val="00D44E37"/>
    <w:rsid w:val="00D619BF"/>
    <w:rsid w:val="00D77B24"/>
    <w:rsid w:val="00DA60A7"/>
    <w:rsid w:val="00DC10A4"/>
    <w:rsid w:val="00DC5964"/>
    <w:rsid w:val="00DC6222"/>
    <w:rsid w:val="00DF36DD"/>
    <w:rsid w:val="00E17D8B"/>
    <w:rsid w:val="00E2572D"/>
    <w:rsid w:val="00E322EA"/>
    <w:rsid w:val="00E36689"/>
    <w:rsid w:val="00E417DB"/>
    <w:rsid w:val="00E561C8"/>
    <w:rsid w:val="00E563FB"/>
    <w:rsid w:val="00E67572"/>
    <w:rsid w:val="00E67C64"/>
    <w:rsid w:val="00E86B99"/>
    <w:rsid w:val="00E979C4"/>
    <w:rsid w:val="00EA1DE3"/>
    <w:rsid w:val="00EA54F6"/>
    <w:rsid w:val="00EC0A94"/>
    <w:rsid w:val="00EF477C"/>
    <w:rsid w:val="00EF4C75"/>
    <w:rsid w:val="00EF51F0"/>
    <w:rsid w:val="00F06ECF"/>
    <w:rsid w:val="00F230B0"/>
    <w:rsid w:val="00F35A5F"/>
    <w:rsid w:val="00F42119"/>
    <w:rsid w:val="00F430F7"/>
    <w:rsid w:val="00F5011C"/>
    <w:rsid w:val="00F55C8C"/>
    <w:rsid w:val="00F625B4"/>
    <w:rsid w:val="00F77DA5"/>
    <w:rsid w:val="00F819C0"/>
    <w:rsid w:val="00F86164"/>
    <w:rsid w:val="00FA2FF7"/>
    <w:rsid w:val="00FB0DA7"/>
    <w:rsid w:val="00FE0FFE"/>
    <w:rsid w:val="00FE6D48"/>
    <w:rsid w:val="042B127B"/>
    <w:rsid w:val="27953A28"/>
    <w:rsid w:val="27CA6908"/>
    <w:rsid w:val="2A233575"/>
    <w:rsid w:val="2F2F2BF7"/>
    <w:rsid w:val="38F41EC9"/>
    <w:rsid w:val="47ED5D24"/>
    <w:rsid w:val="4C3B12F1"/>
    <w:rsid w:val="4D503867"/>
    <w:rsid w:val="52165069"/>
    <w:rsid w:val="539E4723"/>
    <w:rsid w:val="57D02FF1"/>
    <w:rsid w:val="57F51E26"/>
    <w:rsid w:val="61F36E5B"/>
    <w:rsid w:val="69342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18AE9"/>
  <w15:docId w15:val="{918C6F01-3A9E-44F0-BEB4-2831D28B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D0D"/>
    <w:pPr>
      <w:widowControl w:val="0"/>
      <w:jc w:val="both"/>
    </w:pPr>
    <w:rPr>
      <w:kern w:val="2"/>
      <w:sz w:val="21"/>
      <w:szCs w:val="24"/>
    </w:rPr>
  </w:style>
  <w:style w:type="paragraph" w:styleId="1">
    <w:name w:val="heading 1"/>
    <w:basedOn w:val="a"/>
    <w:next w:val="a"/>
    <w:qFormat/>
    <w:rsid w:val="00A32D0D"/>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32D0D"/>
    <w:pPr>
      <w:tabs>
        <w:tab w:val="center" w:pos="4153"/>
        <w:tab w:val="right" w:pos="8306"/>
      </w:tabs>
      <w:snapToGrid w:val="0"/>
      <w:jc w:val="left"/>
    </w:pPr>
    <w:rPr>
      <w:sz w:val="18"/>
      <w:szCs w:val="18"/>
    </w:rPr>
  </w:style>
  <w:style w:type="paragraph" w:styleId="a5">
    <w:name w:val="header"/>
    <w:basedOn w:val="a"/>
    <w:link w:val="a6"/>
    <w:uiPriority w:val="99"/>
    <w:unhideWhenUsed/>
    <w:qFormat/>
    <w:rsid w:val="00A32D0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A32D0D"/>
    <w:pPr>
      <w:widowControl/>
      <w:spacing w:before="100" w:beforeAutospacing="1" w:after="100" w:afterAutospacing="1"/>
      <w:jc w:val="left"/>
    </w:pPr>
    <w:rPr>
      <w:rFonts w:ascii="宋体" w:eastAsia="宋体" w:hAnsi="宋体" w:cs="宋体"/>
      <w:kern w:val="0"/>
      <w:sz w:val="24"/>
    </w:rPr>
  </w:style>
  <w:style w:type="paragraph" w:styleId="a8">
    <w:name w:val="List Paragraph"/>
    <w:basedOn w:val="a"/>
    <w:uiPriority w:val="34"/>
    <w:qFormat/>
    <w:rsid w:val="00A32D0D"/>
    <w:pPr>
      <w:ind w:firstLineChars="200" w:firstLine="420"/>
    </w:pPr>
  </w:style>
  <w:style w:type="character" w:customStyle="1" w:styleId="a6">
    <w:name w:val="页眉 字符"/>
    <w:basedOn w:val="a0"/>
    <w:link w:val="a5"/>
    <w:uiPriority w:val="99"/>
    <w:qFormat/>
    <w:rsid w:val="00A32D0D"/>
    <w:rPr>
      <w:sz w:val="18"/>
      <w:szCs w:val="18"/>
    </w:rPr>
  </w:style>
  <w:style w:type="character" w:customStyle="1" w:styleId="a4">
    <w:name w:val="页脚 字符"/>
    <w:basedOn w:val="a0"/>
    <w:link w:val="a3"/>
    <w:uiPriority w:val="99"/>
    <w:qFormat/>
    <w:rsid w:val="00A32D0D"/>
    <w:rPr>
      <w:sz w:val="18"/>
      <w:szCs w:val="18"/>
    </w:rPr>
  </w:style>
  <w:style w:type="paragraph" w:customStyle="1" w:styleId="a10">
    <w:name w:val="a1"/>
    <w:basedOn w:val="a"/>
    <w:qFormat/>
    <w:rsid w:val="00A32D0D"/>
    <w:pPr>
      <w:widowControl/>
      <w:spacing w:before="100" w:beforeAutospacing="1" w:after="100" w:afterAutospacing="1"/>
      <w:jc w:val="left"/>
    </w:pPr>
    <w:rPr>
      <w:rFonts w:ascii="宋体" w:eastAsia="宋体" w:hAnsi="宋体" w:cs="宋体"/>
      <w:kern w:val="0"/>
      <w:sz w:val="24"/>
    </w:rPr>
  </w:style>
  <w:style w:type="paragraph" w:styleId="a9">
    <w:name w:val="Balloon Text"/>
    <w:basedOn w:val="a"/>
    <w:link w:val="aa"/>
    <w:uiPriority w:val="99"/>
    <w:semiHidden/>
    <w:unhideWhenUsed/>
    <w:rsid w:val="007C6B33"/>
    <w:rPr>
      <w:sz w:val="18"/>
      <w:szCs w:val="18"/>
    </w:rPr>
  </w:style>
  <w:style w:type="character" w:customStyle="1" w:styleId="aa">
    <w:name w:val="批注框文本 字符"/>
    <w:basedOn w:val="a0"/>
    <w:link w:val="a9"/>
    <w:uiPriority w:val="99"/>
    <w:semiHidden/>
    <w:rsid w:val="007C6B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25E7D-511F-4D53-B61A-953A37EC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931</Words>
  <Characters>5312</Characters>
  <Application>Microsoft Office Word</Application>
  <DocSecurity>0</DocSecurity>
  <Lines>44</Lines>
  <Paragraphs>12</Paragraphs>
  <ScaleCrop>false</ScaleCrop>
  <Company>Microsoft</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zfj19910321@gmail.com</dc:creator>
  <cp:lastModifiedBy>伍睿</cp:lastModifiedBy>
  <cp:revision>11</cp:revision>
  <dcterms:created xsi:type="dcterms:W3CDTF">2022-01-17T07:33:00Z</dcterms:created>
  <dcterms:modified xsi:type="dcterms:W3CDTF">2022-01-28T02:38:00Z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F5C6C34B5C5D4F3DBC8689F09B82EFA1</vt:lpwstr>
  </property>
</Properties>
</file>