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19" w:rsidRDefault="00426531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bookmarkStart w:id="0" w:name="_GoBack"/>
      <w:bookmarkEnd w:id="0"/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FB3A19" w:rsidRDefault="00426531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362"/>
        <w:gridCol w:w="3543"/>
        <w:gridCol w:w="4447"/>
      </w:tblGrid>
      <w:tr w:rsidR="00FB3A19" w:rsidTr="00554DF7">
        <w:trPr>
          <w:trHeight w:val="730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各功能点的响应情况、</w:t>
            </w: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各功能点的响应情况；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（1）可编辑的WORD版或excel版；</w:t>
            </w:r>
          </w:p>
          <w:p w:rsidR="00FB3A19" w:rsidRPr="00202974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（2）相关售后质量及服务承诺。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免费维保期后维保费率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产品功能、完整性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可用性、易用性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兼容性、开放性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对硬件、耗材要求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1009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 w:rsidR="00452B48" w:rsidTr="00554DF7">
        <w:trPr>
          <w:trHeight w:val="1832"/>
          <w:jc w:val="center"/>
        </w:trPr>
        <w:tc>
          <w:tcPr>
            <w:tcW w:w="679" w:type="dxa"/>
            <w:vAlign w:val="center"/>
          </w:tcPr>
          <w:p w:rsidR="00452B48" w:rsidRDefault="00452B48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:rsidR="00452B48" w:rsidRDefault="00452B48" w:rsidP="00554DF7">
            <w:pPr>
              <w:spacing w:line="400" w:lineRule="exac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整体</w:t>
            </w: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产品和方案介绍</w:t>
            </w:r>
          </w:p>
        </w:tc>
        <w:tc>
          <w:tcPr>
            <w:tcW w:w="3543" w:type="dxa"/>
            <w:vAlign w:val="center"/>
          </w:tcPr>
          <w:p w:rsidR="00452B48" w:rsidRPr="00452B48" w:rsidRDefault="00452B48" w:rsidP="00554DF7">
            <w:pPr>
              <w:spacing w:line="4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主要基于项目需求进行产品及方案介绍、项目实施可达到的效果、产品优势、典型用户（三甲医院）案例等</w:t>
            </w:r>
          </w:p>
        </w:tc>
        <w:tc>
          <w:tcPr>
            <w:tcW w:w="4447" w:type="dxa"/>
          </w:tcPr>
          <w:p w:rsidR="00452B48" w:rsidRDefault="00452B48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</w:t>
            </w:r>
            <w:r w:rsidR="000022DC">
              <w:rPr>
                <w:rFonts w:ascii="微软雅黑" w:eastAsia="微软雅黑" w:hAnsi="微软雅黑" w:hint="eastAsia"/>
                <w:szCs w:val="21"/>
              </w:rPr>
              <w:t>视频</w:t>
            </w:r>
            <w:r>
              <w:rPr>
                <w:rFonts w:ascii="微软雅黑" w:eastAsia="微软雅黑" w:hAnsi="微软雅黑" w:hint="eastAsia"/>
                <w:szCs w:val="21"/>
              </w:rPr>
              <w:t>格式</w:t>
            </w:r>
            <w:r w:rsidR="000022DC">
              <w:rPr>
                <w:rFonts w:ascii="微软雅黑" w:eastAsia="微软雅黑" w:hAnsi="微软雅黑" w:hint="eastAsia"/>
                <w:szCs w:val="21"/>
              </w:rPr>
              <w:t>（PPT汇报</w:t>
            </w:r>
            <w:r w:rsidR="000022DC">
              <w:rPr>
                <w:rFonts w:ascii="微软雅黑" w:eastAsia="微软雅黑" w:hAnsi="微软雅黑"/>
                <w:szCs w:val="21"/>
              </w:rPr>
              <w:t>录屏</w:t>
            </w:r>
            <w:r w:rsidR="000022DC">
              <w:rPr>
                <w:rFonts w:ascii="微软雅黑" w:eastAsia="微软雅黑" w:hAnsi="微软雅黑" w:hint="eastAsia"/>
                <w:szCs w:val="21"/>
              </w:rPr>
              <w:t>）</w:t>
            </w:r>
          </w:p>
          <w:p w:rsidR="00452B48" w:rsidRDefault="00452B48" w:rsidP="000022DC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（2）该</w:t>
            </w:r>
            <w:r w:rsidR="000022DC">
              <w:rPr>
                <w:rFonts w:ascii="微软雅黑" w:eastAsia="微软雅黑" w:hAnsi="微软雅黑" w:hint="eastAsia"/>
                <w:szCs w:val="21"/>
              </w:rPr>
              <w:t>视频</w:t>
            </w:r>
            <w:r>
              <w:rPr>
                <w:rFonts w:ascii="微软雅黑" w:eastAsia="微软雅黑" w:hAnsi="微软雅黑" w:hint="eastAsia"/>
                <w:szCs w:val="21"/>
              </w:rPr>
              <w:t>用于</w:t>
            </w:r>
            <w:r>
              <w:rPr>
                <w:rFonts w:ascii="微软雅黑" w:eastAsia="微软雅黑" w:hAnsi="微软雅黑"/>
                <w:szCs w:val="21"/>
              </w:rPr>
              <w:t>后续的市场调研会汇报，</w:t>
            </w:r>
            <w:r w:rsidR="000022DC">
              <w:rPr>
                <w:rFonts w:ascii="微软雅黑" w:eastAsia="微软雅黑" w:hAnsi="微软雅黑" w:hint="eastAsia"/>
                <w:szCs w:val="21"/>
              </w:rPr>
              <w:t>视频</w:t>
            </w:r>
            <w:r>
              <w:rPr>
                <w:rFonts w:ascii="微软雅黑" w:eastAsia="微软雅黑" w:hAnsi="微软雅黑" w:hint="eastAsia"/>
                <w:szCs w:val="21"/>
              </w:rPr>
              <w:t>汇报</w:t>
            </w:r>
            <w:r>
              <w:rPr>
                <w:rFonts w:ascii="微软雅黑" w:eastAsia="微软雅黑" w:hAnsi="微软雅黑"/>
                <w:szCs w:val="21"/>
              </w:rPr>
              <w:t>时间</w:t>
            </w:r>
            <w:r w:rsidRPr="00452B48">
              <w:rPr>
                <w:rFonts w:ascii="微软雅黑" w:eastAsia="微软雅黑" w:hAnsi="微软雅黑"/>
                <w:szCs w:val="21"/>
              </w:rPr>
              <w:t>3分钟</w:t>
            </w:r>
          </w:p>
        </w:tc>
      </w:tr>
    </w:tbl>
    <w:p w:rsidR="00FB3A19" w:rsidRPr="004F7EBF" w:rsidRDefault="00520103">
      <w:pPr>
        <w:rPr>
          <w:rFonts w:ascii="微软雅黑" w:eastAsia="微软雅黑" w:hAnsi="微软雅黑"/>
          <w:szCs w:val="21"/>
        </w:rPr>
      </w:pPr>
      <w:r w:rsidRPr="004F7EBF">
        <w:rPr>
          <w:rFonts w:ascii="微软雅黑" w:eastAsia="微软雅黑" w:hAnsi="微软雅黑" w:hint="eastAsia"/>
          <w:szCs w:val="21"/>
        </w:rPr>
        <w:t>注</w:t>
      </w:r>
      <w:r w:rsidRPr="004F7EBF">
        <w:rPr>
          <w:rFonts w:ascii="微软雅黑" w:eastAsia="微软雅黑" w:hAnsi="微软雅黑"/>
          <w:szCs w:val="21"/>
        </w:rPr>
        <w:t>：</w:t>
      </w:r>
      <w:r w:rsidR="004F7EBF">
        <w:rPr>
          <w:rFonts w:ascii="微软雅黑" w:eastAsia="微软雅黑" w:hAnsi="微软雅黑" w:hint="eastAsia"/>
          <w:szCs w:val="21"/>
        </w:rPr>
        <w:t>以上各类型资料</w:t>
      </w:r>
      <w:r w:rsidR="004F7EBF">
        <w:rPr>
          <w:rFonts w:ascii="微软雅黑" w:eastAsia="微软雅黑" w:hAnsi="微软雅黑"/>
          <w:szCs w:val="21"/>
        </w:rPr>
        <w:t>的</w:t>
      </w:r>
      <w:r w:rsidR="004F7EBF">
        <w:rPr>
          <w:rFonts w:ascii="微软雅黑" w:eastAsia="微软雅黑" w:hAnsi="微软雅黑" w:hint="eastAsia"/>
          <w:szCs w:val="21"/>
        </w:rPr>
        <w:t>文件</w:t>
      </w:r>
      <w:r w:rsidR="004F7EBF">
        <w:rPr>
          <w:rFonts w:ascii="微软雅黑" w:eastAsia="微软雅黑" w:hAnsi="微软雅黑"/>
          <w:szCs w:val="21"/>
        </w:rPr>
        <w:t>大小不能</w:t>
      </w:r>
      <w:r w:rsidR="004F7EBF">
        <w:rPr>
          <w:rFonts w:ascii="微软雅黑" w:eastAsia="微软雅黑" w:hAnsi="微软雅黑" w:hint="eastAsia"/>
          <w:szCs w:val="21"/>
        </w:rPr>
        <w:t>大于30M，</w:t>
      </w:r>
      <w:r w:rsidR="004F7EBF"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 w:rsidR="004F7EBF">
        <w:rPr>
          <w:rFonts w:ascii="微软雅黑" w:eastAsia="微软雅黑" w:hAnsi="微软雅黑" w:hint="eastAsia"/>
          <w:szCs w:val="21"/>
        </w:rPr>
        <w:t>。</w:t>
      </w:r>
    </w:p>
    <w:sectPr w:rsidR="00FB3A19" w:rsidRPr="004F7EBF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121" w:rsidRDefault="00D61121" w:rsidP="00520103">
      <w:r>
        <w:separator/>
      </w:r>
    </w:p>
  </w:endnote>
  <w:endnote w:type="continuationSeparator" w:id="0">
    <w:p w:rsidR="00D61121" w:rsidRDefault="00D61121" w:rsidP="0052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121" w:rsidRDefault="00D61121" w:rsidP="00520103">
      <w:r>
        <w:separator/>
      </w:r>
    </w:p>
  </w:footnote>
  <w:footnote w:type="continuationSeparator" w:id="0">
    <w:p w:rsidR="00D61121" w:rsidRDefault="00D61121" w:rsidP="0052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D45"/>
    <w:rsid w:val="000022DC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2C0C7B"/>
    <w:rsid w:val="00301D45"/>
    <w:rsid w:val="00380A6A"/>
    <w:rsid w:val="003F3F7F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61121"/>
    <w:rsid w:val="00D85AC4"/>
    <w:rsid w:val="00EE3650"/>
    <w:rsid w:val="00F600CF"/>
    <w:rsid w:val="00FB3A19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AE497D6-B242-4D68-9E5D-782C64E4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Administrator</cp:lastModifiedBy>
  <cp:revision>2</cp:revision>
  <dcterms:created xsi:type="dcterms:W3CDTF">2022-04-29T05:51:00Z</dcterms:created>
  <dcterms:modified xsi:type="dcterms:W3CDTF">2022-04-29T05:51:00Z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