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7B8" w:rsidRPr="00616770" w:rsidRDefault="003E5A36">
      <w:pPr>
        <w:spacing w:beforeLines="200" w:before="624" w:afterLines="100" w:after="312" w:line="360" w:lineRule="auto"/>
        <w:jc w:val="center"/>
        <w:rPr>
          <w:rFonts w:ascii="宋体" w:hAnsi="宋体"/>
          <w:b/>
          <w:color w:val="000000" w:themeColor="text1"/>
          <w:sz w:val="44"/>
          <w:szCs w:val="30"/>
        </w:rPr>
      </w:pPr>
      <w:r w:rsidRPr="00616770">
        <w:rPr>
          <w:rFonts w:ascii="宋体" w:hAnsi="宋体" w:hint="eastAsia"/>
          <w:b/>
          <w:color w:val="000000" w:themeColor="text1"/>
          <w:sz w:val="44"/>
          <w:szCs w:val="30"/>
        </w:rPr>
        <w:t>智慧病理信息化平台项目需求</w:t>
      </w:r>
    </w:p>
    <w:p w:rsidR="00F367B8" w:rsidRPr="00616770" w:rsidRDefault="003E5A36">
      <w:pPr>
        <w:pStyle w:val="1"/>
        <w:numPr>
          <w:ilvl w:val="0"/>
          <w:numId w:val="3"/>
        </w:numPr>
        <w:spacing w:before="0" w:after="0"/>
        <w:rPr>
          <w:rFonts w:ascii="宋体" w:hAnsi="宋体"/>
          <w:color w:val="000000" w:themeColor="text1"/>
          <w:sz w:val="32"/>
          <w:szCs w:val="32"/>
        </w:rPr>
      </w:pPr>
      <w:r w:rsidRPr="00616770">
        <w:rPr>
          <w:rFonts w:ascii="宋体" w:hAnsi="宋体" w:hint="eastAsia"/>
          <w:color w:val="000000" w:themeColor="text1"/>
          <w:sz w:val="32"/>
          <w:szCs w:val="32"/>
        </w:rPr>
        <w:t>项目名称</w:t>
      </w:r>
    </w:p>
    <w:p w:rsidR="00F367B8" w:rsidRPr="00616770" w:rsidRDefault="003E5A36">
      <w:pPr>
        <w:spacing w:line="360" w:lineRule="auto"/>
        <w:ind w:left="432"/>
        <w:rPr>
          <w:rFonts w:ascii="宋体" w:hAnsi="宋体"/>
          <w:color w:val="000000" w:themeColor="text1"/>
          <w:sz w:val="22"/>
        </w:rPr>
      </w:pPr>
      <w:r w:rsidRPr="00616770">
        <w:rPr>
          <w:rFonts w:ascii="宋体" w:hAnsi="宋体" w:hint="eastAsia"/>
          <w:color w:val="000000" w:themeColor="text1"/>
          <w:sz w:val="22"/>
        </w:rPr>
        <w:t>项目名称：智慧病理信息化平台建设项目</w:t>
      </w:r>
    </w:p>
    <w:p w:rsidR="00F367B8" w:rsidRPr="00616770" w:rsidRDefault="00F367B8">
      <w:pPr>
        <w:spacing w:line="360" w:lineRule="auto"/>
        <w:ind w:left="432"/>
        <w:rPr>
          <w:rFonts w:ascii="宋体" w:hAnsi="宋体"/>
          <w:color w:val="000000" w:themeColor="text1"/>
          <w:sz w:val="22"/>
        </w:rPr>
      </w:pPr>
    </w:p>
    <w:p w:rsidR="00F367B8" w:rsidRPr="00616770" w:rsidRDefault="003E5A36">
      <w:pPr>
        <w:pStyle w:val="1"/>
        <w:numPr>
          <w:ilvl w:val="0"/>
          <w:numId w:val="3"/>
        </w:numPr>
        <w:spacing w:before="0" w:after="0"/>
        <w:rPr>
          <w:rFonts w:ascii="宋体" w:hAnsi="宋体"/>
          <w:color w:val="000000" w:themeColor="text1"/>
          <w:sz w:val="32"/>
          <w:szCs w:val="32"/>
        </w:rPr>
      </w:pPr>
      <w:r w:rsidRPr="00616770">
        <w:rPr>
          <w:rFonts w:ascii="宋体" w:hAnsi="宋体" w:hint="eastAsia"/>
          <w:color w:val="000000" w:themeColor="text1"/>
          <w:sz w:val="32"/>
          <w:szCs w:val="32"/>
        </w:rPr>
        <w:t>项目内容</w:t>
      </w:r>
    </w:p>
    <w:tbl>
      <w:tblPr>
        <w:tblStyle w:val="af4"/>
        <w:tblW w:w="0" w:type="auto"/>
        <w:tblLayout w:type="fixed"/>
        <w:tblLook w:val="04A0" w:firstRow="1" w:lastRow="0" w:firstColumn="1" w:lastColumn="0" w:noHBand="0" w:noVBand="1"/>
      </w:tblPr>
      <w:tblGrid>
        <w:gridCol w:w="3256"/>
        <w:gridCol w:w="3827"/>
        <w:gridCol w:w="1134"/>
      </w:tblGrid>
      <w:tr w:rsidR="00616770" w:rsidRPr="00616770">
        <w:trPr>
          <w:trHeight w:val="402"/>
        </w:trPr>
        <w:tc>
          <w:tcPr>
            <w:tcW w:w="3256" w:type="dxa"/>
            <w:tcBorders>
              <w:top w:val="single" w:sz="4" w:space="0" w:color="auto"/>
              <w:left w:val="single" w:sz="4" w:space="0" w:color="auto"/>
              <w:bottom w:val="single" w:sz="4" w:space="0" w:color="auto"/>
              <w:right w:val="single" w:sz="4" w:space="0" w:color="auto"/>
            </w:tcBorders>
          </w:tcPr>
          <w:p w:rsidR="00F367B8" w:rsidRPr="00616770" w:rsidRDefault="003E5A36">
            <w:pPr>
              <w:rPr>
                <w:b/>
                <w:bCs/>
                <w:color w:val="000000" w:themeColor="text1"/>
              </w:rPr>
            </w:pPr>
            <w:r w:rsidRPr="00616770">
              <w:rPr>
                <w:rFonts w:hint="eastAsia"/>
                <w:b/>
                <w:bCs/>
                <w:color w:val="000000" w:themeColor="text1"/>
              </w:rPr>
              <w:t>品名</w:t>
            </w: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b/>
                <w:bCs/>
                <w:color w:val="000000" w:themeColor="text1"/>
              </w:rPr>
            </w:pPr>
            <w:r w:rsidRPr="00616770">
              <w:rPr>
                <w:rFonts w:hint="eastAsia"/>
                <w:b/>
                <w:bCs/>
                <w:color w:val="000000" w:themeColor="text1"/>
              </w:rPr>
              <w:t>工作站点</w:t>
            </w:r>
          </w:p>
        </w:tc>
        <w:tc>
          <w:tcPr>
            <w:tcW w:w="1134" w:type="dxa"/>
            <w:tcBorders>
              <w:top w:val="single" w:sz="4" w:space="0" w:color="auto"/>
              <w:left w:val="single" w:sz="4" w:space="0" w:color="auto"/>
              <w:bottom w:val="single" w:sz="4" w:space="0" w:color="auto"/>
              <w:right w:val="single" w:sz="4" w:space="0" w:color="auto"/>
            </w:tcBorders>
          </w:tcPr>
          <w:p w:rsidR="00F367B8" w:rsidRPr="00616770" w:rsidRDefault="003E5A36">
            <w:pPr>
              <w:rPr>
                <w:b/>
                <w:bCs/>
                <w:color w:val="000000" w:themeColor="text1"/>
              </w:rPr>
            </w:pPr>
            <w:r w:rsidRPr="00616770">
              <w:rPr>
                <w:rFonts w:hint="eastAsia"/>
                <w:b/>
                <w:bCs/>
                <w:color w:val="000000" w:themeColor="text1"/>
              </w:rPr>
              <w:t>数量</w:t>
            </w:r>
          </w:p>
        </w:tc>
      </w:tr>
      <w:tr w:rsidR="00616770" w:rsidRPr="00616770">
        <w:trPr>
          <w:trHeight w:val="402"/>
        </w:trPr>
        <w:tc>
          <w:tcPr>
            <w:tcW w:w="3256" w:type="dxa"/>
            <w:vMerge w:val="restart"/>
            <w:tcBorders>
              <w:top w:val="single" w:sz="4" w:space="0" w:color="auto"/>
              <w:left w:val="single" w:sz="4" w:space="0" w:color="auto"/>
              <w:bottom w:val="single" w:sz="4" w:space="0" w:color="auto"/>
              <w:right w:val="single" w:sz="4" w:space="0" w:color="auto"/>
            </w:tcBorders>
          </w:tcPr>
          <w:p w:rsidR="00F367B8" w:rsidRPr="00616770" w:rsidRDefault="003E5A36">
            <w:pPr>
              <w:rPr>
                <w:b/>
                <w:bCs/>
                <w:color w:val="000000" w:themeColor="text1"/>
              </w:rPr>
            </w:pPr>
            <w:r w:rsidRPr="00616770">
              <w:rPr>
                <w:rFonts w:hint="eastAsia"/>
                <w:b/>
                <w:bCs/>
                <w:color w:val="000000" w:themeColor="text1"/>
              </w:rPr>
              <w:t>数字化诊断平台</w:t>
            </w: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接收工作站</w:t>
            </w:r>
          </w:p>
        </w:tc>
        <w:tc>
          <w:tcPr>
            <w:tcW w:w="1134" w:type="dxa"/>
            <w:vMerge w:val="restart"/>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1</w:t>
            </w:r>
            <w:r w:rsidRPr="00616770">
              <w:rPr>
                <w:rFonts w:hint="eastAsia"/>
                <w:color w:val="000000" w:themeColor="text1"/>
              </w:rPr>
              <w:t>套</w:t>
            </w: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取材工作站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描写工作站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包埋工作站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切片工作站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染色出片工作站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分片工作站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诊断工作站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医嘱工作站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免疫组化工作站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冰冻切片工作站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细胞学工作站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病理</w:t>
            </w:r>
            <w:r w:rsidRPr="00616770">
              <w:rPr>
                <w:rFonts w:hint="eastAsia"/>
                <w:color w:val="000000" w:themeColor="text1"/>
              </w:rPr>
              <w:t>模板套装</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分子病理工作站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设备耗材管理工作站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b/>
                <w:bCs/>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档案工作站</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402"/>
        </w:trPr>
        <w:tc>
          <w:tcPr>
            <w:tcW w:w="3256" w:type="dxa"/>
            <w:vMerge w:val="restart"/>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b/>
                <w:bCs/>
                <w:color w:val="000000" w:themeColor="text1"/>
              </w:rPr>
              <w:t>病理标本送检追溯管理平台</w:t>
            </w: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病理申请工作站</w:t>
            </w:r>
          </w:p>
        </w:tc>
        <w:tc>
          <w:tcPr>
            <w:tcW w:w="1134" w:type="dxa"/>
            <w:vMerge w:val="restart"/>
            <w:tcBorders>
              <w:top w:val="single" w:sz="4" w:space="0" w:color="auto"/>
              <w:left w:val="single" w:sz="4" w:space="0" w:color="auto"/>
              <w:bottom w:val="single" w:sz="4" w:space="0" w:color="auto"/>
              <w:right w:val="single" w:sz="8" w:space="0" w:color="000000"/>
            </w:tcBorders>
          </w:tcPr>
          <w:p w:rsidR="00F367B8" w:rsidRPr="00616770" w:rsidRDefault="003E5A36">
            <w:pPr>
              <w:rPr>
                <w:color w:val="000000" w:themeColor="text1"/>
              </w:rPr>
            </w:pPr>
            <w:r w:rsidRPr="00616770">
              <w:rPr>
                <w:rFonts w:hint="eastAsia"/>
                <w:color w:val="000000" w:themeColor="text1"/>
              </w:rPr>
              <w:t>1</w:t>
            </w:r>
            <w:r w:rsidRPr="00616770">
              <w:rPr>
                <w:rFonts w:hint="eastAsia"/>
                <w:color w:val="000000" w:themeColor="text1"/>
              </w:rPr>
              <w:t>套</w:t>
            </w: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预检打印工作站</w:t>
            </w:r>
          </w:p>
        </w:tc>
        <w:tc>
          <w:tcPr>
            <w:tcW w:w="1134" w:type="dxa"/>
            <w:vMerge/>
            <w:tcBorders>
              <w:top w:val="single" w:sz="4" w:space="0" w:color="auto"/>
              <w:left w:val="single" w:sz="4" w:space="0" w:color="auto"/>
              <w:bottom w:val="single" w:sz="4" w:space="0" w:color="auto"/>
              <w:right w:val="single" w:sz="8" w:space="0" w:color="000000"/>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标本采集工作站</w:t>
            </w:r>
          </w:p>
        </w:tc>
        <w:tc>
          <w:tcPr>
            <w:tcW w:w="1134" w:type="dxa"/>
            <w:vMerge/>
            <w:tcBorders>
              <w:top w:val="single" w:sz="4" w:space="0" w:color="auto"/>
              <w:left w:val="single" w:sz="4" w:space="0" w:color="auto"/>
              <w:bottom w:val="single" w:sz="4" w:space="0" w:color="auto"/>
              <w:right w:val="single" w:sz="8" w:space="0" w:color="000000"/>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申请提交工作站</w:t>
            </w:r>
          </w:p>
        </w:tc>
        <w:tc>
          <w:tcPr>
            <w:tcW w:w="1134" w:type="dxa"/>
            <w:vMerge/>
            <w:tcBorders>
              <w:top w:val="single" w:sz="4" w:space="0" w:color="auto"/>
              <w:left w:val="single" w:sz="4" w:space="0" w:color="auto"/>
              <w:bottom w:val="single" w:sz="4" w:space="0" w:color="auto"/>
              <w:right w:val="single" w:sz="8" w:space="0" w:color="000000"/>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标本登记工作站</w:t>
            </w:r>
          </w:p>
        </w:tc>
        <w:tc>
          <w:tcPr>
            <w:tcW w:w="1134" w:type="dxa"/>
            <w:vMerge/>
            <w:tcBorders>
              <w:top w:val="single" w:sz="4" w:space="0" w:color="auto"/>
              <w:left w:val="single" w:sz="4" w:space="0" w:color="auto"/>
              <w:bottom w:val="single" w:sz="4" w:space="0" w:color="auto"/>
              <w:right w:val="single" w:sz="8" w:space="0" w:color="000000"/>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标本打包工作站</w:t>
            </w:r>
          </w:p>
        </w:tc>
        <w:tc>
          <w:tcPr>
            <w:tcW w:w="1134" w:type="dxa"/>
            <w:vMerge/>
            <w:tcBorders>
              <w:top w:val="single" w:sz="4" w:space="0" w:color="auto"/>
              <w:left w:val="single" w:sz="4" w:space="0" w:color="auto"/>
              <w:bottom w:val="single" w:sz="4" w:space="0" w:color="auto"/>
              <w:right w:val="single" w:sz="8" w:space="0" w:color="000000"/>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物流运送工作站</w:t>
            </w:r>
          </w:p>
        </w:tc>
        <w:tc>
          <w:tcPr>
            <w:tcW w:w="1134" w:type="dxa"/>
            <w:vMerge/>
            <w:tcBorders>
              <w:top w:val="single" w:sz="4" w:space="0" w:color="auto"/>
              <w:left w:val="single" w:sz="4" w:space="0" w:color="auto"/>
              <w:bottom w:val="single" w:sz="4" w:space="0" w:color="auto"/>
              <w:right w:val="single" w:sz="8" w:space="0" w:color="000000"/>
            </w:tcBorders>
            <w:vAlign w:val="center"/>
          </w:tcPr>
          <w:p w:rsidR="00F367B8" w:rsidRPr="00616770" w:rsidRDefault="00F367B8">
            <w:pPr>
              <w:rPr>
                <w:color w:val="000000" w:themeColor="text1"/>
              </w:rPr>
            </w:pPr>
          </w:p>
        </w:tc>
      </w:tr>
      <w:tr w:rsidR="00616770" w:rsidRPr="00616770">
        <w:trPr>
          <w:trHeight w:val="402"/>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运送接收工作站</w:t>
            </w:r>
          </w:p>
        </w:tc>
        <w:tc>
          <w:tcPr>
            <w:tcW w:w="1134" w:type="dxa"/>
            <w:vMerge/>
            <w:tcBorders>
              <w:top w:val="single" w:sz="4" w:space="0" w:color="auto"/>
              <w:left w:val="single" w:sz="4" w:space="0" w:color="auto"/>
              <w:bottom w:val="single" w:sz="4" w:space="0" w:color="auto"/>
              <w:right w:val="single" w:sz="8" w:space="0" w:color="000000"/>
            </w:tcBorders>
            <w:vAlign w:val="center"/>
          </w:tcPr>
          <w:p w:rsidR="00F367B8" w:rsidRPr="00616770" w:rsidRDefault="00F367B8">
            <w:pPr>
              <w:rPr>
                <w:color w:val="000000" w:themeColor="text1"/>
              </w:rPr>
            </w:pPr>
          </w:p>
        </w:tc>
      </w:tr>
      <w:tr w:rsidR="00616770" w:rsidRPr="00616770">
        <w:trPr>
          <w:trHeight w:val="660"/>
        </w:trPr>
        <w:tc>
          <w:tcPr>
            <w:tcW w:w="3256" w:type="dxa"/>
            <w:vMerge w:val="restart"/>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b/>
                <w:bCs/>
                <w:color w:val="000000" w:themeColor="text1"/>
              </w:rPr>
              <w:lastRenderedPageBreak/>
              <w:t>智慧病理智能诊断辅助</w:t>
            </w: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人工智能辅助诊断系统基础运行模块</w:t>
            </w:r>
          </w:p>
        </w:tc>
        <w:tc>
          <w:tcPr>
            <w:tcW w:w="1134" w:type="dxa"/>
            <w:vMerge w:val="restart"/>
            <w:tcBorders>
              <w:top w:val="single" w:sz="4" w:space="0" w:color="auto"/>
              <w:left w:val="single" w:sz="4" w:space="0" w:color="auto"/>
              <w:bottom w:val="single" w:sz="4" w:space="0" w:color="auto"/>
              <w:right w:val="single" w:sz="4" w:space="0" w:color="auto"/>
            </w:tcBorders>
            <w:noWrap/>
          </w:tcPr>
          <w:p w:rsidR="00F367B8" w:rsidRPr="00616770" w:rsidRDefault="003E5A36">
            <w:pPr>
              <w:rPr>
                <w:color w:val="000000" w:themeColor="text1"/>
              </w:rPr>
            </w:pPr>
            <w:r w:rsidRPr="00616770">
              <w:rPr>
                <w:rFonts w:hint="eastAsia"/>
                <w:color w:val="000000" w:themeColor="text1"/>
              </w:rPr>
              <w:t xml:space="preserve">1 </w:t>
            </w:r>
            <w:r w:rsidRPr="00616770">
              <w:rPr>
                <w:rFonts w:hint="eastAsia"/>
                <w:color w:val="000000" w:themeColor="text1"/>
              </w:rPr>
              <w:t>套</w:t>
            </w:r>
          </w:p>
        </w:tc>
      </w:tr>
      <w:tr w:rsidR="00616770" w:rsidRPr="00616770">
        <w:trPr>
          <w:trHeight w:val="420"/>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人工智能和信息系统的交互模块</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616770" w:rsidRPr="00616770">
        <w:trPr>
          <w:trHeight w:val="598"/>
        </w:trPr>
        <w:tc>
          <w:tcPr>
            <w:tcW w:w="3256"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数据管理和检索模块</w:t>
            </w:r>
          </w:p>
        </w:tc>
        <w:tc>
          <w:tcPr>
            <w:tcW w:w="1134" w:type="dxa"/>
            <w:vMerge/>
            <w:tcBorders>
              <w:top w:val="single" w:sz="4" w:space="0" w:color="auto"/>
              <w:left w:val="single" w:sz="4" w:space="0" w:color="auto"/>
              <w:bottom w:val="single" w:sz="4" w:space="0" w:color="auto"/>
              <w:right w:val="single" w:sz="4" w:space="0" w:color="auto"/>
            </w:tcBorders>
            <w:vAlign w:val="center"/>
          </w:tcPr>
          <w:p w:rsidR="00F367B8" w:rsidRPr="00616770" w:rsidRDefault="00F367B8">
            <w:pPr>
              <w:rPr>
                <w:color w:val="000000" w:themeColor="text1"/>
              </w:rPr>
            </w:pPr>
          </w:p>
        </w:tc>
      </w:tr>
      <w:tr w:rsidR="00F367B8" w:rsidRPr="00616770">
        <w:trPr>
          <w:trHeight w:val="598"/>
        </w:trPr>
        <w:tc>
          <w:tcPr>
            <w:tcW w:w="3256" w:type="dxa"/>
            <w:tcBorders>
              <w:top w:val="single" w:sz="4" w:space="0" w:color="auto"/>
              <w:left w:val="single" w:sz="4" w:space="0" w:color="auto"/>
              <w:bottom w:val="single" w:sz="4" w:space="0" w:color="auto"/>
              <w:right w:val="single" w:sz="4" w:space="0" w:color="auto"/>
            </w:tcBorders>
            <w:vAlign w:val="center"/>
          </w:tcPr>
          <w:p w:rsidR="00F367B8" w:rsidRPr="00616770" w:rsidRDefault="003E5A36">
            <w:pPr>
              <w:rPr>
                <w:color w:val="000000" w:themeColor="text1"/>
              </w:rPr>
            </w:pPr>
            <w:r w:rsidRPr="00616770">
              <w:rPr>
                <w:rFonts w:hint="eastAsia"/>
                <w:b/>
                <w:bCs/>
                <w:color w:val="000000" w:themeColor="text1"/>
              </w:rPr>
              <w:t>数据交互接口</w:t>
            </w:r>
          </w:p>
        </w:tc>
        <w:tc>
          <w:tcPr>
            <w:tcW w:w="3827" w:type="dxa"/>
            <w:tcBorders>
              <w:top w:val="single" w:sz="4" w:space="0" w:color="auto"/>
              <w:left w:val="single" w:sz="4" w:space="0" w:color="auto"/>
              <w:bottom w:val="single" w:sz="4" w:space="0" w:color="auto"/>
              <w:right w:val="single" w:sz="4" w:space="0" w:color="auto"/>
            </w:tcBorders>
          </w:tcPr>
          <w:p w:rsidR="00F367B8" w:rsidRPr="00616770" w:rsidRDefault="003E5A36">
            <w:pPr>
              <w:rPr>
                <w:color w:val="000000" w:themeColor="text1"/>
              </w:rPr>
            </w:pPr>
            <w:r w:rsidRPr="00616770">
              <w:rPr>
                <w:rFonts w:hint="eastAsia"/>
                <w:color w:val="000000" w:themeColor="text1"/>
              </w:rPr>
              <w:t>软件和硬件接口模块</w:t>
            </w:r>
          </w:p>
        </w:tc>
        <w:tc>
          <w:tcPr>
            <w:tcW w:w="1134" w:type="dxa"/>
            <w:tcBorders>
              <w:top w:val="single" w:sz="4" w:space="0" w:color="auto"/>
              <w:left w:val="single" w:sz="4" w:space="0" w:color="auto"/>
              <w:bottom w:val="single" w:sz="4" w:space="0" w:color="auto"/>
              <w:right w:val="single" w:sz="4" w:space="0" w:color="auto"/>
            </w:tcBorders>
            <w:vAlign w:val="center"/>
          </w:tcPr>
          <w:p w:rsidR="00F367B8" w:rsidRPr="00616770" w:rsidRDefault="003E5A36">
            <w:pPr>
              <w:rPr>
                <w:color w:val="000000" w:themeColor="text1"/>
              </w:rPr>
            </w:pPr>
            <w:r w:rsidRPr="00616770">
              <w:rPr>
                <w:rFonts w:hint="eastAsia"/>
                <w:color w:val="000000" w:themeColor="text1"/>
              </w:rPr>
              <w:t>1</w:t>
            </w:r>
            <w:r w:rsidRPr="00616770">
              <w:rPr>
                <w:rFonts w:hint="eastAsia"/>
                <w:color w:val="000000" w:themeColor="text1"/>
              </w:rPr>
              <w:t>项</w:t>
            </w:r>
          </w:p>
        </w:tc>
      </w:tr>
    </w:tbl>
    <w:p w:rsidR="00F367B8" w:rsidRPr="00616770" w:rsidRDefault="00F367B8">
      <w:pPr>
        <w:rPr>
          <w:color w:val="000000" w:themeColor="text1"/>
          <w:lang w:val="zh-CN"/>
        </w:rPr>
      </w:pPr>
    </w:p>
    <w:p w:rsidR="00F367B8" w:rsidRPr="00616770" w:rsidRDefault="003E5A36">
      <w:pPr>
        <w:pStyle w:val="1"/>
        <w:numPr>
          <w:ilvl w:val="0"/>
          <w:numId w:val="3"/>
        </w:numPr>
        <w:spacing w:before="0" w:after="0"/>
        <w:rPr>
          <w:rFonts w:ascii="宋体" w:hAnsi="宋体"/>
          <w:color w:val="000000" w:themeColor="text1"/>
          <w:sz w:val="32"/>
          <w:szCs w:val="32"/>
        </w:rPr>
      </w:pPr>
      <w:r w:rsidRPr="00616770">
        <w:rPr>
          <w:rFonts w:ascii="宋体" w:hAnsi="宋体" w:hint="eastAsia"/>
          <w:color w:val="000000" w:themeColor="text1"/>
          <w:sz w:val="32"/>
          <w:szCs w:val="32"/>
        </w:rPr>
        <w:t>详细功能描述</w:t>
      </w:r>
    </w:p>
    <w:p w:rsidR="00F367B8" w:rsidRPr="00616770" w:rsidRDefault="003E5A36">
      <w:pPr>
        <w:spacing w:line="360" w:lineRule="auto"/>
        <w:rPr>
          <w:rFonts w:ascii="宋体" w:hAnsi="宋体" w:cs="Segoe UI"/>
          <w:b/>
          <w:bCs/>
          <w:color w:val="000000" w:themeColor="text1"/>
          <w:sz w:val="24"/>
          <w:shd w:val="clear" w:color="auto" w:fill="FFFFFF"/>
        </w:rPr>
      </w:pPr>
      <w:r w:rsidRPr="00616770">
        <w:rPr>
          <w:rFonts w:ascii="宋体" w:hAnsi="宋体" w:cs="Segoe UI" w:hint="eastAsia"/>
          <w:b/>
          <w:bCs/>
          <w:color w:val="000000" w:themeColor="text1"/>
          <w:sz w:val="24"/>
          <w:shd w:val="clear" w:color="auto" w:fill="FFFFFF"/>
        </w:rPr>
        <w:t>（一）、系统总体设计要求</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1</w:t>
      </w:r>
      <w:r w:rsidRPr="00616770">
        <w:rPr>
          <w:rFonts w:ascii="宋体" w:hAnsi="宋体" w:cs="Segoe UI" w:hint="eastAsia"/>
          <w:color w:val="000000" w:themeColor="text1"/>
          <w:sz w:val="24"/>
          <w:shd w:val="clear" w:color="auto" w:fill="FFFFFF"/>
        </w:rPr>
        <w:t>）全流程设计</w:t>
      </w:r>
      <w:r w:rsidRPr="00616770">
        <w:rPr>
          <w:rFonts w:ascii="宋体" w:hAnsi="宋体" w:cs="Segoe UI" w:hint="eastAsia"/>
          <w:color w:val="000000" w:themeColor="text1"/>
          <w:sz w:val="24"/>
          <w:shd w:val="clear" w:color="auto" w:fill="FFFFFF"/>
        </w:rPr>
        <w:br/>
      </w:r>
      <w:r w:rsidRPr="00616770">
        <w:rPr>
          <w:rFonts w:ascii="宋体" w:hAnsi="宋体" w:cs="Segoe UI" w:hint="eastAsia"/>
          <w:color w:val="000000" w:themeColor="text1"/>
          <w:sz w:val="24"/>
          <w:shd w:val="clear" w:color="auto" w:fill="FFFFFF"/>
        </w:rPr>
        <w:t>智慧病理信息化平台包括病理检查申请、标本登记、取材、切片、包埋、诊断、特检、会诊、归档、标本库、库房和成本管理等模块功能，涵盖病理科每一个工作环节和工作内容，各个内容有机统一形成一个管理整体，并与医院现有的医院信息管理系统（</w:t>
      </w:r>
      <w:r w:rsidRPr="00616770">
        <w:rPr>
          <w:rFonts w:ascii="宋体" w:hAnsi="宋体" w:cs="Segoe UI" w:hint="eastAsia"/>
          <w:color w:val="000000" w:themeColor="text1"/>
          <w:sz w:val="24"/>
          <w:shd w:val="clear" w:color="auto" w:fill="FFFFFF"/>
        </w:rPr>
        <w:t>HIS</w:t>
      </w:r>
      <w:r w:rsidRPr="00616770">
        <w:rPr>
          <w:rFonts w:ascii="宋体" w:hAnsi="宋体" w:cs="Segoe UI" w:hint="eastAsia"/>
          <w:color w:val="000000" w:themeColor="text1"/>
          <w:sz w:val="24"/>
          <w:shd w:val="clear" w:color="auto" w:fill="FFFFFF"/>
        </w:rPr>
        <w:t>）、电子病历系统（</w:t>
      </w:r>
      <w:r w:rsidRPr="00616770">
        <w:rPr>
          <w:rFonts w:ascii="宋体" w:hAnsi="宋体" w:cs="Segoe UI" w:hint="eastAsia"/>
          <w:color w:val="000000" w:themeColor="text1"/>
          <w:sz w:val="24"/>
          <w:shd w:val="clear" w:color="auto" w:fill="FFFFFF"/>
        </w:rPr>
        <w:t>EMR</w:t>
      </w:r>
      <w:r w:rsidRPr="00616770">
        <w:rPr>
          <w:rFonts w:ascii="宋体" w:hAnsi="宋体" w:cs="Segoe UI" w:hint="eastAsia"/>
          <w:color w:val="000000" w:themeColor="text1"/>
          <w:sz w:val="24"/>
          <w:shd w:val="clear" w:color="auto" w:fill="FFFFFF"/>
        </w:rPr>
        <w:t>）等医院业务系统进行对接，基于平台实现院内数据共享和互联互通。</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2</w:t>
      </w:r>
      <w:r w:rsidRPr="00616770">
        <w:rPr>
          <w:rFonts w:ascii="宋体" w:hAnsi="宋体" w:cs="Segoe UI" w:hint="eastAsia"/>
          <w:color w:val="000000" w:themeColor="text1"/>
          <w:sz w:val="24"/>
          <w:shd w:val="clear" w:color="auto" w:fill="FFFFFF"/>
        </w:rPr>
        <w:t>）一体化设计</w:t>
      </w:r>
      <w:r w:rsidRPr="00616770">
        <w:rPr>
          <w:rFonts w:ascii="宋体" w:hAnsi="宋体" w:cs="Segoe UI" w:hint="eastAsia"/>
          <w:color w:val="000000" w:themeColor="text1"/>
          <w:sz w:val="24"/>
          <w:shd w:val="clear" w:color="auto" w:fill="FFFFFF"/>
        </w:rPr>
        <w:br/>
      </w:r>
      <w:r w:rsidRPr="00616770">
        <w:rPr>
          <w:rFonts w:ascii="宋体" w:hAnsi="宋体" w:cs="Segoe UI" w:hint="eastAsia"/>
          <w:color w:val="000000" w:themeColor="text1"/>
          <w:sz w:val="24"/>
          <w:shd w:val="clear" w:color="auto" w:fill="FFFFFF"/>
        </w:rPr>
        <w:t>智慧病理信息化平台为一体化设计的产品，使用一个数据交互服务端口，方便数据的监控，提高数据的安全性并能减少安全防范的成本，系统具有高可用性、可维护性和可扩展性。</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3</w:t>
      </w:r>
      <w:r w:rsidRPr="00616770">
        <w:rPr>
          <w:rFonts w:ascii="宋体" w:hAnsi="宋体" w:cs="Segoe UI" w:hint="eastAsia"/>
          <w:color w:val="000000" w:themeColor="text1"/>
          <w:sz w:val="24"/>
          <w:shd w:val="clear" w:color="auto" w:fill="FFFFFF"/>
        </w:rPr>
        <w:t>）安全性</w:t>
      </w:r>
      <w:r w:rsidRPr="00616770">
        <w:rPr>
          <w:rFonts w:ascii="宋体" w:hAnsi="宋体" w:cs="Segoe UI" w:hint="eastAsia"/>
          <w:color w:val="000000" w:themeColor="text1"/>
          <w:sz w:val="24"/>
          <w:shd w:val="clear" w:color="auto" w:fill="FFFFFF"/>
        </w:rPr>
        <w:br/>
      </w:r>
      <w:r w:rsidRPr="00616770">
        <w:rPr>
          <w:rFonts w:ascii="宋体" w:hAnsi="宋体" w:cs="Segoe UI" w:hint="eastAsia"/>
          <w:color w:val="000000" w:themeColor="text1"/>
          <w:sz w:val="24"/>
          <w:shd w:val="clear" w:color="auto" w:fill="FFFFFF"/>
        </w:rPr>
        <w:t>系</w:t>
      </w:r>
      <w:r w:rsidRPr="00616770">
        <w:rPr>
          <w:rFonts w:ascii="宋体" w:hAnsi="宋体" w:cs="Segoe UI" w:hint="eastAsia"/>
          <w:color w:val="000000" w:themeColor="text1"/>
          <w:sz w:val="24"/>
          <w:shd w:val="clear" w:color="auto" w:fill="FFFFFF"/>
        </w:rPr>
        <w:t>统应支持符合等级保护</w:t>
      </w:r>
      <w:r w:rsidRPr="00616770">
        <w:rPr>
          <w:rFonts w:ascii="宋体" w:hAnsi="宋体" w:cs="Segoe UI" w:hint="eastAsia"/>
          <w:color w:val="000000" w:themeColor="text1"/>
          <w:sz w:val="24"/>
          <w:shd w:val="clear" w:color="auto" w:fill="FFFFFF"/>
        </w:rPr>
        <w:t>3</w:t>
      </w:r>
      <w:r w:rsidRPr="00616770">
        <w:rPr>
          <w:rFonts w:ascii="宋体" w:hAnsi="宋体" w:cs="Segoe UI" w:hint="eastAsia"/>
          <w:color w:val="000000" w:themeColor="text1"/>
          <w:sz w:val="24"/>
          <w:shd w:val="clear" w:color="auto" w:fill="FFFFFF"/>
        </w:rPr>
        <w:t>级要求的操作系统及数据库版本，系统提供严格的备份方案及系统支持，以保证系统安全、持续、有效运行。系统具有灵活方便的权限管理机制，设定系统内部终端和访问者的权限，设定操作者多层级电子签名机制，防止数据删改和电子确认的漏洞，符合《电子签名法》和</w:t>
      </w:r>
      <w:r w:rsidRPr="00616770">
        <w:rPr>
          <w:rFonts w:ascii="宋体" w:hAnsi="宋体" w:cs="Segoe UI" w:hint="eastAsia"/>
          <w:color w:val="000000" w:themeColor="text1"/>
          <w:sz w:val="24"/>
          <w:shd w:val="clear" w:color="auto" w:fill="FFFFFF"/>
        </w:rPr>
        <w:t>CA</w:t>
      </w:r>
      <w:r w:rsidRPr="00616770">
        <w:rPr>
          <w:rFonts w:ascii="宋体" w:hAnsi="宋体" w:cs="Segoe UI" w:hint="eastAsia"/>
          <w:color w:val="000000" w:themeColor="text1"/>
          <w:sz w:val="24"/>
          <w:shd w:val="clear" w:color="auto" w:fill="FFFFFF"/>
        </w:rPr>
        <w:t>认证的要求。</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4</w:t>
      </w:r>
      <w:r w:rsidRPr="00616770">
        <w:rPr>
          <w:rFonts w:ascii="宋体" w:hAnsi="宋体" w:cs="Segoe UI" w:hint="eastAsia"/>
          <w:color w:val="000000" w:themeColor="text1"/>
          <w:sz w:val="24"/>
          <w:shd w:val="clear" w:color="auto" w:fill="FFFFFF"/>
        </w:rPr>
        <w:t>）兼容性</w:t>
      </w:r>
      <w:r w:rsidRPr="00616770">
        <w:rPr>
          <w:rFonts w:ascii="宋体" w:hAnsi="宋体" w:cs="Segoe UI" w:hint="eastAsia"/>
          <w:color w:val="000000" w:themeColor="text1"/>
          <w:sz w:val="24"/>
          <w:shd w:val="clear" w:color="auto" w:fill="FFFFFF"/>
        </w:rPr>
        <w:br/>
      </w:r>
      <w:r w:rsidRPr="00616770">
        <w:rPr>
          <w:rFonts w:ascii="宋体" w:hAnsi="宋体" w:cs="Segoe UI" w:hint="eastAsia"/>
          <w:color w:val="000000" w:themeColor="text1"/>
          <w:sz w:val="24"/>
          <w:shd w:val="clear" w:color="auto" w:fill="FFFFFF"/>
        </w:rPr>
        <w:t>必须满足目前市面上主流扫描仪品牌都能够直接接入智慧病理信息化平台，利于开展人工智能辅助诊断以及区域病理建设。</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5</w:t>
      </w:r>
      <w:r w:rsidRPr="00616770">
        <w:rPr>
          <w:rFonts w:ascii="宋体" w:hAnsi="宋体" w:cs="Segoe UI" w:hint="eastAsia"/>
          <w:color w:val="000000" w:themeColor="text1"/>
          <w:sz w:val="24"/>
          <w:shd w:val="clear" w:color="auto" w:fill="FFFFFF"/>
        </w:rPr>
        <w:t>）数据迁移必须将现有病理系统中的病理数据资料整体迁移到新系统中，方便病理科对旧病例的查询，并提供历史病理检查的自动提示，从而实现新系统的正式上线。</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6</w:t>
      </w:r>
      <w:r w:rsidRPr="00616770">
        <w:rPr>
          <w:rFonts w:ascii="宋体" w:hAnsi="宋体" w:cs="Segoe UI" w:hint="eastAsia"/>
          <w:color w:val="000000" w:themeColor="text1"/>
          <w:sz w:val="24"/>
          <w:shd w:val="clear" w:color="auto" w:fill="FFFFFF"/>
        </w:rPr>
        <w:t>）工作站数量</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各个工作站软件的数量须满足使用科室工作的需要。</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lastRenderedPageBreak/>
        <w:t>（</w:t>
      </w:r>
      <w:r w:rsidRPr="00616770">
        <w:rPr>
          <w:rFonts w:ascii="宋体" w:hAnsi="宋体" w:cs="Segoe UI"/>
          <w:color w:val="000000" w:themeColor="text1"/>
          <w:sz w:val="24"/>
          <w:shd w:val="clear" w:color="auto" w:fill="FFFFFF"/>
        </w:rPr>
        <w:t>7</w:t>
      </w:r>
      <w:r w:rsidRPr="00616770">
        <w:rPr>
          <w:rFonts w:ascii="宋体" w:hAnsi="宋体" w:cs="Segoe UI"/>
          <w:color w:val="000000" w:themeColor="text1"/>
          <w:sz w:val="24"/>
          <w:shd w:val="clear" w:color="auto" w:fill="FFFFFF"/>
        </w:rPr>
        <w:t>）接口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与医院现有的医院信息管理系统（</w:t>
      </w:r>
      <w:r w:rsidRPr="00616770">
        <w:rPr>
          <w:rFonts w:ascii="宋体" w:hAnsi="宋体" w:cs="Segoe UI" w:hint="eastAsia"/>
          <w:color w:val="000000" w:themeColor="text1"/>
          <w:sz w:val="24"/>
          <w:shd w:val="clear" w:color="auto" w:fill="FFFFFF"/>
        </w:rPr>
        <w:t>HIS</w:t>
      </w:r>
      <w:r w:rsidRPr="00616770">
        <w:rPr>
          <w:rFonts w:ascii="宋体" w:hAnsi="宋体" w:cs="Segoe UI" w:hint="eastAsia"/>
          <w:color w:val="000000" w:themeColor="text1"/>
          <w:sz w:val="24"/>
          <w:shd w:val="clear" w:color="auto" w:fill="FFFFFF"/>
        </w:rPr>
        <w:t>）、电子病历系统（</w:t>
      </w:r>
      <w:r w:rsidRPr="00616770">
        <w:rPr>
          <w:rFonts w:ascii="宋体" w:hAnsi="宋体" w:cs="Segoe UI" w:hint="eastAsia"/>
          <w:color w:val="000000" w:themeColor="text1"/>
          <w:sz w:val="24"/>
          <w:shd w:val="clear" w:color="auto" w:fill="FFFFFF"/>
        </w:rPr>
        <w:t>EMR</w:t>
      </w:r>
      <w:r w:rsidRPr="00616770">
        <w:rPr>
          <w:rFonts w:ascii="宋体" w:hAnsi="宋体" w:cs="Segoe UI" w:hint="eastAsia"/>
          <w:color w:val="000000" w:themeColor="text1"/>
          <w:sz w:val="24"/>
          <w:shd w:val="clear" w:color="auto" w:fill="FFFFFF"/>
        </w:rPr>
        <w:t>）等医院业务系统进行对接，且与病理科现有的病理系统数据对接。</w:t>
      </w:r>
    </w:p>
    <w:p w:rsidR="00F367B8" w:rsidRPr="00616770" w:rsidRDefault="003E5A36">
      <w:pPr>
        <w:spacing w:line="360" w:lineRule="auto"/>
        <w:rPr>
          <w:rFonts w:ascii="宋体" w:hAnsi="宋体" w:cs="Segoe UI"/>
          <w:b/>
          <w:bCs/>
          <w:color w:val="000000" w:themeColor="text1"/>
          <w:sz w:val="24"/>
          <w:shd w:val="clear" w:color="auto" w:fill="FFFFFF"/>
        </w:rPr>
      </w:pPr>
      <w:r w:rsidRPr="00616770">
        <w:rPr>
          <w:rFonts w:ascii="宋体" w:hAnsi="宋体" w:cs="Segoe UI" w:hint="eastAsia"/>
          <w:b/>
          <w:bCs/>
          <w:color w:val="000000" w:themeColor="text1"/>
          <w:sz w:val="24"/>
          <w:shd w:val="clear" w:color="auto" w:fill="FFFFFF"/>
        </w:rPr>
        <w:t>（二）、病理诊断、流程管理模块</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w:t>
      </w:r>
      <w:r w:rsidRPr="00616770">
        <w:rPr>
          <w:rFonts w:ascii="宋体" w:hAnsi="宋体" w:hint="eastAsia"/>
          <w:b/>
          <w:bCs/>
          <w:color w:val="000000" w:themeColor="text1"/>
          <w:sz w:val="24"/>
        </w:rPr>
        <w:t>、接收工作站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w:t>
      </w:r>
      <w:r w:rsidRPr="00616770">
        <w:rPr>
          <w:rFonts w:ascii="宋体" w:hAnsi="宋体"/>
          <w:color w:val="000000" w:themeColor="text1"/>
          <w:sz w:val="24"/>
        </w:rPr>
        <w:t>扫码</w:t>
      </w:r>
      <w:r w:rsidRPr="00616770">
        <w:rPr>
          <w:rFonts w:ascii="宋体" w:hAnsi="宋体" w:hint="eastAsia"/>
          <w:color w:val="000000" w:themeColor="text1"/>
          <w:sz w:val="24"/>
        </w:rPr>
        <w:t>调取</w:t>
      </w:r>
      <w:r w:rsidRPr="00616770">
        <w:rPr>
          <w:rFonts w:ascii="宋体" w:hAnsi="宋体" w:hint="eastAsia"/>
          <w:color w:val="000000" w:themeColor="text1"/>
          <w:sz w:val="24"/>
        </w:rPr>
        <w:t>HIS</w:t>
      </w:r>
      <w:r w:rsidRPr="00616770">
        <w:rPr>
          <w:rFonts w:ascii="宋体" w:hAnsi="宋体" w:hint="eastAsia"/>
          <w:color w:val="000000" w:themeColor="text1"/>
          <w:sz w:val="24"/>
        </w:rPr>
        <w:t>系统的病人相关信息；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）可</w:t>
      </w:r>
      <w:r w:rsidRPr="00616770">
        <w:rPr>
          <w:rFonts w:ascii="宋体" w:hAnsi="宋体"/>
          <w:color w:val="000000" w:themeColor="text1"/>
          <w:sz w:val="24"/>
        </w:rPr>
        <w:t>根据用户自定义</w:t>
      </w:r>
      <w:r w:rsidRPr="00616770">
        <w:rPr>
          <w:rFonts w:ascii="宋体" w:hAnsi="宋体" w:hint="eastAsia"/>
          <w:color w:val="000000" w:themeColor="text1"/>
          <w:sz w:val="24"/>
        </w:rPr>
        <w:t>的病理号编码</w:t>
      </w:r>
      <w:r w:rsidRPr="00616770">
        <w:rPr>
          <w:rFonts w:ascii="宋体" w:hAnsi="宋体"/>
          <w:color w:val="000000" w:themeColor="text1"/>
          <w:sz w:val="24"/>
        </w:rPr>
        <w:t>规则</w:t>
      </w:r>
      <w:r w:rsidRPr="00616770">
        <w:rPr>
          <w:rFonts w:ascii="宋体" w:hAnsi="宋体" w:hint="eastAsia"/>
          <w:color w:val="000000" w:themeColor="text1"/>
          <w:sz w:val="24"/>
        </w:rPr>
        <w:t>，自动</w:t>
      </w:r>
      <w:r w:rsidRPr="00616770">
        <w:rPr>
          <w:rFonts w:ascii="宋体" w:hAnsi="宋体"/>
          <w:color w:val="000000" w:themeColor="text1"/>
          <w:sz w:val="24"/>
        </w:rPr>
        <w:t>生成</w:t>
      </w:r>
      <w:r w:rsidRPr="00616770">
        <w:rPr>
          <w:rFonts w:ascii="宋体" w:hAnsi="宋体" w:hint="eastAsia"/>
          <w:color w:val="000000" w:themeColor="text1"/>
          <w:sz w:val="24"/>
        </w:rPr>
        <w:t>病理号</w:t>
      </w:r>
      <w:r w:rsidRPr="00616770">
        <w:rPr>
          <w:rFonts w:ascii="宋体" w:hAnsi="宋体" w:hint="eastAsia"/>
          <w:color w:val="000000" w:themeColor="text1"/>
          <w:sz w:val="24"/>
        </w:rPr>
        <w:t>,</w:t>
      </w:r>
      <w:r w:rsidRPr="00616770">
        <w:rPr>
          <w:rFonts w:ascii="宋体" w:hAnsi="宋体" w:hint="eastAsia"/>
          <w:color w:val="000000" w:themeColor="text1"/>
          <w:sz w:val="24"/>
        </w:rPr>
        <w:t>保证病理</w:t>
      </w:r>
      <w:r w:rsidRPr="00616770">
        <w:rPr>
          <w:rFonts w:ascii="宋体" w:hAnsi="宋体"/>
          <w:color w:val="000000" w:themeColor="text1"/>
          <w:sz w:val="24"/>
        </w:rPr>
        <w:t>号</w:t>
      </w:r>
      <w:r w:rsidRPr="00616770">
        <w:rPr>
          <w:rFonts w:ascii="宋体" w:hAnsi="宋体" w:hint="eastAsia"/>
          <w:color w:val="000000" w:themeColor="text1"/>
          <w:sz w:val="24"/>
        </w:rPr>
        <w:t>的连续性和唯一性，并支持手工调整；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）记录不合格标本拒收原因，并生成统计报表；</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）记录送检标本的明细信息，包括标本名称、离体时间、固定时间、接收时间等；</w:t>
      </w:r>
    </w:p>
    <w:p w:rsidR="00F367B8" w:rsidRPr="00616770" w:rsidRDefault="003E5A36">
      <w:pPr>
        <w:spacing w:line="48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）支持纸质申请</w:t>
      </w:r>
      <w:r w:rsidRPr="00616770">
        <w:rPr>
          <w:rFonts w:ascii="宋体" w:hAnsi="宋体"/>
          <w:color w:val="000000" w:themeColor="text1"/>
          <w:sz w:val="24"/>
        </w:rPr>
        <w:t>单拍照</w:t>
      </w:r>
      <w:r w:rsidRPr="00616770">
        <w:rPr>
          <w:rFonts w:ascii="宋体" w:hAnsi="宋体" w:hint="eastAsia"/>
          <w:color w:val="000000" w:themeColor="text1"/>
          <w:sz w:val="24"/>
        </w:rPr>
        <w:t>生成</w:t>
      </w:r>
      <w:r w:rsidRPr="00616770">
        <w:rPr>
          <w:rFonts w:ascii="宋体" w:hAnsi="宋体"/>
          <w:color w:val="000000" w:themeColor="text1"/>
          <w:sz w:val="24"/>
        </w:rPr>
        <w:t>电子档案</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6</w:t>
      </w:r>
      <w:r w:rsidRPr="00616770">
        <w:rPr>
          <w:rFonts w:ascii="宋体" w:hAnsi="宋体" w:hint="eastAsia"/>
          <w:color w:val="000000" w:themeColor="text1"/>
          <w:sz w:val="24"/>
        </w:rPr>
        <w:t>）支持自定义</w:t>
      </w:r>
      <w:r w:rsidRPr="00616770">
        <w:rPr>
          <w:rFonts w:ascii="宋体" w:hAnsi="宋体"/>
          <w:color w:val="000000" w:themeColor="text1"/>
          <w:sz w:val="24"/>
        </w:rPr>
        <w:t>查询</w:t>
      </w:r>
      <w:r w:rsidRPr="00616770">
        <w:rPr>
          <w:rFonts w:ascii="宋体" w:hAnsi="宋体" w:hint="eastAsia"/>
          <w:color w:val="000000" w:themeColor="text1"/>
          <w:sz w:val="24"/>
        </w:rPr>
        <w:t>、</w:t>
      </w:r>
      <w:r w:rsidRPr="00616770">
        <w:rPr>
          <w:rFonts w:ascii="宋体" w:hAnsi="宋体"/>
          <w:color w:val="000000" w:themeColor="text1"/>
          <w:sz w:val="24"/>
        </w:rPr>
        <w:t>批量打印</w:t>
      </w:r>
      <w:r w:rsidRPr="00616770">
        <w:rPr>
          <w:rFonts w:ascii="宋体" w:hAnsi="宋体" w:hint="eastAsia"/>
          <w:color w:val="000000" w:themeColor="text1"/>
          <w:sz w:val="24"/>
        </w:rPr>
        <w:t>等；</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7</w:t>
      </w:r>
      <w:r w:rsidRPr="00616770">
        <w:rPr>
          <w:rFonts w:ascii="宋体" w:hAnsi="宋体" w:hint="eastAsia"/>
          <w:color w:val="000000" w:themeColor="text1"/>
          <w:sz w:val="24"/>
        </w:rPr>
        <w:t>）可打印门诊病人回执，约定取报告的时间和地点（申请单标签）；</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8</w:t>
      </w:r>
      <w:r w:rsidRPr="00616770">
        <w:rPr>
          <w:rFonts w:ascii="宋体" w:hAnsi="宋体" w:hint="eastAsia"/>
          <w:color w:val="000000" w:themeColor="text1"/>
          <w:sz w:val="24"/>
        </w:rPr>
        <w:t>）确认接收时保存已收的实际费用；</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9</w:t>
      </w:r>
      <w:r w:rsidRPr="00616770">
        <w:rPr>
          <w:rFonts w:ascii="宋体" w:hAnsi="宋体" w:hint="eastAsia"/>
          <w:color w:val="000000" w:themeColor="text1"/>
          <w:sz w:val="24"/>
        </w:rPr>
        <w:t>）系统自动进行“同名检索”，自动提示“历次检查”以准确锁定该病人的历史检查；</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10</w:t>
      </w:r>
      <w:r w:rsidRPr="00616770">
        <w:rPr>
          <w:rFonts w:ascii="宋体" w:hAnsi="宋体" w:hint="eastAsia"/>
          <w:color w:val="000000" w:themeColor="text1"/>
          <w:sz w:val="24"/>
        </w:rPr>
        <w:t>）具有交接单功能（电子登记本）；</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11</w:t>
      </w:r>
      <w:r w:rsidRPr="00616770">
        <w:rPr>
          <w:rFonts w:ascii="宋体" w:hAnsi="宋体" w:hint="eastAsia"/>
          <w:color w:val="000000" w:themeColor="text1"/>
          <w:sz w:val="24"/>
        </w:rPr>
        <w:t>）接收申请单后，可追加标本；</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12</w:t>
      </w:r>
      <w:r w:rsidRPr="00616770">
        <w:rPr>
          <w:rFonts w:ascii="宋体" w:hAnsi="宋体" w:hint="eastAsia"/>
          <w:color w:val="000000" w:themeColor="text1"/>
          <w:sz w:val="24"/>
        </w:rPr>
        <w:t>）支持</w:t>
      </w:r>
      <w:r w:rsidRPr="00616770">
        <w:rPr>
          <w:rFonts w:ascii="宋体" w:hAnsi="宋体" w:hint="eastAsia"/>
          <w:color w:val="000000" w:themeColor="text1"/>
          <w:sz w:val="24"/>
        </w:rPr>
        <w:t>多个冰冻对应一个常规；</w:t>
      </w:r>
      <w:bookmarkStart w:id="0" w:name="_GoBack"/>
      <w:bookmarkEnd w:id="0"/>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13</w:t>
      </w:r>
      <w:r w:rsidRPr="00616770">
        <w:rPr>
          <w:rFonts w:ascii="宋体" w:hAnsi="宋体" w:hint="eastAsia"/>
          <w:color w:val="000000" w:themeColor="text1"/>
          <w:sz w:val="24"/>
        </w:rPr>
        <w:t>）增加外院会诊申请单打印。</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color w:val="000000" w:themeColor="text1"/>
          <w:sz w:val="24"/>
        </w:rPr>
        <w:t>4</w:t>
      </w:r>
      <w:r w:rsidRPr="00616770">
        <w:rPr>
          <w:rFonts w:ascii="宋体" w:hAnsi="宋体" w:hint="eastAsia"/>
          <w:color w:val="000000" w:themeColor="text1"/>
          <w:sz w:val="24"/>
        </w:rPr>
        <w:t>）完成接收工作时能同时打印病理申请单</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2</w:t>
      </w:r>
      <w:r w:rsidRPr="00616770">
        <w:rPr>
          <w:rFonts w:ascii="宋体" w:hAnsi="宋体" w:hint="eastAsia"/>
          <w:b/>
          <w:bCs/>
          <w:color w:val="000000" w:themeColor="text1"/>
          <w:sz w:val="24"/>
        </w:rPr>
        <w:t>、描写工作站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w:t>
      </w:r>
      <w:r w:rsidRPr="00616770">
        <w:rPr>
          <w:rFonts w:ascii="宋体" w:hAnsi="宋体"/>
          <w:color w:val="000000" w:themeColor="text1"/>
          <w:sz w:val="24"/>
        </w:rPr>
        <w:t>自动加载取材任务</w:t>
      </w:r>
      <w:r w:rsidRPr="00616770">
        <w:rPr>
          <w:rFonts w:ascii="宋体" w:hAnsi="宋体" w:hint="eastAsia"/>
          <w:color w:val="000000" w:themeColor="text1"/>
          <w:sz w:val="24"/>
        </w:rPr>
        <w:t>相关</w:t>
      </w:r>
      <w:r w:rsidRPr="00616770">
        <w:rPr>
          <w:rFonts w:ascii="宋体" w:hAnsi="宋体"/>
          <w:color w:val="000000" w:themeColor="text1"/>
          <w:sz w:val="24"/>
        </w:rPr>
        <w:t>信息</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）支持大体标本摄像，支持</w:t>
      </w:r>
      <w:r w:rsidRPr="00616770">
        <w:rPr>
          <w:rFonts w:ascii="宋体" w:hAnsi="宋体"/>
          <w:color w:val="000000" w:themeColor="text1"/>
          <w:sz w:val="24"/>
        </w:rPr>
        <w:t>自定义打印包埋盒</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）自动加载病例相关信息，提供肉眼所见模板并支持当前页面直接右键新增或修改；</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）取材时，还可勾选合片、传染源；</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）支持撤销已确认完成的取材任务；</w:t>
      </w:r>
      <w:r w:rsidRPr="00616770">
        <w:rPr>
          <w:rFonts w:ascii="宋体" w:hAnsi="宋体" w:hint="eastAsia"/>
          <w:color w:val="000000" w:themeColor="text1"/>
          <w:sz w:val="24"/>
        </w:rPr>
        <w:t>并可记录撤消原因</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6</w:t>
      </w:r>
      <w:r w:rsidRPr="00616770">
        <w:rPr>
          <w:rFonts w:ascii="宋体" w:hAnsi="宋体" w:hint="eastAsia"/>
          <w:color w:val="000000" w:themeColor="text1"/>
          <w:sz w:val="24"/>
        </w:rPr>
        <w:t>）小组织、皮肤、粘膜活检等取材标本的特殊标记，提醒包埋、切片技师</w:t>
      </w:r>
      <w:r w:rsidRPr="00616770">
        <w:rPr>
          <w:rFonts w:ascii="宋体" w:hAnsi="宋体"/>
          <w:color w:val="000000" w:themeColor="text1"/>
          <w:sz w:val="24"/>
        </w:rPr>
        <w:t>注意</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7</w:t>
      </w:r>
      <w:r w:rsidRPr="00616770">
        <w:rPr>
          <w:rFonts w:ascii="宋体" w:hAnsi="宋体" w:hint="eastAsia"/>
          <w:color w:val="000000" w:themeColor="text1"/>
          <w:sz w:val="24"/>
        </w:rPr>
        <w:t>）取材</w:t>
      </w:r>
      <w:r w:rsidRPr="00616770">
        <w:rPr>
          <w:rFonts w:ascii="宋体" w:hAnsi="宋体"/>
          <w:color w:val="000000" w:themeColor="text1"/>
          <w:sz w:val="24"/>
        </w:rPr>
        <w:t>确认后，</w:t>
      </w:r>
      <w:r w:rsidRPr="00616770">
        <w:rPr>
          <w:rFonts w:ascii="宋体" w:hAnsi="宋体" w:hint="eastAsia"/>
          <w:color w:val="000000" w:themeColor="text1"/>
          <w:sz w:val="24"/>
        </w:rPr>
        <w:t>还</w:t>
      </w:r>
      <w:r w:rsidRPr="00616770">
        <w:rPr>
          <w:rFonts w:ascii="宋体" w:hAnsi="宋体"/>
          <w:color w:val="000000" w:themeColor="text1"/>
          <w:sz w:val="24"/>
        </w:rPr>
        <w:t>可更</w:t>
      </w:r>
      <w:r w:rsidRPr="00616770">
        <w:rPr>
          <w:rFonts w:ascii="宋体" w:hAnsi="宋体" w:hint="eastAsia"/>
          <w:color w:val="000000" w:themeColor="text1"/>
          <w:sz w:val="24"/>
        </w:rPr>
        <w:t>改大体</w:t>
      </w:r>
      <w:r w:rsidRPr="00616770">
        <w:rPr>
          <w:rFonts w:ascii="宋体" w:hAnsi="宋体"/>
          <w:color w:val="000000" w:themeColor="text1"/>
          <w:sz w:val="24"/>
        </w:rPr>
        <w:t>描述及补采</w:t>
      </w:r>
      <w:r w:rsidRPr="00616770">
        <w:rPr>
          <w:rFonts w:ascii="宋体" w:hAnsi="宋体" w:hint="eastAsia"/>
          <w:color w:val="000000" w:themeColor="text1"/>
          <w:sz w:val="24"/>
        </w:rPr>
        <w:t>大体</w:t>
      </w:r>
      <w:r w:rsidRPr="00616770">
        <w:rPr>
          <w:rFonts w:ascii="宋体" w:hAnsi="宋体"/>
          <w:color w:val="000000" w:themeColor="text1"/>
          <w:sz w:val="24"/>
        </w:rPr>
        <w:t>图像</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8</w:t>
      </w:r>
      <w:r w:rsidRPr="00616770">
        <w:rPr>
          <w:rFonts w:ascii="宋体" w:hAnsi="宋体" w:hint="eastAsia"/>
          <w:color w:val="000000" w:themeColor="text1"/>
          <w:sz w:val="24"/>
        </w:rPr>
        <w:t>）具有录音及录音播放功能；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9</w:t>
      </w:r>
      <w:r w:rsidRPr="00616770">
        <w:rPr>
          <w:rFonts w:ascii="宋体" w:hAnsi="宋体" w:hint="eastAsia"/>
          <w:color w:val="000000" w:themeColor="text1"/>
          <w:sz w:val="24"/>
        </w:rPr>
        <w:t>）提供包埋盒批量人工确认功能，减少取材医生手动扫描工作量；</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lastRenderedPageBreak/>
        <w:t>（</w:t>
      </w:r>
      <w:r w:rsidRPr="00616770">
        <w:rPr>
          <w:rFonts w:ascii="宋体" w:hAnsi="宋体"/>
          <w:color w:val="000000" w:themeColor="text1"/>
          <w:sz w:val="24"/>
        </w:rPr>
        <w:t>10</w:t>
      </w:r>
      <w:r w:rsidRPr="00616770">
        <w:rPr>
          <w:rFonts w:ascii="宋体" w:hAnsi="宋体" w:hint="eastAsia"/>
          <w:color w:val="000000" w:themeColor="text1"/>
          <w:sz w:val="24"/>
        </w:rPr>
        <w:t>）用户可自由配置包埋盒是否需要打印材块标记，并可配置材块标记默认值；</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11</w:t>
      </w:r>
      <w:r w:rsidRPr="00616770">
        <w:rPr>
          <w:rFonts w:ascii="宋体" w:hAnsi="宋体" w:hint="eastAsia"/>
          <w:color w:val="000000" w:themeColor="text1"/>
          <w:sz w:val="24"/>
        </w:rPr>
        <w:t>）支持描写界面和取材终端同步显示摄像头画面；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12</w:t>
      </w:r>
      <w:r w:rsidRPr="00616770">
        <w:rPr>
          <w:rFonts w:ascii="宋体" w:hAnsi="宋体" w:hint="eastAsia"/>
          <w:color w:val="000000" w:themeColor="text1"/>
          <w:sz w:val="24"/>
        </w:rPr>
        <w:t>）支持扫描申请单二维码或标本二维码直接进入对应病例的描写详情页面；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13</w:t>
      </w:r>
      <w:r w:rsidRPr="00616770">
        <w:rPr>
          <w:rFonts w:ascii="宋体" w:hAnsi="宋体" w:hint="eastAsia"/>
          <w:color w:val="000000" w:themeColor="text1"/>
          <w:sz w:val="24"/>
        </w:rPr>
        <w:t>）支持用户自定义配置冰冻流程是否使用常规病理号打印蜡块；</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14</w:t>
      </w:r>
      <w:r w:rsidRPr="00616770">
        <w:rPr>
          <w:rFonts w:ascii="宋体" w:hAnsi="宋体" w:hint="eastAsia"/>
          <w:color w:val="000000" w:themeColor="text1"/>
          <w:sz w:val="24"/>
        </w:rPr>
        <w:t>）冰冻取材确认完成，冰冻的常规自动确认完成；</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15</w:t>
      </w:r>
      <w:r w:rsidRPr="00616770">
        <w:rPr>
          <w:rFonts w:ascii="宋体" w:hAnsi="宋体" w:hint="eastAsia"/>
          <w:color w:val="000000" w:themeColor="text1"/>
          <w:sz w:val="24"/>
        </w:rPr>
        <w:t>）支持批量预打包埋盒；</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16</w:t>
      </w:r>
      <w:r w:rsidRPr="00616770">
        <w:rPr>
          <w:rFonts w:ascii="宋体" w:hAnsi="宋体" w:hint="eastAsia"/>
          <w:color w:val="000000" w:themeColor="text1"/>
          <w:sz w:val="24"/>
        </w:rPr>
        <w:t>）冰冻补取医嘱，可支持走冰冻流程；</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17</w:t>
      </w:r>
      <w:r w:rsidRPr="00616770">
        <w:rPr>
          <w:rFonts w:ascii="宋体" w:hAnsi="宋体" w:hint="eastAsia"/>
          <w:color w:val="000000" w:themeColor="text1"/>
          <w:sz w:val="24"/>
        </w:rPr>
        <w:t>）可自由配置描写是否需要填写材块单位；</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18</w:t>
      </w:r>
      <w:r w:rsidRPr="00616770">
        <w:rPr>
          <w:rFonts w:ascii="宋体" w:hAnsi="宋体" w:hint="eastAsia"/>
          <w:color w:val="000000" w:themeColor="text1"/>
          <w:sz w:val="24"/>
        </w:rPr>
        <w:t>）用户可自由配置是否需要打印包埋盒备注；</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19</w:t>
      </w:r>
      <w:r w:rsidRPr="00616770">
        <w:rPr>
          <w:rFonts w:ascii="宋体" w:hAnsi="宋体" w:hint="eastAsia"/>
          <w:color w:val="000000" w:themeColor="text1"/>
          <w:sz w:val="24"/>
        </w:rPr>
        <w:t>）可选择包埋盒打号机的打号通道，以用于对不同标本类型的标本进行不同包埋盒颜色的区分；</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20</w:t>
      </w:r>
      <w:r w:rsidRPr="00616770">
        <w:rPr>
          <w:rFonts w:ascii="宋体" w:hAnsi="宋体" w:hint="eastAsia"/>
          <w:color w:val="000000" w:themeColor="text1"/>
          <w:sz w:val="24"/>
        </w:rPr>
        <w:t>）取材医生扫描标本二维码获取当前取材标本后，系统智能提供一对一的当前标本肉眼所见描述；</w:t>
      </w:r>
      <w:r w:rsidRPr="00616770">
        <w:rPr>
          <w:rFonts w:ascii="宋体" w:hAnsi="宋体" w:hint="eastAsia"/>
          <w:color w:val="000000" w:themeColor="text1"/>
          <w:sz w:val="24"/>
        </w:rPr>
        <w:t>并可手动更改描述模板；</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21</w:t>
      </w:r>
      <w:r w:rsidRPr="00616770">
        <w:rPr>
          <w:rFonts w:ascii="宋体" w:hAnsi="宋体" w:hint="eastAsia"/>
          <w:color w:val="000000" w:themeColor="text1"/>
          <w:sz w:val="24"/>
        </w:rPr>
        <w:t>）可对已确认取材完成的病例，进行追加蜡块；</w:t>
      </w:r>
      <w:r w:rsidRPr="00616770">
        <w:rPr>
          <w:rFonts w:ascii="宋体" w:hAnsi="宋体" w:hint="eastAsia"/>
          <w:color w:val="000000" w:themeColor="text1"/>
          <w:sz w:val="24"/>
        </w:rPr>
        <w:t>并记录追加原因；</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22</w:t>
      </w:r>
      <w:r w:rsidRPr="00616770">
        <w:rPr>
          <w:rFonts w:ascii="宋体" w:hAnsi="宋体" w:hint="eastAsia"/>
          <w:color w:val="000000" w:themeColor="text1"/>
          <w:sz w:val="24"/>
        </w:rPr>
        <w:t>）描写工作站能提供一个针对标本填写备注并可醒目的显示在描写上界面。</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3</w:t>
      </w:r>
      <w:r w:rsidRPr="00616770">
        <w:rPr>
          <w:rFonts w:ascii="宋体" w:hAnsi="宋体" w:hint="eastAsia"/>
          <w:b/>
          <w:bCs/>
          <w:color w:val="000000" w:themeColor="text1"/>
          <w:sz w:val="24"/>
        </w:rPr>
        <w:t>、取材工作站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）支持扫描标本容器上的二维码，自动提取相关信息；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w:t>
      </w:r>
      <w:r w:rsidRPr="00616770">
        <w:rPr>
          <w:rFonts w:ascii="宋体" w:hAnsi="宋体" w:hint="eastAsia"/>
          <w:color w:val="000000" w:themeColor="text1"/>
          <w:sz w:val="24"/>
        </w:rPr>
        <w:t>根据</w:t>
      </w:r>
      <w:r w:rsidRPr="00616770">
        <w:rPr>
          <w:rFonts w:ascii="宋体" w:hAnsi="宋体"/>
          <w:color w:val="000000" w:themeColor="text1"/>
          <w:sz w:val="24"/>
        </w:rPr>
        <w:t>病理标本名称</w:t>
      </w:r>
      <w:r w:rsidRPr="00616770">
        <w:rPr>
          <w:rFonts w:ascii="宋体" w:hAnsi="宋体" w:hint="eastAsia"/>
          <w:color w:val="000000" w:themeColor="text1"/>
          <w:sz w:val="24"/>
        </w:rPr>
        <w:t>系统自动提供对应的取材规范（含图片）并显示在取材工作站电脑上，供取材医生随时学习；</w:t>
      </w:r>
      <w:r w:rsidRPr="00616770">
        <w:rPr>
          <w:rFonts w:ascii="宋体" w:hAnsi="宋体"/>
          <w:color w:val="000000" w:themeColor="text1"/>
          <w:sz w:val="24"/>
        </w:rPr>
        <w:t xml:space="preserve"> </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）扫描蜡块时若当前蜡块和标本对应的病人不一致，系统会提示“该蜡块不属于当前标本”防止蜡块和标本对应错误。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）可通过扫描脱水篮上的二维码标签获取脱水篮信息（当前脱水篮已放了多少蜡块，是否已满</w:t>
      </w:r>
      <w:r w:rsidRPr="00616770">
        <w:rPr>
          <w:rFonts w:ascii="宋体" w:hAnsi="宋体"/>
          <w:color w:val="000000" w:themeColor="text1"/>
          <w:sz w:val="24"/>
        </w:rPr>
        <w:t>）</w:t>
      </w:r>
      <w:r w:rsidRPr="00616770">
        <w:rPr>
          <w:rFonts w:ascii="宋体" w:hAnsi="宋体" w:hint="eastAsia"/>
          <w:color w:val="000000" w:themeColor="text1"/>
          <w:sz w:val="24"/>
        </w:rPr>
        <w:t>,</w:t>
      </w:r>
      <w:r w:rsidRPr="00616770">
        <w:rPr>
          <w:rFonts w:ascii="宋体" w:hAnsi="宋体" w:hint="eastAsia"/>
          <w:color w:val="000000" w:themeColor="text1"/>
          <w:sz w:val="24"/>
        </w:rPr>
        <w:t>当脱水篮已满时会弹出提示框提示脱水篮已满；</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）可实时同步显示描写界面的摄像头图像；</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6</w:t>
      </w:r>
      <w:r w:rsidRPr="00616770">
        <w:rPr>
          <w:rFonts w:ascii="宋体" w:hAnsi="宋体" w:hint="eastAsia"/>
          <w:color w:val="000000" w:themeColor="text1"/>
          <w:sz w:val="24"/>
        </w:rPr>
        <w:t>）系统扫描包埋盒二维码时，会对未扫描脱水篮进行语音播报提示。</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4</w:t>
      </w:r>
      <w:r w:rsidRPr="00616770">
        <w:rPr>
          <w:rFonts w:ascii="宋体" w:hAnsi="宋体" w:hint="eastAsia"/>
          <w:b/>
          <w:bCs/>
          <w:color w:val="000000" w:themeColor="text1"/>
          <w:sz w:val="24"/>
        </w:rPr>
        <w:t>、脱水工作站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）默认显示待处理数据，可实现按小时查</w:t>
      </w:r>
      <w:r w:rsidRPr="00616770">
        <w:rPr>
          <w:rFonts w:ascii="宋体" w:hAnsi="宋体" w:hint="eastAsia"/>
          <w:color w:val="000000" w:themeColor="text1"/>
          <w:sz w:val="24"/>
        </w:rPr>
        <w:t>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）支持扫描脱水篮、包埋盒脱水；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）支持骨质组织标本脱钙后再脱水；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）可记录脱水的开始时间和结束时间，可精确到分钟；</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lastRenderedPageBreak/>
        <w:t>（</w:t>
      </w:r>
      <w:r w:rsidRPr="00616770">
        <w:rPr>
          <w:rFonts w:ascii="宋体" w:hAnsi="宋体"/>
          <w:color w:val="000000" w:themeColor="text1"/>
          <w:sz w:val="24"/>
        </w:rPr>
        <w:t>5</w:t>
      </w:r>
      <w:r w:rsidRPr="00616770">
        <w:rPr>
          <w:rFonts w:ascii="宋体" w:hAnsi="宋体" w:hint="eastAsia"/>
          <w:color w:val="000000" w:themeColor="text1"/>
          <w:sz w:val="24"/>
        </w:rPr>
        <w:t>）提供脱水质控统计；</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6</w:t>
      </w:r>
      <w:r w:rsidRPr="00616770">
        <w:rPr>
          <w:rFonts w:ascii="宋体" w:hAnsi="宋体" w:hint="eastAsia"/>
          <w:color w:val="000000" w:themeColor="text1"/>
          <w:sz w:val="24"/>
        </w:rPr>
        <w:t>）提供脱水交接管理工具，可使用高拍仪拍照或上传图片，记录取材医师与脱水技师之间的脱水交接清单；</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7</w:t>
      </w:r>
      <w:r w:rsidRPr="00616770">
        <w:rPr>
          <w:rFonts w:ascii="宋体" w:hAnsi="宋体" w:hint="eastAsia"/>
          <w:color w:val="000000" w:themeColor="text1"/>
          <w:sz w:val="24"/>
        </w:rPr>
        <w:t>）脱水工作站与设备关联，可定时生成脱水机使用明细。</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5</w:t>
      </w:r>
      <w:r w:rsidRPr="00616770">
        <w:rPr>
          <w:rFonts w:ascii="宋体" w:hAnsi="宋体" w:hint="eastAsia"/>
          <w:b/>
          <w:bCs/>
          <w:color w:val="000000" w:themeColor="text1"/>
          <w:sz w:val="24"/>
        </w:rPr>
        <w:t>、包埋工作站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）系统自动显示</w:t>
      </w:r>
      <w:r w:rsidRPr="00616770">
        <w:rPr>
          <w:rFonts w:ascii="宋体" w:hAnsi="宋体"/>
          <w:color w:val="000000" w:themeColor="text1"/>
          <w:sz w:val="24"/>
        </w:rPr>
        <w:t>待包埋任务列表</w:t>
      </w:r>
      <w:r w:rsidRPr="00616770">
        <w:rPr>
          <w:rFonts w:ascii="宋体" w:hAnsi="宋体" w:hint="eastAsia"/>
          <w:color w:val="000000" w:themeColor="text1"/>
          <w:sz w:val="24"/>
        </w:rPr>
        <w:t>，供技术员在包埋时进行核对；</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w:t>
      </w:r>
      <w:r w:rsidRPr="00616770">
        <w:rPr>
          <w:rFonts w:ascii="宋体" w:hAnsi="宋体"/>
          <w:color w:val="000000" w:themeColor="text1"/>
          <w:sz w:val="24"/>
        </w:rPr>
        <w:t>扫描包埋盒上二维码，确认包埋；</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）提醒特殊标本（小组织、活检组织、皮肤、粘膜等）的包埋注意事项</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）提供对应标本的取材描述，供包埋技术员查看。</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）记录“有线头”等各类取材异常情况，供质控评价和统计；</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6</w:t>
      </w:r>
      <w:r w:rsidRPr="00616770">
        <w:rPr>
          <w:rFonts w:ascii="宋体" w:hAnsi="宋体" w:hint="eastAsia"/>
          <w:color w:val="000000" w:themeColor="text1"/>
          <w:sz w:val="24"/>
        </w:rPr>
        <w:t>）记录包埋环节技术员工作量统计信息；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7</w:t>
      </w:r>
      <w:r w:rsidRPr="00616770">
        <w:rPr>
          <w:rFonts w:ascii="宋体" w:hAnsi="宋体" w:hint="eastAsia"/>
          <w:color w:val="000000" w:themeColor="text1"/>
          <w:sz w:val="24"/>
        </w:rPr>
        <w:t>）</w:t>
      </w:r>
      <w:r w:rsidRPr="00616770">
        <w:rPr>
          <w:rFonts w:ascii="宋体" w:hAnsi="宋体"/>
          <w:color w:val="000000" w:themeColor="text1"/>
          <w:sz w:val="24"/>
        </w:rPr>
        <w:t>提供</w:t>
      </w:r>
      <w:r w:rsidRPr="00616770">
        <w:rPr>
          <w:rFonts w:ascii="宋体" w:hAnsi="宋体" w:hint="eastAsia"/>
          <w:color w:val="000000" w:themeColor="text1"/>
          <w:sz w:val="24"/>
        </w:rPr>
        <w:t>特殊</w:t>
      </w:r>
      <w:r w:rsidRPr="00616770">
        <w:rPr>
          <w:rFonts w:ascii="宋体" w:hAnsi="宋体"/>
          <w:color w:val="000000" w:themeColor="text1"/>
          <w:sz w:val="24"/>
        </w:rPr>
        <w:t>情况下手动确认功能</w:t>
      </w:r>
      <w:r w:rsidRPr="00616770">
        <w:rPr>
          <w:rFonts w:ascii="宋体" w:hAnsi="宋体" w:hint="eastAsia"/>
          <w:color w:val="000000" w:themeColor="text1"/>
          <w:sz w:val="24"/>
        </w:rPr>
        <w:t>，可批量确认</w:t>
      </w:r>
      <w:r w:rsidRPr="00616770">
        <w:rPr>
          <w:rFonts w:ascii="宋体" w:hAnsi="宋体" w:hint="eastAsia"/>
          <w:color w:val="000000" w:themeColor="text1"/>
          <w:sz w:val="24"/>
        </w:rPr>
        <w:t>及记录批量确定原因；</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8</w:t>
      </w:r>
      <w:r w:rsidRPr="00616770">
        <w:rPr>
          <w:rFonts w:ascii="宋体" w:hAnsi="宋体" w:hint="eastAsia"/>
          <w:color w:val="000000" w:themeColor="text1"/>
          <w:sz w:val="24"/>
        </w:rPr>
        <w:t>）若包埋盒包埋失败，会自动判断失败原因并弹出提示框提示；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9</w:t>
      </w:r>
      <w:r w:rsidRPr="00616770">
        <w:rPr>
          <w:rFonts w:ascii="宋体" w:hAnsi="宋体" w:hint="eastAsia"/>
          <w:color w:val="000000" w:themeColor="text1"/>
          <w:sz w:val="24"/>
        </w:rPr>
        <w:t>）</w:t>
      </w:r>
      <w:r w:rsidRPr="00616770">
        <w:rPr>
          <w:rFonts w:ascii="宋体" w:hAnsi="宋体"/>
          <w:color w:val="000000" w:themeColor="text1"/>
          <w:sz w:val="24"/>
        </w:rPr>
        <w:t>扫描包埋盒上二维码</w:t>
      </w:r>
      <w:r w:rsidRPr="00616770">
        <w:rPr>
          <w:rFonts w:ascii="宋体" w:hAnsi="宋体" w:hint="eastAsia"/>
          <w:color w:val="000000" w:themeColor="text1"/>
          <w:sz w:val="24"/>
        </w:rPr>
        <w:t>，若包埋盒材块数大于</w:t>
      </w:r>
      <w:r w:rsidRPr="00616770">
        <w:rPr>
          <w:rFonts w:ascii="宋体" w:hAnsi="宋体" w:hint="eastAsia"/>
          <w:color w:val="000000" w:themeColor="text1"/>
          <w:sz w:val="24"/>
        </w:rPr>
        <w:t>1</w:t>
      </w:r>
      <w:r w:rsidRPr="00616770">
        <w:rPr>
          <w:rFonts w:ascii="宋体" w:hAnsi="宋体" w:hint="eastAsia"/>
          <w:color w:val="000000" w:themeColor="text1"/>
          <w:sz w:val="24"/>
        </w:rPr>
        <w:t>时可语音提示。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9</w:t>
      </w:r>
      <w:r w:rsidRPr="00616770">
        <w:rPr>
          <w:rFonts w:ascii="宋体" w:hAnsi="宋体" w:hint="eastAsia"/>
          <w:color w:val="000000" w:themeColor="text1"/>
          <w:sz w:val="24"/>
        </w:rPr>
        <w:t>）系统扫描包埋盒二维码时，会对已包埋的包埋盒进行语音播报提示；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10</w:t>
      </w:r>
      <w:r w:rsidRPr="00616770">
        <w:rPr>
          <w:rFonts w:ascii="宋体" w:hAnsi="宋体" w:hint="eastAsia"/>
          <w:color w:val="000000" w:themeColor="text1"/>
          <w:sz w:val="24"/>
        </w:rPr>
        <w:t>）包埋工作站语言播报描写时填写的蜡块备注。</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6</w:t>
      </w:r>
      <w:r w:rsidRPr="00616770">
        <w:rPr>
          <w:rFonts w:ascii="宋体" w:hAnsi="宋体" w:hint="eastAsia"/>
          <w:b/>
          <w:bCs/>
          <w:color w:val="000000" w:themeColor="text1"/>
          <w:sz w:val="24"/>
        </w:rPr>
        <w:t>、切片工作站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）系统自动显示待切片任务列表；</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）扫描包埋盒二维码自动显示标本取材信息，校对标本并自动打印玻片标签；</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）显示重切、深切等医嘱提示；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）支持重新打印标签；</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）支持多蜡块的合片、分片；</w:t>
      </w:r>
      <w:r w:rsidRPr="00616770">
        <w:rPr>
          <w:rFonts w:ascii="宋体" w:hAnsi="宋体"/>
          <w:color w:val="000000" w:themeColor="text1"/>
          <w:sz w:val="24"/>
        </w:rPr>
        <w:t xml:space="preserve"> </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6</w:t>
      </w:r>
      <w:r w:rsidRPr="00616770">
        <w:rPr>
          <w:rFonts w:ascii="宋体" w:hAnsi="宋体" w:hint="eastAsia"/>
          <w:color w:val="000000" w:themeColor="text1"/>
          <w:sz w:val="24"/>
        </w:rPr>
        <w:t>）记录切片环节技术员工作量统计信息；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7</w:t>
      </w:r>
      <w:r w:rsidRPr="00616770">
        <w:rPr>
          <w:rFonts w:ascii="宋体" w:hAnsi="宋体" w:hint="eastAsia"/>
          <w:color w:val="000000" w:themeColor="text1"/>
          <w:sz w:val="24"/>
        </w:rPr>
        <w:t>）连接市场主流切片打印机；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8</w:t>
      </w:r>
      <w:r w:rsidRPr="00616770">
        <w:rPr>
          <w:rFonts w:ascii="宋体" w:hAnsi="宋体" w:hint="eastAsia"/>
          <w:color w:val="000000" w:themeColor="text1"/>
          <w:sz w:val="24"/>
        </w:rPr>
        <w:t>）切片失败的蜡块系统自动查找原因并弹出提示；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9</w:t>
      </w:r>
      <w:r w:rsidRPr="00616770">
        <w:rPr>
          <w:rFonts w:ascii="宋体" w:hAnsi="宋体" w:hint="eastAsia"/>
          <w:color w:val="000000" w:themeColor="text1"/>
          <w:sz w:val="24"/>
        </w:rPr>
        <w:t>）分冰冻切片和常规切片两个工作站，分别对应冰冻流程和常规流程；</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10</w:t>
      </w:r>
      <w:r w:rsidRPr="00616770">
        <w:rPr>
          <w:rFonts w:ascii="宋体" w:hAnsi="宋体" w:hint="eastAsia"/>
          <w:color w:val="000000" w:themeColor="text1"/>
          <w:sz w:val="24"/>
        </w:rPr>
        <w:t>）可对包埋盒进行质控评价，评价的数据会进入最后质控统计；</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11</w:t>
      </w:r>
      <w:r w:rsidRPr="00616770">
        <w:rPr>
          <w:rFonts w:ascii="宋体" w:hAnsi="宋体" w:hint="eastAsia"/>
          <w:color w:val="000000" w:themeColor="text1"/>
          <w:sz w:val="24"/>
        </w:rPr>
        <w:t>）自动显示当日切片任务总数，当前用户已切片数量；</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12</w:t>
      </w:r>
      <w:r w:rsidRPr="00616770">
        <w:rPr>
          <w:rFonts w:ascii="宋体" w:hAnsi="宋体" w:hint="eastAsia"/>
          <w:color w:val="000000" w:themeColor="text1"/>
          <w:sz w:val="24"/>
        </w:rPr>
        <w:t>）支持捞片工作站登录；</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13</w:t>
      </w:r>
      <w:r w:rsidRPr="00616770">
        <w:rPr>
          <w:rFonts w:ascii="宋体" w:hAnsi="宋体" w:hint="eastAsia"/>
          <w:color w:val="000000" w:themeColor="text1"/>
          <w:sz w:val="24"/>
        </w:rPr>
        <w:t>）系统扫描包埋盒二维码时，会对已切片的包埋盒进行语音播报提示；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lastRenderedPageBreak/>
        <w:t>（</w:t>
      </w:r>
      <w:r w:rsidRPr="00616770">
        <w:rPr>
          <w:rFonts w:ascii="宋体" w:hAnsi="宋体" w:hint="eastAsia"/>
          <w:color w:val="000000" w:themeColor="text1"/>
          <w:sz w:val="24"/>
        </w:rPr>
        <w:t>14</w:t>
      </w:r>
      <w:r w:rsidRPr="00616770">
        <w:rPr>
          <w:rFonts w:ascii="宋体" w:hAnsi="宋体" w:hint="eastAsia"/>
          <w:color w:val="000000" w:themeColor="text1"/>
          <w:sz w:val="24"/>
        </w:rPr>
        <w:t>）切片工作站扫玻片后需要把当前扫描的玻片病例信息指定显示。</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7</w:t>
      </w:r>
      <w:r w:rsidRPr="00616770">
        <w:rPr>
          <w:rFonts w:ascii="宋体" w:hAnsi="宋体" w:hint="eastAsia"/>
          <w:b/>
          <w:bCs/>
          <w:color w:val="000000" w:themeColor="text1"/>
          <w:sz w:val="24"/>
        </w:rPr>
        <w:t>、染色出片工作站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）系统自动加载待染色出片的所有信息；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）系统提供扫码确认和手动确认两种方式进行染色出片确认；</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）若有特染的数据可显示特染具体项目。</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）自动显示总未染色数量，今日总未染色数量，总已染色数量，今日总染色数量。</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）已染色列表默认显示当天内已染色的数据。</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8</w:t>
      </w:r>
      <w:r w:rsidRPr="00616770">
        <w:rPr>
          <w:rFonts w:ascii="宋体" w:hAnsi="宋体" w:hint="eastAsia"/>
          <w:b/>
          <w:bCs/>
          <w:color w:val="000000" w:themeColor="text1"/>
          <w:sz w:val="24"/>
        </w:rPr>
        <w:t>、发布工作站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）系统自动显示已完成发布任务的所有信息；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）系统提供扫码发布和手动发布两种方式进行报告发布</w:t>
      </w:r>
      <w:r w:rsidRPr="00616770">
        <w:rPr>
          <w:rFonts w:ascii="宋体" w:hAnsi="宋体" w:hint="eastAsia"/>
          <w:color w:val="000000" w:themeColor="text1"/>
          <w:sz w:val="24"/>
        </w:rPr>
        <w:t>及自动发布功能；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）系统支持打印发布请单；</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w:t>
      </w:r>
      <w:r w:rsidRPr="00616770">
        <w:rPr>
          <w:rFonts w:ascii="宋体" w:hAnsi="宋体" w:hint="eastAsia"/>
          <w:color w:val="000000" w:themeColor="text1"/>
          <w:sz w:val="24"/>
        </w:rPr>
        <w:t xml:space="preserve"> </w:t>
      </w:r>
      <w:r w:rsidRPr="00616770">
        <w:rPr>
          <w:rFonts w:ascii="宋体" w:hAnsi="宋体" w:hint="eastAsia"/>
          <w:color w:val="000000" w:themeColor="text1"/>
          <w:sz w:val="24"/>
        </w:rPr>
        <w:t>签收单可设置项目、顺序及列宽。</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9</w:t>
      </w:r>
      <w:r w:rsidRPr="00616770">
        <w:rPr>
          <w:rFonts w:ascii="宋体" w:hAnsi="宋体" w:hint="eastAsia"/>
          <w:b/>
          <w:bCs/>
          <w:color w:val="000000" w:themeColor="text1"/>
          <w:sz w:val="24"/>
        </w:rPr>
        <w:t>、常规医嘱工作站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w:t>
      </w:r>
      <w:r w:rsidRPr="00616770">
        <w:rPr>
          <w:rFonts w:ascii="宋体" w:hAnsi="宋体"/>
          <w:color w:val="000000" w:themeColor="text1"/>
          <w:sz w:val="24"/>
        </w:rPr>
        <w:t>自动显示</w:t>
      </w:r>
      <w:r w:rsidRPr="00616770">
        <w:rPr>
          <w:rFonts w:ascii="宋体" w:hAnsi="宋体" w:hint="eastAsia"/>
          <w:color w:val="000000" w:themeColor="text1"/>
          <w:sz w:val="24"/>
        </w:rPr>
        <w:t>诊断医生常规医嘱（重切</w:t>
      </w:r>
      <w:r w:rsidRPr="00616770">
        <w:rPr>
          <w:rFonts w:ascii="宋体" w:hAnsi="宋体" w:hint="eastAsia"/>
          <w:color w:val="000000" w:themeColor="text1"/>
          <w:sz w:val="24"/>
        </w:rPr>
        <w:t>/</w:t>
      </w:r>
      <w:r w:rsidRPr="00616770">
        <w:rPr>
          <w:rFonts w:ascii="宋体" w:hAnsi="宋体" w:hint="eastAsia"/>
          <w:color w:val="000000" w:themeColor="text1"/>
          <w:sz w:val="24"/>
        </w:rPr>
        <w:t>深切</w:t>
      </w:r>
      <w:r w:rsidRPr="00616770">
        <w:rPr>
          <w:rFonts w:ascii="宋体" w:hAnsi="宋体" w:hint="eastAsia"/>
          <w:color w:val="000000" w:themeColor="text1"/>
          <w:sz w:val="24"/>
        </w:rPr>
        <w:t>/</w:t>
      </w:r>
      <w:r w:rsidRPr="00616770">
        <w:rPr>
          <w:rFonts w:ascii="宋体" w:hAnsi="宋体" w:hint="eastAsia"/>
          <w:color w:val="000000" w:themeColor="text1"/>
          <w:sz w:val="24"/>
        </w:rPr>
        <w:t>补取</w:t>
      </w:r>
      <w:r w:rsidRPr="00616770">
        <w:rPr>
          <w:rFonts w:ascii="宋体" w:hAnsi="宋体" w:hint="eastAsia"/>
          <w:color w:val="000000" w:themeColor="text1"/>
          <w:sz w:val="24"/>
        </w:rPr>
        <w:t>/</w:t>
      </w:r>
      <w:r w:rsidRPr="00616770">
        <w:rPr>
          <w:rFonts w:ascii="宋体" w:hAnsi="宋体" w:hint="eastAsia"/>
          <w:color w:val="000000" w:themeColor="text1"/>
          <w:sz w:val="24"/>
        </w:rPr>
        <w:t>重包埋等），技术员进行确认医嘱操作；</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）系统自动提供对应的蜡块</w:t>
      </w:r>
      <w:r w:rsidRPr="00616770">
        <w:rPr>
          <w:rFonts w:ascii="宋体" w:hAnsi="宋体" w:hint="eastAsia"/>
          <w:color w:val="000000" w:themeColor="text1"/>
          <w:sz w:val="24"/>
        </w:rPr>
        <w:t>/</w:t>
      </w:r>
      <w:r w:rsidRPr="00616770">
        <w:rPr>
          <w:rFonts w:ascii="宋体" w:hAnsi="宋体" w:hint="eastAsia"/>
          <w:color w:val="000000" w:themeColor="text1"/>
          <w:sz w:val="24"/>
        </w:rPr>
        <w:t>玻片归档位置信息；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）新医嘱任务右下角弹出新任务提醒；</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10</w:t>
      </w:r>
      <w:r w:rsidRPr="00616770">
        <w:rPr>
          <w:rFonts w:ascii="宋体" w:hAnsi="宋体" w:hint="eastAsia"/>
          <w:b/>
          <w:bCs/>
          <w:color w:val="000000" w:themeColor="text1"/>
          <w:sz w:val="24"/>
        </w:rPr>
        <w:t>、免疫组化工作站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w:t>
      </w:r>
      <w:r w:rsidRPr="00616770">
        <w:rPr>
          <w:rFonts w:ascii="宋体" w:hAnsi="宋体"/>
          <w:color w:val="000000" w:themeColor="text1"/>
          <w:sz w:val="24"/>
        </w:rPr>
        <w:t>自动显示</w:t>
      </w:r>
      <w:r w:rsidRPr="00616770">
        <w:rPr>
          <w:rFonts w:ascii="宋体" w:hAnsi="宋体" w:hint="eastAsia"/>
          <w:color w:val="000000" w:themeColor="text1"/>
          <w:sz w:val="24"/>
        </w:rPr>
        <w:t>诊断医生免疫组化医嘱，技术员进行确认医嘱、</w:t>
      </w:r>
      <w:r w:rsidRPr="00616770">
        <w:rPr>
          <w:rFonts w:ascii="宋体" w:hAnsi="宋体"/>
          <w:color w:val="000000" w:themeColor="text1"/>
          <w:sz w:val="24"/>
        </w:rPr>
        <w:t>出片</w:t>
      </w:r>
      <w:r w:rsidRPr="00616770">
        <w:rPr>
          <w:rFonts w:ascii="宋体" w:hAnsi="宋体" w:hint="eastAsia"/>
          <w:color w:val="000000" w:themeColor="text1"/>
          <w:sz w:val="24"/>
        </w:rPr>
        <w:t>操作；</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）系统自动提供对应的蜡块归档位置信息；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w:t>
      </w:r>
      <w:r w:rsidRPr="00616770">
        <w:rPr>
          <w:rFonts w:ascii="宋体" w:hAnsi="宋体"/>
          <w:color w:val="000000" w:themeColor="text1"/>
          <w:sz w:val="24"/>
        </w:rPr>
        <w:t>提供导出、打印、按天查询等功能</w:t>
      </w:r>
      <w:r w:rsidRPr="00616770">
        <w:rPr>
          <w:rFonts w:ascii="宋体" w:hAnsi="宋体" w:hint="eastAsia"/>
          <w:color w:val="000000" w:themeColor="text1"/>
          <w:sz w:val="24"/>
        </w:rPr>
        <w:t>，打印功能可根据用户需求，自定义配置是否需要打印申请单标签；</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）可打印免疫组化交接单；</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）新医嘱任务右下角弹出新任务提醒。</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11</w:t>
      </w:r>
      <w:r w:rsidRPr="00616770">
        <w:rPr>
          <w:rFonts w:ascii="宋体" w:hAnsi="宋体" w:hint="eastAsia"/>
          <w:b/>
          <w:bCs/>
          <w:color w:val="000000" w:themeColor="text1"/>
          <w:sz w:val="24"/>
        </w:rPr>
        <w:t>、细胞学工作站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）默认显示待处理数据，可按天查询；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）选中对应病例后，同步显示关联的送检标本信息，并可手动生成、打印、删除标本对应的玻片标签。</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）支持诊断医生下细胞学医嘱。</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）支持生成细胞学蜡块；</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lastRenderedPageBreak/>
        <w:t>（</w:t>
      </w:r>
      <w:r w:rsidRPr="00616770">
        <w:rPr>
          <w:rFonts w:ascii="宋体" w:hAnsi="宋体" w:hint="eastAsia"/>
          <w:color w:val="000000" w:themeColor="text1"/>
          <w:sz w:val="24"/>
        </w:rPr>
        <w:t>5</w:t>
      </w:r>
      <w:r w:rsidRPr="00616770">
        <w:rPr>
          <w:rFonts w:ascii="宋体" w:hAnsi="宋体" w:hint="eastAsia"/>
          <w:color w:val="000000" w:themeColor="text1"/>
          <w:sz w:val="24"/>
        </w:rPr>
        <w:t>）细胞学工作站需要能针对标本进行大体描述；</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6</w:t>
      </w:r>
      <w:r w:rsidRPr="00616770">
        <w:rPr>
          <w:rFonts w:ascii="宋体" w:hAnsi="宋体" w:hint="eastAsia"/>
          <w:color w:val="000000" w:themeColor="text1"/>
          <w:sz w:val="24"/>
        </w:rPr>
        <w:t>）可以根据送检类型默认生成玻片数量和包埋盒数量。</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7</w:t>
      </w:r>
      <w:r w:rsidRPr="00616770">
        <w:rPr>
          <w:rFonts w:ascii="宋体" w:hAnsi="宋体" w:hint="eastAsia"/>
          <w:color w:val="000000" w:themeColor="text1"/>
          <w:sz w:val="24"/>
        </w:rPr>
        <w:t>）可与细胞学人工智能无缝对接。</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12</w:t>
      </w:r>
      <w:r w:rsidRPr="00616770">
        <w:rPr>
          <w:rFonts w:ascii="宋体" w:hAnsi="宋体" w:hint="eastAsia"/>
          <w:b/>
          <w:bCs/>
          <w:color w:val="000000" w:themeColor="text1"/>
          <w:sz w:val="24"/>
        </w:rPr>
        <w:t>、液基细胞学工作站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）默认显示待处理数据，可按天查询；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）可批量打印标签。</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13</w:t>
      </w:r>
      <w:r w:rsidRPr="00616770">
        <w:rPr>
          <w:rFonts w:ascii="宋体" w:hAnsi="宋体" w:hint="eastAsia"/>
          <w:b/>
          <w:bCs/>
          <w:color w:val="000000" w:themeColor="text1"/>
          <w:sz w:val="24"/>
        </w:rPr>
        <w:t>、特检医嘱工作站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w:t>
      </w:r>
      <w:r w:rsidRPr="00616770">
        <w:rPr>
          <w:rFonts w:ascii="宋体" w:hAnsi="宋体"/>
          <w:color w:val="000000" w:themeColor="text1"/>
          <w:sz w:val="24"/>
        </w:rPr>
        <w:t>自动显示</w:t>
      </w:r>
      <w:r w:rsidRPr="00616770">
        <w:rPr>
          <w:rFonts w:ascii="宋体" w:hAnsi="宋体" w:hint="eastAsia"/>
          <w:color w:val="000000" w:themeColor="text1"/>
          <w:sz w:val="24"/>
        </w:rPr>
        <w:t>诊断医生特染医嘱，技术员进行确认医嘱操作；</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）系统自动提供对应的蜡块</w:t>
      </w:r>
      <w:r w:rsidRPr="00616770">
        <w:rPr>
          <w:rFonts w:ascii="宋体" w:hAnsi="宋体" w:hint="eastAsia"/>
          <w:color w:val="000000" w:themeColor="text1"/>
          <w:sz w:val="24"/>
        </w:rPr>
        <w:t>/</w:t>
      </w:r>
      <w:r w:rsidRPr="00616770">
        <w:rPr>
          <w:rFonts w:ascii="宋体" w:hAnsi="宋体" w:hint="eastAsia"/>
          <w:color w:val="000000" w:themeColor="text1"/>
          <w:sz w:val="24"/>
        </w:rPr>
        <w:t>玻片归档位置信息；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）新医嘱任务右下角弹出新任务提醒。</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14</w:t>
      </w:r>
      <w:r w:rsidRPr="00616770">
        <w:rPr>
          <w:rFonts w:ascii="宋体" w:hAnsi="宋体" w:hint="eastAsia"/>
          <w:b/>
          <w:bCs/>
          <w:color w:val="000000" w:themeColor="text1"/>
          <w:sz w:val="24"/>
        </w:rPr>
        <w:t>、手术进度查询工作站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）默认</w:t>
      </w:r>
      <w:r w:rsidRPr="00616770">
        <w:rPr>
          <w:rFonts w:ascii="宋体" w:hAnsi="宋体"/>
          <w:color w:val="000000" w:themeColor="text1"/>
          <w:sz w:val="24"/>
        </w:rPr>
        <w:t>显示当天的所有手术信息；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）根据住院号、姓名等条件查询手术信息，实现手术进度实时查询。</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15</w:t>
      </w:r>
      <w:r w:rsidRPr="00616770">
        <w:rPr>
          <w:rFonts w:ascii="宋体" w:hAnsi="宋体" w:hint="eastAsia"/>
          <w:b/>
          <w:bCs/>
          <w:color w:val="000000" w:themeColor="text1"/>
          <w:sz w:val="24"/>
        </w:rPr>
        <w:t>、分片工作站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）对已出片的玻片进行分配，可批量分配；</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）提供多种</w:t>
      </w:r>
      <w:r w:rsidRPr="00616770">
        <w:rPr>
          <w:rFonts w:ascii="宋体" w:hAnsi="宋体"/>
          <w:color w:val="000000" w:themeColor="text1"/>
          <w:sz w:val="24"/>
        </w:rPr>
        <w:t>分片方式</w:t>
      </w:r>
      <w:r w:rsidRPr="00616770">
        <w:rPr>
          <w:rFonts w:ascii="宋体" w:hAnsi="宋体" w:hint="eastAsia"/>
          <w:color w:val="000000" w:themeColor="text1"/>
          <w:sz w:val="24"/>
        </w:rPr>
        <w:t>，使分片人更科学合理分片安排，</w:t>
      </w:r>
      <w:r w:rsidRPr="00616770">
        <w:rPr>
          <w:rFonts w:ascii="宋体" w:hAnsi="宋体" w:hint="eastAsia"/>
          <w:color w:val="000000" w:themeColor="text1"/>
          <w:sz w:val="24"/>
        </w:rPr>
        <w:t>具备自动分片功能；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）提供当</w:t>
      </w:r>
      <w:r w:rsidRPr="00616770">
        <w:rPr>
          <w:rFonts w:ascii="宋体" w:hAnsi="宋体" w:hint="eastAsia"/>
          <w:color w:val="000000" w:themeColor="text1"/>
          <w:sz w:val="24"/>
        </w:rPr>
        <w:t>天分片记录查询，并可撤销分片操作。</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）诊断医生可扫码自助分片</w:t>
      </w:r>
      <w:r w:rsidRPr="00616770">
        <w:rPr>
          <w:rFonts w:ascii="宋体" w:hAnsi="宋体" w:hint="eastAsia"/>
          <w:color w:val="000000" w:themeColor="text1"/>
          <w:sz w:val="24"/>
        </w:rPr>
        <w:t>/</w:t>
      </w:r>
      <w:r w:rsidRPr="00616770">
        <w:rPr>
          <w:rFonts w:ascii="宋体" w:hAnsi="宋体" w:hint="eastAsia"/>
          <w:color w:val="000000" w:themeColor="text1"/>
          <w:sz w:val="24"/>
        </w:rPr>
        <w:t>领片。</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16</w:t>
      </w:r>
      <w:r w:rsidRPr="00616770">
        <w:rPr>
          <w:rFonts w:ascii="宋体" w:hAnsi="宋体" w:hint="eastAsia"/>
          <w:b/>
          <w:bCs/>
          <w:color w:val="000000" w:themeColor="text1"/>
          <w:sz w:val="24"/>
        </w:rPr>
        <w:t>、综合诊断管理平台</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）系统</w:t>
      </w:r>
      <w:r w:rsidRPr="00616770">
        <w:rPr>
          <w:rFonts w:ascii="宋体" w:hAnsi="宋体"/>
          <w:color w:val="000000" w:themeColor="text1"/>
          <w:sz w:val="24"/>
        </w:rPr>
        <w:t>自动</w:t>
      </w:r>
      <w:r w:rsidRPr="00616770">
        <w:rPr>
          <w:rFonts w:ascii="宋体" w:hAnsi="宋体" w:hint="eastAsia"/>
          <w:color w:val="000000" w:themeColor="text1"/>
          <w:sz w:val="24"/>
        </w:rPr>
        <w:t>提示</w:t>
      </w:r>
      <w:r w:rsidRPr="00616770">
        <w:rPr>
          <w:rFonts w:ascii="宋体" w:hAnsi="宋体"/>
          <w:color w:val="000000" w:themeColor="text1"/>
          <w:sz w:val="24"/>
        </w:rPr>
        <w:t>登录用户的诊断任务</w:t>
      </w:r>
      <w:r w:rsidRPr="00616770">
        <w:rPr>
          <w:rFonts w:ascii="宋体" w:hAnsi="宋体" w:hint="eastAsia"/>
          <w:color w:val="000000" w:themeColor="text1"/>
          <w:sz w:val="24"/>
        </w:rPr>
        <w:t>列表，</w:t>
      </w:r>
      <w:r w:rsidRPr="00616770">
        <w:rPr>
          <w:rFonts w:ascii="宋体" w:hAnsi="宋体"/>
          <w:color w:val="000000" w:themeColor="text1"/>
          <w:sz w:val="24"/>
        </w:rPr>
        <w:t>默认显示未诊断的病例；</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）在</w:t>
      </w:r>
      <w:r w:rsidRPr="00616770">
        <w:rPr>
          <w:rFonts w:ascii="宋体" w:hAnsi="宋体"/>
          <w:color w:val="000000" w:themeColor="text1"/>
          <w:sz w:val="24"/>
        </w:rPr>
        <w:t>同一界面</w:t>
      </w:r>
      <w:r w:rsidRPr="00616770">
        <w:rPr>
          <w:rFonts w:ascii="宋体" w:hAnsi="宋体" w:hint="eastAsia"/>
          <w:color w:val="000000" w:themeColor="text1"/>
          <w:sz w:val="24"/>
        </w:rPr>
        <w:t>下显示病例</w:t>
      </w:r>
      <w:r w:rsidRPr="00616770">
        <w:rPr>
          <w:rFonts w:ascii="宋体" w:hAnsi="宋体"/>
          <w:color w:val="000000" w:themeColor="text1"/>
          <w:sz w:val="24"/>
        </w:rPr>
        <w:t>相关信息，进行</w:t>
      </w:r>
      <w:r w:rsidRPr="00616770">
        <w:rPr>
          <w:rFonts w:ascii="宋体" w:hAnsi="宋体" w:hint="eastAsia"/>
          <w:color w:val="000000" w:themeColor="text1"/>
          <w:sz w:val="24"/>
        </w:rPr>
        <w:t>镜</w:t>
      </w:r>
      <w:r w:rsidRPr="00616770">
        <w:rPr>
          <w:rFonts w:ascii="宋体" w:hAnsi="宋体"/>
          <w:color w:val="000000" w:themeColor="text1"/>
          <w:sz w:val="24"/>
        </w:rPr>
        <w:t>下采图、</w:t>
      </w:r>
      <w:r w:rsidRPr="00616770">
        <w:rPr>
          <w:rFonts w:ascii="宋体" w:hAnsi="宋体" w:hint="eastAsia"/>
          <w:color w:val="000000" w:themeColor="text1"/>
          <w:sz w:val="24"/>
        </w:rPr>
        <w:t>病理诊断等；</w:t>
      </w:r>
      <w:r w:rsidRPr="00616770">
        <w:rPr>
          <w:rFonts w:ascii="宋体" w:hAnsi="宋体" w:hint="eastAsia"/>
          <w:color w:val="000000" w:themeColor="text1"/>
          <w:sz w:val="24"/>
        </w:rPr>
        <w:t>系统具备标准疾病名称和</w:t>
      </w:r>
      <w:r w:rsidRPr="00616770">
        <w:rPr>
          <w:rFonts w:ascii="宋体" w:hAnsi="宋体" w:hint="eastAsia"/>
          <w:color w:val="000000" w:themeColor="text1"/>
          <w:sz w:val="24"/>
        </w:rPr>
        <w:t>I</w:t>
      </w:r>
      <w:r w:rsidRPr="00616770">
        <w:rPr>
          <w:rFonts w:ascii="宋体" w:hAnsi="宋体"/>
          <w:color w:val="000000" w:themeColor="text1"/>
          <w:sz w:val="24"/>
        </w:rPr>
        <w:t>CD</w:t>
      </w:r>
      <w:r w:rsidRPr="00616770">
        <w:rPr>
          <w:rFonts w:ascii="宋体" w:hAnsi="宋体" w:hint="eastAsia"/>
          <w:color w:val="000000" w:themeColor="text1"/>
          <w:sz w:val="24"/>
        </w:rPr>
        <w:t>编码提示；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）具有</w:t>
      </w:r>
      <w:r w:rsidRPr="00616770">
        <w:rPr>
          <w:rFonts w:ascii="宋体" w:hAnsi="宋体"/>
          <w:color w:val="000000" w:themeColor="text1"/>
          <w:sz w:val="24"/>
        </w:rPr>
        <w:t>报告</w:t>
      </w:r>
      <w:r w:rsidRPr="00616770">
        <w:rPr>
          <w:rFonts w:ascii="宋体" w:hAnsi="宋体" w:hint="eastAsia"/>
          <w:color w:val="000000" w:themeColor="text1"/>
          <w:sz w:val="24"/>
        </w:rPr>
        <w:t>延迟</w:t>
      </w:r>
      <w:r w:rsidRPr="00616770">
        <w:rPr>
          <w:rFonts w:ascii="宋体" w:hAnsi="宋体"/>
          <w:color w:val="000000" w:themeColor="text1"/>
          <w:sz w:val="24"/>
        </w:rPr>
        <w:t>登记功能</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）病理诊断结果冲突监控提示功能：如男性病例出现“宫颈、卵巢等”描述、女性病例出现“阴茎、睾丸等”描述时，或者极端“非医学词语“时，系统自动进行弹框提醒；</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w:t>
      </w:r>
      <w:r w:rsidRPr="00616770">
        <w:rPr>
          <w:rFonts w:ascii="宋体" w:hAnsi="宋体" w:hint="eastAsia"/>
          <w:color w:val="000000" w:themeColor="text1"/>
          <w:sz w:val="24"/>
        </w:rPr>
        <w:t>）具有诊断报告的标本部位自动匹配功能：标本部位仅需在大体样本描述栏登记一次（未来全流程后，仅需检查报告申请单填写时输入一次），形态学描述和诊断栏自动匹配标本部位，彻底避免诊断报告上的标本部位错误问题。</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6</w:t>
      </w:r>
      <w:r w:rsidRPr="00616770">
        <w:rPr>
          <w:rFonts w:ascii="宋体" w:hAnsi="宋体" w:hint="eastAsia"/>
          <w:color w:val="000000" w:themeColor="text1"/>
          <w:sz w:val="24"/>
        </w:rPr>
        <w:t>）诊断</w:t>
      </w:r>
      <w:r w:rsidRPr="00616770">
        <w:rPr>
          <w:rFonts w:ascii="宋体" w:hAnsi="宋体"/>
          <w:color w:val="000000" w:themeColor="text1"/>
          <w:sz w:val="24"/>
        </w:rPr>
        <w:t>医生</w:t>
      </w:r>
      <w:r w:rsidRPr="00616770">
        <w:rPr>
          <w:rFonts w:ascii="宋体" w:hAnsi="宋体" w:hint="eastAsia"/>
          <w:color w:val="000000" w:themeColor="text1"/>
          <w:sz w:val="24"/>
        </w:rPr>
        <w:t>可多次下重切、深切、补取、免疫组化等医嘱，并</w:t>
      </w:r>
      <w:r w:rsidRPr="00616770">
        <w:rPr>
          <w:rFonts w:ascii="宋体" w:hAnsi="宋体"/>
          <w:color w:val="000000" w:themeColor="text1"/>
          <w:sz w:val="24"/>
        </w:rPr>
        <w:t>自动</w:t>
      </w:r>
      <w:r w:rsidRPr="00616770">
        <w:rPr>
          <w:rFonts w:ascii="宋体" w:hAnsi="宋体" w:hint="eastAsia"/>
          <w:color w:val="000000" w:themeColor="text1"/>
          <w:sz w:val="24"/>
        </w:rPr>
        <w:t>计算缴费</w:t>
      </w:r>
      <w:r w:rsidRPr="00616770">
        <w:rPr>
          <w:rFonts w:ascii="宋体" w:hAnsi="宋体"/>
          <w:color w:val="000000" w:themeColor="text1"/>
          <w:sz w:val="24"/>
        </w:rPr>
        <w:t>金额，</w:t>
      </w:r>
      <w:r w:rsidRPr="00616770">
        <w:rPr>
          <w:rFonts w:ascii="宋体" w:hAnsi="宋体" w:hint="eastAsia"/>
          <w:color w:val="000000" w:themeColor="text1"/>
          <w:sz w:val="24"/>
        </w:rPr>
        <w:t>扣费成功</w:t>
      </w:r>
      <w:r w:rsidRPr="00616770">
        <w:rPr>
          <w:rFonts w:ascii="宋体" w:hAnsi="宋体"/>
          <w:color w:val="000000" w:themeColor="text1"/>
          <w:sz w:val="24"/>
        </w:rPr>
        <w:t>后</w:t>
      </w:r>
      <w:r w:rsidRPr="00616770">
        <w:rPr>
          <w:rFonts w:ascii="宋体" w:hAnsi="宋体" w:hint="eastAsia"/>
          <w:color w:val="000000" w:themeColor="text1"/>
          <w:sz w:val="24"/>
        </w:rPr>
        <w:t>该</w:t>
      </w:r>
      <w:r w:rsidRPr="00616770">
        <w:rPr>
          <w:rFonts w:ascii="宋体" w:hAnsi="宋体"/>
          <w:color w:val="000000" w:themeColor="text1"/>
          <w:sz w:val="24"/>
        </w:rPr>
        <w:t>医嘱</w:t>
      </w:r>
      <w:r w:rsidRPr="00616770">
        <w:rPr>
          <w:rFonts w:ascii="宋体" w:hAnsi="宋体" w:hint="eastAsia"/>
          <w:color w:val="000000" w:themeColor="text1"/>
          <w:sz w:val="24"/>
        </w:rPr>
        <w:t>自动提醒开单医生；</w:t>
      </w:r>
      <w:r w:rsidRPr="00616770">
        <w:rPr>
          <w:rFonts w:ascii="宋体" w:hAnsi="宋体"/>
          <w:color w:val="000000" w:themeColor="text1"/>
          <w:sz w:val="24"/>
        </w:rPr>
        <w:t xml:space="preserve"> </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lastRenderedPageBreak/>
        <w:t>（</w:t>
      </w:r>
      <w:r w:rsidRPr="00616770">
        <w:rPr>
          <w:rFonts w:ascii="宋体" w:hAnsi="宋体" w:hint="eastAsia"/>
          <w:color w:val="000000" w:themeColor="text1"/>
          <w:sz w:val="24"/>
        </w:rPr>
        <w:t>7</w:t>
      </w:r>
      <w:r w:rsidRPr="00616770">
        <w:rPr>
          <w:rFonts w:ascii="宋体" w:hAnsi="宋体" w:hint="eastAsia"/>
          <w:color w:val="000000" w:themeColor="text1"/>
          <w:sz w:val="24"/>
        </w:rPr>
        <w:t>）可对病例进行随访标记，系统会自动加入“需随访病例”列表并进行提示，可录入并保存随访结果，并可继续随访或结束随访；</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8</w:t>
      </w:r>
      <w:r w:rsidRPr="00616770">
        <w:rPr>
          <w:rFonts w:ascii="宋体" w:hAnsi="宋体" w:hint="eastAsia"/>
          <w:color w:val="000000" w:themeColor="text1"/>
          <w:sz w:val="24"/>
        </w:rPr>
        <w:t>）可对感兴趣的病例进行自定义收藏分类管理，系统会自动加入到“我的收藏</w:t>
      </w:r>
      <w:r w:rsidRPr="00616770">
        <w:rPr>
          <w:rFonts w:ascii="宋体" w:hAnsi="宋体" w:hint="eastAsia"/>
          <w:color w:val="000000" w:themeColor="text1"/>
          <w:sz w:val="24"/>
        </w:rPr>
        <w:t>夹”列表并进行提示，医生可以导出自己的收藏夹病例列表；</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9</w:t>
      </w:r>
      <w:r w:rsidRPr="00616770">
        <w:rPr>
          <w:rFonts w:ascii="宋体" w:hAnsi="宋体" w:hint="eastAsia"/>
          <w:color w:val="000000" w:themeColor="text1"/>
          <w:sz w:val="24"/>
        </w:rPr>
        <w:t>）可根据多个条件来组合查询或统计病例，可导出病例和</w:t>
      </w:r>
      <w:r w:rsidRPr="00616770">
        <w:rPr>
          <w:rFonts w:ascii="宋体" w:hAnsi="宋体"/>
          <w:color w:val="000000" w:themeColor="text1"/>
          <w:sz w:val="24"/>
        </w:rPr>
        <w:t>附件信息；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10</w:t>
      </w:r>
      <w:r w:rsidRPr="00616770">
        <w:rPr>
          <w:rFonts w:ascii="宋体" w:hAnsi="宋体" w:hint="eastAsia"/>
          <w:color w:val="000000" w:themeColor="text1"/>
          <w:sz w:val="24"/>
        </w:rPr>
        <w:t>）提供用户分级权限体系，适应病理科不同级别的医生相互之间的报告修改</w:t>
      </w:r>
      <w:r w:rsidRPr="00616770">
        <w:rPr>
          <w:rFonts w:ascii="宋体" w:hAnsi="宋体"/>
          <w:color w:val="000000" w:themeColor="text1"/>
          <w:sz w:val="24"/>
        </w:rPr>
        <w:t>和</w:t>
      </w:r>
      <w:r w:rsidRPr="00616770">
        <w:rPr>
          <w:rFonts w:ascii="宋体" w:hAnsi="宋体" w:hint="eastAsia"/>
          <w:color w:val="000000" w:themeColor="text1"/>
          <w:sz w:val="24"/>
        </w:rPr>
        <w:t>审核的权限嵌套关系；</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11</w:t>
      </w:r>
      <w:r w:rsidRPr="00616770">
        <w:rPr>
          <w:rFonts w:ascii="宋体" w:hAnsi="宋体" w:hint="eastAsia"/>
          <w:color w:val="000000" w:themeColor="text1"/>
          <w:sz w:val="24"/>
        </w:rPr>
        <w:t>）</w:t>
      </w:r>
      <w:r w:rsidRPr="00616770">
        <w:rPr>
          <w:rFonts w:ascii="宋体" w:hAnsi="宋体"/>
          <w:color w:val="000000" w:themeColor="text1"/>
          <w:sz w:val="24"/>
        </w:rPr>
        <w:t>可在列表界面进行病例跟踪，查看申请单、蜡块、玻片、诊断结果、</w:t>
      </w:r>
      <w:r w:rsidRPr="00616770">
        <w:rPr>
          <w:rFonts w:ascii="宋体" w:hAnsi="宋体" w:hint="eastAsia"/>
          <w:color w:val="000000" w:themeColor="text1"/>
          <w:sz w:val="24"/>
        </w:rPr>
        <w:t>历史</w:t>
      </w:r>
      <w:r w:rsidRPr="00616770">
        <w:rPr>
          <w:rFonts w:ascii="宋体" w:hAnsi="宋体"/>
          <w:color w:val="000000" w:themeColor="text1"/>
          <w:sz w:val="24"/>
        </w:rPr>
        <w:t>报告及医嘱信息；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12</w:t>
      </w:r>
      <w:r w:rsidRPr="00616770">
        <w:rPr>
          <w:rFonts w:ascii="宋体" w:hAnsi="宋体" w:hint="eastAsia"/>
          <w:color w:val="000000" w:themeColor="text1"/>
          <w:sz w:val="24"/>
        </w:rPr>
        <w:t>）可自定义不同类型报告的应发时间，使用</w:t>
      </w:r>
      <w:r w:rsidRPr="00616770">
        <w:rPr>
          <w:rFonts w:ascii="宋体" w:hAnsi="宋体"/>
          <w:color w:val="000000" w:themeColor="text1"/>
          <w:sz w:val="24"/>
        </w:rPr>
        <w:t>不同颜色区分病例</w:t>
      </w:r>
      <w:r w:rsidRPr="00616770">
        <w:rPr>
          <w:rFonts w:ascii="宋体" w:hAnsi="宋体" w:hint="eastAsia"/>
          <w:color w:val="000000" w:themeColor="text1"/>
          <w:sz w:val="24"/>
        </w:rPr>
        <w:t>的</w:t>
      </w:r>
      <w:r w:rsidRPr="00616770">
        <w:rPr>
          <w:rFonts w:ascii="宋体" w:hAnsi="宋体"/>
          <w:color w:val="000000" w:themeColor="text1"/>
          <w:sz w:val="24"/>
        </w:rPr>
        <w:t>状态</w:t>
      </w:r>
      <w:r w:rsidRPr="00616770">
        <w:rPr>
          <w:rFonts w:ascii="宋体" w:hAnsi="宋体" w:hint="eastAsia"/>
          <w:color w:val="000000" w:themeColor="text1"/>
          <w:sz w:val="24"/>
        </w:rPr>
        <w:t>（未</w:t>
      </w:r>
      <w:r w:rsidRPr="00616770">
        <w:rPr>
          <w:rFonts w:ascii="宋体" w:hAnsi="宋体"/>
          <w:color w:val="000000" w:themeColor="text1"/>
          <w:sz w:val="24"/>
        </w:rPr>
        <w:t>诊断</w:t>
      </w:r>
      <w:r w:rsidRPr="00616770">
        <w:rPr>
          <w:rFonts w:ascii="宋体" w:hAnsi="宋体" w:hint="eastAsia"/>
          <w:color w:val="000000" w:themeColor="text1"/>
          <w:sz w:val="24"/>
        </w:rPr>
        <w:t>/</w:t>
      </w:r>
      <w:r w:rsidRPr="00616770">
        <w:rPr>
          <w:rFonts w:ascii="宋体" w:hAnsi="宋体" w:hint="eastAsia"/>
          <w:color w:val="000000" w:themeColor="text1"/>
          <w:sz w:val="24"/>
        </w:rPr>
        <w:t>超时</w:t>
      </w:r>
      <w:r w:rsidRPr="00616770">
        <w:rPr>
          <w:rFonts w:ascii="宋体" w:hAnsi="宋体" w:hint="eastAsia"/>
          <w:color w:val="000000" w:themeColor="text1"/>
          <w:sz w:val="24"/>
        </w:rPr>
        <w:t>/</w:t>
      </w:r>
      <w:r w:rsidRPr="00616770">
        <w:rPr>
          <w:rFonts w:ascii="宋体" w:hAnsi="宋体" w:hint="eastAsia"/>
          <w:color w:val="000000" w:themeColor="text1"/>
          <w:sz w:val="24"/>
        </w:rPr>
        <w:t>已</w:t>
      </w:r>
      <w:r w:rsidRPr="00616770">
        <w:rPr>
          <w:rFonts w:ascii="宋体" w:hAnsi="宋体"/>
          <w:color w:val="000000" w:themeColor="text1"/>
          <w:sz w:val="24"/>
        </w:rPr>
        <w:t>签发）；</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13</w:t>
      </w:r>
      <w:r w:rsidRPr="00616770">
        <w:rPr>
          <w:rFonts w:ascii="宋体" w:hAnsi="宋体" w:hint="eastAsia"/>
          <w:color w:val="000000" w:themeColor="text1"/>
          <w:sz w:val="24"/>
        </w:rPr>
        <w:t>）提供肿瘤</w:t>
      </w:r>
      <w:r w:rsidRPr="00616770">
        <w:rPr>
          <w:rFonts w:ascii="宋体" w:hAnsi="宋体"/>
          <w:color w:val="000000" w:themeColor="text1"/>
          <w:sz w:val="24"/>
        </w:rPr>
        <w:t>病理诊断报告</w:t>
      </w:r>
      <w:r w:rsidRPr="00616770">
        <w:rPr>
          <w:rFonts w:ascii="宋体" w:hAnsi="宋体" w:hint="eastAsia"/>
          <w:color w:val="000000" w:themeColor="text1"/>
          <w:sz w:val="24"/>
        </w:rPr>
        <w:t>模板和报告模板智能查询；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14</w:t>
      </w:r>
      <w:r w:rsidRPr="00616770">
        <w:rPr>
          <w:rFonts w:ascii="宋体" w:hAnsi="宋体" w:hint="eastAsia"/>
          <w:color w:val="000000" w:themeColor="text1"/>
          <w:sz w:val="24"/>
        </w:rPr>
        <w:t>）可</w:t>
      </w:r>
      <w:r w:rsidRPr="00616770">
        <w:rPr>
          <w:rFonts w:ascii="宋体" w:hAnsi="宋体"/>
          <w:color w:val="000000" w:themeColor="text1"/>
          <w:sz w:val="24"/>
        </w:rPr>
        <w:t>对病例对应的蜡块和玻片进行评价；</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15</w:t>
      </w:r>
      <w:r w:rsidRPr="00616770">
        <w:rPr>
          <w:rFonts w:ascii="宋体" w:hAnsi="宋体" w:hint="eastAsia"/>
          <w:color w:val="000000" w:themeColor="text1"/>
          <w:sz w:val="24"/>
        </w:rPr>
        <w:t>）根据当前病例信息智能</w:t>
      </w:r>
      <w:r w:rsidRPr="00616770">
        <w:rPr>
          <w:rFonts w:ascii="宋体" w:hAnsi="宋体"/>
          <w:color w:val="000000" w:themeColor="text1"/>
          <w:sz w:val="24"/>
        </w:rPr>
        <w:t>检索诊断模板</w:t>
      </w:r>
      <w:r w:rsidRPr="00616770">
        <w:rPr>
          <w:rFonts w:ascii="宋体" w:hAnsi="宋体" w:hint="eastAsia"/>
          <w:color w:val="000000" w:themeColor="text1"/>
          <w:sz w:val="24"/>
        </w:rPr>
        <w:t>并以树状结构显示在诊断界面的诊断模板中，系统智能屏蔽其它不相关的模板信息，最多</w:t>
      </w:r>
      <w:r w:rsidRPr="00616770">
        <w:rPr>
          <w:rFonts w:ascii="宋体" w:hAnsi="宋体" w:hint="eastAsia"/>
          <w:color w:val="000000" w:themeColor="text1"/>
          <w:sz w:val="24"/>
        </w:rPr>
        <w:t>3</w:t>
      </w:r>
      <w:r w:rsidRPr="00616770">
        <w:rPr>
          <w:rFonts w:ascii="宋体" w:hAnsi="宋体" w:hint="eastAsia"/>
          <w:color w:val="000000" w:themeColor="text1"/>
          <w:sz w:val="24"/>
        </w:rPr>
        <w:t>级就能找到当前疾病分型的镜下所见规范模板；</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16</w:t>
      </w:r>
      <w:r w:rsidRPr="00616770">
        <w:rPr>
          <w:rFonts w:ascii="宋体" w:hAnsi="宋体" w:hint="eastAsia"/>
          <w:color w:val="000000" w:themeColor="text1"/>
          <w:sz w:val="24"/>
        </w:rPr>
        <w:t>）支持</w:t>
      </w:r>
      <w:r w:rsidRPr="00616770">
        <w:rPr>
          <w:rFonts w:ascii="宋体" w:hAnsi="宋体"/>
          <w:color w:val="000000" w:themeColor="text1"/>
          <w:sz w:val="24"/>
        </w:rPr>
        <w:t>恶性肿瘤登记及统计</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17</w:t>
      </w:r>
      <w:r w:rsidRPr="00616770">
        <w:rPr>
          <w:rFonts w:ascii="宋体" w:hAnsi="宋体" w:hint="eastAsia"/>
          <w:color w:val="000000" w:themeColor="text1"/>
          <w:sz w:val="24"/>
        </w:rPr>
        <w:t>）提供</w:t>
      </w:r>
      <w:r w:rsidRPr="00616770">
        <w:rPr>
          <w:rFonts w:ascii="宋体" w:hAnsi="宋体"/>
          <w:color w:val="000000" w:themeColor="text1"/>
          <w:sz w:val="24"/>
        </w:rPr>
        <w:t>外院</w:t>
      </w:r>
      <w:r w:rsidRPr="00616770">
        <w:rPr>
          <w:rFonts w:ascii="宋体" w:hAnsi="宋体" w:hint="eastAsia"/>
          <w:color w:val="000000" w:themeColor="text1"/>
          <w:sz w:val="24"/>
        </w:rPr>
        <w:t>会诊</w:t>
      </w:r>
      <w:r w:rsidRPr="00616770">
        <w:rPr>
          <w:rFonts w:ascii="宋体" w:hAnsi="宋体"/>
          <w:color w:val="000000" w:themeColor="text1"/>
          <w:sz w:val="24"/>
        </w:rPr>
        <w:t>的诊断结果录入</w:t>
      </w:r>
      <w:r w:rsidRPr="00616770">
        <w:rPr>
          <w:rFonts w:ascii="宋体" w:hAnsi="宋体" w:hint="eastAsia"/>
          <w:color w:val="000000" w:themeColor="text1"/>
          <w:sz w:val="24"/>
        </w:rPr>
        <w:t>及拍照存底</w:t>
      </w:r>
      <w:r w:rsidRPr="00616770">
        <w:rPr>
          <w:rFonts w:ascii="宋体" w:hAnsi="宋体"/>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18</w:t>
      </w:r>
      <w:r w:rsidRPr="00616770">
        <w:rPr>
          <w:rFonts w:ascii="宋体" w:hAnsi="宋体" w:hint="eastAsia"/>
          <w:color w:val="000000" w:themeColor="text1"/>
          <w:sz w:val="24"/>
        </w:rPr>
        <w:t>）以</w:t>
      </w:r>
      <w:r w:rsidRPr="00616770">
        <w:rPr>
          <w:rFonts w:ascii="宋体" w:hAnsi="宋体" w:hint="eastAsia"/>
          <w:color w:val="000000" w:themeColor="text1"/>
          <w:sz w:val="24"/>
        </w:rPr>
        <w:t>ID</w:t>
      </w:r>
      <w:r w:rsidRPr="00616770">
        <w:rPr>
          <w:rFonts w:ascii="宋体" w:hAnsi="宋体" w:hint="eastAsia"/>
          <w:color w:val="000000" w:themeColor="text1"/>
          <w:sz w:val="24"/>
        </w:rPr>
        <w:t>或身份证号为标的，</w:t>
      </w:r>
      <w:r w:rsidRPr="00616770">
        <w:rPr>
          <w:rFonts w:ascii="宋体" w:hAnsi="宋体"/>
          <w:color w:val="000000" w:themeColor="text1"/>
          <w:sz w:val="24"/>
        </w:rPr>
        <w:t>查询</w:t>
      </w:r>
      <w:r w:rsidRPr="00616770">
        <w:rPr>
          <w:rFonts w:ascii="宋体" w:hAnsi="宋体" w:hint="eastAsia"/>
          <w:color w:val="000000" w:themeColor="text1"/>
          <w:sz w:val="24"/>
        </w:rPr>
        <w:t>同一</w:t>
      </w:r>
      <w:r w:rsidRPr="00616770">
        <w:rPr>
          <w:rFonts w:ascii="宋体" w:hAnsi="宋体"/>
          <w:color w:val="000000" w:themeColor="text1"/>
          <w:sz w:val="24"/>
        </w:rPr>
        <w:t>病人历史</w:t>
      </w:r>
      <w:r w:rsidRPr="00616770">
        <w:rPr>
          <w:rFonts w:ascii="宋体" w:hAnsi="宋体" w:hint="eastAsia"/>
          <w:color w:val="000000" w:themeColor="text1"/>
          <w:sz w:val="24"/>
        </w:rPr>
        <w:t>诊断</w:t>
      </w:r>
      <w:r w:rsidRPr="00616770">
        <w:rPr>
          <w:rFonts w:ascii="宋体" w:hAnsi="宋体"/>
          <w:color w:val="000000" w:themeColor="text1"/>
          <w:sz w:val="24"/>
        </w:rPr>
        <w:t>信息</w:t>
      </w:r>
      <w:r w:rsidRPr="00616770">
        <w:rPr>
          <w:rFonts w:ascii="宋体" w:hAnsi="宋体" w:hint="eastAsia"/>
          <w:color w:val="000000" w:themeColor="text1"/>
          <w:sz w:val="24"/>
        </w:rPr>
        <w:t>（避免同名重复）</w:t>
      </w:r>
      <w:r w:rsidRPr="00616770">
        <w:rPr>
          <w:rFonts w:ascii="宋体" w:hAnsi="宋体"/>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19</w:t>
      </w:r>
      <w:r w:rsidRPr="00616770">
        <w:rPr>
          <w:rFonts w:ascii="宋体" w:hAnsi="宋体" w:hint="eastAsia"/>
          <w:color w:val="000000" w:themeColor="text1"/>
          <w:sz w:val="24"/>
        </w:rPr>
        <w:t>）具有医嘱预</w:t>
      </w:r>
      <w:r w:rsidRPr="00616770">
        <w:rPr>
          <w:rFonts w:ascii="宋体" w:hAnsi="宋体"/>
          <w:color w:val="000000" w:themeColor="text1"/>
          <w:sz w:val="24"/>
        </w:rPr>
        <w:t>收费功能</w:t>
      </w:r>
      <w:r w:rsidRPr="00616770">
        <w:rPr>
          <w:rFonts w:ascii="宋体" w:hAnsi="宋体" w:hint="eastAsia"/>
          <w:color w:val="000000" w:themeColor="text1"/>
          <w:sz w:val="24"/>
        </w:rPr>
        <w:t>；</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20</w:t>
      </w:r>
      <w:r w:rsidRPr="00616770">
        <w:rPr>
          <w:rFonts w:ascii="宋体" w:hAnsi="宋体" w:hint="eastAsia"/>
          <w:color w:val="000000" w:themeColor="text1"/>
          <w:sz w:val="24"/>
        </w:rPr>
        <w:t>）医师可发出科内会诊申请，其他医生登录系统后可快速查看会诊病例，可增加、修改、删除自己的科内会诊意见；</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color w:val="000000" w:themeColor="text1"/>
          <w:sz w:val="24"/>
        </w:rPr>
        <w:t>1</w:t>
      </w:r>
      <w:r w:rsidRPr="00616770">
        <w:rPr>
          <w:rFonts w:ascii="宋体" w:hAnsi="宋体" w:hint="eastAsia"/>
          <w:color w:val="000000" w:themeColor="text1"/>
          <w:sz w:val="24"/>
        </w:rPr>
        <w:t>）诊断详情可查看同一病人其他的检查结果（</w:t>
      </w:r>
      <w:r w:rsidRPr="00616770">
        <w:rPr>
          <w:rFonts w:ascii="宋体" w:hAnsi="宋体" w:hint="eastAsia"/>
          <w:color w:val="000000" w:themeColor="text1"/>
          <w:sz w:val="24"/>
        </w:rPr>
        <w:t>P</w:t>
      </w:r>
      <w:r w:rsidRPr="00616770">
        <w:rPr>
          <w:rFonts w:ascii="宋体" w:hAnsi="宋体"/>
          <w:color w:val="000000" w:themeColor="text1"/>
          <w:sz w:val="24"/>
        </w:rPr>
        <w:t>ACS/</w:t>
      </w:r>
      <w:r w:rsidRPr="00616770">
        <w:rPr>
          <w:rFonts w:ascii="宋体" w:hAnsi="宋体"/>
          <w:color w:val="000000" w:themeColor="text1"/>
          <w:sz w:val="24"/>
        </w:rPr>
        <w:t>EMR</w:t>
      </w:r>
      <w:r w:rsidRPr="00616770">
        <w:rPr>
          <w:rFonts w:ascii="宋体" w:hAnsi="宋体" w:hint="eastAsia"/>
          <w:color w:val="000000" w:themeColor="text1"/>
          <w:sz w:val="24"/>
        </w:rPr>
        <w:t>等）；</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22</w:t>
      </w:r>
      <w:r w:rsidRPr="00616770">
        <w:rPr>
          <w:rFonts w:ascii="宋体" w:hAnsi="宋体" w:hint="eastAsia"/>
          <w:color w:val="000000" w:themeColor="text1"/>
          <w:sz w:val="24"/>
        </w:rPr>
        <w:t>）诊断详情可根据输入的条件查询病例记录；</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23</w:t>
      </w:r>
      <w:r w:rsidRPr="00616770">
        <w:rPr>
          <w:rFonts w:ascii="宋体" w:hAnsi="宋体" w:hint="eastAsia"/>
          <w:color w:val="000000" w:themeColor="text1"/>
          <w:sz w:val="24"/>
        </w:rPr>
        <w:t>）提供“可见即所得</w:t>
      </w:r>
      <w:r w:rsidRPr="00616770">
        <w:rPr>
          <w:rFonts w:ascii="宋体" w:hAnsi="宋体"/>
          <w:color w:val="000000" w:themeColor="text1"/>
          <w:sz w:val="24"/>
        </w:rPr>
        <w:t>”</w:t>
      </w:r>
      <w:r w:rsidRPr="00616770">
        <w:rPr>
          <w:rFonts w:ascii="宋体" w:hAnsi="宋体" w:hint="eastAsia"/>
          <w:color w:val="000000" w:themeColor="text1"/>
          <w:sz w:val="24"/>
        </w:rPr>
        <w:t>的病理报告预览效果；</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24</w:t>
      </w:r>
      <w:r w:rsidRPr="00616770">
        <w:rPr>
          <w:rFonts w:ascii="宋体" w:hAnsi="宋体" w:hint="eastAsia"/>
          <w:color w:val="000000" w:themeColor="text1"/>
          <w:sz w:val="24"/>
        </w:rPr>
        <w:t>）支持快速下医嘱功能；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25</w:t>
      </w:r>
      <w:r w:rsidRPr="00616770">
        <w:rPr>
          <w:rFonts w:ascii="宋体" w:hAnsi="宋体" w:hint="eastAsia"/>
          <w:color w:val="000000" w:themeColor="text1"/>
          <w:sz w:val="24"/>
        </w:rPr>
        <w:t>）支持扫描玻片、申请单及报告二维码自动进入诊断报告界面；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26</w:t>
      </w:r>
      <w:r w:rsidRPr="00616770">
        <w:rPr>
          <w:rFonts w:ascii="宋体" w:hAnsi="宋体" w:hint="eastAsia"/>
          <w:color w:val="000000" w:themeColor="text1"/>
          <w:sz w:val="24"/>
        </w:rPr>
        <w:t>）支持对接各厂家摄像头；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27</w:t>
      </w:r>
      <w:r w:rsidRPr="00616770">
        <w:rPr>
          <w:rFonts w:ascii="宋体" w:hAnsi="宋体" w:hint="eastAsia"/>
          <w:color w:val="000000" w:themeColor="text1"/>
          <w:sz w:val="24"/>
        </w:rPr>
        <w:t>）记录病理报告修改痕迹，以供溯源查询；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28</w:t>
      </w:r>
      <w:r w:rsidRPr="00616770">
        <w:rPr>
          <w:rFonts w:ascii="宋体" w:hAnsi="宋体" w:hint="eastAsia"/>
          <w:color w:val="000000" w:themeColor="text1"/>
          <w:sz w:val="24"/>
        </w:rPr>
        <w:t>）可对细胞学诊断进行阴阳性标记，方便后期统计、数据分析、案例教学、科研等；</w:t>
      </w:r>
      <w:r w:rsidRPr="00616770">
        <w:rPr>
          <w:rFonts w:ascii="宋体" w:hAnsi="宋体" w:hint="eastAsia"/>
          <w:color w:val="000000" w:themeColor="text1"/>
          <w:sz w:val="24"/>
        </w:rPr>
        <w:lastRenderedPageBreak/>
        <w:t>细胞学报告模板默认为阴性签发格式；</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29</w:t>
      </w:r>
      <w:r w:rsidRPr="00616770">
        <w:rPr>
          <w:rFonts w:ascii="宋体" w:hAnsi="宋体" w:hint="eastAsia"/>
          <w:color w:val="000000" w:themeColor="text1"/>
          <w:sz w:val="24"/>
        </w:rPr>
        <w:t>）可根据诊断任务锁定病例修改权限；</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30</w:t>
      </w:r>
      <w:r w:rsidRPr="00616770">
        <w:rPr>
          <w:rFonts w:ascii="宋体" w:hAnsi="宋体" w:hint="eastAsia"/>
          <w:color w:val="000000" w:themeColor="text1"/>
          <w:sz w:val="24"/>
        </w:rPr>
        <w:t>）提供底单打印，可将肉眼所见内容、取材明细、诊断报告内容、医生及报告时间直接打印到申请单上，节省用户抄录时间；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color w:val="000000" w:themeColor="text1"/>
          <w:sz w:val="24"/>
        </w:rPr>
        <w:t>1</w:t>
      </w:r>
      <w:r w:rsidRPr="00616770">
        <w:rPr>
          <w:rFonts w:ascii="宋体" w:hAnsi="宋体" w:hint="eastAsia"/>
          <w:color w:val="000000" w:themeColor="text1"/>
          <w:sz w:val="24"/>
        </w:rPr>
        <w:t>）报告格式自定义功能；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32</w:t>
      </w:r>
      <w:r w:rsidRPr="00616770">
        <w:rPr>
          <w:rFonts w:ascii="宋体" w:hAnsi="宋体" w:hint="eastAsia"/>
          <w:color w:val="000000" w:themeColor="text1"/>
          <w:sz w:val="24"/>
        </w:rPr>
        <w:t>）带标准</w:t>
      </w:r>
      <w:r w:rsidRPr="00616770">
        <w:rPr>
          <w:rFonts w:ascii="宋体" w:hAnsi="宋体" w:hint="eastAsia"/>
          <w:color w:val="000000" w:themeColor="text1"/>
          <w:sz w:val="24"/>
        </w:rPr>
        <w:t>TWAIN32</w:t>
      </w:r>
      <w:r w:rsidRPr="00616770">
        <w:rPr>
          <w:rFonts w:ascii="宋体" w:hAnsi="宋体" w:hint="eastAsia"/>
          <w:color w:val="000000" w:themeColor="text1"/>
          <w:sz w:val="24"/>
        </w:rPr>
        <w:t>接口的数码摄像头；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33</w:t>
      </w:r>
      <w:r w:rsidRPr="00616770">
        <w:rPr>
          <w:rFonts w:ascii="宋体" w:hAnsi="宋体" w:hint="eastAsia"/>
          <w:color w:val="000000" w:themeColor="text1"/>
          <w:sz w:val="24"/>
        </w:rPr>
        <w:t>）远程会诊功能，与数字病理远程会诊平台无缝对接，可一键同步病理信息，发起远程会诊</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34</w:t>
      </w:r>
      <w:r w:rsidRPr="00616770">
        <w:rPr>
          <w:rFonts w:ascii="宋体" w:hAnsi="宋体" w:hint="eastAsia"/>
          <w:color w:val="000000" w:themeColor="text1"/>
          <w:sz w:val="24"/>
        </w:rPr>
        <w:t>）支持</w:t>
      </w:r>
      <w:r w:rsidRPr="00616770">
        <w:rPr>
          <w:rFonts w:ascii="宋体" w:hAnsi="宋体" w:hint="eastAsia"/>
          <w:color w:val="000000" w:themeColor="text1"/>
          <w:sz w:val="24"/>
        </w:rPr>
        <w:t>Directshow</w:t>
      </w:r>
      <w:r w:rsidRPr="00616770">
        <w:rPr>
          <w:rFonts w:ascii="宋体" w:hAnsi="宋体" w:hint="eastAsia"/>
          <w:color w:val="000000" w:themeColor="text1"/>
          <w:sz w:val="24"/>
        </w:rPr>
        <w:t>协议摄像头；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35</w:t>
      </w:r>
      <w:r w:rsidRPr="00616770">
        <w:rPr>
          <w:rFonts w:ascii="宋体" w:hAnsi="宋体" w:hint="eastAsia"/>
          <w:color w:val="000000" w:themeColor="text1"/>
          <w:sz w:val="24"/>
        </w:rPr>
        <w:t>）诊断详情页可查询同一病人的相关病例并快速切换；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36</w:t>
      </w:r>
      <w:r w:rsidRPr="00616770">
        <w:rPr>
          <w:rFonts w:ascii="宋体" w:hAnsi="宋体" w:hint="eastAsia"/>
          <w:color w:val="000000" w:themeColor="text1"/>
          <w:sz w:val="24"/>
        </w:rPr>
        <w:t>）可根据需要延迟一定时间再自动系统推送诊断结果和报告给临床；</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37</w:t>
      </w:r>
      <w:r w:rsidRPr="00616770">
        <w:rPr>
          <w:rFonts w:ascii="宋体" w:hAnsi="宋体" w:hint="eastAsia"/>
          <w:color w:val="000000" w:themeColor="text1"/>
          <w:sz w:val="24"/>
        </w:rPr>
        <w:t>）支持免疫组化、特染补充报告，可查询补充报告的例数；</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color w:val="000000" w:themeColor="text1"/>
          <w:sz w:val="24"/>
        </w:rPr>
        <w:t>8</w:t>
      </w:r>
      <w:r w:rsidRPr="00616770">
        <w:rPr>
          <w:rFonts w:ascii="宋体" w:hAnsi="宋体" w:hint="eastAsia"/>
          <w:color w:val="000000" w:themeColor="text1"/>
          <w:sz w:val="24"/>
        </w:rPr>
        <w:t>）免疫组化和特染走常规补充报告流程；</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39</w:t>
      </w:r>
      <w:r w:rsidRPr="00616770">
        <w:rPr>
          <w:rFonts w:ascii="宋体" w:hAnsi="宋体" w:hint="eastAsia"/>
          <w:color w:val="000000" w:themeColor="text1"/>
          <w:sz w:val="24"/>
        </w:rPr>
        <w:t>）细胞学、液基诊断可下医嘱；</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40</w:t>
      </w:r>
      <w:r w:rsidRPr="00616770">
        <w:rPr>
          <w:rFonts w:ascii="宋体" w:hAnsi="宋体" w:hint="eastAsia"/>
          <w:color w:val="000000" w:themeColor="text1"/>
          <w:sz w:val="24"/>
        </w:rPr>
        <w:t>）诊断平台筛选病理增加我的未完成，我的已签发未打印；</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color w:val="000000" w:themeColor="text1"/>
          <w:sz w:val="24"/>
        </w:rPr>
        <w:t>1</w:t>
      </w:r>
      <w:r w:rsidRPr="00616770">
        <w:rPr>
          <w:rFonts w:ascii="宋体" w:hAnsi="宋体" w:hint="eastAsia"/>
          <w:color w:val="000000" w:themeColor="text1"/>
          <w:sz w:val="24"/>
        </w:rPr>
        <w:t>）液基诊断模板，根据配置关键词自动识别为阳性；</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42</w:t>
      </w:r>
      <w:r w:rsidRPr="00616770">
        <w:rPr>
          <w:rFonts w:ascii="宋体" w:hAnsi="宋体" w:hint="eastAsia"/>
          <w:color w:val="000000" w:themeColor="text1"/>
          <w:sz w:val="24"/>
        </w:rPr>
        <w:t>）补打的病理报告时，系统会自动在病理报告上加上“副本”字样，水印字样支持自定义；</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43</w:t>
      </w:r>
      <w:r w:rsidRPr="00616770">
        <w:rPr>
          <w:rFonts w:ascii="宋体" w:hAnsi="宋体" w:hint="eastAsia"/>
          <w:color w:val="000000" w:themeColor="text1"/>
          <w:sz w:val="24"/>
        </w:rPr>
        <w:t>）系统可记录操作人员的</w:t>
      </w:r>
      <w:r w:rsidRPr="00616770">
        <w:rPr>
          <w:rFonts w:ascii="宋体" w:hAnsi="宋体" w:hint="eastAsia"/>
          <w:color w:val="000000" w:themeColor="text1"/>
          <w:sz w:val="24"/>
        </w:rPr>
        <w:t>IP</w:t>
      </w:r>
      <w:r w:rsidRPr="00616770">
        <w:rPr>
          <w:rFonts w:ascii="宋体" w:hAnsi="宋体" w:hint="eastAsia"/>
          <w:color w:val="000000" w:themeColor="text1"/>
          <w:sz w:val="24"/>
        </w:rPr>
        <w:t>地址；</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44</w:t>
      </w:r>
      <w:r w:rsidRPr="00616770">
        <w:rPr>
          <w:rFonts w:ascii="宋体" w:hAnsi="宋体" w:hint="eastAsia"/>
          <w:color w:val="000000" w:themeColor="text1"/>
          <w:sz w:val="24"/>
        </w:rPr>
        <w:t>）诊断详情可查看标本来源和病区；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45</w:t>
      </w:r>
      <w:r w:rsidRPr="00616770">
        <w:rPr>
          <w:rFonts w:ascii="宋体" w:hAnsi="宋体" w:hint="eastAsia"/>
          <w:color w:val="000000" w:themeColor="text1"/>
          <w:sz w:val="24"/>
        </w:rPr>
        <w:t>）提供动态诊断界面，支持乳腺检查等特殊报告模板；</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46</w:t>
      </w:r>
      <w:r w:rsidRPr="00616770">
        <w:rPr>
          <w:rFonts w:ascii="宋体" w:hAnsi="宋体" w:hint="eastAsia"/>
          <w:color w:val="000000" w:themeColor="text1"/>
          <w:sz w:val="24"/>
        </w:rPr>
        <w:t>）镜下所见及病理诊断结果与标本名称左右部位冲突监控提示功能：如标本名称为“左颈部”，病理诊断中出现“右”，系统会自动弹窗提示；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47</w:t>
      </w:r>
      <w:r w:rsidRPr="00616770">
        <w:rPr>
          <w:rFonts w:ascii="宋体" w:hAnsi="宋体" w:hint="eastAsia"/>
          <w:color w:val="000000" w:themeColor="text1"/>
          <w:sz w:val="24"/>
        </w:rPr>
        <w:t>）病理诊断结果出现“癌”、“瘤”、“阳性”，系统会将字体变红进行提示；</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48</w:t>
      </w:r>
      <w:r w:rsidRPr="00616770">
        <w:rPr>
          <w:rFonts w:ascii="宋体" w:hAnsi="宋体" w:hint="eastAsia"/>
          <w:color w:val="000000" w:themeColor="text1"/>
          <w:sz w:val="24"/>
        </w:rPr>
        <w:t>）提供修改医生权限；</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49</w:t>
      </w:r>
      <w:r w:rsidRPr="00616770">
        <w:rPr>
          <w:rFonts w:ascii="宋体" w:hAnsi="宋体" w:hint="eastAsia"/>
          <w:color w:val="000000" w:themeColor="text1"/>
          <w:sz w:val="24"/>
        </w:rPr>
        <w:t>）病理结果关键词弹窗提示，如诊断结果包含“淋巴瘤”时，则提示“诊断为淋巴瘤则</w:t>
      </w:r>
      <w:r w:rsidRPr="00616770">
        <w:rPr>
          <w:rFonts w:ascii="宋体" w:hAnsi="宋体" w:hint="eastAsia"/>
          <w:color w:val="000000" w:themeColor="text1"/>
          <w:sz w:val="24"/>
        </w:rPr>
        <w:t>LCA</w:t>
      </w:r>
      <w:r w:rsidRPr="00616770">
        <w:rPr>
          <w:rFonts w:ascii="宋体" w:hAnsi="宋体" w:hint="eastAsia"/>
          <w:color w:val="000000" w:themeColor="text1"/>
          <w:sz w:val="24"/>
        </w:rPr>
        <w:t>、</w:t>
      </w:r>
      <w:r w:rsidRPr="00616770">
        <w:rPr>
          <w:rFonts w:ascii="宋体" w:hAnsi="宋体" w:hint="eastAsia"/>
          <w:color w:val="000000" w:themeColor="text1"/>
          <w:sz w:val="24"/>
        </w:rPr>
        <w:t>CD20</w:t>
      </w:r>
      <w:r w:rsidRPr="00616770">
        <w:rPr>
          <w:rFonts w:ascii="宋体" w:hAnsi="宋体" w:hint="eastAsia"/>
          <w:color w:val="000000" w:themeColor="text1"/>
          <w:sz w:val="24"/>
        </w:rPr>
        <w:t>、</w:t>
      </w:r>
      <w:r w:rsidRPr="00616770">
        <w:rPr>
          <w:rFonts w:ascii="宋体" w:hAnsi="宋体" w:hint="eastAsia"/>
          <w:color w:val="000000" w:themeColor="text1"/>
          <w:sz w:val="24"/>
        </w:rPr>
        <w:t>CD3</w:t>
      </w:r>
      <w:r w:rsidRPr="00616770">
        <w:rPr>
          <w:rFonts w:ascii="宋体" w:hAnsi="宋体" w:hint="eastAsia"/>
          <w:color w:val="000000" w:themeColor="text1"/>
          <w:sz w:val="24"/>
        </w:rPr>
        <w:t>必有一项为阳性”，</w:t>
      </w:r>
      <w:r w:rsidRPr="00616770">
        <w:rPr>
          <w:rFonts w:ascii="宋体" w:hAnsi="宋体" w:hint="eastAsia"/>
          <w:color w:val="000000" w:themeColor="text1"/>
          <w:sz w:val="24"/>
        </w:rPr>
        <w:t>该项功能可自定义和修改；</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50</w:t>
      </w:r>
      <w:r w:rsidRPr="00616770">
        <w:rPr>
          <w:rFonts w:ascii="宋体" w:hAnsi="宋体" w:hint="eastAsia"/>
          <w:color w:val="000000" w:themeColor="text1"/>
          <w:sz w:val="24"/>
        </w:rPr>
        <w:t>）系统可设置即将超期报告的预警时间；</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51</w:t>
      </w:r>
      <w:r w:rsidRPr="00616770">
        <w:rPr>
          <w:rFonts w:ascii="宋体" w:hAnsi="宋体" w:hint="eastAsia"/>
          <w:color w:val="000000" w:themeColor="text1"/>
          <w:sz w:val="24"/>
        </w:rPr>
        <w:t>）系统提供全疾病种类诊断规范，每种疾病诊断规范包含病名（含英文名）、发病部位、诊断要点、免疫组化结果、分子标记、鉴别诊断和预后等内容；</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lastRenderedPageBreak/>
        <w:t>（</w:t>
      </w:r>
      <w:r w:rsidRPr="00616770">
        <w:rPr>
          <w:rFonts w:ascii="宋体" w:hAnsi="宋体" w:hint="eastAsia"/>
          <w:color w:val="000000" w:themeColor="text1"/>
          <w:sz w:val="24"/>
        </w:rPr>
        <w:t>52</w:t>
      </w:r>
      <w:r w:rsidRPr="00616770">
        <w:rPr>
          <w:rFonts w:ascii="宋体" w:hAnsi="宋体" w:hint="eastAsia"/>
          <w:color w:val="000000" w:themeColor="text1"/>
          <w:sz w:val="24"/>
        </w:rPr>
        <w:t>）诊断平台生成的独立报告需支持特殊报告诊断。</w:t>
      </w:r>
    </w:p>
    <w:p w:rsidR="00F367B8" w:rsidRPr="00616770" w:rsidRDefault="003E5A36">
      <w:pPr>
        <w:spacing w:line="360" w:lineRule="auto"/>
        <w:rPr>
          <w:rFonts w:ascii="宋体" w:hAnsi="宋体"/>
          <w:b/>
          <w:bCs/>
          <w:color w:val="000000" w:themeColor="text1"/>
          <w:sz w:val="24"/>
        </w:rPr>
      </w:pPr>
      <w:r w:rsidRPr="00616770">
        <w:rPr>
          <w:rFonts w:ascii="宋体" w:hAnsi="宋体"/>
          <w:b/>
          <w:bCs/>
          <w:color w:val="000000" w:themeColor="text1"/>
          <w:sz w:val="24"/>
        </w:rPr>
        <w:t>17</w:t>
      </w:r>
      <w:r w:rsidRPr="00616770">
        <w:rPr>
          <w:rFonts w:ascii="宋体" w:hAnsi="宋体" w:hint="eastAsia"/>
          <w:b/>
          <w:bCs/>
          <w:color w:val="000000" w:themeColor="text1"/>
          <w:sz w:val="24"/>
        </w:rPr>
        <w:t>、分子病理工作站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）默认根据收费状态、出片状态显示数据；</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）根据分子病理对应的医嘱项目自动显示不同诊断界面；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）提供查询</w:t>
      </w:r>
      <w:r w:rsidRPr="00616770">
        <w:rPr>
          <w:rFonts w:ascii="宋体" w:hAnsi="宋体"/>
          <w:color w:val="000000" w:themeColor="text1"/>
          <w:sz w:val="24"/>
        </w:rPr>
        <w:t>、</w:t>
      </w:r>
      <w:r w:rsidRPr="00616770">
        <w:rPr>
          <w:rFonts w:ascii="宋体" w:hAnsi="宋体" w:hint="eastAsia"/>
          <w:color w:val="000000" w:themeColor="text1"/>
          <w:sz w:val="24"/>
        </w:rPr>
        <w:t>导出、预览报告、打印等功能；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）提供分子病理诊断模板，提供玻片评价功能，诊断详情页面可直接查看历史病历；</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5</w:t>
      </w:r>
      <w:r w:rsidRPr="00616770">
        <w:rPr>
          <w:rFonts w:ascii="宋体" w:hAnsi="宋体" w:hint="eastAsia"/>
          <w:color w:val="000000" w:themeColor="text1"/>
          <w:sz w:val="24"/>
        </w:rPr>
        <w:t>）提供单独的分子病理号字段，方便对分子病理数据进行统计。</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6</w:t>
      </w:r>
      <w:r w:rsidRPr="00616770">
        <w:rPr>
          <w:rFonts w:ascii="宋体" w:hAnsi="宋体" w:hint="eastAsia"/>
          <w:color w:val="000000" w:themeColor="text1"/>
          <w:sz w:val="24"/>
        </w:rPr>
        <w:t>）可</w:t>
      </w:r>
      <w:r w:rsidRPr="00616770">
        <w:rPr>
          <w:rFonts w:ascii="宋体" w:hAnsi="宋体" w:hint="eastAsia"/>
          <w:color w:val="000000" w:themeColor="text1"/>
          <w:sz w:val="24"/>
        </w:rPr>
        <w:t>对病例进行随访标记，系统会自动加入“需随访病例”列表并进行提示，可录入并保存随访结果，并可继续随访或结束随访；</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7</w:t>
      </w:r>
      <w:r w:rsidRPr="00616770">
        <w:rPr>
          <w:rFonts w:ascii="宋体" w:hAnsi="宋体" w:hint="eastAsia"/>
          <w:color w:val="000000" w:themeColor="text1"/>
          <w:sz w:val="24"/>
        </w:rPr>
        <w:t>）可对感兴趣的病例进行自定义收藏分类管理，系统会自动加入到“我的收藏夹”列表并进行提示，医生可以导出自己的收藏夹病例列表；</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8</w:t>
      </w:r>
      <w:r w:rsidRPr="00616770">
        <w:rPr>
          <w:rFonts w:ascii="宋体" w:hAnsi="宋体" w:hint="eastAsia"/>
          <w:color w:val="000000" w:themeColor="text1"/>
          <w:sz w:val="24"/>
        </w:rPr>
        <w:t>）可根据多个条件来组合查询或统计病例，可导出病例和</w:t>
      </w:r>
      <w:r w:rsidRPr="00616770">
        <w:rPr>
          <w:rFonts w:ascii="宋体" w:hAnsi="宋体"/>
          <w:color w:val="000000" w:themeColor="text1"/>
          <w:sz w:val="24"/>
        </w:rPr>
        <w:t>附件信息；</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9</w:t>
      </w:r>
      <w:r w:rsidRPr="00616770">
        <w:rPr>
          <w:rFonts w:ascii="宋体" w:hAnsi="宋体" w:hint="eastAsia"/>
          <w:color w:val="000000" w:themeColor="text1"/>
          <w:sz w:val="24"/>
        </w:rPr>
        <w:t>）提供多种分子病理报告模板，如针对</w:t>
      </w:r>
      <w:r w:rsidRPr="00616770">
        <w:rPr>
          <w:rFonts w:ascii="宋体" w:hAnsi="宋体" w:hint="eastAsia"/>
          <w:color w:val="000000" w:themeColor="text1"/>
          <w:sz w:val="24"/>
        </w:rPr>
        <w:t>EGFR</w:t>
      </w:r>
      <w:r w:rsidRPr="00616770">
        <w:rPr>
          <w:rFonts w:ascii="宋体" w:hAnsi="宋体" w:hint="eastAsia"/>
          <w:color w:val="000000" w:themeColor="text1"/>
          <w:sz w:val="24"/>
        </w:rPr>
        <w:t>、</w:t>
      </w:r>
      <w:r w:rsidRPr="00616770">
        <w:rPr>
          <w:rFonts w:ascii="宋体" w:hAnsi="宋体" w:hint="eastAsia"/>
          <w:color w:val="000000" w:themeColor="text1"/>
          <w:sz w:val="24"/>
        </w:rPr>
        <w:t>Her-2</w:t>
      </w:r>
      <w:r w:rsidRPr="00616770">
        <w:rPr>
          <w:rFonts w:ascii="宋体" w:hAnsi="宋体" w:hint="eastAsia"/>
          <w:color w:val="000000" w:themeColor="text1"/>
          <w:sz w:val="24"/>
        </w:rPr>
        <w:t>、</w:t>
      </w:r>
      <w:r w:rsidRPr="00616770">
        <w:rPr>
          <w:rFonts w:ascii="宋体" w:hAnsi="宋体" w:hint="eastAsia"/>
          <w:color w:val="000000" w:themeColor="text1"/>
          <w:sz w:val="24"/>
        </w:rPr>
        <w:t>K-ras</w:t>
      </w:r>
      <w:r w:rsidRPr="00616770">
        <w:rPr>
          <w:rFonts w:ascii="宋体" w:hAnsi="宋体" w:hint="eastAsia"/>
          <w:color w:val="000000" w:themeColor="text1"/>
          <w:sz w:val="24"/>
        </w:rPr>
        <w:t>、</w:t>
      </w:r>
      <w:r w:rsidRPr="00616770">
        <w:rPr>
          <w:rFonts w:ascii="宋体" w:hAnsi="宋体" w:hint="eastAsia"/>
          <w:color w:val="000000" w:themeColor="text1"/>
          <w:sz w:val="24"/>
        </w:rPr>
        <w:t>B-raf</w:t>
      </w:r>
      <w:r w:rsidRPr="00616770">
        <w:rPr>
          <w:rFonts w:ascii="宋体" w:hAnsi="宋体" w:hint="eastAsia"/>
          <w:color w:val="000000" w:themeColor="text1"/>
          <w:sz w:val="24"/>
        </w:rPr>
        <w:t>等不同的特定基因检测，可定制不同分子病理专业报告；</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10</w:t>
      </w:r>
      <w:r w:rsidRPr="00616770">
        <w:rPr>
          <w:rFonts w:ascii="宋体" w:hAnsi="宋体" w:hint="eastAsia"/>
          <w:color w:val="000000" w:themeColor="text1"/>
          <w:sz w:val="24"/>
        </w:rPr>
        <w:t>）记录病理报告修改痕迹，以供溯源查询；</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11</w:t>
      </w:r>
      <w:r w:rsidRPr="00616770">
        <w:rPr>
          <w:rFonts w:ascii="宋体" w:hAnsi="宋体" w:hint="eastAsia"/>
          <w:color w:val="000000" w:themeColor="text1"/>
          <w:sz w:val="24"/>
        </w:rPr>
        <w:t>）</w:t>
      </w:r>
      <w:r w:rsidRPr="00616770">
        <w:rPr>
          <w:rFonts w:ascii="宋体" w:hAnsi="宋体" w:hint="eastAsia"/>
          <w:color w:val="000000" w:themeColor="text1"/>
          <w:sz w:val="24"/>
        </w:rPr>
        <w:t>CTC</w:t>
      </w:r>
      <w:r w:rsidRPr="00616770">
        <w:rPr>
          <w:rFonts w:ascii="宋体" w:hAnsi="宋体" w:hint="eastAsia"/>
          <w:color w:val="000000" w:themeColor="text1"/>
          <w:sz w:val="24"/>
        </w:rPr>
        <w:t>报告模板；</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12</w:t>
      </w:r>
      <w:r w:rsidRPr="00616770">
        <w:rPr>
          <w:rFonts w:ascii="宋体" w:hAnsi="宋体" w:hint="eastAsia"/>
          <w:color w:val="000000" w:themeColor="text1"/>
          <w:sz w:val="24"/>
        </w:rPr>
        <w:t>）提供诊断采图功能。</w:t>
      </w:r>
      <w:r w:rsidRPr="00616770">
        <w:rPr>
          <w:rFonts w:ascii="宋体" w:hAnsi="宋体" w:hint="eastAsia"/>
          <w:color w:val="000000" w:themeColor="text1"/>
          <w:sz w:val="24"/>
        </w:rPr>
        <w:t>可以适配市面上主流的荧光显微镜图像采集系统及其摄像机，直接将病理系统与</w:t>
      </w:r>
      <w:r w:rsidRPr="00616770">
        <w:rPr>
          <w:rFonts w:ascii="宋体" w:hAnsi="宋体"/>
          <w:color w:val="000000" w:themeColor="text1"/>
          <w:sz w:val="24"/>
        </w:rPr>
        <w:t>FISH</w:t>
      </w:r>
      <w:r w:rsidRPr="00616770">
        <w:rPr>
          <w:rFonts w:ascii="宋体" w:hAnsi="宋体" w:hint="eastAsia"/>
          <w:color w:val="000000" w:themeColor="text1"/>
          <w:sz w:val="24"/>
        </w:rPr>
        <w:t>采图系统对接。</w:t>
      </w:r>
    </w:p>
    <w:p w:rsidR="00F367B8" w:rsidRPr="00616770" w:rsidRDefault="003E5A36">
      <w:pPr>
        <w:spacing w:line="360" w:lineRule="auto"/>
        <w:rPr>
          <w:rFonts w:ascii="宋体" w:hAnsi="宋体"/>
          <w:b/>
          <w:bCs/>
          <w:color w:val="000000" w:themeColor="text1"/>
          <w:sz w:val="24"/>
        </w:rPr>
      </w:pPr>
      <w:r w:rsidRPr="00616770">
        <w:rPr>
          <w:rFonts w:ascii="宋体" w:hAnsi="宋体"/>
          <w:b/>
          <w:bCs/>
          <w:color w:val="000000" w:themeColor="text1"/>
          <w:sz w:val="24"/>
        </w:rPr>
        <w:t>18</w:t>
      </w:r>
      <w:r w:rsidRPr="00616770">
        <w:rPr>
          <w:rFonts w:ascii="宋体" w:hAnsi="宋体" w:hint="eastAsia"/>
          <w:b/>
          <w:bCs/>
          <w:color w:val="000000" w:themeColor="text1"/>
          <w:sz w:val="24"/>
        </w:rPr>
        <w:t>、</w:t>
      </w:r>
      <w:r w:rsidRPr="00616770">
        <w:rPr>
          <w:rFonts w:ascii="宋体" w:hAnsi="宋体" w:hint="eastAsia"/>
          <w:b/>
          <w:bCs/>
          <w:color w:val="000000" w:themeColor="text1"/>
          <w:sz w:val="24"/>
        </w:rPr>
        <w:t>H</w:t>
      </w:r>
      <w:r w:rsidRPr="00616770">
        <w:rPr>
          <w:rFonts w:ascii="宋体" w:hAnsi="宋体"/>
          <w:b/>
          <w:bCs/>
          <w:color w:val="000000" w:themeColor="text1"/>
          <w:sz w:val="24"/>
        </w:rPr>
        <w:t>PV</w:t>
      </w:r>
      <w:r w:rsidRPr="00616770">
        <w:rPr>
          <w:rFonts w:ascii="宋体" w:hAnsi="宋体" w:hint="eastAsia"/>
          <w:b/>
          <w:bCs/>
          <w:color w:val="000000" w:themeColor="text1"/>
          <w:sz w:val="24"/>
        </w:rPr>
        <w:t>分子病理工作站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）一键批量导入</w:t>
      </w:r>
      <w:r w:rsidRPr="00616770">
        <w:rPr>
          <w:rFonts w:ascii="宋体" w:hAnsi="宋体" w:hint="eastAsia"/>
          <w:color w:val="000000" w:themeColor="text1"/>
          <w:sz w:val="24"/>
        </w:rPr>
        <w:t>HPV</w:t>
      </w:r>
      <w:r w:rsidRPr="00616770">
        <w:rPr>
          <w:rFonts w:ascii="宋体" w:hAnsi="宋体" w:hint="eastAsia"/>
          <w:color w:val="000000" w:themeColor="text1"/>
          <w:sz w:val="24"/>
        </w:rPr>
        <w:t>参数，智能判断</w:t>
      </w:r>
      <w:r w:rsidRPr="00616770">
        <w:rPr>
          <w:rFonts w:ascii="宋体" w:hAnsi="宋体" w:hint="eastAsia"/>
          <w:color w:val="000000" w:themeColor="text1"/>
          <w:sz w:val="24"/>
        </w:rPr>
        <w:t>HPV</w:t>
      </w:r>
      <w:r w:rsidRPr="00616770">
        <w:rPr>
          <w:rFonts w:ascii="宋体" w:hAnsi="宋体" w:hint="eastAsia"/>
          <w:color w:val="000000" w:themeColor="text1"/>
          <w:sz w:val="24"/>
        </w:rPr>
        <w:t>参数是否在正常值范围，用不同</w:t>
      </w:r>
      <w:r w:rsidRPr="00616770">
        <w:rPr>
          <w:rFonts w:ascii="宋体" w:hAnsi="宋体"/>
          <w:color w:val="000000" w:themeColor="text1"/>
          <w:sz w:val="24"/>
        </w:rPr>
        <w:t>颜色标识；</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w:t>
      </w:r>
      <w:r w:rsidRPr="00616770">
        <w:rPr>
          <w:rFonts w:ascii="宋体" w:hAnsi="宋体"/>
          <w:color w:val="000000" w:themeColor="text1"/>
          <w:sz w:val="24"/>
        </w:rPr>
        <w:t>根据</w:t>
      </w:r>
      <w:r w:rsidRPr="00616770">
        <w:rPr>
          <w:rFonts w:ascii="宋体" w:hAnsi="宋体" w:hint="eastAsia"/>
          <w:color w:val="000000" w:themeColor="text1"/>
          <w:sz w:val="24"/>
        </w:rPr>
        <w:t>HPV</w:t>
      </w:r>
      <w:r w:rsidRPr="00616770">
        <w:rPr>
          <w:rFonts w:ascii="宋体" w:hAnsi="宋体" w:hint="eastAsia"/>
          <w:color w:val="000000" w:themeColor="text1"/>
          <w:sz w:val="24"/>
        </w:rPr>
        <w:t>参数</w:t>
      </w:r>
      <w:r w:rsidRPr="00616770">
        <w:rPr>
          <w:rFonts w:ascii="宋体" w:hAnsi="宋体"/>
          <w:color w:val="000000" w:themeColor="text1"/>
          <w:sz w:val="24"/>
        </w:rPr>
        <w:t>判断结果自动填写诊断结果；</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3</w:t>
      </w:r>
      <w:r w:rsidRPr="00616770">
        <w:rPr>
          <w:rFonts w:ascii="宋体" w:hAnsi="宋体" w:hint="eastAsia"/>
          <w:color w:val="000000" w:themeColor="text1"/>
          <w:sz w:val="24"/>
        </w:rPr>
        <w:t>）提供查询、预览报告、打印等功能；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4</w:t>
      </w:r>
      <w:r w:rsidRPr="00616770">
        <w:rPr>
          <w:rFonts w:ascii="宋体" w:hAnsi="宋体" w:hint="eastAsia"/>
          <w:color w:val="000000" w:themeColor="text1"/>
          <w:sz w:val="24"/>
        </w:rPr>
        <w:t>）提供</w:t>
      </w:r>
      <w:r w:rsidRPr="00616770">
        <w:rPr>
          <w:rFonts w:ascii="宋体" w:hAnsi="宋体" w:hint="eastAsia"/>
          <w:color w:val="000000" w:themeColor="text1"/>
          <w:sz w:val="24"/>
        </w:rPr>
        <w:t>HPV</w:t>
      </w:r>
      <w:r w:rsidRPr="00616770">
        <w:rPr>
          <w:rFonts w:ascii="宋体" w:hAnsi="宋体" w:hint="eastAsia"/>
          <w:color w:val="000000" w:themeColor="text1"/>
          <w:sz w:val="24"/>
        </w:rPr>
        <w:t>分子病理诊断模板，提供玻片评价功能，诊断详情页面可直接查看历史病历。</w:t>
      </w:r>
    </w:p>
    <w:p w:rsidR="00F367B8" w:rsidRPr="00616770" w:rsidRDefault="003E5A36">
      <w:pPr>
        <w:spacing w:line="360" w:lineRule="auto"/>
        <w:rPr>
          <w:rFonts w:ascii="宋体" w:hAnsi="宋体"/>
          <w:b/>
          <w:bCs/>
          <w:color w:val="000000" w:themeColor="text1"/>
          <w:sz w:val="24"/>
        </w:rPr>
      </w:pPr>
      <w:r w:rsidRPr="00616770">
        <w:rPr>
          <w:rFonts w:ascii="宋体" w:hAnsi="宋体"/>
          <w:b/>
          <w:bCs/>
          <w:color w:val="000000" w:themeColor="text1"/>
          <w:sz w:val="24"/>
        </w:rPr>
        <w:t>19</w:t>
      </w:r>
      <w:r w:rsidRPr="00616770">
        <w:rPr>
          <w:rFonts w:ascii="宋体" w:hAnsi="宋体" w:hint="eastAsia"/>
          <w:b/>
          <w:bCs/>
          <w:color w:val="000000" w:themeColor="text1"/>
          <w:sz w:val="24"/>
        </w:rPr>
        <w:t>、</w:t>
      </w:r>
      <w:r w:rsidRPr="00616770">
        <w:rPr>
          <w:rFonts w:ascii="宋体" w:hAnsi="宋体"/>
          <w:b/>
          <w:bCs/>
          <w:color w:val="000000" w:themeColor="text1"/>
          <w:sz w:val="24"/>
        </w:rPr>
        <w:t>HLA</w:t>
      </w:r>
      <w:r w:rsidRPr="00616770">
        <w:rPr>
          <w:rFonts w:ascii="宋体" w:hAnsi="宋体" w:hint="eastAsia"/>
          <w:b/>
          <w:bCs/>
          <w:color w:val="000000" w:themeColor="text1"/>
          <w:sz w:val="24"/>
        </w:rPr>
        <w:t>分子病理工作站</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1</w:t>
      </w:r>
      <w:r w:rsidRPr="00616770">
        <w:rPr>
          <w:rFonts w:ascii="宋体" w:hAnsi="宋体" w:hint="eastAsia"/>
          <w:color w:val="000000" w:themeColor="text1"/>
          <w:sz w:val="24"/>
        </w:rPr>
        <w:t>）提供查询、预览报告、打印等功能；</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color w:val="000000" w:themeColor="text1"/>
          <w:sz w:val="24"/>
        </w:rPr>
        <w:t>2</w:t>
      </w:r>
      <w:r w:rsidRPr="00616770">
        <w:rPr>
          <w:rFonts w:ascii="宋体" w:hAnsi="宋体" w:hint="eastAsia"/>
          <w:color w:val="000000" w:themeColor="text1"/>
          <w:sz w:val="24"/>
        </w:rPr>
        <w:t>）提供玻片评价功能，诊断详情页面可直接查看历史病历。</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2</w:t>
      </w:r>
      <w:r w:rsidRPr="00616770">
        <w:rPr>
          <w:rFonts w:ascii="宋体" w:hAnsi="宋体"/>
          <w:b/>
          <w:bCs/>
          <w:color w:val="000000" w:themeColor="text1"/>
          <w:sz w:val="24"/>
        </w:rPr>
        <w:t>0</w:t>
      </w:r>
      <w:r w:rsidRPr="00616770">
        <w:rPr>
          <w:rFonts w:ascii="宋体" w:hAnsi="宋体" w:hint="eastAsia"/>
          <w:b/>
          <w:bCs/>
          <w:color w:val="000000" w:themeColor="text1"/>
          <w:sz w:val="24"/>
        </w:rPr>
        <w:t>、档案管理</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）归档柜管理</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）提供层级式的归档柜管理功能，分区域、柜子、层级、抽屉等；</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lastRenderedPageBreak/>
        <w:t>2</w:t>
      </w:r>
      <w:r w:rsidRPr="00616770">
        <w:rPr>
          <w:rFonts w:ascii="宋体" w:hAnsi="宋体" w:hint="eastAsia"/>
          <w:color w:val="000000" w:themeColor="text1"/>
          <w:sz w:val="24"/>
        </w:rPr>
        <w:t>）提供归档柜库存容量查询并即时更新，可实时查看归档柜剩余容量；</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）提供批量新增、一键折叠、一键展开功能，方便使用。</w:t>
      </w:r>
    </w:p>
    <w:p w:rsidR="00F367B8" w:rsidRPr="00616770" w:rsidRDefault="003E5A36">
      <w:pPr>
        <w:spacing w:line="360" w:lineRule="auto"/>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申请单归档</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）批量归档，智能根据归档柜类型、容量等信息选择判断归档位置，归档柜自动显示剩余容量</w:t>
      </w:r>
      <w:r w:rsidRPr="00616770">
        <w:rPr>
          <w:rFonts w:ascii="宋体" w:hAnsi="宋体" w:hint="eastAsia"/>
          <w:color w:val="000000" w:themeColor="text1"/>
          <w:sz w:val="24"/>
        </w:rPr>
        <w:t>;</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）提供申请单异常登记功能，可批量登记</w:t>
      </w:r>
      <w:r w:rsidRPr="00616770">
        <w:rPr>
          <w:rFonts w:ascii="宋体" w:hAnsi="宋体" w:hint="eastAsia"/>
          <w:color w:val="000000" w:themeColor="text1"/>
          <w:sz w:val="24"/>
        </w:rPr>
        <w:t>;</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）提供申请单归档历史查询功能，可根据不同条件过滤数据</w:t>
      </w:r>
      <w:r w:rsidRPr="00616770">
        <w:rPr>
          <w:rFonts w:ascii="宋体" w:hAnsi="宋体" w:hint="eastAsia"/>
          <w:color w:val="000000" w:themeColor="text1"/>
          <w:sz w:val="24"/>
        </w:rPr>
        <w:t>;</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4</w:t>
      </w:r>
      <w:r w:rsidRPr="00616770">
        <w:rPr>
          <w:rFonts w:ascii="宋体" w:hAnsi="宋体" w:hint="eastAsia"/>
          <w:color w:val="000000" w:themeColor="text1"/>
          <w:sz w:val="24"/>
        </w:rPr>
        <w:t>）提供导出功能，可一键导出申请单数</w:t>
      </w:r>
      <w:r w:rsidRPr="00616770">
        <w:rPr>
          <w:rFonts w:ascii="宋体" w:hAnsi="宋体" w:hint="eastAsia"/>
          <w:color w:val="000000" w:themeColor="text1"/>
          <w:sz w:val="24"/>
        </w:rPr>
        <w:t>据；</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5</w:t>
      </w:r>
      <w:r w:rsidRPr="00616770">
        <w:rPr>
          <w:rFonts w:ascii="宋体" w:hAnsi="宋体" w:hint="eastAsia"/>
          <w:color w:val="000000" w:themeColor="text1"/>
          <w:sz w:val="24"/>
        </w:rPr>
        <w:t>）提供扫码归档功能；</w:t>
      </w:r>
    </w:p>
    <w:p w:rsidR="00F367B8" w:rsidRPr="00616770" w:rsidRDefault="003E5A36">
      <w:pPr>
        <w:spacing w:line="360" w:lineRule="auto"/>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蜡块归档</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）批量归档，智能根据归档柜类型、容量等信息选择判断归档位置，归档柜自动显示剩余容量；</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）提供蜡块异常登记功能，可批量登记；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）提供蜡块归档历史查询功能，可根据不过条件过滤数据；</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4</w:t>
      </w:r>
      <w:r w:rsidRPr="00616770">
        <w:rPr>
          <w:rFonts w:ascii="宋体" w:hAnsi="宋体" w:hint="eastAsia"/>
          <w:color w:val="000000" w:themeColor="text1"/>
          <w:sz w:val="24"/>
        </w:rPr>
        <w:t>）提供导出功能。</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5</w:t>
      </w:r>
      <w:r w:rsidRPr="00616770">
        <w:rPr>
          <w:rFonts w:ascii="宋体" w:hAnsi="宋体" w:hint="eastAsia"/>
          <w:color w:val="000000" w:themeColor="text1"/>
          <w:sz w:val="24"/>
        </w:rPr>
        <w:t>）提供扫码归档功能；</w:t>
      </w:r>
    </w:p>
    <w:p w:rsidR="00F367B8" w:rsidRPr="00616770" w:rsidRDefault="003E5A36">
      <w:pPr>
        <w:spacing w:line="360" w:lineRule="auto"/>
        <w:rPr>
          <w:rFonts w:ascii="宋体" w:hAnsi="宋体"/>
          <w:color w:val="000000" w:themeColor="text1"/>
          <w:sz w:val="24"/>
        </w:rPr>
      </w:pPr>
      <w:r w:rsidRPr="00616770">
        <w:rPr>
          <w:rFonts w:ascii="宋体" w:hAnsi="宋体"/>
          <w:color w:val="000000" w:themeColor="text1"/>
          <w:sz w:val="24"/>
        </w:rPr>
        <w:t>(4)</w:t>
      </w:r>
      <w:r w:rsidRPr="00616770">
        <w:rPr>
          <w:rFonts w:ascii="宋体" w:hAnsi="宋体" w:hint="eastAsia"/>
          <w:color w:val="000000" w:themeColor="text1"/>
          <w:sz w:val="24"/>
        </w:rPr>
        <w:t>玻片归档</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）批量归档，智能根据归档柜类型、容量等信息选择判断归档位置，归档柜自动显示剩余容量；</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）提供玻片异常登记功能，可批量登记；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）提供玻片归档历史查询功能，可根据不过条件过滤数据；</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4</w:t>
      </w:r>
      <w:r w:rsidRPr="00616770">
        <w:rPr>
          <w:rFonts w:ascii="宋体" w:hAnsi="宋体" w:hint="eastAsia"/>
          <w:color w:val="000000" w:themeColor="text1"/>
          <w:sz w:val="24"/>
        </w:rPr>
        <w:t>）提供导出功能。</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5</w:t>
      </w:r>
      <w:r w:rsidRPr="00616770">
        <w:rPr>
          <w:rFonts w:ascii="宋体" w:hAnsi="宋体" w:hint="eastAsia"/>
          <w:color w:val="000000" w:themeColor="text1"/>
          <w:sz w:val="24"/>
        </w:rPr>
        <w:t>）提供扫码归档功能；</w:t>
      </w:r>
    </w:p>
    <w:p w:rsidR="00F367B8" w:rsidRPr="00616770" w:rsidRDefault="003E5A36">
      <w:pPr>
        <w:spacing w:line="360" w:lineRule="auto"/>
        <w:rPr>
          <w:rFonts w:ascii="宋体" w:hAnsi="宋体"/>
          <w:color w:val="000000" w:themeColor="text1"/>
          <w:sz w:val="24"/>
        </w:rPr>
      </w:pPr>
      <w:r w:rsidRPr="00616770">
        <w:rPr>
          <w:rFonts w:ascii="宋体" w:hAnsi="宋体"/>
          <w:color w:val="000000" w:themeColor="text1"/>
          <w:sz w:val="24"/>
        </w:rPr>
        <w:t>(5)</w:t>
      </w:r>
      <w:r w:rsidRPr="00616770">
        <w:rPr>
          <w:rFonts w:ascii="宋体" w:hAnsi="宋体" w:hint="eastAsia"/>
          <w:color w:val="000000" w:themeColor="text1"/>
          <w:sz w:val="24"/>
        </w:rPr>
        <w:t>蜡块</w:t>
      </w:r>
      <w:r w:rsidRPr="00616770">
        <w:rPr>
          <w:rFonts w:ascii="宋体" w:hAnsi="宋体" w:hint="eastAsia"/>
          <w:color w:val="000000" w:themeColor="text1"/>
          <w:sz w:val="24"/>
        </w:rPr>
        <w:t>/</w:t>
      </w:r>
      <w:r w:rsidRPr="00616770">
        <w:rPr>
          <w:rFonts w:ascii="宋体" w:hAnsi="宋体" w:hint="eastAsia"/>
          <w:color w:val="000000" w:themeColor="text1"/>
          <w:sz w:val="24"/>
        </w:rPr>
        <w:t>玻片借记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）提供对已归档的蜡块</w:t>
      </w:r>
      <w:r w:rsidRPr="00616770">
        <w:rPr>
          <w:rFonts w:ascii="宋体" w:hAnsi="宋体" w:hint="eastAsia"/>
          <w:color w:val="000000" w:themeColor="text1"/>
          <w:sz w:val="24"/>
        </w:rPr>
        <w:t>/</w:t>
      </w:r>
      <w:r w:rsidRPr="00616770">
        <w:rPr>
          <w:rFonts w:ascii="宋体" w:hAnsi="宋体" w:hint="eastAsia"/>
          <w:color w:val="000000" w:themeColor="text1"/>
          <w:sz w:val="24"/>
        </w:rPr>
        <w:t>玻片审核、反审核、借记管理功能；</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）提供异常登记功能；</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）提供借记历史查询功能。</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4</w:t>
      </w:r>
      <w:r w:rsidRPr="00616770">
        <w:rPr>
          <w:rFonts w:ascii="宋体" w:hAnsi="宋体" w:hint="eastAsia"/>
          <w:color w:val="000000" w:themeColor="text1"/>
          <w:sz w:val="24"/>
        </w:rPr>
        <w:t>）提供扫码借记功能；</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5</w:t>
      </w:r>
      <w:r w:rsidRPr="00616770">
        <w:rPr>
          <w:rFonts w:ascii="宋体" w:hAnsi="宋体" w:hint="eastAsia"/>
          <w:color w:val="000000" w:themeColor="text1"/>
          <w:sz w:val="24"/>
        </w:rPr>
        <w:t>）可打印借记单。</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2</w:t>
      </w:r>
      <w:r w:rsidRPr="00616770">
        <w:rPr>
          <w:rFonts w:ascii="宋体" w:hAnsi="宋体"/>
          <w:b/>
          <w:bCs/>
          <w:color w:val="000000" w:themeColor="text1"/>
          <w:sz w:val="24"/>
        </w:rPr>
        <w:t>1</w:t>
      </w:r>
      <w:r w:rsidRPr="00616770">
        <w:rPr>
          <w:rFonts w:ascii="宋体" w:hAnsi="宋体" w:hint="eastAsia"/>
          <w:b/>
          <w:bCs/>
          <w:color w:val="000000" w:themeColor="text1"/>
          <w:sz w:val="24"/>
        </w:rPr>
        <w:t>、设备试剂管理</w:t>
      </w:r>
    </w:p>
    <w:p w:rsidR="00F367B8" w:rsidRPr="00616770" w:rsidRDefault="003E5A36">
      <w:pPr>
        <w:spacing w:line="360" w:lineRule="auto"/>
        <w:rPr>
          <w:rFonts w:ascii="宋体" w:hAnsi="宋体"/>
          <w:color w:val="000000" w:themeColor="text1"/>
          <w:sz w:val="24"/>
        </w:rPr>
      </w:pPr>
      <w:r w:rsidRPr="00616770">
        <w:rPr>
          <w:rFonts w:ascii="宋体" w:hAnsi="宋体"/>
          <w:color w:val="000000" w:themeColor="text1"/>
          <w:sz w:val="24"/>
        </w:rPr>
        <w:lastRenderedPageBreak/>
        <w:t>(1)</w:t>
      </w:r>
      <w:r w:rsidRPr="00616770">
        <w:rPr>
          <w:rFonts w:ascii="宋体" w:hAnsi="宋体" w:hint="eastAsia"/>
          <w:color w:val="000000" w:themeColor="text1"/>
          <w:sz w:val="24"/>
        </w:rPr>
        <w:t>仪器设备管理</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 xml:space="preserve">    </w:t>
      </w:r>
      <w:r w:rsidRPr="00616770">
        <w:rPr>
          <w:rFonts w:ascii="宋体" w:hAnsi="宋体"/>
          <w:color w:val="000000" w:themeColor="text1"/>
          <w:sz w:val="24"/>
        </w:rPr>
        <w:t>1</w:t>
      </w:r>
      <w:r w:rsidRPr="00616770">
        <w:rPr>
          <w:rFonts w:ascii="宋体" w:hAnsi="宋体" w:hint="eastAsia"/>
          <w:color w:val="000000" w:themeColor="text1"/>
          <w:sz w:val="24"/>
        </w:rPr>
        <w:t>）提供科室相关仪器管理，包含厂家、型号、价格、责任人等；</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 xml:space="preserve">    </w:t>
      </w:r>
      <w:r w:rsidRPr="00616770">
        <w:rPr>
          <w:rFonts w:ascii="宋体" w:hAnsi="宋体"/>
          <w:color w:val="000000" w:themeColor="text1"/>
          <w:sz w:val="24"/>
        </w:rPr>
        <w:t>2</w:t>
      </w:r>
      <w:r w:rsidRPr="00616770">
        <w:rPr>
          <w:rFonts w:ascii="宋体" w:hAnsi="宋体" w:hint="eastAsia"/>
          <w:color w:val="000000" w:themeColor="text1"/>
          <w:sz w:val="24"/>
        </w:rPr>
        <w:t>）提供使用情况追踪功能，随时了解查看仪器使用情况；</w:t>
      </w:r>
    </w:p>
    <w:p w:rsidR="00F367B8" w:rsidRPr="00616770" w:rsidRDefault="003E5A36">
      <w:pPr>
        <w:spacing w:line="360" w:lineRule="auto"/>
        <w:rPr>
          <w:rFonts w:ascii="宋体" w:hAnsi="宋体"/>
          <w:color w:val="000000" w:themeColor="text1"/>
          <w:sz w:val="24"/>
        </w:rPr>
      </w:pPr>
      <w:r w:rsidRPr="00616770">
        <w:rPr>
          <w:rFonts w:ascii="宋体" w:hAnsi="宋体" w:hint="eastAsia"/>
          <w:color w:val="000000" w:themeColor="text1"/>
          <w:sz w:val="24"/>
        </w:rPr>
        <w:t xml:space="preserve">    </w:t>
      </w:r>
      <w:r w:rsidRPr="00616770">
        <w:rPr>
          <w:rFonts w:ascii="宋体" w:hAnsi="宋体"/>
          <w:color w:val="000000" w:themeColor="text1"/>
          <w:sz w:val="24"/>
        </w:rPr>
        <w:t>3</w:t>
      </w:r>
      <w:r w:rsidRPr="00616770">
        <w:rPr>
          <w:rFonts w:ascii="宋体" w:hAnsi="宋体" w:hint="eastAsia"/>
          <w:color w:val="000000" w:themeColor="text1"/>
          <w:sz w:val="24"/>
        </w:rPr>
        <w:t>）提供设备报修登记功能。</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4</w:t>
      </w:r>
      <w:r w:rsidRPr="00616770">
        <w:rPr>
          <w:rFonts w:ascii="宋体" w:hAnsi="宋体" w:hint="eastAsia"/>
          <w:color w:val="000000" w:themeColor="text1"/>
          <w:sz w:val="24"/>
        </w:rPr>
        <w:t>）试剂信息管理</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5</w:t>
      </w:r>
      <w:r w:rsidRPr="00616770">
        <w:rPr>
          <w:rFonts w:ascii="宋体" w:hAnsi="宋体" w:hint="eastAsia"/>
          <w:color w:val="000000" w:themeColor="text1"/>
          <w:sz w:val="24"/>
        </w:rPr>
        <w:t>）仪器设备管理工作针对设备填写使用情况的同时还需要支持生成表格打印出来。</w:t>
      </w:r>
    </w:p>
    <w:p w:rsidR="00F367B8" w:rsidRPr="00616770" w:rsidRDefault="003E5A36">
      <w:pPr>
        <w:spacing w:line="360" w:lineRule="auto"/>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可登记科室</w:t>
      </w:r>
      <w:r w:rsidRPr="00616770">
        <w:rPr>
          <w:rFonts w:ascii="宋体" w:hAnsi="宋体" w:hint="eastAsia"/>
          <w:color w:val="000000" w:themeColor="text1"/>
          <w:sz w:val="24"/>
        </w:rPr>
        <w:t>全部</w:t>
      </w:r>
      <w:r w:rsidRPr="00616770">
        <w:rPr>
          <w:rFonts w:ascii="宋体" w:hAnsi="宋体" w:hint="eastAsia"/>
          <w:color w:val="000000" w:themeColor="text1"/>
          <w:sz w:val="24"/>
        </w:rPr>
        <w:t>试剂。</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）试剂库存管理</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）管理已登记的试剂的库存；</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）提供出入库登记，可随时查看出入库明细记录。</w:t>
      </w:r>
    </w:p>
    <w:p w:rsidR="00F367B8" w:rsidRPr="00616770" w:rsidRDefault="003E5A36">
      <w:pPr>
        <w:spacing w:line="360" w:lineRule="auto"/>
        <w:rPr>
          <w:rFonts w:ascii="宋体" w:hAnsi="宋体"/>
          <w:b/>
          <w:bCs/>
          <w:color w:val="000000" w:themeColor="text1"/>
          <w:sz w:val="24"/>
        </w:rPr>
      </w:pPr>
      <w:r w:rsidRPr="00616770">
        <w:rPr>
          <w:rFonts w:ascii="宋体" w:hAnsi="宋体" w:hint="eastAsia"/>
          <w:b/>
          <w:bCs/>
          <w:color w:val="000000" w:themeColor="text1"/>
          <w:sz w:val="24"/>
        </w:rPr>
        <w:t>（三）、病理标本送检追溯管理平台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、病理申请</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）支持申请单进行增删改查，具备复杂多条件查询；</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）支持通过不同类型字段向其他第三方系统（如：</w:t>
      </w:r>
      <w:r w:rsidRPr="00616770">
        <w:rPr>
          <w:rFonts w:ascii="宋体" w:hAnsi="宋体" w:hint="eastAsia"/>
          <w:color w:val="000000" w:themeColor="text1"/>
          <w:sz w:val="24"/>
        </w:rPr>
        <w:t>His</w:t>
      </w:r>
      <w:r w:rsidRPr="00616770">
        <w:rPr>
          <w:rFonts w:ascii="宋体" w:hAnsi="宋体" w:hint="eastAsia"/>
          <w:color w:val="000000" w:themeColor="text1"/>
          <w:sz w:val="24"/>
        </w:rPr>
        <w:t>系统）拉取患者信息并自动填写申请单（包括自动形成标本列表）；</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）支持不同的科室，人员，设置自己默认的查询类型，减少手动选择；</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hint="eastAsia"/>
          <w:color w:val="000000" w:themeColor="text1"/>
          <w:sz w:val="24"/>
        </w:rPr>
        <w:t>）支持拉取第三方系统信息时，自动根据关键属性检索患者已经存在的申请单，并对操作人员进行提示，减少工作和失误</w:t>
      </w:r>
      <w:r w:rsidRPr="00616770">
        <w:rPr>
          <w:rFonts w:ascii="宋体" w:hAnsi="宋体" w:hint="eastAsia"/>
          <w:color w:val="000000" w:themeColor="text1"/>
          <w:sz w:val="24"/>
        </w:rPr>
        <w:t>；</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w:t>
      </w:r>
      <w:r w:rsidRPr="00616770">
        <w:rPr>
          <w:rFonts w:ascii="宋体" w:hAnsi="宋体" w:hint="eastAsia"/>
          <w:color w:val="000000" w:themeColor="text1"/>
          <w:sz w:val="24"/>
        </w:rPr>
        <w:t>）申请单编辑页面，支持自定义模板设计，支持属性结构化设计，满足不同复杂度需求；</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6</w:t>
      </w:r>
      <w:r w:rsidRPr="00616770">
        <w:rPr>
          <w:rFonts w:ascii="宋体" w:hAnsi="宋体" w:hint="eastAsia"/>
          <w:color w:val="000000" w:themeColor="text1"/>
          <w:sz w:val="24"/>
        </w:rPr>
        <w:t>）申请单编辑页面，支持自定义属性校验规则，满足不同业务校验需要；</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7</w:t>
      </w:r>
      <w:r w:rsidRPr="00616770">
        <w:rPr>
          <w:rFonts w:ascii="宋体" w:hAnsi="宋体" w:hint="eastAsia"/>
          <w:color w:val="000000" w:themeColor="text1"/>
          <w:sz w:val="24"/>
        </w:rPr>
        <w:t>）申请单编辑页面，支持不同操作科室配置所属模板，以满足不同科室的特殊业务需求；</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8</w:t>
      </w:r>
      <w:r w:rsidRPr="00616770">
        <w:rPr>
          <w:rFonts w:ascii="宋体" w:hAnsi="宋体" w:hint="eastAsia"/>
          <w:color w:val="000000" w:themeColor="text1"/>
          <w:sz w:val="24"/>
        </w:rPr>
        <w:t>）申请单编辑页面，支持不同送检科室配置所属模板，以满足不同送检科室的特殊业务需求；</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9</w:t>
      </w:r>
      <w:r w:rsidRPr="00616770">
        <w:rPr>
          <w:rFonts w:ascii="宋体" w:hAnsi="宋体" w:hint="eastAsia"/>
          <w:color w:val="000000" w:themeColor="text1"/>
          <w:sz w:val="24"/>
        </w:rPr>
        <w:t>）申请单编辑页面，支持不同人员配置所属模板，以满足不同工作人员的特殊业务需求；</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10</w:t>
      </w:r>
      <w:r w:rsidRPr="00616770">
        <w:rPr>
          <w:rFonts w:ascii="宋体" w:hAnsi="宋体" w:hint="eastAsia"/>
          <w:color w:val="000000" w:themeColor="text1"/>
          <w:sz w:val="24"/>
        </w:rPr>
        <w:t>）具备申请单进行预览打印，该申请单可以通过设计工具自定义设计，满足不同的需求；</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11</w:t>
      </w:r>
      <w:r w:rsidRPr="00616770">
        <w:rPr>
          <w:rFonts w:ascii="宋体" w:hAnsi="宋体" w:hint="eastAsia"/>
          <w:color w:val="000000" w:themeColor="text1"/>
          <w:sz w:val="24"/>
        </w:rPr>
        <w:t>）申请单支持冰冻预约功能，可通过设置预约时间向病理人员预约冰冻检查；</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lastRenderedPageBreak/>
        <w:t>（</w:t>
      </w:r>
      <w:r w:rsidRPr="00616770">
        <w:rPr>
          <w:rFonts w:ascii="宋体" w:hAnsi="宋体" w:hint="eastAsia"/>
          <w:color w:val="000000" w:themeColor="text1"/>
          <w:sz w:val="24"/>
        </w:rPr>
        <w:t>12</w:t>
      </w:r>
      <w:r w:rsidRPr="00616770">
        <w:rPr>
          <w:rFonts w:ascii="宋体" w:hAnsi="宋体" w:hint="eastAsia"/>
          <w:color w:val="000000" w:themeColor="text1"/>
          <w:sz w:val="24"/>
        </w:rPr>
        <w:t>）申请单支持回溯功能，例如送检类型错误，想要重新处理，可以选择回溯，这样防止重新打印和填写申请单；</w:t>
      </w:r>
      <w:r w:rsidRPr="00616770">
        <w:rPr>
          <w:rFonts w:ascii="宋体" w:hAnsi="宋体" w:hint="eastAsia"/>
          <w:color w:val="000000" w:themeColor="text1"/>
          <w:sz w:val="24"/>
        </w:rPr>
        <w:t>并可记录处理回溯行为原因；</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13</w:t>
      </w:r>
      <w:r w:rsidRPr="00616770">
        <w:rPr>
          <w:rFonts w:ascii="宋体" w:hAnsi="宋体" w:hint="eastAsia"/>
          <w:color w:val="000000" w:themeColor="text1"/>
          <w:sz w:val="24"/>
        </w:rPr>
        <w:t>）具备扫描枪扫码自动查询申请单。</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2</w:t>
      </w:r>
      <w:r w:rsidRPr="00616770">
        <w:rPr>
          <w:rFonts w:ascii="宋体" w:hAnsi="宋体" w:hint="eastAsia"/>
          <w:color w:val="000000" w:themeColor="text1"/>
          <w:sz w:val="24"/>
        </w:rPr>
        <w:t>、预检打印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）支持标本信息临时保存操作；</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）自动生成标本序号，后续流程严格按照该序号进行排序，包括送达到病理系统后的标本序号；</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）支持标本单个打印批量打印，打印顺序严格按照序号进行；</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hint="eastAsia"/>
          <w:color w:val="000000" w:themeColor="text1"/>
          <w:sz w:val="24"/>
        </w:rPr>
        <w:t>）支持打印标本所在申请单标签；</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w:t>
      </w:r>
      <w:r w:rsidRPr="00616770">
        <w:rPr>
          <w:rFonts w:ascii="宋体" w:hAnsi="宋体" w:hint="eastAsia"/>
          <w:color w:val="000000" w:themeColor="text1"/>
          <w:sz w:val="24"/>
        </w:rPr>
        <w:t>）标本标签支持自定义设计模</w:t>
      </w:r>
      <w:r w:rsidRPr="00616770">
        <w:rPr>
          <w:rFonts w:ascii="宋体" w:hAnsi="宋体" w:hint="eastAsia"/>
          <w:color w:val="000000" w:themeColor="text1"/>
          <w:sz w:val="24"/>
        </w:rPr>
        <w:t>板；</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6</w:t>
      </w:r>
      <w:r w:rsidRPr="00616770">
        <w:rPr>
          <w:rFonts w:ascii="宋体" w:hAnsi="宋体" w:hint="eastAsia"/>
          <w:color w:val="000000" w:themeColor="text1"/>
          <w:sz w:val="24"/>
        </w:rPr>
        <w:t>）申请单标签支持自定义设计模板；</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7</w:t>
      </w:r>
      <w:r w:rsidRPr="00616770">
        <w:rPr>
          <w:rFonts w:ascii="宋体" w:hAnsi="宋体" w:hint="eastAsia"/>
          <w:color w:val="000000" w:themeColor="text1"/>
          <w:sz w:val="24"/>
        </w:rPr>
        <w:t>）</w:t>
      </w:r>
      <w:r w:rsidRPr="00616770">
        <w:rPr>
          <w:rFonts w:ascii="宋体" w:hAnsi="宋体" w:hint="eastAsia"/>
          <w:color w:val="000000" w:themeColor="text1"/>
          <w:sz w:val="24"/>
        </w:rPr>
        <w:t>根据不同业务</w:t>
      </w:r>
      <w:r w:rsidRPr="00616770">
        <w:rPr>
          <w:rFonts w:ascii="宋体" w:hAnsi="宋体" w:hint="eastAsia"/>
          <w:color w:val="000000" w:themeColor="text1"/>
          <w:sz w:val="24"/>
        </w:rPr>
        <w:t>/</w:t>
      </w:r>
      <w:r w:rsidRPr="00616770">
        <w:rPr>
          <w:rFonts w:ascii="宋体" w:hAnsi="宋体" w:hint="eastAsia"/>
          <w:color w:val="000000" w:themeColor="text1"/>
          <w:sz w:val="24"/>
        </w:rPr>
        <w:t>送检类型，可按电脑</w:t>
      </w:r>
      <w:r w:rsidRPr="00616770">
        <w:rPr>
          <w:rFonts w:ascii="宋体" w:hAnsi="宋体" w:hint="eastAsia"/>
          <w:color w:val="000000" w:themeColor="text1"/>
          <w:sz w:val="24"/>
        </w:rPr>
        <w:t>IP</w:t>
      </w:r>
      <w:r w:rsidRPr="00616770">
        <w:rPr>
          <w:rFonts w:ascii="宋体" w:hAnsi="宋体" w:hint="eastAsia"/>
          <w:color w:val="000000" w:themeColor="text1"/>
          <w:sz w:val="24"/>
        </w:rPr>
        <w:t>设置不同的标签模板（有不同标签打印机时用）</w:t>
      </w:r>
      <w:r w:rsidRPr="00616770">
        <w:rPr>
          <w:rFonts w:ascii="宋体" w:hAnsi="宋体" w:hint="eastAsia"/>
          <w:color w:val="000000" w:themeColor="text1"/>
          <w:sz w:val="24"/>
        </w:rPr>
        <w:t>；</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8</w:t>
      </w:r>
      <w:r w:rsidRPr="00616770">
        <w:rPr>
          <w:rFonts w:ascii="宋体" w:hAnsi="宋体" w:hint="eastAsia"/>
          <w:color w:val="000000" w:themeColor="text1"/>
          <w:sz w:val="24"/>
        </w:rPr>
        <w:t>）支持批量修改标本离体时间</w:t>
      </w:r>
      <w:r w:rsidRPr="00616770">
        <w:rPr>
          <w:rFonts w:ascii="宋体" w:hAnsi="宋体" w:hint="eastAsia"/>
          <w:color w:val="000000" w:themeColor="text1"/>
          <w:sz w:val="24"/>
        </w:rPr>
        <w:t>/</w:t>
      </w:r>
      <w:r w:rsidRPr="00616770">
        <w:rPr>
          <w:rFonts w:ascii="宋体" w:hAnsi="宋体" w:hint="eastAsia"/>
          <w:color w:val="000000" w:themeColor="text1"/>
          <w:sz w:val="24"/>
        </w:rPr>
        <w:t>固定时间</w:t>
      </w:r>
      <w:r w:rsidRPr="00616770">
        <w:rPr>
          <w:rFonts w:ascii="宋体" w:hAnsi="宋体" w:hint="eastAsia"/>
          <w:color w:val="000000" w:themeColor="text1"/>
          <w:sz w:val="24"/>
        </w:rPr>
        <w:t>/</w:t>
      </w:r>
      <w:r w:rsidRPr="00616770">
        <w:rPr>
          <w:rFonts w:ascii="宋体" w:hAnsi="宋体" w:hint="eastAsia"/>
          <w:color w:val="000000" w:themeColor="text1"/>
          <w:sz w:val="24"/>
        </w:rPr>
        <w:t>固定液；</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9</w:t>
      </w:r>
      <w:r w:rsidRPr="00616770">
        <w:rPr>
          <w:rFonts w:ascii="宋体" w:hAnsi="宋体" w:hint="eastAsia"/>
          <w:color w:val="000000" w:themeColor="text1"/>
          <w:sz w:val="24"/>
        </w:rPr>
        <w:t>）标本名称根据历史标本输入自动匹配关键字填充；</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10</w:t>
      </w:r>
      <w:r w:rsidRPr="00616770">
        <w:rPr>
          <w:rFonts w:ascii="宋体" w:hAnsi="宋体" w:hint="eastAsia"/>
          <w:color w:val="000000" w:themeColor="text1"/>
          <w:sz w:val="24"/>
        </w:rPr>
        <w:t>）支持自动填充离体时间；</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11</w:t>
      </w:r>
      <w:r w:rsidRPr="00616770">
        <w:rPr>
          <w:rFonts w:ascii="宋体" w:hAnsi="宋体" w:hint="eastAsia"/>
          <w:color w:val="000000" w:themeColor="text1"/>
          <w:sz w:val="24"/>
        </w:rPr>
        <w:t>）支持自动填充固定时间；</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12</w:t>
      </w:r>
      <w:r w:rsidRPr="00616770">
        <w:rPr>
          <w:rFonts w:ascii="宋体" w:hAnsi="宋体" w:hint="eastAsia"/>
          <w:color w:val="000000" w:themeColor="text1"/>
          <w:sz w:val="24"/>
        </w:rPr>
        <w:t>）支持自动填充固定液；</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13</w:t>
      </w:r>
      <w:r w:rsidRPr="00616770">
        <w:rPr>
          <w:rFonts w:ascii="宋体" w:hAnsi="宋体" w:hint="eastAsia"/>
          <w:color w:val="000000" w:themeColor="text1"/>
          <w:sz w:val="24"/>
        </w:rPr>
        <w:t>）支持离体固定时间差设置，通过离体时间，自动增加固定时间；</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14</w:t>
      </w:r>
      <w:r w:rsidRPr="00616770">
        <w:rPr>
          <w:rFonts w:ascii="宋体" w:hAnsi="宋体" w:hint="eastAsia"/>
          <w:color w:val="000000" w:themeColor="text1"/>
          <w:sz w:val="24"/>
        </w:rPr>
        <w:t>）支持离体、固定时间差校验（可通过系统自行配置）；</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15</w:t>
      </w:r>
      <w:r w:rsidRPr="00616770">
        <w:rPr>
          <w:rFonts w:ascii="宋体" w:hAnsi="宋体" w:hint="eastAsia"/>
          <w:color w:val="000000" w:themeColor="text1"/>
          <w:sz w:val="24"/>
        </w:rPr>
        <w:t>）支持提交申请单提交后，是否还允许继续增加标本；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16</w:t>
      </w:r>
      <w:r w:rsidRPr="00616770">
        <w:rPr>
          <w:rFonts w:ascii="宋体" w:hAnsi="宋体" w:hint="eastAsia"/>
          <w:color w:val="000000" w:themeColor="text1"/>
          <w:sz w:val="24"/>
        </w:rPr>
        <w:t>）具备查看标本轨迹（处于哪个阶段，各个阶段由那个人员操作，操作时间）；</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17</w:t>
      </w:r>
      <w:r w:rsidRPr="00616770">
        <w:rPr>
          <w:rFonts w:ascii="宋体" w:hAnsi="宋体" w:hint="eastAsia"/>
          <w:color w:val="000000" w:themeColor="text1"/>
          <w:sz w:val="24"/>
        </w:rPr>
        <w:t>）具备查看申请单进度（查看申请单处于哪个阶段，各个阶段由那个人员操作，操作时间）；</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18</w:t>
      </w:r>
      <w:r w:rsidRPr="00616770">
        <w:rPr>
          <w:rFonts w:ascii="宋体" w:hAnsi="宋体" w:hint="eastAsia"/>
          <w:color w:val="000000" w:themeColor="text1"/>
          <w:sz w:val="24"/>
        </w:rPr>
        <w:t>）支持标本外带功能，外带人员通过电子签名方式验证通过后方能带走标本。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3</w:t>
      </w:r>
      <w:r w:rsidRPr="00616770">
        <w:rPr>
          <w:rFonts w:ascii="宋体" w:hAnsi="宋体" w:hint="eastAsia"/>
          <w:color w:val="000000" w:themeColor="text1"/>
          <w:sz w:val="24"/>
        </w:rPr>
        <w:t>、标本采集</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）支持扫描标本二维码，自动读取该二维码所属申请单所有标本；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）支持最新扫描标本置顶；</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）支持标本已确认和未确认数量；</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hint="eastAsia"/>
          <w:color w:val="000000" w:themeColor="text1"/>
          <w:sz w:val="24"/>
        </w:rPr>
        <w:t>）支持校验标本是否全部通过预检打印。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lastRenderedPageBreak/>
        <w:t>4</w:t>
      </w:r>
      <w:r w:rsidRPr="00616770">
        <w:rPr>
          <w:rFonts w:ascii="宋体" w:hAnsi="宋体" w:hint="eastAsia"/>
          <w:color w:val="000000" w:themeColor="text1"/>
          <w:sz w:val="24"/>
        </w:rPr>
        <w:t>、提交申请</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）支持将处理未处理分类显示；</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）支持校验确认提交人员和申请单送检人员是否一致；</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）支持校验标本是否全部通过采集。</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5</w:t>
      </w:r>
      <w:r w:rsidRPr="00616770">
        <w:rPr>
          <w:rFonts w:ascii="宋体" w:hAnsi="宋体" w:hint="eastAsia"/>
          <w:color w:val="000000" w:themeColor="text1"/>
          <w:sz w:val="24"/>
        </w:rPr>
        <w:t>、标本登记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）支持将已登记和未登记进行分类显示；</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）支持校验标本是否全部通过提交。</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6</w:t>
      </w:r>
      <w:r w:rsidRPr="00616770">
        <w:rPr>
          <w:rFonts w:ascii="宋体" w:hAnsi="宋体" w:hint="eastAsia"/>
          <w:color w:val="000000" w:themeColor="text1"/>
          <w:sz w:val="24"/>
        </w:rPr>
        <w:t>、标本打包</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）可查看已打包和未打包信息，并提供多条件联合查询；</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）支持通过扫描住院号获取打包标本；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）支持通过扫描门诊号获取打包标本；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hint="eastAsia"/>
          <w:color w:val="000000" w:themeColor="text1"/>
          <w:sz w:val="24"/>
        </w:rPr>
        <w:t>）支持通过扫描标本号获取打包标本；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w:t>
      </w:r>
      <w:r w:rsidRPr="00616770">
        <w:rPr>
          <w:rFonts w:ascii="宋体" w:hAnsi="宋体" w:hint="eastAsia"/>
          <w:color w:val="000000" w:themeColor="text1"/>
          <w:sz w:val="24"/>
        </w:rPr>
        <w:t>）支持对打包标本完整性校验机制，如果缺少标本或者少扫描标本，将不能通过打包；</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6</w:t>
      </w:r>
      <w:r w:rsidRPr="00616770">
        <w:rPr>
          <w:rFonts w:ascii="宋体" w:hAnsi="宋体" w:hint="eastAsia"/>
          <w:color w:val="000000" w:themeColor="text1"/>
          <w:sz w:val="24"/>
        </w:rPr>
        <w:t>）支持对离体固定时间异常校验机制，对异常信息进行红</w:t>
      </w:r>
      <w:r w:rsidRPr="00616770">
        <w:rPr>
          <w:rFonts w:ascii="宋体" w:hAnsi="宋体" w:hint="eastAsia"/>
          <w:color w:val="000000" w:themeColor="text1"/>
          <w:sz w:val="24"/>
        </w:rPr>
        <w:t>色显示；</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7</w:t>
      </w:r>
      <w:r w:rsidRPr="00616770">
        <w:rPr>
          <w:rFonts w:ascii="宋体" w:hAnsi="宋体" w:hint="eastAsia"/>
          <w:color w:val="000000" w:themeColor="text1"/>
          <w:sz w:val="24"/>
        </w:rPr>
        <w:t>）校验打包标本是否通过标本登记环节；</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8</w:t>
      </w:r>
      <w:r w:rsidRPr="00616770">
        <w:rPr>
          <w:rFonts w:ascii="宋体" w:hAnsi="宋体" w:hint="eastAsia"/>
          <w:color w:val="000000" w:themeColor="text1"/>
          <w:sz w:val="24"/>
        </w:rPr>
        <w:t>）支持打印包裹标签；</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9</w:t>
      </w:r>
      <w:r w:rsidRPr="00616770">
        <w:rPr>
          <w:rFonts w:ascii="宋体" w:hAnsi="宋体" w:hint="eastAsia"/>
          <w:color w:val="000000" w:themeColor="text1"/>
          <w:sz w:val="24"/>
        </w:rPr>
        <w:t>）支持多人联合打包机制。</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7</w:t>
      </w:r>
      <w:r w:rsidRPr="00616770">
        <w:rPr>
          <w:rFonts w:ascii="宋体" w:hAnsi="宋体" w:hint="eastAsia"/>
          <w:color w:val="000000" w:themeColor="text1"/>
          <w:sz w:val="24"/>
        </w:rPr>
        <w:t>、物流运送</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）支持多条件联合查询打包信息；</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）支持查看待运送包裹标本列表；</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）支持对运送标本完整性校验机制，所有标本必须通过一一扫码确认，缺少或少扫将不允许运送；</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hint="eastAsia"/>
          <w:color w:val="000000" w:themeColor="text1"/>
          <w:sz w:val="24"/>
        </w:rPr>
        <w:t>）支持对运送标本信息完整性进行校验机制，标本信息异常将通过红色备注进行提示；</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w:t>
      </w:r>
      <w:r w:rsidRPr="00616770">
        <w:rPr>
          <w:rFonts w:ascii="宋体" w:hAnsi="宋体" w:hint="eastAsia"/>
          <w:color w:val="000000" w:themeColor="text1"/>
          <w:sz w:val="24"/>
        </w:rPr>
        <w:t>）支持对运送标本离体固定时间异常校验机制，离体时间大于或者和正常时间差不符合将进行提示；</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6</w:t>
      </w:r>
      <w:r w:rsidRPr="00616770">
        <w:rPr>
          <w:rFonts w:ascii="宋体" w:hAnsi="宋体" w:hint="eastAsia"/>
          <w:color w:val="000000" w:themeColor="text1"/>
          <w:sz w:val="24"/>
        </w:rPr>
        <w:t>）支持对运送人员信息进行校验机制，不是正式运送</w:t>
      </w:r>
      <w:r w:rsidRPr="00616770">
        <w:rPr>
          <w:rFonts w:ascii="宋体" w:hAnsi="宋体" w:hint="eastAsia"/>
          <w:color w:val="000000" w:themeColor="text1"/>
          <w:sz w:val="24"/>
        </w:rPr>
        <w:t>人员将不能进行运送；</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7</w:t>
      </w:r>
      <w:r w:rsidRPr="00616770">
        <w:rPr>
          <w:rFonts w:ascii="宋体" w:hAnsi="宋体" w:hint="eastAsia"/>
          <w:color w:val="000000" w:themeColor="text1"/>
          <w:sz w:val="24"/>
        </w:rPr>
        <w:t>）支持一键扫描包裹码快速扫码确认所有标本；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8</w:t>
      </w:r>
      <w:r w:rsidRPr="00616770">
        <w:rPr>
          <w:rFonts w:ascii="宋体" w:hAnsi="宋体" w:hint="eastAsia"/>
          <w:color w:val="000000" w:themeColor="text1"/>
          <w:sz w:val="24"/>
        </w:rPr>
        <w:t>）支持无登录简洁版扫码运送（运送人员年纪大，不会太复杂操作）。</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lastRenderedPageBreak/>
        <w:t>8</w:t>
      </w:r>
      <w:r w:rsidRPr="00616770">
        <w:rPr>
          <w:rFonts w:ascii="宋体" w:hAnsi="宋体" w:hint="eastAsia"/>
          <w:color w:val="000000" w:themeColor="text1"/>
          <w:sz w:val="24"/>
        </w:rPr>
        <w:t>、运送接收</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）支持多条件联合查询运送单信息；</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）支持接收前核实运送人员，确保实际运送人员和运送操作人员一致；</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）支持对标本完整性校验机制，未进行运送标本不能进行接收操作；</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hint="eastAsia"/>
          <w:color w:val="000000" w:themeColor="text1"/>
          <w:sz w:val="24"/>
        </w:rPr>
        <w:t>）支持单个标本扫码接收；</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w:t>
      </w:r>
      <w:r w:rsidRPr="00616770">
        <w:rPr>
          <w:rFonts w:ascii="宋体" w:hAnsi="宋体" w:hint="eastAsia"/>
          <w:color w:val="000000" w:themeColor="text1"/>
          <w:sz w:val="24"/>
        </w:rPr>
        <w:t>）支持申请单批量扫码接收标本；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6</w:t>
      </w:r>
      <w:r w:rsidRPr="00616770">
        <w:rPr>
          <w:rFonts w:ascii="宋体" w:hAnsi="宋体" w:hint="eastAsia"/>
          <w:color w:val="000000" w:themeColor="text1"/>
          <w:sz w:val="24"/>
        </w:rPr>
        <w:t>）支持单个，批量退回标本；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7</w:t>
      </w:r>
      <w:r w:rsidRPr="00616770">
        <w:rPr>
          <w:rFonts w:ascii="宋体" w:hAnsi="宋体" w:hint="eastAsia"/>
          <w:color w:val="000000" w:themeColor="text1"/>
          <w:sz w:val="24"/>
        </w:rPr>
        <w:t>）支持选择项接收部分标本；</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8</w:t>
      </w:r>
      <w:r w:rsidRPr="00616770">
        <w:rPr>
          <w:rFonts w:ascii="宋体" w:hAnsi="宋体" w:hint="eastAsia"/>
          <w:color w:val="000000" w:themeColor="text1"/>
          <w:sz w:val="24"/>
        </w:rPr>
        <w:t>）支持对离体固定时间异常校验机制，不符合设定的标本进行提示；</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9</w:t>
      </w:r>
      <w:r w:rsidRPr="00616770">
        <w:rPr>
          <w:rFonts w:ascii="宋体" w:hAnsi="宋体" w:hint="eastAsia"/>
          <w:color w:val="000000" w:themeColor="text1"/>
          <w:sz w:val="24"/>
        </w:rPr>
        <w:t>）支持对已接收申请单进行标本追加接收。</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9</w:t>
      </w:r>
      <w:r w:rsidRPr="00616770">
        <w:rPr>
          <w:rFonts w:ascii="宋体" w:hAnsi="宋体" w:hint="eastAsia"/>
          <w:color w:val="000000" w:themeColor="text1"/>
          <w:sz w:val="24"/>
        </w:rPr>
        <w:t>、报告中心</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）支持多条件联合查询；</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）支持阅读查看申请单诊断报告；</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）支持手动确认阅读报告；</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4</w:t>
      </w:r>
      <w:r w:rsidRPr="00616770">
        <w:rPr>
          <w:rFonts w:ascii="宋体" w:hAnsi="宋体" w:hint="eastAsia"/>
          <w:color w:val="000000" w:themeColor="text1"/>
          <w:sz w:val="24"/>
        </w:rPr>
        <w:t>）支持对签发报告进行提示；</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5</w:t>
      </w:r>
      <w:r w:rsidRPr="00616770">
        <w:rPr>
          <w:rFonts w:ascii="宋体" w:hAnsi="宋体" w:hint="eastAsia"/>
          <w:color w:val="000000" w:themeColor="text1"/>
          <w:sz w:val="24"/>
        </w:rPr>
        <w:t>）支持重复签发报告信息更新。</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color w:val="000000" w:themeColor="text1"/>
          <w:sz w:val="24"/>
        </w:rPr>
        <w:t>1</w:t>
      </w:r>
      <w:r w:rsidRPr="00616770">
        <w:rPr>
          <w:rFonts w:ascii="宋体" w:hAnsi="宋体" w:hint="eastAsia"/>
          <w:color w:val="000000" w:themeColor="text1"/>
          <w:sz w:val="24"/>
        </w:rPr>
        <w:t>0</w:t>
      </w:r>
      <w:r w:rsidRPr="00616770">
        <w:rPr>
          <w:rFonts w:ascii="宋体" w:hAnsi="宋体" w:hint="eastAsia"/>
          <w:color w:val="000000" w:themeColor="text1"/>
          <w:sz w:val="24"/>
        </w:rPr>
        <w:t>、标本查询</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1</w:t>
      </w:r>
      <w:r w:rsidRPr="00616770">
        <w:rPr>
          <w:rFonts w:ascii="宋体" w:hAnsi="宋体" w:hint="eastAsia"/>
          <w:color w:val="000000" w:themeColor="text1"/>
          <w:sz w:val="24"/>
        </w:rPr>
        <w:t>）支持多条件联合查询；</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2</w:t>
      </w:r>
      <w:r w:rsidRPr="00616770">
        <w:rPr>
          <w:rFonts w:ascii="宋体" w:hAnsi="宋体" w:hint="eastAsia"/>
          <w:color w:val="000000" w:themeColor="text1"/>
          <w:sz w:val="24"/>
        </w:rPr>
        <w:t>）支持标本追踪，可以查看标本对应流程节点的操作信息；</w:t>
      </w:r>
    </w:p>
    <w:p w:rsidR="00F367B8" w:rsidRPr="00616770" w:rsidRDefault="003E5A36">
      <w:pPr>
        <w:spacing w:line="360" w:lineRule="auto"/>
        <w:ind w:firstLineChars="200" w:firstLine="480"/>
        <w:rPr>
          <w:rFonts w:ascii="宋体" w:hAnsi="宋体"/>
          <w:color w:val="000000" w:themeColor="text1"/>
          <w:sz w:val="24"/>
        </w:rPr>
      </w:pPr>
      <w:r w:rsidRPr="00616770">
        <w:rPr>
          <w:rFonts w:ascii="宋体" w:hAnsi="宋体" w:hint="eastAsia"/>
          <w:color w:val="000000" w:themeColor="text1"/>
          <w:sz w:val="24"/>
        </w:rPr>
        <w:t>（</w:t>
      </w:r>
      <w:r w:rsidRPr="00616770">
        <w:rPr>
          <w:rFonts w:ascii="宋体" w:hAnsi="宋体" w:hint="eastAsia"/>
          <w:color w:val="000000" w:themeColor="text1"/>
          <w:sz w:val="24"/>
        </w:rPr>
        <w:t>3</w:t>
      </w:r>
      <w:r w:rsidRPr="00616770">
        <w:rPr>
          <w:rFonts w:ascii="宋体" w:hAnsi="宋体" w:hint="eastAsia"/>
          <w:color w:val="000000" w:themeColor="text1"/>
          <w:sz w:val="24"/>
        </w:rPr>
        <w:t>）支持快速查询，通过输入标本码，申请单号、申请单编号、打包编号、打包号、住院号、门诊号等关键信息查询关联标本信息，并进行追</w:t>
      </w:r>
      <w:r w:rsidRPr="00616770">
        <w:rPr>
          <w:rFonts w:ascii="宋体" w:hAnsi="宋体" w:hint="eastAsia"/>
          <w:color w:val="000000" w:themeColor="text1"/>
          <w:sz w:val="24"/>
        </w:rPr>
        <w:t>溯。</w:t>
      </w:r>
    </w:p>
    <w:p w:rsidR="00F367B8" w:rsidRPr="00616770" w:rsidRDefault="003E5A36">
      <w:pPr>
        <w:spacing w:line="360" w:lineRule="auto"/>
        <w:rPr>
          <w:rFonts w:ascii="宋体" w:hAnsi="宋体" w:cs="Segoe UI"/>
          <w:b/>
          <w:bCs/>
          <w:color w:val="000000" w:themeColor="text1"/>
          <w:sz w:val="24"/>
          <w:shd w:val="clear" w:color="auto" w:fill="FFFFFF"/>
        </w:rPr>
      </w:pPr>
      <w:r w:rsidRPr="00616770">
        <w:rPr>
          <w:rFonts w:ascii="宋体" w:hAnsi="宋体" w:cs="Segoe UI" w:hint="eastAsia"/>
          <w:b/>
          <w:bCs/>
          <w:color w:val="000000" w:themeColor="text1"/>
          <w:sz w:val="24"/>
          <w:shd w:val="clear" w:color="auto" w:fill="FFFFFF"/>
        </w:rPr>
        <w:t>（四）、智慧病理智能诊断辅助</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1</w:t>
      </w:r>
      <w:r w:rsidRPr="00616770">
        <w:rPr>
          <w:rFonts w:ascii="宋体" w:hAnsi="宋体" w:cs="Segoe UI"/>
          <w:color w:val="000000" w:themeColor="text1"/>
          <w:sz w:val="24"/>
          <w:shd w:val="clear" w:color="auto" w:fill="FFFFFF"/>
        </w:rPr>
        <w:t>、智能匹配</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1</w:t>
      </w:r>
      <w:r w:rsidRPr="00616770">
        <w:rPr>
          <w:rFonts w:ascii="宋体" w:hAnsi="宋体" w:cs="Segoe UI"/>
          <w:color w:val="000000" w:themeColor="text1"/>
          <w:sz w:val="24"/>
          <w:shd w:val="clear" w:color="auto" w:fill="FFFFFF"/>
        </w:rPr>
        <w:t>）根据病理标本名称系统自动提供对应的取材规范</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2</w:t>
      </w:r>
      <w:r w:rsidRPr="00616770">
        <w:rPr>
          <w:rFonts w:ascii="宋体" w:hAnsi="宋体" w:cs="Segoe UI"/>
          <w:color w:val="000000" w:themeColor="text1"/>
          <w:sz w:val="24"/>
          <w:shd w:val="clear" w:color="auto" w:fill="FFFFFF"/>
        </w:rPr>
        <w:t>）标本部位仅需在大体样本描述栏登记一次，形态学描述和诊断栏自动匹配标本部位，彻底避免诊断报告上的标本部位错误问题。</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2</w:t>
      </w:r>
      <w:r w:rsidRPr="00616770">
        <w:rPr>
          <w:rFonts w:ascii="宋体" w:hAnsi="宋体" w:cs="Segoe UI"/>
          <w:color w:val="000000" w:themeColor="text1"/>
          <w:sz w:val="24"/>
          <w:shd w:val="clear" w:color="auto" w:fill="FFFFFF"/>
        </w:rPr>
        <w:t>、智能检索</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根据当前病例信息智能检索诊断模板并以树状结构显示在诊断界面的诊断模板中，系统智能屏蔽其它不相关的模板信息，最多</w:t>
      </w:r>
      <w:r w:rsidRPr="00616770">
        <w:rPr>
          <w:rFonts w:ascii="宋体" w:hAnsi="宋体" w:cs="Segoe UI"/>
          <w:color w:val="000000" w:themeColor="text1"/>
          <w:sz w:val="24"/>
          <w:shd w:val="clear" w:color="auto" w:fill="FFFFFF"/>
        </w:rPr>
        <w:t>3</w:t>
      </w:r>
      <w:r w:rsidRPr="00616770">
        <w:rPr>
          <w:rFonts w:ascii="宋体" w:hAnsi="宋体" w:cs="Segoe UI"/>
          <w:color w:val="000000" w:themeColor="text1"/>
          <w:sz w:val="24"/>
          <w:shd w:val="clear" w:color="auto" w:fill="FFFFFF"/>
        </w:rPr>
        <w:t>级就能找到当前疾病分型的镜下所见规范模板。</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3</w:t>
      </w:r>
      <w:r w:rsidRPr="00616770">
        <w:rPr>
          <w:rFonts w:ascii="宋体" w:hAnsi="宋体" w:cs="Segoe UI"/>
          <w:color w:val="000000" w:themeColor="text1"/>
          <w:sz w:val="24"/>
          <w:shd w:val="clear" w:color="auto" w:fill="FFFFFF"/>
        </w:rPr>
        <w:t>、智能细胞计数</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lastRenderedPageBreak/>
        <w:t>计算出细胞个数、等效直径、周长、纵横比、等效矩宽、等效矩长等，并自动将每个细胞标注出来。</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4</w:t>
      </w:r>
      <w:r w:rsidRPr="00616770">
        <w:rPr>
          <w:rFonts w:ascii="宋体" w:hAnsi="宋体" w:cs="Segoe UI"/>
          <w:color w:val="000000" w:themeColor="text1"/>
          <w:sz w:val="24"/>
          <w:shd w:val="clear" w:color="auto" w:fill="FFFFFF"/>
        </w:rPr>
        <w:t>、智能统计</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用户自定义系统内所有数据统计内容之后，系统自动生成</w:t>
      </w:r>
      <w:r w:rsidRPr="00616770">
        <w:rPr>
          <w:rFonts w:ascii="宋体" w:hAnsi="宋体" w:cs="Segoe UI"/>
          <w:color w:val="000000" w:themeColor="text1"/>
          <w:sz w:val="24"/>
          <w:shd w:val="clear" w:color="auto" w:fill="FFFFFF"/>
        </w:rPr>
        <w:t>Excel</w:t>
      </w:r>
      <w:r w:rsidRPr="00616770">
        <w:rPr>
          <w:rFonts w:ascii="宋体" w:hAnsi="宋体" w:cs="Segoe UI"/>
          <w:color w:val="000000" w:themeColor="text1"/>
          <w:sz w:val="24"/>
          <w:shd w:val="clear" w:color="auto" w:fill="FFFFFF"/>
        </w:rPr>
        <w:t>统计表格及对应柱状图等类型统计图表。</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5</w:t>
      </w:r>
      <w:r w:rsidRPr="00616770">
        <w:rPr>
          <w:rFonts w:ascii="宋体" w:hAnsi="宋体" w:cs="Segoe UI"/>
          <w:color w:val="000000" w:themeColor="text1"/>
          <w:sz w:val="24"/>
          <w:shd w:val="clear" w:color="auto" w:fill="FFFFFF"/>
        </w:rPr>
        <w:t>、智慧随访</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1</w:t>
      </w:r>
      <w:r w:rsidRPr="00616770">
        <w:rPr>
          <w:rFonts w:ascii="宋体" w:hAnsi="宋体" w:cs="Segoe UI"/>
          <w:color w:val="000000" w:themeColor="text1"/>
          <w:sz w:val="24"/>
          <w:shd w:val="clear" w:color="auto" w:fill="FFFFFF"/>
        </w:rPr>
        <w:t>）系统自动随访：根据设定好的问卷内容和话术模版对患者进行随访，并识别患者回复，自动提交问卷；</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2</w:t>
      </w:r>
      <w:r w:rsidRPr="00616770">
        <w:rPr>
          <w:rFonts w:ascii="宋体" w:hAnsi="宋体" w:cs="Segoe UI"/>
          <w:color w:val="000000" w:themeColor="text1"/>
          <w:sz w:val="24"/>
          <w:shd w:val="clear" w:color="auto" w:fill="FFFFFF"/>
        </w:rPr>
        <w:t>）电话随访：支持软件拨号，耳麦通话，电话录音；</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3</w:t>
      </w:r>
      <w:r w:rsidRPr="00616770">
        <w:rPr>
          <w:rFonts w:ascii="宋体" w:hAnsi="宋体" w:cs="Segoe UI"/>
          <w:color w:val="000000" w:themeColor="text1"/>
          <w:sz w:val="24"/>
          <w:shd w:val="clear" w:color="auto" w:fill="FFFFFF"/>
        </w:rPr>
        <w:t>）短信随访：系统可定时给患者发送随访短信，也可以群发个性化短信，支持回复；</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4</w:t>
      </w:r>
      <w:r w:rsidRPr="00616770">
        <w:rPr>
          <w:rFonts w:ascii="宋体" w:hAnsi="宋体" w:cs="Segoe UI"/>
          <w:color w:val="000000" w:themeColor="text1"/>
          <w:sz w:val="24"/>
          <w:shd w:val="clear" w:color="auto" w:fill="FFFFFF"/>
        </w:rPr>
        <w:t>）微信随访：可按计划设置的时间自动向患者推送随访问诊、健康宣教知识、复诊通知。</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6</w:t>
      </w:r>
      <w:r w:rsidRPr="00616770">
        <w:rPr>
          <w:rFonts w:ascii="宋体" w:hAnsi="宋体" w:cs="Segoe UI"/>
          <w:color w:val="000000" w:themeColor="text1"/>
          <w:sz w:val="24"/>
          <w:shd w:val="clear" w:color="auto" w:fill="FFFFFF"/>
        </w:rPr>
        <w:t>、智慧科研</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1</w:t>
      </w:r>
      <w:r w:rsidRPr="00616770">
        <w:rPr>
          <w:rFonts w:ascii="宋体" w:hAnsi="宋体" w:cs="Segoe UI"/>
          <w:color w:val="000000" w:themeColor="text1"/>
          <w:sz w:val="24"/>
          <w:shd w:val="clear" w:color="auto" w:fill="FFFFFF"/>
        </w:rPr>
        <w:t>）对特殊病例进行标记后，系统自动追踪，对诊断、手术、用药等进行连续性数据分析，在大数据的基础上形成更精确的诊断及治疗指南；</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2</w:t>
      </w:r>
      <w:r w:rsidRPr="00616770">
        <w:rPr>
          <w:rFonts w:ascii="宋体" w:hAnsi="宋体" w:cs="Segoe UI"/>
          <w:color w:val="000000" w:themeColor="text1"/>
          <w:sz w:val="24"/>
          <w:shd w:val="clear" w:color="auto" w:fill="FFFFFF"/>
        </w:rPr>
        <w:t>）对</w:t>
      </w:r>
      <w:r w:rsidRPr="00616770">
        <w:rPr>
          <w:rFonts w:ascii="宋体" w:hAnsi="宋体" w:cs="Segoe UI" w:hint="eastAsia"/>
          <w:color w:val="000000" w:themeColor="text1"/>
          <w:sz w:val="24"/>
          <w:shd w:val="clear" w:color="auto" w:fill="FFFFFF"/>
        </w:rPr>
        <w:t>医院</w:t>
      </w:r>
      <w:r w:rsidRPr="00616770">
        <w:rPr>
          <w:rFonts w:ascii="宋体" w:hAnsi="宋体" w:cs="Segoe UI"/>
          <w:color w:val="000000" w:themeColor="text1"/>
          <w:sz w:val="24"/>
          <w:shd w:val="clear" w:color="auto" w:fill="FFFFFF"/>
        </w:rPr>
        <w:t>病种进行趋势分析，对不同类型疾病发病趋势进行分析；</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3</w:t>
      </w:r>
      <w:r w:rsidRPr="00616770">
        <w:rPr>
          <w:rFonts w:ascii="宋体" w:hAnsi="宋体" w:cs="Segoe UI"/>
          <w:color w:val="000000" w:themeColor="text1"/>
          <w:sz w:val="24"/>
          <w:shd w:val="clear" w:color="auto" w:fill="FFFFFF"/>
        </w:rPr>
        <w:t>）结合临床信息和影像资料，获取治疗方法同存活率之间的关联关系；</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4</w:t>
      </w:r>
      <w:r w:rsidRPr="00616770">
        <w:rPr>
          <w:rFonts w:ascii="宋体" w:hAnsi="宋体" w:cs="Segoe UI"/>
          <w:color w:val="000000" w:themeColor="text1"/>
          <w:sz w:val="24"/>
          <w:shd w:val="clear" w:color="auto" w:fill="FFFFFF"/>
        </w:rPr>
        <w:t>）精准分析各病种各年龄段各性别阳性率及存活率；</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5</w:t>
      </w:r>
      <w:r w:rsidRPr="00616770">
        <w:rPr>
          <w:rFonts w:ascii="宋体" w:hAnsi="宋体" w:cs="Segoe UI"/>
          <w:color w:val="000000" w:themeColor="text1"/>
          <w:sz w:val="24"/>
          <w:shd w:val="clear" w:color="auto" w:fill="FFFFFF"/>
        </w:rPr>
        <w:t>）系统自动总结提炼相关数据，科室应用深度学习方法开发相关人工智能辅助诊断功能模块；</w:t>
      </w:r>
    </w:p>
    <w:p w:rsidR="00F367B8" w:rsidRPr="00616770" w:rsidRDefault="003E5A36">
      <w:pPr>
        <w:spacing w:line="360" w:lineRule="auto"/>
        <w:ind w:firstLineChars="200" w:firstLine="480"/>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6</w:t>
      </w:r>
      <w:r w:rsidRPr="00616770">
        <w:rPr>
          <w:rFonts w:ascii="宋体" w:hAnsi="宋体" w:cs="Segoe UI"/>
          <w:color w:val="000000" w:themeColor="text1"/>
          <w:sz w:val="24"/>
          <w:shd w:val="clear" w:color="auto" w:fill="FFFFFF"/>
        </w:rPr>
        <w:t>）具备病理大数据分析模块，包括病种、病因等，对患者基本信息、致病因素信息、病理检查信息、分子检查信息、术后治疗信息和预后</w:t>
      </w:r>
      <w:r w:rsidRPr="00616770">
        <w:rPr>
          <w:rFonts w:ascii="宋体" w:hAnsi="宋体" w:cs="Segoe UI"/>
          <w:color w:val="000000" w:themeColor="text1"/>
          <w:sz w:val="24"/>
          <w:shd w:val="clear" w:color="auto" w:fill="FFFFFF"/>
        </w:rPr>
        <w:t>信息等，协助科室研发新一代肿瘤病理诊断规范体系。</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7</w:t>
      </w:r>
      <w:r w:rsidRPr="00616770">
        <w:rPr>
          <w:rFonts w:ascii="宋体" w:hAnsi="宋体" w:cs="Segoe UI"/>
          <w:color w:val="000000" w:themeColor="text1"/>
          <w:sz w:val="24"/>
          <w:shd w:val="clear" w:color="auto" w:fill="FFFFFF"/>
        </w:rPr>
        <w:t>、智能计费</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color w:val="000000" w:themeColor="text1"/>
          <w:sz w:val="24"/>
          <w:shd w:val="clear" w:color="auto" w:fill="FFFFFF"/>
        </w:rPr>
        <w:t>系统根据检查项目和医院收费规则智能计费并提供明细清单。</w:t>
      </w:r>
    </w:p>
    <w:p w:rsidR="00F367B8" w:rsidRPr="00616770" w:rsidRDefault="003E5A36">
      <w:pPr>
        <w:spacing w:line="360" w:lineRule="auto"/>
        <w:rPr>
          <w:rFonts w:ascii="宋体" w:hAnsi="宋体" w:cs="Segoe UI"/>
          <w:b/>
          <w:bCs/>
          <w:color w:val="000000" w:themeColor="text1"/>
          <w:sz w:val="24"/>
          <w:shd w:val="clear" w:color="auto" w:fill="FFFFFF"/>
        </w:rPr>
      </w:pPr>
      <w:r w:rsidRPr="00616770">
        <w:rPr>
          <w:rFonts w:ascii="宋体" w:hAnsi="宋体" w:cs="Segoe UI" w:hint="eastAsia"/>
          <w:b/>
          <w:bCs/>
          <w:color w:val="000000" w:themeColor="text1"/>
          <w:sz w:val="24"/>
          <w:shd w:val="clear" w:color="auto" w:fill="FFFFFF"/>
        </w:rPr>
        <w:t>（五）、数据交互接口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1</w:t>
      </w: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HIS</w:t>
      </w:r>
      <w:r w:rsidRPr="00616770">
        <w:rPr>
          <w:rFonts w:ascii="宋体" w:hAnsi="宋体" w:cs="Segoe UI" w:hint="eastAsia"/>
          <w:color w:val="000000" w:themeColor="text1"/>
          <w:sz w:val="24"/>
          <w:shd w:val="clear" w:color="auto" w:fill="FFFFFF"/>
        </w:rPr>
        <w:t>系统双向接口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从</w:t>
      </w:r>
      <w:r w:rsidRPr="00616770">
        <w:rPr>
          <w:rFonts w:ascii="宋体" w:hAnsi="宋体" w:cs="Segoe UI" w:hint="eastAsia"/>
          <w:color w:val="000000" w:themeColor="text1"/>
          <w:sz w:val="24"/>
          <w:shd w:val="clear" w:color="auto" w:fill="FFFFFF"/>
        </w:rPr>
        <w:t>HIS</w:t>
      </w:r>
      <w:r w:rsidRPr="00616770">
        <w:rPr>
          <w:rFonts w:ascii="宋体" w:hAnsi="宋体" w:cs="Segoe UI" w:hint="eastAsia"/>
          <w:color w:val="000000" w:themeColor="text1"/>
          <w:sz w:val="24"/>
          <w:shd w:val="clear" w:color="auto" w:fill="FFFFFF"/>
        </w:rPr>
        <w:t>中提取病人基本信息或电子申请单信息；将审核过后的病理报告或未发报告原因发送到</w:t>
      </w:r>
      <w:r w:rsidRPr="00616770">
        <w:rPr>
          <w:rFonts w:ascii="宋体" w:hAnsi="宋体" w:cs="Segoe UI" w:hint="eastAsia"/>
          <w:color w:val="000000" w:themeColor="text1"/>
          <w:sz w:val="24"/>
          <w:shd w:val="clear" w:color="auto" w:fill="FFFFFF"/>
        </w:rPr>
        <w:t>HIS</w:t>
      </w:r>
      <w:r w:rsidRPr="00616770">
        <w:rPr>
          <w:rFonts w:ascii="宋体" w:hAnsi="宋体" w:cs="Segoe UI" w:hint="eastAsia"/>
          <w:color w:val="000000" w:themeColor="text1"/>
          <w:sz w:val="24"/>
          <w:shd w:val="clear" w:color="auto" w:fill="FFFFFF"/>
        </w:rPr>
        <w:t>中，供临床查看。</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lastRenderedPageBreak/>
        <w:t>2</w:t>
      </w:r>
      <w:r w:rsidRPr="00616770">
        <w:rPr>
          <w:rFonts w:ascii="宋体" w:hAnsi="宋体" w:cs="Segoe UI" w:hint="eastAsia"/>
          <w:color w:val="000000" w:themeColor="text1"/>
          <w:sz w:val="24"/>
          <w:shd w:val="clear" w:color="auto" w:fill="FFFFFF"/>
        </w:rPr>
        <w:t>、电子病历调阅接口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调阅电子病历系统的浏览端，让病理医生能够及时调阅病历相关信息。</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3</w:t>
      </w: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PACS</w:t>
      </w:r>
      <w:r w:rsidRPr="00616770">
        <w:rPr>
          <w:rFonts w:ascii="宋体" w:hAnsi="宋体" w:cs="Segoe UI" w:hint="eastAsia"/>
          <w:color w:val="000000" w:themeColor="text1"/>
          <w:sz w:val="24"/>
          <w:shd w:val="clear" w:color="auto" w:fill="FFFFFF"/>
        </w:rPr>
        <w:t>调阅接口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调阅</w:t>
      </w:r>
      <w:r w:rsidRPr="00616770">
        <w:rPr>
          <w:rFonts w:ascii="宋体" w:hAnsi="宋体" w:cs="Segoe UI" w:hint="eastAsia"/>
          <w:color w:val="000000" w:themeColor="text1"/>
          <w:sz w:val="24"/>
          <w:shd w:val="clear" w:color="auto" w:fill="FFFFFF"/>
        </w:rPr>
        <w:t>PACS</w:t>
      </w:r>
      <w:r w:rsidRPr="00616770">
        <w:rPr>
          <w:rFonts w:ascii="宋体" w:hAnsi="宋体" w:cs="Segoe UI" w:hint="eastAsia"/>
          <w:color w:val="000000" w:themeColor="text1"/>
          <w:sz w:val="24"/>
          <w:shd w:val="clear" w:color="auto" w:fill="FFFFFF"/>
        </w:rPr>
        <w:t>系统的浏览端，让病理医生能够及时调阅影像检查信息。</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4</w:t>
      </w:r>
      <w:r w:rsidRPr="00616770">
        <w:rPr>
          <w:rFonts w:ascii="宋体" w:hAnsi="宋体" w:cs="Segoe UI" w:hint="eastAsia"/>
          <w:color w:val="000000" w:themeColor="text1"/>
          <w:sz w:val="24"/>
          <w:shd w:val="clear" w:color="auto" w:fill="FFFFFF"/>
        </w:rPr>
        <w:t>、体检系统接口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从体检系统提取体检人员的基本信息，并将诊断后的病理报告结果发至体检系统，可以直接在体检系统中打印体检病理报告，以合并到体检人员的整体体检报告中。</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5</w:t>
      </w:r>
      <w:r w:rsidRPr="00616770">
        <w:rPr>
          <w:rFonts w:ascii="宋体" w:hAnsi="宋体" w:cs="Segoe UI" w:hint="eastAsia"/>
          <w:color w:val="000000" w:themeColor="text1"/>
          <w:sz w:val="24"/>
          <w:shd w:val="clear" w:color="auto" w:fill="FFFFFF"/>
        </w:rPr>
        <w:t>、手麻系统接口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调取手术安排时间表并把审核后的术中冰冻病理报告结果发送给手麻系统，通过手麻系统及时展现给手术室医生查看。</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6</w:t>
      </w:r>
      <w:r w:rsidRPr="00616770">
        <w:rPr>
          <w:rFonts w:ascii="宋体" w:hAnsi="宋体" w:cs="Segoe UI" w:hint="eastAsia"/>
          <w:color w:val="000000" w:themeColor="text1"/>
          <w:sz w:val="24"/>
          <w:shd w:val="clear" w:color="auto" w:fill="FFFFFF"/>
        </w:rPr>
        <w:t>、</w:t>
      </w:r>
      <w:r w:rsidRPr="00616770">
        <w:rPr>
          <w:rFonts w:ascii="宋体" w:hAnsi="宋体" w:cs="Segoe UI" w:hint="eastAsia"/>
          <w:color w:val="000000" w:themeColor="text1"/>
          <w:sz w:val="24"/>
          <w:shd w:val="clear" w:color="auto" w:fill="FFFFFF"/>
        </w:rPr>
        <w:t>C</w:t>
      </w:r>
      <w:r w:rsidRPr="00616770">
        <w:rPr>
          <w:rFonts w:ascii="宋体" w:hAnsi="宋体" w:cs="Segoe UI"/>
          <w:color w:val="000000" w:themeColor="text1"/>
          <w:sz w:val="24"/>
          <w:shd w:val="clear" w:color="auto" w:fill="FFFFFF"/>
        </w:rPr>
        <w:t>A</w:t>
      </w:r>
      <w:r w:rsidRPr="00616770">
        <w:rPr>
          <w:rFonts w:ascii="宋体" w:hAnsi="宋体" w:cs="Segoe UI" w:hint="eastAsia"/>
          <w:color w:val="000000" w:themeColor="text1"/>
          <w:sz w:val="24"/>
          <w:shd w:val="clear" w:color="auto" w:fill="FFFFFF"/>
        </w:rPr>
        <w:t>系统对接</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与</w:t>
      </w:r>
      <w:r w:rsidRPr="00616770">
        <w:rPr>
          <w:rFonts w:ascii="宋体" w:hAnsi="宋体" w:cs="Segoe UI"/>
          <w:color w:val="000000" w:themeColor="text1"/>
          <w:sz w:val="24"/>
          <w:shd w:val="clear" w:color="auto" w:fill="FFFFFF"/>
        </w:rPr>
        <w:t>CA</w:t>
      </w:r>
      <w:r w:rsidRPr="00616770">
        <w:rPr>
          <w:rFonts w:ascii="宋体" w:hAnsi="宋体" w:cs="Segoe UI"/>
          <w:color w:val="000000" w:themeColor="text1"/>
          <w:sz w:val="24"/>
          <w:shd w:val="clear" w:color="auto" w:fill="FFFFFF"/>
        </w:rPr>
        <w:t>认证系统定制接口，以实现病理报告的数字签名功能。</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7</w:t>
      </w:r>
      <w:r w:rsidRPr="00616770">
        <w:rPr>
          <w:rFonts w:ascii="宋体" w:hAnsi="宋体" w:cs="Segoe UI" w:hint="eastAsia"/>
          <w:color w:val="000000" w:themeColor="text1"/>
          <w:sz w:val="24"/>
          <w:shd w:val="clear" w:color="auto" w:fill="FFFFFF"/>
        </w:rPr>
        <w:t>、自助报告打印接口</w:t>
      </w:r>
    </w:p>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8</w:t>
      </w:r>
      <w:r w:rsidRPr="00616770">
        <w:rPr>
          <w:rFonts w:ascii="宋体" w:hAnsi="宋体" w:cs="Segoe UI" w:hint="eastAsia"/>
          <w:color w:val="000000" w:themeColor="text1"/>
          <w:sz w:val="24"/>
          <w:shd w:val="clear" w:color="auto" w:fill="FFFFFF"/>
        </w:rPr>
        <w:t>、硬件接口清单</w:t>
      </w:r>
    </w:p>
    <w:tbl>
      <w:tblPr>
        <w:tblW w:w="0" w:type="auto"/>
        <w:tblInd w:w="-8" w:type="dxa"/>
        <w:tblLayout w:type="fixed"/>
        <w:tblCellMar>
          <w:left w:w="30" w:type="dxa"/>
          <w:right w:w="30" w:type="dxa"/>
        </w:tblCellMar>
        <w:tblLook w:val="04A0" w:firstRow="1" w:lastRow="0" w:firstColumn="1" w:lastColumn="0" w:noHBand="0" w:noVBand="1"/>
      </w:tblPr>
      <w:tblGrid>
        <w:gridCol w:w="3432"/>
        <w:gridCol w:w="993"/>
      </w:tblGrid>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b/>
                <w:bCs/>
                <w:color w:val="000000" w:themeColor="text1"/>
                <w:sz w:val="24"/>
                <w:shd w:val="clear" w:color="auto" w:fill="FFFFFF"/>
              </w:rPr>
            </w:pPr>
            <w:r w:rsidRPr="00616770">
              <w:rPr>
                <w:rFonts w:ascii="宋体" w:hAnsi="宋体" w:cs="Segoe UI" w:hint="eastAsia"/>
                <w:b/>
                <w:bCs/>
                <w:color w:val="000000" w:themeColor="text1"/>
                <w:sz w:val="24"/>
                <w:shd w:val="clear" w:color="auto" w:fill="FFFFFF"/>
              </w:rPr>
              <w:t>硬件名称</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b/>
                <w:bCs/>
                <w:color w:val="000000" w:themeColor="text1"/>
                <w:sz w:val="24"/>
                <w:shd w:val="clear" w:color="auto" w:fill="FFFFFF"/>
              </w:rPr>
            </w:pPr>
            <w:r w:rsidRPr="00616770">
              <w:rPr>
                <w:rFonts w:ascii="宋体" w:hAnsi="宋体" w:cs="Segoe UI" w:hint="eastAsia"/>
                <w:b/>
                <w:bCs/>
                <w:color w:val="000000" w:themeColor="text1"/>
                <w:sz w:val="24"/>
                <w:shd w:val="clear" w:color="auto" w:fill="FFFFFF"/>
              </w:rPr>
              <w:t>数量</w:t>
            </w:r>
          </w:p>
        </w:tc>
      </w:tr>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包埋盒打号机接口模块</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4</w:t>
            </w:r>
          </w:p>
        </w:tc>
      </w:tr>
      <w:tr w:rsidR="00616770" w:rsidRPr="00616770">
        <w:trPr>
          <w:trHeight w:val="271"/>
        </w:trPr>
        <w:tc>
          <w:tcPr>
            <w:tcW w:w="3432" w:type="dxa"/>
            <w:tcBorders>
              <w:top w:val="single" w:sz="6" w:space="0" w:color="auto"/>
              <w:left w:val="single" w:sz="6" w:space="0" w:color="auto"/>
              <w:bottom w:val="nil"/>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标签打印机接口</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9</w:t>
            </w:r>
          </w:p>
        </w:tc>
      </w:tr>
      <w:tr w:rsidR="00616770" w:rsidRPr="00616770">
        <w:trPr>
          <w:trHeight w:val="271"/>
        </w:trPr>
        <w:tc>
          <w:tcPr>
            <w:tcW w:w="3432" w:type="dxa"/>
            <w:tcBorders>
              <w:top w:val="single" w:sz="6" w:space="0" w:color="auto"/>
              <w:left w:val="single" w:sz="6" w:space="0" w:color="auto"/>
              <w:bottom w:val="nil"/>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显微镜摄像头接口</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45</w:t>
            </w:r>
          </w:p>
        </w:tc>
      </w:tr>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全自动免疫组化染色仪接口</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8</w:t>
            </w:r>
          </w:p>
        </w:tc>
      </w:tr>
      <w:tr w:rsidR="00616770" w:rsidRPr="00616770">
        <w:trPr>
          <w:trHeight w:val="271"/>
        </w:trPr>
        <w:tc>
          <w:tcPr>
            <w:tcW w:w="3432" w:type="dxa"/>
            <w:tcBorders>
              <w:top w:val="single" w:sz="6" w:space="0" w:color="auto"/>
              <w:left w:val="single" w:sz="6" w:space="0" w:color="auto"/>
              <w:bottom w:val="nil"/>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细胞</w:t>
            </w:r>
            <w:r w:rsidRPr="00616770">
              <w:rPr>
                <w:rFonts w:ascii="宋体" w:hAnsi="宋体" w:cs="Segoe UI" w:hint="eastAsia"/>
                <w:color w:val="000000" w:themeColor="text1"/>
                <w:sz w:val="24"/>
                <w:shd w:val="clear" w:color="auto" w:fill="FFFFFF"/>
              </w:rPr>
              <w:t>DNA</w:t>
            </w:r>
            <w:r w:rsidRPr="00616770">
              <w:rPr>
                <w:rFonts w:ascii="宋体" w:hAnsi="宋体" w:cs="Segoe UI" w:hint="eastAsia"/>
                <w:color w:val="000000" w:themeColor="text1"/>
                <w:sz w:val="24"/>
                <w:shd w:val="clear" w:color="auto" w:fill="FFFFFF"/>
              </w:rPr>
              <w:t>定量分析系统接口</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2</w:t>
            </w:r>
          </w:p>
        </w:tc>
      </w:tr>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HPV</w:t>
            </w:r>
            <w:r w:rsidRPr="00616770">
              <w:rPr>
                <w:rFonts w:ascii="宋体" w:hAnsi="宋体" w:cs="Segoe UI" w:hint="eastAsia"/>
                <w:color w:val="000000" w:themeColor="text1"/>
                <w:sz w:val="24"/>
                <w:shd w:val="clear" w:color="auto" w:fill="FFFFFF"/>
              </w:rPr>
              <w:t>检测仪接口</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1</w:t>
            </w:r>
          </w:p>
        </w:tc>
      </w:tr>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自助取单机接口</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1</w:t>
            </w:r>
          </w:p>
        </w:tc>
      </w:tr>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玻片扫描仪接口</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3</w:t>
            </w:r>
          </w:p>
        </w:tc>
      </w:tr>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扫描枪对接</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50</w:t>
            </w:r>
          </w:p>
        </w:tc>
      </w:tr>
      <w:tr w:rsidR="00616770" w:rsidRPr="00616770">
        <w:trPr>
          <w:trHeight w:val="271"/>
        </w:trPr>
        <w:tc>
          <w:tcPr>
            <w:tcW w:w="3432" w:type="dxa"/>
            <w:tcBorders>
              <w:top w:val="single" w:sz="6" w:space="0" w:color="auto"/>
              <w:left w:val="single" w:sz="6" w:space="0" w:color="auto"/>
              <w:bottom w:val="single" w:sz="6" w:space="0" w:color="auto"/>
              <w:right w:val="single" w:sz="6" w:space="0" w:color="auto"/>
            </w:tcBorders>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高拍仪对接</w:t>
            </w:r>
          </w:p>
        </w:tc>
        <w:tc>
          <w:tcPr>
            <w:tcW w:w="993" w:type="dxa"/>
            <w:tcBorders>
              <w:top w:val="single" w:sz="6" w:space="0" w:color="auto"/>
              <w:left w:val="single" w:sz="6" w:space="0" w:color="auto"/>
              <w:bottom w:val="single" w:sz="6" w:space="0" w:color="auto"/>
              <w:right w:val="single" w:sz="6" w:space="0" w:color="auto"/>
            </w:tcBorders>
            <w:shd w:val="solid" w:color="FFFFFF" w:fill="auto"/>
          </w:tcPr>
          <w:p w:rsidR="00F367B8" w:rsidRPr="00616770" w:rsidRDefault="003E5A36">
            <w:pPr>
              <w:spacing w:line="360" w:lineRule="auto"/>
              <w:rPr>
                <w:rFonts w:ascii="宋体" w:hAnsi="宋体" w:cs="Segoe UI"/>
                <w:color w:val="000000" w:themeColor="text1"/>
                <w:sz w:val="24"/>
                <w:shd w:val="clear" w:color="auto" w:fill="FFFFFF"/>
              </w:rPr>
            </w:pPr>
            <w:r w:rsidRPr="00616770">
              <w:rPr>
                <w:rFonts w:ascii="宋体" w:hAnsi="宋体" w:cs="Segoe UI" w:hint="eastAsia"/>
                <w:color w:val="000000" w:themeColor="text1"/>
                <w:sz w:val="24"/>
                <w:shd w:val="clear" w:color="auto" w:fill="FFFFFF"/>
              </w:rPr>
              <w:t>3</w:t>
            </w:r>
          </w:p>
        </w:tc>
      </w:tr>
    </w:tbl>
    <w:p w:rsidR="00F367B8" w:rsidRPr="00616770" w:rsidRDefault="00F367B8">
      <w:pPr>
        <w:spacing w:line="360" w:lineRule="auto"/>
        <w:rPr>
          <w:rFonts w:ascii="宋体" w:hAnsi="宋体" w:cs="Segoe UI"/>
          <w:color w:val="000000" w:themeColor="text1"/>
          <w:sz w:val="24"/>
          <w:shd w:val="clear" w:color="auto" w:fill="FFFFFF"/>
        </w:rPr>
      </w:pPr>
    </w:p>
    <w:p w:rsidR="00F367B8" w:rsidRPr="00616770" w:rsidRDefault="003E5A36">
      <w:pPr>
        <w:pStyle w:val="1"/>
        <w:numPr>
          <w:ilvl w:val="0"/>
          <w:numId w:val="3"/>
        </w:numPr>
        <w:spacing w:before="0" w:after="0"/>
        <w:rPr>
          <w:rFonts w:ascii="宋体" w:hAnsi="宋体"/>
          <w:color w:val="000000" w:themeColor="text1"/>
          <w:sz w:val="21"/>
          <w:szCs w:val="21"/>
        </w:rPr>
      </w:pPr>
      <w:r w:rsidRPr="00616770">
        <w:rPr>
          <w:rFonts w:ascii="宋体" w:hAnsi="宋体" w:hint="eastAsia"/>
          <w:color w:val="000000" w:themeColor="text1"/>
          <w:sz w:val="32"/>
          <w:szCs w:val="32"/>
        </w:rPr>
        <w:t>项目工期</w:t>
      </w:r>
    </w:p>
    <w:p w:rsidR="00F367B8" w:rsidRPr="00616770" w:rsidRDefault="003E5A36">
      <w:pPr>
        <w:numPr>
          <w:ilvl w:val="0"/>
          <w:numId w:val="4"/>
        </w:numPr>
        <w:tabs>
          <w:tab w:val="left" w:pos="420"/>
          <w:tab w:val="left" w:pos="780"/>
        </w:tabs>
        <w:spacing w:beforeLines="50" w:before="156" w:line="360" w:lineRule="auto"/>
        <w:outlineLvl w:val="0"/>
        <w:rPr>
          <w:rFonts w:ascii="宋体" w:hAnsi="宋体" w:cs="宋体"/>
          <w:color w:val="000000" w:themeColor="text1"/>
          <w:szCs w:val="21"/>
        </w:rPr>
      </w:pPr>
      <w:r w:rsidRPr="00616770">
        <w:rPr>
          <w:rFonts w:ascii="宋体" w:hAnsi="宋体" w:cs="宋体" w:hint="eastAsia"/>
          <w:color w:val="000000" w:themeColor="text1"/>
          <w:szCs w:val="21"/>
        </w:rPr>
        <w:t>自合同签订日起，须在</w:t>
      </w:r>
      <w:r w:rsidRPr="00616770">
        <w:rPr>
          <w:rFonts w:ascii="宋体" w:hAnsi="宋体" w:cs="宋体"/>
          <w:color w:val="000000" w:themeColor="text1"/>
          <w:szCs w:val="21"/>
          <w:u w:val="single"/>
        </w:rPr>
        <w:t>7</w:t>
      </w:r>
      <w:r w:rsidRPr="00616770">
        <w:rPr>
          <w:rFonts w:ascii="宋体" w:hAnsi="宋体" w:cs="宋体" w:hint="eastAsia"/>
          <w:color w:val="000000" w:themeColor="text1"/>
          <w:szCs w:val="21"/>
        </w:rPr>
        <w:t>个工作日内对《用户需求说明书》进行补充、确认或提出意见。</w:t>
      </w:r>
    </w:p>
    <w:p w:rsidR="00F367B8" w:rsidRPr="00616770" w:rsidRDefault="003E5A36">
      <w:pPr>
        <w:numPr>
          <w:ilvl w:val="0"/>
          <w:numId w:val="4"/>
        </w:numPr>
        <w:tabs>
          <w:tab w:val="left" w:pos="780"/>
        </w:tabs>
        <w:spacing w:beforeLines="50" w:before="156" w:line="360" w:lineRule="auto"/>
        <w:outlineLvl w:val="0"/>
        <w:rPr>
          <w:rFonts w:ascii="宋体" w:hAnsi="宋体" w:cs="宋体"/>
          <w:color w:val="000000" w:themeColor="text1"/>
          <w:szCs w:val="21"/>
        </w:rPr>
      </w:pPr>
      <w:r w:rsidRPr="00616770">
        <w:rPr>
          <w:rFonts w:ascii="宋体" w:hAnsi="宋体" w:cs="宋体" w:hint="eastAsia"/>
          <w:color w:val="000000" w:themeColor="text1"/>
          <w:szCs w:val="21"/>
        </w:rPr>
        <w:t>对《用户需求说明书》提出意见后，院方组织进行用户需求调研，根据调研情况提供业务调研记</w:t>
      </w:r>
      <w:r w:rsidRPr="00616770">
        <w:rPr>
          <w:rFonts w:ascii="宋体" w:hAnsi="宋体" w:cs="宋体" w:hint="eastAsia"/>
          <w:color w:val="000000" w:themeColor="text1"/>
          <w:szCs w:val="21"/>
        </w:rPr>
        <w:lastRenderedPageBreak/>
        <w:t>录、现况分析、功能设计及说明，双方共同整理并在</w:t>
      </w:r>
      <w:r w:rsidRPr="00616770">
        <w:rPr>
          <w:rFonts w:ascii="宋体" w:hAnsi="宋体" w:cs="宋体" w:hint="eastAsia"/>
          <w:color w:val="000000" w:themeColor="text1"/>
          <w:szCs w:val="21"/>
          <w:u w:val="single"/>
        </w:rPr>
        <w:t xml:space="preserve"> </w:t>
      </w:r>
      <w:r w:rsidRPr="00616770">
        <w:rPr>
          <w:rFonts w:ascii="宋体" w:hAnsi="宋体" w:cs="宋体"/>
          <w:color w:val="000000" w:themeColor="text1"/>
          <w:szCs w:val="21"/>
          <w:u w:val="single"/>
        </w:rPr>
        <w:t>3</w:t>
      </w:r>
      <w:r w:rsidRPr="00616770">
        <w:rPr>
          <w:rFonts w:ascii="宋体" w:hAnsi="宋体" w:cs="宋体" w:hint="eastAsia"/>
          <w:color w:val="000000" w:themeColor="text1"/>
          <w:szCs w:val="21"/>
          <w:u w:val="single"/>
        </w:rPr>
        <w:t xml:space="preserve"> </w:t>
      </w:r>
      <w:r w:rsidRPr="00616770">
        <w:rPr>
          <w:rFonts w:ascii="宋体" w:hAnsi="宋体" w:cs="宋体" w:hint="eastAsia"/>
          <w:color w:val="000000" w:themeColor="text1"/>
          <w:szCs w:val="21"/>
        </w:rPr>
        <w:t>个工作日内确认《需求规格说明书》。</w:t>
      </w:r>
    </w:p>
    <w:p w:rsidR="00F367B8" w:rsidRPr="00616770" w:rsidRDefault="003E5A36">
      <w:pPr>
        <w:numPr>
          <w:ilvl w:val="0"/>
          <w:numId w:val="4"/>
        </w:numPr>
        <w:tabs>
          <w:tab w:val="left" w:pos="780"/>
        </w:tabs>
        <w:spacing w:beforeLines="50" w:before="156" w:line="360" w:lineRule="auto"/>
        <w:outlineLvl w:val="0"/>
        <w:rPr>
          <w:rFonts w:ascii="宋体" w:hAnsi="宋体" w:cs="宋体"/>
          <w:color w:val="000000" w:themeColor="text1"/>
          <w:szCs w:val="21"/>
        </w:rPr>
      </w:pPr>
      <w:r w:rsidRPr="00616770">
        <w:rPr>
          <w:rFonts w:ascii="宋体" w:hAnsi="宋体" w:cs="宋体" w:hint="eastAsia"/>
          <w:color w:val="000000" w:themeColor="text1"/>
          <w:szCs w:val="21"/>
        </w:rPr>
        <w:t>须在《需求规格说明书》确认后的</w:t>
      </w:r>
      <w:r w:rsidRPr="00616770">
        <w:rPr>
          <w:rFonts w:ascii="宋体" w:hAnsi="宋体" w:cs="宋体"/>
          <w:color w:val="000000" w:themeColor="text1"/>
          <w:szCs w:val="21"/>
          <w:u w:val="single"/>
        </w:rPr>
        <w:t xml:space="preserve"> 120</w:t>
      </w:r>
      <w:r w:rsidRPr="00616770">
        <w:rPr>
          <w:rFonts w:ascii="宋体" w:hAnsi="宋体" w:cs="宋体" w:hint="eastAsia"/>
          <w:color w:val="000000" w:themeColor="text1"/>
          <w:szCs w:val="21"/>
        </w:rPr>
        <w:t>个工作日内完成实施导入和保证系统正常工作。</w:t>
      </w:r>
    </w:p>
    <w:p w:rsidR="00F367B8" w:rsidRPr="00616770" w:rsidRDefault="003E5A36">
      <w:pPr>
        <w:numPr>
          <w:ilvl w:val="0"/>
          <w:numId w:val="4"/>
        </w:numPr>
        <w:tabs>
          <w:tab w:val="left" w:pos="780"/>
        </w:tabs>
        <w:spacing w:beforeLines="50" w:before="156" w:line="360" w:lineRule="auto"/>
        <w:outlineLvl w:val="0"/>
        <w:rPr>
          <w:rFonts w:ascii="宋体" w:hAnsi="宋体" w:cs="宋体"/>
          <w:color w:val="000000" w:themeColor="text1"/>
          <w:szCs w:val="21"/>
        </w:rPr>
      </w:pPr>
      <w:r w:rsidRPr="00616770">
        <w:rPr>
          <w:rFonts w:ascii="宋体" w:hAnsi="宋体" w:cs="宋体" w:hint="eastAsia"/>
          <w:color w:val="000000" w:themeColor="text1"/>
          <w:szCs w:val="21"/>
        </w:rPr>
        <w:t>完成软件实施，并根据院方提出的新需求完成修改后，系统运行</w:t>
      </w:r>
      <w:r w:rsidRPr="00616770">
        <w:rPr>
          <w:rFonts w:ascii="宋体" w:hAnsi="宋体" w:cs="宋体" w:hint="eastAsia"/>
          <w:color w:val="000000" w:themeColor="text1"/>
          <w:szCs w:val="21"/>
          <w:u w:val="single"/>
        </w:rPr>
        <w:t xml:space="preserve"> </w:t>
      </w:r>
      <w:r w:rsidRPr="00616770">
        <w:rPr>
          <w:rFonts w:ascii="宋体" w:hAnsi="宋体" w:cs="宋体"/>
          <w:color w:val="000000" w:themeColor="text1"/>
          <w:szCs w:val="21"/>
          <w:u w:val="single"/>
        </w:rPr>
        <w:t xml:space="preserve">1 </w:t>
      </w:r>
      <w:r w:rsidRPr="00616770">
        <w:rPr>
          <w:rFonts w:ascii="宋体" w:hAnsi="宋体" w:cs="宋体" w:hint="eastAsia"/>
          <w:color w:val="000000" w:themeColor="text1"/>
          <w:szCs w:val="21"/>
        </w:rPr>
        <w:t>个月以上无软件故障出现，则向院方申请验收。</w:t>
      </w:r>
    </w:p>
    <w:p w:rsidR="00F367B8" w:rsidRPr="00616770" w:rsidRDefault="00F367B8">
      <w:pPr>
        <w:rPr>
          <w:color w:val="000000" w:themeColor="text1"/>
          <w:lang w:val="zh-CN"/>
        </w:rPr>
      </w:pPr>
    </w:p>
    <w:p w:rsidR="00F367B8" w:rsidRPr="00616770" w:rsidRDefault="003E5A36">
      <w:pPr>
        <w:pStyle w:val="1"/>
        <w:numPr>
          <w:ilvl w:val="0"/>
          <w:numId w:val="3"/>
        </w:numPr>
        <w:spacing w:before="0" w:after="0"/>
        <w:rPr>
          <w:rFonts w:ascii="宋体" w:hAnsi="宋体"/>
          <w:color w:val="000000" w:themeColor="text1"/>
          <w:sz w:val="32"/>
          <w:szCs w:val="32"/>
        </w:rPr>
      </w:pPr>
      <w:r w:rsidRPr="00616770">
        <w:rPr>
          <w:rFonts w:ascii="宋体" w:hAnsi="宋体" w:hint="eastAsia"/>
          <w:color w:val="000000" w:themeColor="text1"/>
          <w:sz w:val="32"/>
          <w:szCs w:val="32"/>
        </w:rPr>
        <w:t>集成技术及实施</w:t>
      </w:r>
      <w:r w:rsidRPr="00616770">
        <w:rPr>
          <w:rFonts w:ascii="宋体" w:hAnsi="宋体"/>
          <w:color w:val="000000" w:themeColor="text1"/>
          <w:sz w:val="32"/>
          <w:szCs w:val="32"/>
        </w:rPr>
        <w:t>服务要求</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项目实施</w:t>
      </w:r>
      <w:r w:rsidRPr="00616770">
        <w:rPr>
          <w:rFonts w:ascii="宋体" w:hAnsi="宋体" w:cs="宋体"/>
          <w:color w:val="000000" w:themeColor="text1"/>
          <w:szCs w:val="21"/>
        </w:rPr>
        <w:t>期</w:t>
      </w:r>
      <w:r w:rsidRPr="00616770">
        <w:rPr>
          <w:rFonts w:ascii="宋体" w:hAnsi="宋体" w:cs="宋体" w:hint="eastAsia"/>
          <w:color w:val="000000" w:themeColor="text1"/>
          <w:szCs w:val="21"/>
        </w:rPr>
        <w:t>内承建商提供专职工程师</w:t>
      </w:r>
      <w:r w:rsidRPr="00616770">
        <w:rPr>
          <w:rFonts w:ascii="宋体" w:hAnsi="宋体" w:cs="宋体"/>
          <w:color w:val="000000" w:themeColor="text1"/>
          <w:szCs w:val="21"/>
          <w:u w:val="single"/>
        </w:rPr>
        <w:t xml:space="preserve"> 2 </w:t>
      </w:r>
      <w:r w:rsidRPr="00616770">
        <w:rPr>
          <w:rFonts w:ascii="宋体" w:hAnsi="宋体" w:cs="宋体" w:hint="eastAsia"/>
          <w:color w:val="000000" w:themeColor="text1"/>
          <w:szCs w:val="21"/>
        </w:rPr>
        <w:t>名驻扎本院，工作时间与院方工作时间一致，并且提供</w:t>
      </w:r>
      <w:r w:rsidRPr="00616770">
        <w:rPr>
          <w:rFonts w:ascii="宋体" w:hAnsi="宋体" w:cs="宋体" w:hint="eastAsia"/>
          <w:color w:val="000000" w:themeColor="text1"/>
          <w:szCs w:val="21"/>
        </w:rPr>
        <w:t>7*24</w:t>
      </w:r>
      <w:r w:rsidRPr="00616770">
        <w:rPr>
          <w:rFonts w:ascii="宋体" w:hAnsi="宋体" w:cs="宋体" w:hint="eastAsia"/>
          <w:color w:val="000000" w:themeColor="text1"/>
          <w:szCs w:val="21"/>
        </w:rPr>
        <w:t>小时响应服务。</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项目承建商需根据院方的详细需求，提交项目系统的安装、调试及培训实施方案，方案得到院方确认后实施，保证系统按时、正常地投入运行。</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项目承建商应为院方进行培训，包括使用培训和维护培训。承建商应提出详细的培训计划，提供培训教材。技术培训的内容必须覆盖产品的安装、日常操作和管理维护，以及基本的</w:t>
      </w:r>
      <w:r w:rsidRPr="00616770">
        <w:rPr>
          <w:rFonts w:ascii="宋体" w:hAnsi="宋体" w:cs="宋体" w:hint="eastAsia"/>
          <w:color w:val="000000" w:themeColor="text1"/>
          <w:szCs w:val="21"/>
        </w:rPr>
        <w:t>故障诊断与排错。包括数据库与开发技术培训、系统维护培训、高级用户培训、用户培训，并保证培训效果。</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验收由承建商给出具体的验收计划、测试的内容和方法，经院方审核通过后，方可进行验收测试。</w:t>
      </w:r>
    </w:p>
    <w:p w:rsidR="00F367B8" w:rsidRPr="00616770" w:rsidRDefault="003E5A36">
      <w:pPr>
        <w:pStyle w:val="1"/>
        <w:numPr>
          <w:ilvl w:val="0"/>
          <w:numId w:val="3"/>
        </w:numPr>
        <w:tabs>
          <w:tab w:val="left" w:pos="780"/>
        </w:tabs>
        <w:spacing w:beforeLines="50" w:before="156" w:after="0" w:line="360" w:lineRule="auto"/>
        <w:ind w:leftChars="-70" w:left="1" w:hangingChars="46" w:hanging="148"/>
        <w:rPr>
          <w:rFonts w:ascii="宋体" w:hAnsi="宋体" w:cs="宋体"/>
          <w:color w:val="000000" w:themeColor="text1"/>
          <w:szCs w:val="21"/>
        </w:rPr>
      </w:pPr>
      <w:r w:rsidRPr="00616770">
        <w:rPr>
          <w:rFonts w:ascii="宋体" w:hAnsi="宋体" w:hint="eastAsia"/>
          <w:color w:val="000000" w:themeColor="text1"/>
          <w:sz w:val="32"/>
          <w:szCs w:val="32"/>
        </w:rPr>
        <w:t>后续维护服务</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软件免费维护期从合同标的验收合格之日算起，期限为</w:t>
      </w:r>
      <w:r w:rsidRPr="00616770">
        <w:rPr>
          <w:rFonts w:ascii="宋体" w:hAnsi="宋体" w:cs="宋体"/>
          <w:color w:val="000000" w:themeColor="text1"/>
          <w:szCs w:val="21"/>
        </w:rPr>
        <w:t>24</w:t>
      </w:r>
      <w:r w:rsidRPr="00616770">
        <w:rPr>
          <w:rFonts w:ascii="宋体" w:hAnsi="宋体" w:cs="宋体" w:hint="eastAsia"/>
          <w:color w:val="000000" w:themeColor="text1"/>
          <w:szCs w:val="21"/>
        </w:rPr>
        <w:t>个月。在免费维护期内，承建商提供技术支持和指导，以及软件的局部改进完善以及故障情况下的现场问题解决。</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免费维保期内承建商为院方提供维护及服务的部门及固定的专职技术人员。承建商提供专职工程师</w:t>
      </w:r>
      <w:r w:rsidRPr="00616770">
        <w:rPr>
          <w:rFonts w:ascii="宋体" w:hAnsi="宋体" w:cs="宋体"/>
          <w:color w:val="000000" w:themeColor="text1"/>
          <w:szCs w:val="21"/>
          <w:u w:val="single"/>
        </w:rPr>
        <w:t xml:space="preserve"> 1 </w:t>
      </w:r>
      <w:r w:rsidRPr="00616770">
        <w:rPr>
          <w:rFonts w:ascii="宋体" w:hAnsi="宋体" w:cs="宋体" w:hint="eastAsia"/>
          <w:color w:val="000000" w:themeColor="text1"/>
          <w:szCs w:val="21"/>
        </w:rPr>
        <w:t>名驻扎本院，工作时间与院方工作时间一致，并且提供</w:t>
      </w:r>
      <w:r w:rsidRPr="00616770">
        <w:rPr>
          <w:rFonts w:ascii="宋体" w:hAnsi="宋体" w:cs="宋体" w:hint="eastAsia"/>
          <w:color w:val="000000" w:themeColor="text1"/>
          <w:szCs w:val="21"/>
        </w:rPr>
        <w:t>7*24</w:t>
      </w:r>
      <w:r w:rsidRPr="00616770">
        <w:rPr>
          <w:rFonts w:ascii="宋体" w:hAnsi="宋体" w:cs="宋体" w:hint="eastAsia"/>
          <w:color w:val="000000" w:themeColor="text1"/>
          <w:szCs w:val="21"/>
        </w:rPr>
        <w:t>小时响应服</w:t>
      </w:r>
      <w:r w:rsidRPr="00616770">
        <w:rPr>
          <w:rFonts w:ascii="宋体" w:hAnsi="宋体" w:cs="宋体" w:hint="eastAsia"/>
          <w:color w:val="000000" w:themeColor="text1"/>
          <w:szCs w:val="21"/>
        </w:rPr>
        <w:t>务。</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lastRenderedPageBreak/>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F367B8" w:rsidRPr="00616770" w:rsidRDefault="003E5A36">
      <w:pPr>
        <w:tabs>
          <w:tab w:val="left" w:pos="780"/>
        </w:tabs>
        <w:spacing w:beforeLines="50" w:before="156" w:line="360" w:lineRule="auto"/>
        <w:ind w:firstLineChars="200" w:firstLine="420"/>
        <w:outlineLvl w:val="0"/>
        <w:rPr>
          <w:rFonts w:ascii="宋体" w:hAnsi="宋体" w:cs="宋体"/>
          <w:color w:val="000000" w:themeColor="text1"/>
          <w:szCs w:val="21"/>
        </w:rPr>
      </w:pPr>
      <w:r w:rsidRPr="00616770">
        <w:rPr>
          <w:rFonts w:ascii="宋体" w:hAnsi="宋体" w:cs="宋体" w:hint="eastAsia"/>
          <w:color w:val="000000" w:themeColor="text1"/>
          <w:szCs w:val="21"/>
        </w:rPr>
        <w:t>超过免费维护期的，双方另行协商签订维护合同，服务方报价不超过合同软件部分金额的</w:t>
      </w:r>
      <w:r w:rsidRPr="00616770">
        <w:rPr>
          <w:rFonts w:ascii="宋体" w:hAnsi="宋体" w:cs="宋体" w:hint="eastAsia"/>
          <w:color w:val="000000" w:themeColor="text1"/>
          <w:szCs w:val="21"/>
        </w:rPr>
        <w:t>8%</w:t>
      </w:r>
      <w:r w:rsidRPr="00616770">
        <w:rPr>
          <w:rFonts w:ascii="宋体" w:hAnsi="宋体" w:cs="宋体" w:hint="eastAsia"/>
          <w:color w:val="000000" w:themeColor="text1"/>
          <w:szCs w:val="21"/>
        </w:rPr>
        <w:t>。</w:t>
      </w:r>
    </w:p>
    <w:p w:rsidR="00F367B8" w:rsidRPr="00616770" w:rsidRDefault="003E5A36">
      <w:pPr>
        <w:pStyle w:val="1"/>
        <w:numPr>
          <w:ilvl w:val="0"/>
          <w:numId w:val="3"/>
        </w:numPr>
        <w:spacing w:before="0" w:after="0"/>
        <w:rPr>
          <w:rFonts w:ascii="宋体" w:hAnsi="宋体"/>
          <w:color w:val="000000" w:themeColor="text1"/>
          <w:sz w:val="32"/>
          <w:szCs w:val="32"/>
        </w:rPr>
      </w:pPr>
      <w:r w:rsidRPr="00616770">
        <w:rPr>
          <w:rFonts w:ascii="宋体" w:hAnsi="宋体" w:hint="eastAsia"/>
          <w:color w:val="000000" w:themeColor="text1"/>
          <w:sz w:val="32"/>
          <w:szCs w:val="32"/>
        </w:rPr>
        <w:t>合同款支付方式</w:t>
      </w:r>
    </w:p>
    <w:p w:rsidR="00F367B8" w:rsidRPr="00616770" w:rsidRDefault="003E5A36">
      <w:pPr>
        <w:spacing w:line="360" w:lineRule="auto"/>
        <w:ind w:firstLineChars="300" w:firstLine="630"/>
        <w:rPr>
          <w:rFonts w:ascii="宋体" w:hAnsi="宋体" w:cs="宋体"/>
          <w:color w:val="000000" w:themeColor="text1"/>
          <w:szCs w:val="21"/>
        </w:rPr>
      </w:pPr>
      <w:r w:rsidRPr="00616770">
        <w:rPr>
          <w:rFonts w:ascii="宋体" w:hAnsi="宋体" w:cs="宋体" w:hint="eastAsia"/>
          <w:color w:val="000000" w:themeColor="text1"/>
          <w:szCs w:val="21"/>
        </w:rPr>
        <w:t>(</w:t>
      </w:r>
      <w:r w:rsidRPr="00616770">
        <w:rPr>
          <w:rFonts w:ascii="宋体" w:hAnsi="宋体" w:cs="宋体" w:hint="eastAsia"/>
          <w:color w:val="000000" w:themeColor="text1"/>
          <w:szCs w:val="21"/>
        </w:rPr>
        <w:t>一</w:t>
      </w:r>
      <w:r w:rsidRPr="00616770">
        <w:rPr>
          <w:rFonts w:ascii="宋体" w:hAnsi="宋体" w:cs="宋体" w:hint="eastAsia"/>
          <w:color w:val="000000" w:themeColor="text1"/>
          <w:szCs w:val="21"/>
        </w:rPr>
        <w:t>)</w:t>
      </w:r>
      <w:r w:rsidRPr="00616770">
        <w:rPr>
          <w:rFonts w:ascii="宋体" w:hAnsi="宋体" w:cs="宋体" w:hint="eastAsia"/>
          <w:color w:val="000000" w:themeColor="text1"/>
          <w:szCs w:val="21"/>
        </w:rPr>
        <w:t>合同签订后，在收到承建商开具相应金额正式发票后</w:t>
      </w:r>
      <w:r w:rsidRPr="00616770">
        <w:rPr>
          <w:rFonts w:ascii="宋体" w:hAnsi="宋体" w:cs="宋体" w:hint="eastAsia"/>
          <w:color w:val="000000" w:themeColor="text1"/>
          <w:szCs w:val="21"/>
        </w:rPr>
        <w:t>1</w:t>
      </w:r>
      <w:r w:rsidRPr="00616770">
        <w:rPr>
          <w:rFonts w:ascii="宋体" w:hAnsi="宋体" w:cs="宋体" w:hint="eastAsia"/>
          <w:color w:val="000000" w:themeColor="text1"/>
          <w:szCs w:val="21"/>
        </w:rPr>
        <w:t>个月内，支付合同总金额的</w:t>
      </w:r>
      <w:r w:rsidRPr="00616770">
        <w:rPr>
          <w:rFonts w:ascii="宋体" w:hAnsi="宋体" w:cs="宋体" w:hint="eastAsia"/>
          <w:color w:val="000000" w:themeColor="text1"/>
          <w:szCs w:val="21"/>
        </w:rPr>
        <w:t>30%</w:t>
      </w:r>
      <w:r w:rsidRPr="00616770">
        <w:rPr>
          <w:rFonts w:ascii="宋体" w:hAnsi="宋体" w:cs="宋体" w:hint="eastAsia"/>
          <w:color w:val="000000" w:themeColor="text1"/>
          <w:szCs w:val="21"/>
        </w:rPr>
        <w:t>。</w:t>
      </w:r>
    </w:p>
    <w:p w:rsidR="00F367B8" w:rsidRPr="00616770" w:rsidRDefault="003E5A36">
      <w:pPr>
        <w:spacing w:line="360" w:lineRule="auto"/>
        <w:ind w:firstLineChars="300" w:firstLine="630"/>
        <w:rPr>
          <w:rFonts w:ascii="宋体" w:hAnsi="宋体" w:cs="宋体"/>
          <w:color w:val="000000" w:themeColor="text1"/>
          <w:szCs w:val="21"/>
        </w:rPr>
      </w:pPr>
      <w:r w:rsidRPr="00616770">
        <w:rPr>
          <w:rFonts w:ascii="宋体" w:hAnsi="宋体" w:cs="宋体" w:hint="eastAsia"/>
          <w:color w:val="000000" w:themeColor="text1"/>
          <w:szCs w:val="21"/>
        </w:rPr>
        <w:t>(</w:t>
      </w:r>
      <w:r w:rsidRPr="00616770">
        <w:rPr>
          <w:rFonts w:ascii="宋体" w:hAnsi="宋体" w:cs="宋体" w:hint="eastAsia"/>
          <w:color w:val="000000" w:themeColor="text1"/>
          <w:szCs w:val="21"/>
        </w:rPr>
        <w:t>二</w:t>
      </w:r>
      <w:r w:rsidRPr="00616770">
        <w:rPr>
          <w:rFonts w:ascii="宋体" w:hAnsi="宋体" w:cs="宋体" w:hint="eastAsia"/>
          <w:color w:val="000000" w:themeColor="text1"/>
          <w:szCs w:val="21"/>
        </w:rPr>
        <w:t>)</w:t>
      </w:r>
      <w:r w:rsidRPr="00616770">
        <w:rPr>
          <w:rFonts w:ascii="宋体" w:hAnsi="宋体" w:cs="宋体" w:hint="eastAsia"/>
          <w:color w:val="000000" w:themeColor="text1"/>
          <w:szCs w:val="21"/>
        </w:rPr>
        <w:t>软件验收通过后，在收到承建商开具相应金额正式发票后</w:t>
      </w:r>
      <w:r w:rsidRPr="00616770">
        <w:rPr>
          <w:rFonts w:ascii="宋体" w:hAnsi="宋体" w:cs="宋体" w:hint="eastAsia"/>
          <w:color w:val="000000" w:themeColor="text1"/>
          <w:szCs w:val="21"/>
        </w:rPr>
        <w:t>1</w:t>
      </w:r>
      <w:r w:rsidRPr="00616770">
        <w:rPr>
          <w:rFonts w:ascii="宋体" w:hAnsi="宋体" w:cs="宋体" w:hint="eastAsia"/>
          <w:color w:val="000000" w:themeColor="text1"/>
          <w:szCs w:val="21"/>
        </w:rPr>
        <w:t>个月内，支付合同总金额的</w:t>
      </w:r>
      <w:r w:rsidRPr="00616770">
        <w:rPr>
          <w:rFonts w:ascii="宋体" w:hAnsi="宋体" w:cs="宋体" w:hint="eastAsia"/>
          <w:color w:val="000000" w:themeColor="text1"/>
          <w:szCs w:val="21"/>
        </w:rPr>
        <w:t>65%</w:t>
      </w:r>
      <w:r w:rsidRPr="00616770">
        <w:rPr>
          <w:rFonts w:ascii="宋体" w:hAnsi="宋体" w:cs="宋体" w:hint="eastAsia"/>
          <w:color w:val="000000" w:themeColor="text1"/>
          <w:szCs w:val="21"/>
        </w:rPr>
        <w:t>。</w:t>
      </w:r>
    </w:p>
    <w:p w:rsidR="00F367B8" w:rsidRPr="00616770" w:rsidRDefault="003E5A36">
      <w:pPr>
        <w:spacing w:line="360" w:lineRule="auto"/>
        <w:ind w:firstLineChars="300" w:firstLine="630"/>
        <w:rPr>
          <w:rFonts w:ascii="宋体" w:hAnsi="宋体" w:cs="宋体"/>
          <w:color w:val="000000" w:themeColor="text1"/>
          <w:szCs w:val="21"/>
        </w:rPr>
      </w:pPr>
      <w:r w:rsidRPr="00616770">
        <w:rPr>
          <w:rFonts w:ascii="宋体" w:hAnsi="宋体" w:cs="宋体" w:hint="eastAsia"/>
          <w:color w:val="000000" w:themeColor="text1"/>
          <w:szCs w:val="21"/>
        </w:rPr>
        <w:t>(</w:t>
      </w:r>
      <w:r w:rsidRPr="00616770">
        <w:rPr>
          <w:rFonts w:ascii="宋体" w:hAnsi="宋体" w:cs="宋体" w:hint="eastAsia"/>
          <w:color w:val="000000" w:themeColor="text1"/>
          <w:szCs w:val="21"/>
        </w:rPr>
        <w:t>三</w:t>
      </w:r>
      <w:r w:rsidRPr="00616770">
        <w:rPr>
          <w:rFonts w:ascii="宋体" w:hAnsi="宋体" w:cs="宋体" w:hint="eastAsia"/>
          <w:color w:val="000000" w:themeColor="text1"/>
          <w:szCs w:val="21"/>
        </w:rPr>
        <w:t>)</w:t>
      </w:r>
      <w:r w:rsidRPr="00616770">
        <w:rPr>
          <w:rFonts w:ascii="宋体" w:hAnsi="宋体" w:cs="宋体" w:hint="eastAsia"/>
          <w:color w:val="000000" w:themeColor="text1"/>
          <w:szCs w:val="21"/>
        </w:rPr>
        <w:t>免费维护期结束后，由院方对承</w:t>
      </w:r>
      <w:r w:rsidRPr="00616770">
        <w:rPr>
          <w:rFonts w:ascii="宋体" w:hAnsi="宋体" w:cs="宋体" w:hint="eastAsia"/>
          <w:color w:val="000000" w:themeColor="text1"/>
          <w:szCs w:val="21"/>
        </w:rPr>
        <w:t>建商在服务期内应完成任务进行确认并通过后</w:t>
      </w:r>
      <w:r w:rsidRPr="00616770">
        <w:rPr>
          <w:rFonts w:ascii="宋体" w:hAnsi="宋体" w:cs="宋体" w:hint="eastAsia"/>
          <w:color w:val="000000" w:themeColor="text1"/>
          <w:szCs w:val="21"/>
        </w:rPr>
        <w:t>1</w:t>
      </w:r>
      <w:r w:rsidRPr="00616770">
        <w:rPr>
          <w:rFonts w:ascii="宋体" w:hAnsi="宋体" w:cs="宋体" w:hint="eastAsia"/>
          <w:color w:val="000000" w:themeColor="text1"/>
          <w:szCs w:val="21"/>
        </w:rPr>
        <w:t>个月内，支付最后一笔尾款。</w:t>
      </w:r>
    </w:p>
    <w:p w:rsidR="00F367B8" w:rsidRPr="00616770" w:rsidRDefault="00F367B8">
      <w:pPr>
        <w:tabs>
          <w:tab w:val="left" w:pos="780"/>
        </w:tabs>
        <w:spacing w:beforeLines="50" w:before="156" w:line="360" w:lineRule="auto"/>
        <w:ind w:firstLineChars="300" w:firstLine="904"/>
        <w:outlineLvl w:val="0"/>
        <w:rPr>
          <w:rFonts w:ascii="宋体" w:hAnsi="宋体" w:cs="宋体"/>
          <w:b/>
          <w:color w:val="000000" w:themeColor="text1"/>
          <w:sz w:val="30"/>
          <w:szCs w:val="30"/>
        </w:rPr>
      </w:pPr>
    </w:p>
    <w:sectPr w:rsidR="00F367B8" w:rsidRPr="00616770">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36" w:rsidRDefault="003E5A36">
      <w:r>
        <w:separator/>
      </w:r>
    </w:p>
  </w:endnote>
  <w:endnote w:type="continuationSeparator" w:id="0">
    <w:p w:rsidR="003E5A36" w:rsidRDefault="003E5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7B8" w:rsidRDefault="003E5A36">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616770">
      <w:rPr>
        <w:caps/>
        <w:noProof/>
        <w:color w:val="5B9BD5"/>
      </w:rPr>
      <w:t>17</w:t>
    </w:r>
    <w:r>
      <w:rPr>
        <w:caps/>
        <w:color w:val="5B9BD5"/>
      </w:rPr>
      <w:fldChar w:fldCharType="end"/>
    </w:r>
  </w:p>
  <w:p w:rsidR="00F367B8" w:rsidRDefault="00F367B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36" w:rsidRDefault="003E5A36">
      <w:r>
        <w:separator/>
      </w:r>
    </w:p>
  </w:footnote>
  <w:footnote w:type="continuationSeparator" w:id="0">
    <w:p w:rsidR="003E5A36" w:rsidRDefault="003E5A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0889"/>
    <w:rsid w:val="000B1825"/>
    <w:rsid w:val="000B41B7"/>
    <w:rsid w:val="000D41E3"/>
    <w:rsid w:val="000D5317"/>
    <w:rsid w:val="000E276C"/>
    <w:rsid w:val="000E3833"/>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73DF0"/>
    <w:rsid w:val="002834D3"/>
    <w:rsid w:val="002853BF"/>
    <w:rsid w:val="00292528"/>
    <w:rsid w:val="002A01D6"/>
    <w:rsid w:val="002A4778"/>
    <w:rsid w:val="002C53D1"/>
    <w:rsid w:val="002D6BE1"/>
    <w:rsid w:val="002E486A"/>
    <w:rsid w:val="002F31F1"/>
    <w:rsid w:val="003024F8"/>
    <w:rsid w:val="00303343"/>
    <w:rsid w:val="00303CAB"/>
    <w:rsid w:val="003042A2"/>
    <w:rsid w:val="00304636"/>
    <w:rsid w:val="00310428"/>
    <w:rsid w:val="00311322"/>
    <w:rsid w:val="00314487"/>
    <w:rsid w:val="00314A5A"/>
    <w:rsid w:val="00322973"/>
    <w:rsid w:val="003325F0"/>
    <w:rsid w:val="00341038"/>
    <w:rsid w:val="00352E7C"/>
    <w:rsid w:val="00353276"/>
    <w:rsid w:val="003561E1"/>
    <w:rsid w:val="00360458"/>
    <w:rsid w:val="00366980"/>
    <w:rsid w:val="00370A5D"/>
    <w:rsid w:val="003802E2"/>
    <w:rsid w:val="00385E95"/>
    <w:rsid w:val="00385FED"/>
    <w:rsid w:val="00397B7E"/>
    <w:rsid w:val="003A7269"/>
    <w:rsid w:val="003C0FB7"/>
    <w:rsid w:val="003C6D81"/>
    <w:rsid w:val="003D0F80"/>
    <w:rsid w:val="003D2595"/>
    <w:rsid w:val="003E5A36"/>
    <w:rsid w:val="003E7083"/>
    <w:rsid w:val="003F3286"/>
    <w:rsid w:val="003F629F"/>
    <w:rsid w:val="00403938"/>
    <w:rsid w:val="00413DA3"/>
    <w:rsid w:val="00414171"/>
    <w:rsid w:val="00417394"/>
    <w:rsid w:val="0041787F"/>
    <w:rsid w:val="00423450"/>
    <w:rsid w:val="0042702D"/>
    <w:rsid w:val="00435C81"/>
    <w:rsid w:val="0044060A"/>
    <w:rsid w:val="00440F72"/>
    <w:rsid w:val="004565AA"/>
    <w:rsid w:val="00456A2C"/>
    <w:rsid w:val="004630DC"/>
    <w:rsid w:val="00474AE0"/>
    <w:rsid w:val="0047796F"/>
    <w:rsid w:val="00482931"/>
    <w:rsid w:val="004910D3"/>
    <w:rsid w:val="00495574"/>
    <w:rsid w:val="004A44FF"/>
    <w:rsid w:val="004A49FA"/>
    <w:rsid w:val="004C2C5B"/>
    <w:rsid w:val="004E2D8F"/>
    <w:rsid w:val="004E5E61"/>
    <w:rsid w:val="004F1410"/>
    <w:rsid w:val="00500264"/>
    <w:rsid w:val="00510B1E"/>
    <w:rsid w:val="005120A9"/>
    <w:rsid w:val="00517D7C"/>
    <w:rsid w:val="00520646"/>
    <w:rsid w:val="0052176F"/>
    <w:rsid w:val="00525576"/>
    <w:rsid w:val="0052604B"/>
    <w:rsid w:val="0053088D"/>
    <w:rsid w:val="00534BF6"/>
    <w:rsid w:val="00537CDE"/>
    <w:rsid w:val="005409FC"/>
    <w:rsid w:val="00551CC2"/>
    <w:rsid w:val="005563D3"/>
    <w:rsid w:val="00561A84"/>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16770"/>
    <w:rsid w:val="00620E68"/>
    <w:rsid w:val="00623637"/>
    <w:rsid w:val="006279C6"/>
    <w:rsid w:val="00644F1D"/>
    <w:rsid w:val="00646B59"/>
    <w:rsid w:val="00647FD6"/>
    <w:rsid w:val="006604C2"/>
    <w:rsid w:val="0066144C"/>
    <w:rsid w:val="00677B1A"/>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23AB"/>
    <w:rsid w:val="00784C08"/>
    <w:rsid w:val="00785EDF"/>
    <w:rsid w:val="00786A29"/>
    <w:rsid w:val="00795F59"/>
    <w:rsid w:val="007C0A5B"/>
    <w:rsid w:val="007D22AB"/>
    <w:rsid w:val="007E71E6"/>
    <w:rsid w:val="007F5726"/>
    <w:rsid w:val="008168FB"/>
    <w:rsid w:val="00822BA6"/>
    <w:rsid w:val="0083088F"/>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08DC"/>
    <w:rsid w:val="00981ED8"/>
    <w:rsid w:val="009822C7"/>
    <w:rsid w:val="00982AA3"/>
    <w:rsid w:val="009863EF"/>
    <w:rsid w:val="00986A41"/>
    <w:rsid w:val="0098719A"/>
    <w:rsid w:val="00991FF2"/>
    <w:rsid w:val="0099315B"/>
    <w:rsid w:val="00995DD9"/>
    <w:rsid w:val="009B4476"/>
    <w:rsid w:val="009C1F02"/>
    <w:rsid w:val="009C3783"/>
    <w:rsid w:val="009C4E7E"/>
    <w:rsid w:val="009D4456"/>
    <w:rsid w:val="009D6951"/>
    <w:rsid w:val="009D6C20"/>
    <w:rsid w:val="009D7DD1"/>
    <w:rsid w:val="009E0351"/>
    <w:rsid w:val="009E214B"/>
    <w:rsid w:val="009E53AF"/>
    <w:rsid w:val="009F0270"/>
    <w:rsid w:val="009F61FA"/>
    <w:rsid w:val="00A05796"/>
    <w:rsid w:val="00A138C3"/>
    <w:rsid w:val="00A13CB0"/>
    <w:rsid w:val="00A14FD8"/>
    <w:rsid w:val="00A22CA1"/>
    <w:rsid w:val="00A4595D"/>
    <w:rsid w:val="00A51146"/>
    <w:rsid w:val="00A61D3A"/>
    <w:rsid w:val="00A66833"/>
    <w:rsid w:val="00A70DCF"/>
    <w:rsid w:val="00A71119"/>
    <w:rsid w:val="00A72437"/>
    <w:rsid w:val="00A73FDF"/>
    <w:rsid w:val="00A824B9"/>
    <w:rsid w:val="00A870DD"/>
    <w:rsid w:val="00A96157"/>
    <w:rsid w:val="00A969AF"/>
    <w:rsid w:val="00A9729E"/>
    <w:rsid w:val="00AA1F69"/>
    <w:rsid w:val="00AB348F"/>
    <w:rsid w:val="00AB7D36"/>
    <w:rsid w:val="00AC1390"/>
    <w:rsid w:val="00AC4663"/>
    <w:rsid w:val="00AE1DD2"/>
    <w:rsid w:val="00AE4106"/>
    <w:rsid w:val="00AE5DF1"/>
    <w:rsid w:val="00AF310C"/>
    <w:rsid w:val="00AF4D1F"/>
    <w:rsid w:val="00AF63D1"/>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1673"/>
    <w:rsid w:val="00B74609"/>
    <w:rsid w:val="00B752B2"/>
    <w:rsid w:val="00B80E39"/>
    <w:rsid w:val="00B824A5"/>
    <w:rsid w:val="00B8588F"/>
    <w:rsid w:val="00B858F1"/>
    <w:rsid w:val="00B8684C"/>
    <w:rsid w:val="00BA5A2D"/>
    <w:rsid w:val="00BA5B8F"/>
    <w:rsid w:val="00BB2B54"/>
    <w:rsid w:val="00BC3CA1"/>
    <w:rsid w:val="00BC49E5"/>
    <w:rsid w:val="00BC6DB1"/>
    <w:rsid w:val="00BD08B7"/>
    <w:rsid w:val="00BD26CE"/>
    <w:rsid w:val="00BD3194"/>
    <w:rsid w:val="00BD5FA8"/>
    <w:rsid w:val="00BE23E5"/>
    <w:rsid w:val="00BE31E6"/>
    <w:rsid w:val="00BF756F"/>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24FB0"/>
    <w:rsid w:val="00E47752"/>
    <w:rsid w:val="00E53030"/>
    <w:rsid w:val="00E56652"/>
    <w:rsid w:val="00E62C9E"/>
    <w:rsid w:val="00E63369"/>
    <w:rsid w:val="00E63569"/>
    <w:rsid w:val="00E710EE"/>
    <w:rsid w:val="00E80756"/>
    <w:rsid w:val="00E81F96"/>
    <w:rsid w:val="00E8302B"/>
    <w:rsid w:val="00E83E34"/>
    <w:rsid w:val="00E847A3"/>
    <w:rsid w:val="00E84F8C"/>
    <w:rsid w:val="00E85360"/>
    <w:rsid w:val="00E85641"/>
    <w:rsid w:val="00E85DA4"/>
    <w:rsid w:val="00E86B42"/>
    <w:rsid w:val="00E95892"/>
    <w:rsid w:val="00E97354"/>
    <w:rsid w:val="00EA6408"/>
    <w:rsid w:val="00EB221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367B8"/>
    <w:rsid w:val="00F45DB8"/>
    <w:rsid w:val="00F54D29"/>
    <w:rsid w:val="00F62BCD"/>
    <w:rsid w:val="00F74B77"/>
    <w:rsid w:val="00F764FE"/>
    <w:rsid w:val="00F80625"/>
    <w:rsid w:val="00F827B6"/>
    <w:rsid w:val="00F92BE5"/>
    <w:rsid w:val="00FA0574"/>
    <w:rsid w:val="00FB1A7C"/>
    <w:rsid w:val="00FB68D3"/>
    <w:rsid w:val="00FC124C"/>
    <w:rsid w:val="00FC4B75"/>
    <w:rsid w:val="00FD471C"/>
    <w:rsid w:val="00FE7554"/>
    <w:rsid w:val="00FF17FE"/>
    <w:rsid w:val="1C6134CE"/>
    <w:rsid w:val="42200080"/>
    <w:rsid w:val="488C513A"/>
    <w:rsid w:val="520D255F"/>
    <w:rsid w:val="71C42E98"/>
    <w:rsid w:val="7EA65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47EC1AB-C56E-4F86-A9EE-BC21B6A4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af2">
    <w:name w:val="annotation subject"/>
    <w:basedOn w:val="a7"/>
    <w:next w:val="a7"/>
    <w:link w:val="af3"/>
    <w:semiHidden/>
    <w:unhideWhenUsed/>
    <w:rPr>
      <w:b/>
      <w:bCs/>
      <w:kern w:val="2"/>
      <w:sz w:val="21"/>
      <w:lang w:val="en-US"/>
    </w:rPr>
  </w:style>
  <w:style w:type="table" w:styleId="af4">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出段落 字符"/>
    <w:link w:val="afb"/>
    <w:uiPriority w:val="34"/>
    <w:qFormat/>
    <w:rPr>
      <w:rFonts w:ascii="等线" w:eastAsia="等线" w:hAnsi="等线"/>
      <w:kern w:val="2"/>
      <w:sz w:val="21"/>
      <w:szCs w:val="22"/>
    </w:rPr>
  </w:style>
  <w:style w:type="paragraph" w:styleId="afb">
    <w:name w:val="List Paragraph"/>
    <w:basedOn w:val="a1"/>
    <w:link w:val="afa"/>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b"/>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c">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Style63">
    <w:name w:val="_Style 63"/>
    <w:basedOn w:val="a1"/>
    <w:next w:val="afb"/>
    <w:uiPriority w:val="34"/>
    <w:qFormat/>
    <w:pPr>
      <w:ind w:firstLineChars="200" w:firstLine="420"/>
    </w:pPr>
    <w:rPr>
      <w:rFonts w:ascii="等线" w:eastAsia="等线" w:hAnsi="等线"/>
      <w:szCs w:val="22"/>
    </w:rPr>
  </w:style>
  <w:style w:type="character" w:customStyle="1" w:styleId="af3">
    <w:name w:val="批注主题 字符"/>
    <w:basedOn w:val="11"/>
    <w:link w:val="af2"/>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1838</Words>
  <Characters>10478</Characters>
  <Application>Microsoft Office Word</Application>
  <DocSecurity>0</DocSecurity>
  <Lines>87</Lines>
  <Paragraphs>24</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Administrator</cp:lastModifiedBy>
  <cp:revision>15</cp:revision>
  <dcterms:created xsi:type="dcterms:W3CDTF">2022-04-27T03:53:00Z</dcterms:created>
  <dcterms:modified xsi:type="dcterms:W3CDTF">2022-04-29T06:30:00Z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C9FB3223B7114DC4948F168AE44EA122</vt:lpwstr>
  </property>
</Properties>
</file>