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624" w:beforeLines="200" w:after="312" w:afterLines="100" w:line="360" w:lineRule="auto"/>
        <w:jc w:val="center"/>
        <w:rPr>
          <w:rFonts w:hint="eastAsia" w:ascii="宋体" w:hAnsi="宋体"/>
          <w:b/>
          <w:sz w:val="44"/>
          <w:szCs w:val="30"/>
        </w:rPr>
      </w:pPr>
      <w:r>
        <w:rPr>
          <w:rFonts w:hint="eastAsia" w:ascii="宋体" w:hAnsi="宋体"/>
          <w:b/>
          <w:sz w:val="44"/>
          <w:szCs w:val="30"/>
          <w:lang w:eastAsia="zh-CN"/>
        </w:rPr>
        <w:t>病历质控管理</w:t>
      </w:r>
      <w:r>
        <w:rPr>
          <w:rFonts w:hint="eastAsia" w:ascii="宋体" w:hAnsi="宋体"/>
          <w:b/>
          <w:sz w:val="44"/>
          <w:szCs w:val="30"/>
        </w:rPr>
        <w:t>系统项目需求</w:t>
      </w:r>
    </w:p>
    <w:p>
      <w:pPr>
        <w:pStyle w:val="2"/>
        <w:numPr>
          <w:ilvl w:val="0"/>
          <w:numId w:val="3"/>
        </w:numPr>
        <w:spacing w:before="0" w:after="0"/>
        <w:rPr>
          <w:rFonts w:ascii="宋体" w:hAnsi="宋体"/>
          <w:sz w:val="32"/>
          <w:szCs w:val="32"/>
        </w:rPr>
      </w:pPr>
      <w:r>
        <w:rPr>
          <w:rFonts w:hint="eastAsia" w:ascii="宋体" w:hAnsi="宋体"/>
          <w:sz w:val="32"/>
          <w:szCs w:val="32"/>
        </w:rPr>
        <w:t>项目名称</w:t>
      </w:r>
    </w:p>
    <w:p>
      <w:pPr>
        <w:spacing w:line="360" w:lineRule="auto"/>
        <w:ind w:left="432"/>
        <w:rPr>
          <w:rFonts w:hint="eastAsia" w:ascii="宋体" w:hAnsi="宋体"/>
          <w:sz w:val="21"/>
          <w:szCs w:val="21"/>
        </w:rPr>
      </w:pPr>
      <w:r>
        <w:rPr>
          <w:rFonts w:hint="eastAsia" w:ascii="宋体" w:hAnsi="宋体"/>
          <w:sz w:val="21"/>
          <w:szCs w:val="21"/>
        </w:rPr>
        <w:t>项目名称：</w:t>
      </w:r>
      <w:r>
        <w:rPr>
          <w:rFonts w:hint="eastAsia" w:ascii="宋体" w:hAnsi="宋体"/>
          <w:sz w:val="21"/>
          <w:szCs w:val="21"/>
          <w:lang w:eastAsia="zh-CN"/>
        </w:rPr>
        <w:t>病历质控</w:t>
      </w:r>
      <w:r>
        <w:rPr>
          <w:rFonts w:hint="eastAsia" w:ascii="宋体" w:hAnsi="宋体"/>
          <w:sz w:val="21"/>
          <w:szCs w:val="21"/>
        </w:rPr>
        <w:t>管理系统</w:t>
      </w:r>
    </w:p>
    <w:p>
      <w:pPr>
        <w:spacing w:line="240" w:lineRule="auto"/>
        <w:ind w:left="432"/>
        <w:rPr>
          <w:rFonts w:ascii="宋体" w:hAnsi="宋体"/>
          <w:sz w:val="21"/>
          <w:szCs w:val="21"/>
        </w:rPr>
      </w:pPr>
    </w:p>
    <w:p>
      <w:pPr>
        <w:pStyle w:val="2"/>
        <w:numPr>
          <w:ilvl w:val="0"/>
          <w:numId w:val="3"/>
        </w:numPr>
        <w:spacing w:before="0" w:after="0"/>
        <w:rPr>
          <w:rFonts w:hint="eastAsia" w:ascii="宋体" w:hAnsi="宋体"/>
          <w:sz w:val="32"/>
          <w:szCs w:val="32"/>
        </w:rPr>
      </w:pPr>
      <w:r>
        <w:rPr>
          <w:rFonts w:hint="eastAsia" w:ascii="宋体" w:hAnsi="宋体"/>
          <w:sz w:val="32"/>
          <w:szCs w:val="32"/>
          <w:lang w:eastAsia="zh-CN"/>
        </w:rPr>
        <w:t>项目内容</w:t>
      </w:r>
    </w:p>
    <w:p>
      <w:pPr>
        <w:rPr>
          <w:rFonts w:hint="eastAsia"/>
        </w:rPr>
      </w:pPr>
      <w:r>
        <w:rPr>
          <w:rFonts w:hint="eastAsia"/>
        </w:rPr>
        <w:t>项目</w:t>
      </w:r>
      <w:r>
        <w:t>功能</w:t>
      </w:r>
      <w:r>
        <w:rPr>
          <w:rFonts w:hint="eastAsia"/>
        </w:rPr>
        <w:t>如下：</w:t>
      </w:r>
    </w:p>
    <w:tbl>
      <w:tblPr>
        <w:tblStyle w:val="1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3828"/>
        <w:gridCol w:w="45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tcPr>
          <w:p>
            <w:pPr>
              <w:jc w:val="center"/>
            </w:pPr>
            <w:r>
              <w:rPr>
                <w:rFonts w:hint="eastAsia"/>
              </w:rPr>
              <w:t>序号</w:t>
            </w:r>
          </w:p>
        </w:tc>
        <w:tc>
          <w:tcPr>
            <w:tcW w:w="3828" w:type="dxa"/>
          </w:tcPr>
          <w:p>
            <w:pPr>
              <w:jc w:val="center"/>
              <w:rPr>
                <w:rFonts w:hint="eastAsia"/>
              </w:rPr>
            </w:pPr>
            <w:r>
              <w:rPr>
                <w:rFonts w:hint="eastAsia"/>
              </w:rPr>
              <w:t>系统名称</w:t>
            </w:r>
          </w:p>
        </w:tc>
        <w:tc>
          <w:tcPr>
            <w:tcW w:w="4536" w:type="dxa"/>
          </w:tcPr>
          <w:p>
            <w:pPr>
              <w:jc w:val="center"/>
            </w:pPr>
            <w:r>
              <w:rPr>
                <w:rFonts w:hint="eastAsia"/>
              </w:rPr>
              <w:t>功能模块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tcPr>
          <w:p>
            <w:pPr>
              <w:jc w:val="center"/>
            </w:pPr>
            <w:r>
              <w:t>1</w:t>
            </w:r>
          </w:p>
        </w:tc>
        <w:tc>
          <w:tcPr>
            <w:tcW w:w="3828" w:type="dxa"/>
            <w:vAlign w:val="top"/>
          </w:tcPr>
          <w:p>
            <w:pPr>
              <w:spacing w:line="360" w:lineRule="auto"/>
              <w:rPr>
                <w:rFonts w:hint="eastAsia"/>
              </w:rPr>
            </w:pPr>
            <w:r>
              <w:rPr>
                <w:rFonts w:hint="eastAsia"/>
                <w:sz w:val="21"/>
                <w:szCs w:val="21"/>
                <w:lang w:eastAsia="zh-CN"/>
              </w:rPr>
              <w:t>病案首页质控子系统</w:t>
            </w:r>
          </w:p>
        </w:tc>
        <w:tc>
          <w:tcPr>
            <w:tcW w:w="4536" w:type="dxa"/>
            <w:vAlign w:val="top"/>
          </w:tcPr>
          <w:p>
            <w:pPr>
              <w:spacing w:line="360" w:lineRule="auto"/>
            </w:pPr>
            <w:r>
              <w:rPr>
                <w:rFonts w:hint="eastAsia"/>
                <w:sz w:val="21"/>
                <w:szCs w:val="21"/>
              </w:rPr>
              <w:t>配置详见</w:t>
            </w:r>
            <w:r>
              <w:rPr>
                <w:rFonts w:hint="eastAsia"/>
                <w:sz w:val="21"/>
                <w:szCs w:val="21"/>
                <w:lang w:val="en-US" w:eastAsia="zh-CN"/>
              </w:rPr>
              <w:t>3.1、3.3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tcPr>
          <w:p>
            <w:pPr>
              <w:jc w:val="center"/>
              <w:rPr>
                <w:rFonts w:hint="eastAsia" w:eastAsia="宋体"/>
                <w:lang w:val="en-US" w:eastAsia="zh-CN"/>
              </w:rPr>
            </w:pPr>
            <w:r>
              <w:rPr>
                <w:rFonts w:hint="eastAsia"/>
                <w:lang w:val="en-US" w:eastAsia="zh-CN"/>
              </w:rPr>
              <w:t>2</w:t>
            </w:r>
          </w:p>
        </w:tc>
        <w:tc>
          <w:tcPr>
            <w:tcW w:w="3828" w:type="dxa"/>
            <w:vAlign w:val="top"/>
          </w:tcPr>
          <w:p>
            <w:pPr>
              <w:spacing w:line="360" w:lineRule="auto"/>
              <w:rPr>
                <w:rFonts w:hint="eastAsia"/>
              </w:rPr>
            </w:pPr>
            <w:r>
              <w:rPr>
                <w:rFonts w:hint="eastAsia" w:ascii="宋体" w:hAnsi="宋体"/>
                <w:sz w:val="21"/>
                <w:szCs w:val="21"/>
                <w:lang w:eastAsia="zh-CN"/>
              </w:rPr>
              <w:t>病历质控管理子系统</w:t>
            </w:r>
          </w:p>
        </w:tc>
        <w:tc>
          <w:tcPr>
            <w:tcW w:w="4536" w:type="dxa"/>
            <w:vAlign w:val="top"/>
          </w:tcPr>
          <w:p>
            <w:pPr>
              <w:spacing w:line="360" w:lineRule="auto"/>
            </w:pPr>
            <w:r>
              <w:rPr>
                <w:rFonts w:hint="eastAsia"/>
                <w:sz w:val="21"/>
                <w:szCs w:val="21"/>
              </w:rPr>
              <w:t>配置详见</w:t>
            </w:r>
            <w:r>
              <w:rPr>
                <w:rFonts w:hint="eastAsia"/>
                <w:sz w:val="21"/>
                <w:szCs w:val="21"/>
                <w:lang w:val="en-US" w:eastAsia="zh-CN"/>
              </w:rPr>
              <w:t>3.2、3.3</w:t>
            </w:r>
          </w:p>
        </w:tc>
      </w:tr>
    </w:tbl>
    <w:p>
      <w:pPr>
        <w:pStyle w:val="48"/>
        <w:keepNext/>
        <w:keepLines/>
        <w:numPr>
          <w:ilvl w:val="0"/>
          <w:numId w:val="1"/>
        </w:numPr>
        <w:spacing w:line="578" w:lineRule="auto"/>
        <w:ind w:firstLineChars="0"/>
        <w:outlineLvl w:val="0"/>
        <w:rPr>
          <w:rFonts w:hint="eastAsia" w:ascii="宋体" w:hAnsi="宋体" w:eastAsia="宋体"/>
          <w:b/>
          <w:bCs/>
          <w:vanish/>
          <w:kern w:val="44"/>
          <w:sz w:val="44"/>
          <w:szCs w:val="44"/>
        </w:rPr>
      </w:pPr>
    </w:p>
    <w:p>
      <w:pPr>
        <w:pStyle w:val="48"/>
        <w:keepNext/>
        <w:keepLines/>
        <w:numPr>
          <w:ilvl w:val="0"/>
          <w:numId w:val="1"/>
        </w:numPr>
        <w:spacing w:line="578" w:lineRule="auto"/>
        <w:ind w:firstLineChars="0"/>
        <w:outlineLvl w:val="0"/>
        <w:rPr>
          <w:rFonts w:hint="eastAsia" w:ascii="宋体" w:hAnsi="宋体" w:eastAsia="宋体"/>
          <w:b/>
          <w:bCs/>
          <w:vanish/>
          <w:kern w:val="44"/>
          <w:sz w:val="44"/>
          <w:szCs w:val="44"/>
        </w:rPr>
      </w:pPr>
    </w:p>
    <w:p>
      <w:pPr>
        <w:pStyle w:val="48"/>
        <w:keepNext/>
        <w:keepLines/>
        <w:numPr>
          <w:ilvl w:val="0"/>
          <w:numId w:val="1"/>
        </w:numPr>
        <w:spacing w:line="578" w:lineRule="auto"/>
        <w:ind w:firstLineChars="0"/>
        <w:outlineLvl w:val="0"/>
        <w:rPr>
          <w:rFonts w:hint="eastAsia" w:ascii="宋体" w:hAnsi="宋体" w:eastAsia="宋体"/>
          <w:b/>
          <w:bCs/>
          <w:vanish/>
          <w:kern w:val="44"/>
          <w:sz w:val="44"/>
          <w:szCs w:val="44"/>
        </w:rPr>
      </w:pPr>
    </w:p>
    <w:p>
      <w:pPr>
        <w:pStyle w:val="48"/>
        <w:keepNext/>
        <w:keepLines/>
        <w:numPr>
          <w:ilvl w:val="1"/>
          <w:numId w:val="1"/>
        </w:numPr>
        <w:spacing w:line="578" w:lineRule="auto"/>
        <w:ind w:firstLineChars="0"/>
        <w:outlineLvl w:val="0"/>
        <w:rPr>
          <w:rFonts w:hint="eastAsia" w:ascii="宋体" w:hAnsi="宋体" w:eastAsia="宋体"/>
          <w:b/>
          <w:bCs/>
          <w:vanish/>
          <w:kern w:val="44"/>
          <w:sz w:val="44"/>
          <w:szCs w:val="44"/>
        </w:rPr>
      </w:pPr>
    </w:p>
    <w:p>
      <w:pPr>
        <w:pStyle w:val="2"/>
        <w:numPr>
          <w:ilvl w:val="0"/>
          <w:numId w:val="0"/>
        </w:numPr>
        <w:spacing w:before="0" w:after="0" w:line="240" w:lineRule="auto"/>
        <w:ind w:left="432"/>
        <w:rPr>
          <w:rFonts w:ascii="宋体" w:hAnsi="宋体"/>
          <w:sz w:val="21"/>
          <w:szCs w:val="21"/>
        </w:rPr>
      </w:pPr>
    </w:p>
    <w:p>
      <w:pPr>
        <w:pStyle w:val="2"/>
        <w:numPr>
          <w:ilvl w:val="0"/>
          <w:numId w:val="3"/>
        </w:numPr>
        <w:spacing w:before="0" w:after="0"/>
        <w:rPr>
          <w:rFonts w:ascii="宋体" w:hAnsi="宋体"/>
          <w:sz w:val="32"/>
          <w:szCs w:val="32"/>
        </w:rPr>
      </w:pPr>
      <w:r>
        <w:rPr>
          <w:rFonts w:hint="eastAsia" w:ascii="宋体" w:hAnsi="宋体"/>
          <w:sz w:val="32"/>
          <w:szCs w:val="32"/>
        </w:rPr>
        <w:t>详细</w:t>
      </w:r>
      <w:r>
        <w:rPr>
          <w:rFonts w:hint="eastAsia" w:ascii="宋体" w:hAnsi="宋体"/>
          <w:sz w:val="32"/>
          <w:szCs w:val="32"/>
          <w:lang w:eastAsia="zh-CN"/>
        </w:rPr>
        <w:t>功能描述</w:t>
      </w:r>
    </w:p>
    <w:p>
      <w:pPr>
        <w:rPr>
          <w:rFonts w:hint="default" w:eastAsia="宋体"/>
          <w:lang w:val="en-US" w:eastAsia="zh-CN"/>
        </w:rPr>
      </w:pPr>
      <w:bookmarkStart w:id="0" w:name="_6.1.1、大数据服务器"/>
      <w:bookmarkEnd w:id="0"/>
      <w:bookmarkStart w:id="1" w:name="_6.1.2、容器服务器"/>
      <w:bookmarkEnd w:id="1"/>
      <w:r>
        <w:rPr>
          <w:rFonts w:hint="eastAsia"/>
          <w:lang w:val="en-US" w:eastAsia="zh-CN"/>
        </w:rPr>
        <w:t>3.1病历质控子系统功能需求</w:t>
      </w:r>
    </w:p>
    <w:p>
      <w:pPr>
        <w:pStyle w:val="48"/>
        <w:keepNext/>
        <w:keepLines/>
        <w:numPr>
          <w:ilvl w:val="0"/>
          <w:numId w:val="2"/>
        </w:numPr>
        <w:spacing w:before="260" w:after="260" w:line="360" w:lineRule="auto"/>
        <w:ind w:firstLineChars="0"/>
        <w:jc w:val="left"/>
        <w:outlineLvl w:val="1"/>
        <w:rPr>
          <w:rFonts w:hint="eastAsia" w:ascii="Arial" w:hAnsi="Arial" w:eastAsia="黑体"/>
          <w:b/>
          <w:vanish/>
          <w:sz w:val="32"/>
          <w:szCs w:val="32"/>
          <w:lang w:eastAsia="zh-CN"/>
        </w:rPr>
      </w:pPr>
    </w:p>
    <w:p>
      <w:pPr>
        <w:pStyle w:val="48"/>
        <w:keepNext/>
        <w:keepLines/>
        <w:numPr>
          <w:ilvl w:val="0"/>
          <w:numId w:val="2"/>
        </w:numPr>
        <w:spacing w:before="260" w:after="260" w:line="360" w:lineRule="auto"/>
        <w:ind w:firstLineChars="0"/>
        <w:jc w:val="left"/>
        <w:outlineLvl w:val="1"/>
        <w:rPr>
          <w:rFonts w:hint="eastAsia" w:ascii="Arial" w:hAnsi="Arial" w:eastAsia="黑体"/>
          <w:b/>
          <w:vanish/>
          <w:sz w:val="32"/>
          <w:szCs w:val="32"/>
          <w:lang w:eastAsia="zh-CN"/>
        </w:rPr>
      </w:pPr>
    </w:p>
    <w:p>
      <w:pPr>
        <w:pStyle w:val="48"/>
        <w:keepNext/>
        <w:keepLines/>
        <w:numPr>
          <w:ilvl w:val="0"/>
          <w:numId w:val="2"/>
        </w:numPr>
        <w:spacing w:before="260" w:after="260" w:line="360" w:lineRule="auto"/>
        <w:ind w:firstLineChars="0"/>
        <w:jc w:val="left"/>
        <w:outlineLvl w:val="1"/>
        <w:rPr>
          <w:rFonts w:hint="eastAsia" w:ascii="Arial" w:hAnsi="Arial" w:eastAsia="黑体"/>
          <w:b/>
          <w:vanish/>
          <w:sz w:val="32"/>
          <w:szCs w:val="32"/>
          <w:lang w:eastAsia="zh-CN"/>
        </w:rPr>
      </w:pPr>
    </w:p>
    <w:tbl>
      <w:tblPr>
        <w:tblStyle w:val="19"/>
        <w:tblW w:w="919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24"/>
        <w:gridCol w:w="1943"/>
        <w:gridCol w:w="65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9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功能模块</w:t>
            </w:r>
          </w:p>
        </w:tc>
        <w:tc>
          <w:tcPr>
            <w:tcW w:w="652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功能描述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7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43" w:type="dxa"/>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系统判断要求</w:t>
            </w:r>
          </w:p>
        </w:tc>
        <w:tc>
          <w:tcPr>
            <w:tcW w:w="65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系统自动对病案首页、病历文书记录、医嘱、护理记录、手术记录、麻醉记录、收费记录等所有患者诊疗信息的一致性进行判断，对所有病历填写的完整性、及时性和合规性进行形式质控以及内涵质控判断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7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943" w:type="dxa"/>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质控信息提醒</w:t>
            </w:r>
          </w:p>
        </w:tc>
        <w:tc>
          <w:tcPr>
            <w:tcW w:w="65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系统自动根据质控规则对质控点进行判断，根据病历评分规则自动评分，提供智能判断的病历缺陷问题及其原因以及管理端发出返修要求；在业务系统界面一侧以弹框方式显示评分与质控信息；支持手动触发即时更新质控结果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90" w:hRule="atLeast"/>
        </w:trPr>
        <w:tc>
          <w:tcPr>
            <w:tcW w:w="7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943" w:type="dxa"/>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科内病历质控管理</w:t>
            </w:r>
          </w:p>
        </w:tc>
        <w:tc>
          <w:tcPr>
            <w:tcW w:w="65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病区病历质控问题管理。系统提供病区所有质控问题病历列表以及返修响应情况；可通过住院号、患者姓名、床位范围、入病区日期范围、病历编辑者、质控问题、质控问题分类、评分范围、提出整改日期范围、质控者等条件筛选病历；支持在问题病历列表中关联病历，查看所有病历内容；提供分级管理权限，供病区和在院病历质控管理者、终末病历质控管理者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90" w:hRule="atLeast"/>
        </w:trPr>
        <w:tc>
          <w:tcPr>
            <w:tcW w:w="7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943" w:type="dxa"/>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全院病历质控管理</w:t>
            </w:r>
          </w:p>
        </w:tc>
        <w:tc>
          <w:tcPr>
            <w:tcW w:w="65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病历质控管理功能，与“科室病历质控管理”类同。可通过病区、住院号、患者姓名、入/出院日期范围、病历编辑者、诊断、手术、转归、质控问题、提出整改日期范围、响应日期范围、质控者等筛选病历；并可以目录方式调阅及查看所有病历内容，对问题病历提出返修意见并可指定接收科室或接收者，默认病历编辑者；可对病历进行标记，作为筛选条件分类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3" w:hRule="atLeast"/>
        </w:trPr>
        <w:tc>
          <w:tcPr>
            <w:tcW w:w="7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943" w:type="dxa"/>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智能筛查问题病历</w:t>
            </w:r>
          </w:p>
        </w:tc>
        <w:tc>
          <w:tcPr>
            <w:tcW w:w="65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系统自动根据质控规则对质控点进行筛查，显示问题病历列表；可按质控问题分类显示；可按质控问题发生率排序；可根据所列病历查看患者所有病历内容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0" w:hRule="atLeast"/>
        </w:trPr>
        <w:tc>
          <w:tcPr>
            <w:tcW w:w="7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943" w:type="dxa"/>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病历返修管理</w:t>
            </w:r>
          </w:p>
        </w:tc>
        <w:tc>
          <w:tcPr>
            <w:tcW w:w="65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对筛选病历批量发送返修意见；可在某病历浏览中通过点选问题所在自动形成定位描述，并供录入返修意见；系统根据质控规则判断，提供质控意见供参考及选择；系统提供返修病历记录管理功能，显示返修记录及返修状态；提供返修过程处理，包括保存、提交、反馈、关闭过程状态，由系统自动保存返修意见、提出者，提供确认提交功能，可指定接收者；提交后系统根据指定接收方病区端弹出问题并供确认接收；系统自动判断返修内容形成返修情况，供管理端审核关闭病历问题，也可供再次发送意见直至审核通过关闭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7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943" w:type="dxa"/>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终末病历质控</w:t>
            </w:r>
          </w:p>
        </w:tc>
        <w:tc>
          <w:tcPr>
            <w:tcW w:w="65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在院病历质控管理”同样功能；可为病案管理系统提供链接，提供关联病历质控页面进行浏览病历以及返修管理；也可通过链接直接调出关联病历质控信息进行返修管理；通过链接调出智能筛查问题病历，进行返修管理，查询与统计功能与在院病历质控类同。</w:t>
            </w:r>
          </w:p>
        </w:tc>
      </w:tr>
    </w:tbl>
    <w:p>
      <w:pPr>
        <w:rPr>
          <w:rFonts w:hint="eastAsia"/>
          <w:lang w:val="en-US" w:eastAsia="zh-CN"/>
        </w:rPr>
      </w:pPr>
    </w:p>
    <w:p>
      <w:pPr>
        <w:rPr>
          <w:rFonts w:hint="default" w:eastAsia="宋体"/>
          <w:lang w:val="en-US" w:eastAsia="zh-CN"/>
        </w:rPr>
      </w:pPr>
      <w:r>
        <w:rPr>
          <w:rFonts w:hint="eastAsia"/>
          <w:lang w:val="en-US" w:eastAsia="zh-CN"/>
        </w:rPr>
        <w:t>3.2病案首页质控子系统功能需求</w:t>
      </w:r>
    </w:p>
    <w:tbl>
      <w:tblPr>
        <w:tblStyle w:val="19"/>
        <w:tblW w:w="921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24"/>
        <w:gridCol w:w="2181"/>
        <w:gridCol w:w="630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21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功能模块</w:t>
            </w:r>
          </w:p>
        </w:tc>
        <w:tc>
          <w:tcPr>
            <w:tcW w:w="630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功能描述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7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1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系统判断要求</w:t>
            </w:r>
          </w:p>
        </w:tc>
        <w:tc>
          <w:tcPr>
            <w:tcW w:w="63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系统自动对首页所有数据项与病历文书记录、医嘱、护理记录、手术记录、麻醉记录、收费记录等所有患者诊疗信息的一致性进行判断，对首页填写的完整性、及时性和合规性进行形式质控以及内涵质控判断。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7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1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诊断与手术编码提醒</w:t>
            </w:r>
          </w:p>
        </w:tc>
        <w:tc>
          <w:tcPr>
            <w:tcW w:w="63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系统根据ICD编码规则对病历文书记录、医嘱、护理记录、手术记录、麻醉记录、收费记录等所有患者诊疗信息进行判断，并对病区编码即时判断合理性，对于不合理编码提供编码建议及理由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w:t>
            </w:r>
          </w:p>
        </w:tc>
        <w:tc>
          <w:tcPr>
            <w:tcW w:w="21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科内首页编码质控</w:t>
            </w:r>
          </w:p>
        </w:tc>
        <w:tc>
          <w:tcPr>
            <w:tcW w:w="63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提供病历首页在病区编码与病案科质控编码对比显示。可为病区系统提供链接，查看关联病历首页质控编码。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7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1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全院首页质控</w:t>
            </w:r>
          </w:p>
        </w:tc>
        <w:tc>
          <w:tcPr>
            <w:tcW w:w="63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可为病案管理系统提供链接，提供关联病历首页质控信息进行返修管理；通过链接调出智能筛查首页问题病历，进行返修管理，查询与统计功能与在院病历质控类同。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7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1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终末病案编码质控信息提示与校验</w:t>
            </w:r>
          </w:p>
        </w:tc>
        <w:tc>
          <w:tcPr>
            <w:tcW w:w="63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为病案管理系统提供链接，调出关联病历编码质控信息，要求同“病区端首页质控”，病案科完成质控编码后，系统自动对质控编码进行校验，提供校验结果，对于不合适的编码提供建议及依据；可由人工触发系统校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7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1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智能筛查问题病历</w:t>
            </w:r>
          </w:p>
        </w:tc>
        <w:tc>
          <w:tcPr>
            <w:tcW w:w="63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系统自动根据首页质控规则对首页所有数据项进行筛查，显示首页问题病历列表；可按质控问题分类显示；提供首页质控问题发生率排序；可根据所列病历查看患者所有病历内容，进行返修管理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7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21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智能筛查编码问题病历</w:t>
            </w:r>
          </w:p>
        </w:tc>
        <w:tc>
          <w:tcPr>
            <w:tcW w:w="63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系统自动根据自动筛查存在编码问题病历，并提供列表显示相应编码问题及建议编码，并提供批量更新功能。提供切换病区和质控的编码问题筛查</w:t>
            </w:r>
          </w:p>
        </w:tc>
      </w:tr>
    </w:tbl>
    <w:p>
      <w:pPr>
        <w:rPr>
          <w:rFonts w:hint="eastAsia"/>
        </w:rPr>
      </w:pPr>
    </w:p>
    <w:p>
      <w:pPr>
        <w:rPr>
          <w:rFonts w:hint="eastAsia" w:eastAsia="宋体"/>
          <w:lang w:eastAsia="zh-CN"/>
        </w:rPr>
      </w:pPr>
      <w:r>
        <w:rPr>
          <w:rFonts w:hint="eastAsia"/>
          <w:lang w:val="en-US" w:eastAsia="zh-CN"/>
        </w:rPr>
        <w:t>3.3其它</w:t>
      </w:r>
      <w:r>
        <w:rPr>
          <w:rFonts w:hint="eastAsia"/>
          <w:lang w:eastAsia="zh-CN"/>
        </w:rPr>
        <w:t>功能需求</w:t>
      </w:r>
    </w:p>
    <w:tbl>
      <w:tblPr>
        <w:tblStyle w:val="19"/>
        <w:tblW w:w="919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24"/>
        <w:gridCol w:w="2186"/>
        <w:gridCol w:w="62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21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功能模块</w:t>
            </w:r>
          </w:p>
        </w:tc>
        <w:tc>
          <w:tcPr>
            <w:tcW w:w="62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功能描述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7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1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查询与统计</w:t>
            </w:r>
          </w:p>
        </w:tc>
        <w:tc>
          <w:tcPr>
            <w:tcW w:w="62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auto"/>
                <w:kern w:val="0"/>
                <w:sz w:val="22"/>
                <w:szCs w:val="22"/>
                <w:u w:val="none"/>
                <w:lang w:val="en-US" w:eastAsia="zh-CN" w:bidi="ar"/>
              </w:rPr>
              <w:t>满足当前质控上报及管理所需统计及输出；提供满足业务与管理角度的各类查询与统计要求；系统当前功能覆盖院方在用系统相关质控的查询统计功能以及院方当前管理需要采取后台统计的要求；提供自定义查询及报表输出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7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1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质控规则维护</w:t>
            </w:r>
          </w:p>
        </w:tc>
        <w:tc>
          <w:tcPr>
            <w:tcW w:w="62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提供质控判断逻辑设置，可供查看、创建和修改，并对维护提供痕迹查询；可根据片区及病区分别设置以及启/停判断及提醒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7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1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编码纠错依据</w:t>
            </w:r>
          </w:p>
        </w:tc>
        <w:tc>
          <w:tcPr>
            <w:tcW w:w="62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疾病与有关健康的国际统计分类第十次修订本》、《美国国际疾病分类第九次临床修订本手术与操作》、《病案信息学》、《国际疾病及健康统计分类》、《住院病案首页数据填写质量规范（暂行）》和《标准的临床版编码库》制定的编码规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1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用户管理</w:t>
            </w:r>
          </w:p>
        </w:tc>
        <w:tc>
          <w:tcPr>
            <w:tcW w:w="62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提供用户使用系统的授权控制。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1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菜单管理</w:t>
            </w:r>
          </w:p>
        </w:tc>
        <w:tc>
          <w:tcPr>
            <w:tcW w:w="62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支持菜单管理配置功能。支持自定义设置快捷键，支持病历文本复制，粘贴，截图。</w:t>
            </w:r>
            <w:bookmarkStart w:id="2" w:name="_GoBack"/>
            <w:bookmarkEnd w:id="2"/>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1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字典维护</w:t>
            </w:r>
          </w:p>
        </w:tc>
        <w:tc>
          <w:tcPr>
            <w:tcW w:w="62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质检问题字典维护，按照国家规定配置质检评分表，提供质检问题模板维护功能。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21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质控规则维护：</w:t>
            </w:r>
          </w:p>
        </w:tc>
        <w:tc>
          <w:tcPr>
            <w:tcW w:w="62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医院可按自身业务需求随时关闭或生效规则。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7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21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编码规则</w:t>
            </w:r>
          </w:p>
        </w:tc>
        <w:tc>
          <w:tcPr>
            <w:tcW w:w="62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包含《病案首页信息学》以及ICD三卷编码精髓，必须包括主要诊断原则和理性、编码漏编、高码低编以及合并编码等编码规则。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21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分类维护</w:t>
            </w:r>
          </w:p>
        </w:tc>
        <w:tc>
          <w:tcPr>
            <w:tcW w:w="62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质检问题分类维护，提供质检问题分类维护功能。</w:t>
            </w:r>
          </w:p>
        </w:tc>
      </w:tr>
    </w:tbl>
    <w:p>
      <w:pPr>
        <w:rPr>
          <w:sz w:val="21"/>
          <w:szCs w:val="21"/>
        </w:rPr>
      </w:pPr>
    </w:p>
    <w:p>
      <w:pPr>
        <w:pStyle w:val="2"/>
        <w:numPr>
          <w:ilvl w:val="0"/>
          <w:numId w:val="3"/>
        </w:numPr>
        <w:spacing w:before="0" w:after="0"/>
        <w:rPr>
          <w:rFonts w:ascii="宋体" w:hAnsi="宋体"/>
          <w:sz w:val="21"/>
          <w:szCs w:val="21"/>
        </w:rPr>
      </w:pPr>
      <w:r>
        <w:rPr>
          <w:rFonts w:hint="eastAsia" w:ascii="宋体" w:hAnsi="宋体"/>
          <w:sz w:val="32"/>
          <w:szCs w:val="32"/>
        </w:rPr>
        <w:t>项目工期</w:t>
      </w:r>
    </w:p>
    <w:p>
      <w:pPr>
        <w:numPr>
          <w:ilvl w:val="0"/>
          <w:numId w:val="4"/>
        </w:numPr>
        <w:tabs>
          <w:tab w:val="left" w:pos="420"/>
          <w:tab w:val="left" w:pos="780"/>
        </w:tabs>
        <w:spacing w:before="156" w:beforeLines="50" w:line="360" w:lineRule="auto"/>
        <w:outlineLvl w:val="0"/>
        <w:rPr>
          <w:rFonts w:hint="eastAsia" w:ascii="宋体" w:hAnsi="宋体" w:cs="宋体"/>
          <w:szCs w:val="21"/>
        </w:rPr>
      </w:pPr>
      <w:r>
        <w:rPr>
          <w:rFonts w:hint="eastAsia" w:ascii="宋体" w:hAnsi="宋体" w:cs="宋体"/>
          <w:szCs w:val="21"/>
        </w:rPr>
        <w:t>自合同签订日起，须在</w:t>
      </w:r>
      <w:r>
        <w:rPr>
          <w:rFonts w:hint="eastAsia" w:ascii="宋体" w:hAnsi="宋体" w:cs="宋体"/>
          <w:szCs w:val="21"/>
          <w:u w:val="single"/>
          <w:lang w:val="en-US" w:eastAsia="zh-CN"/>
        </w:rPr>
        <w:t>10</w:t>
      </w:r>
      <w:r>
        <w:rPr>
          <w:rFonts w:hint="eastAsia" w:ascii="宋体" w:hAnsi="宋体" w:cs="宋体"/>
          <w:szCs w:val="21"/>
        </w:rPr>
        <w:t>个工作日内对《用户需求说明书》进行补充、确认或提出意见。</w:t>
      </w:r>
    </w:p>
    <w:p>
      <w:pPr>
        <w:numPr>
          <w:ilvl w:val="0"/>
          <w:numId w:val="4"/>
        </w:numPr>
        <w:tabs>
          <w:tab w:val="left" w:pos="780"/>
        </w:tabs>
        <w:spacing w:before="156" w:beforeLines="50" w:line="360" w:lineRule="auto"/>
        <w:outlineLvl w:val="0"/>
        <w:rPr>
          <w:rFonts w:hint="eastAsia" w:ascii="宋体" w:hAnsi="宋体" w:cs="宋体"/>
          <w:szCs w:val="21"/>
        </w:rPr>
      </w:pPr>
      <w:r>
        <w:rPr>
          <w:rFonts w:hint="eastAsia" w:ascii="宋体" w:hAnsi="宋体" w:cs="宋体"/>
          <w:szCs w:val="21"/>
        </w:rPr>
        <w:t>对《用户需求说明书》提出意见后，院方组织进行用户需求调研，根据调研情况提供业务调研记录、现况分析、功能设计及说明，双方共同整理并在</w:t>
      </w:r>
      <w:r>
        <w:rPr>
          <w:rFonts w:hint="eastAsia" w:ascii="宋体" w:hAnsi="宋体" w:cs="宋体"/>
          <w:szCs w:val="21"/>
          <w:u w:val="single"/>
        </w:rPr>
        <w:t xml:space="preserve"> </w:t>
      </w:r>
      <w:r>
        <w:rPr>
          <w:rFonts w:hint="eastAsia" w:ascii="宋体" w:hAnsi="宋体" w:cs="宋体"/>
          <w:szCs w:val="21"/>
          <w:u w:val="single"/>
          <w:lang w:val="en-US" w:eastAsia="zh-CN"/>
        </w:rPr>
        <w:t>10</w:t>
      </w:r>
      <w:r>
        <w:rPr>
          <w:rFonts w:hint="eastAsia" w:ascii="宋体" w:hAnsi="宋体" w:cs="宋体"/>
          <w:szCs w:val="21"/>
          <w:u w:val="single"/>
        </w:rPr>
        <w:t xml:space="preserve"> </w:t>
      </w:r>
      <w:r>
        <w:rPr>
          <w:rFonts w:hint="eastAsia" w:ascii="宋体" w:hAnsi="宋体" w:cs="宋体"/>
          <w:szCs w:val="21"/>
        </w:rPr>
        <w:t>个工作日内确认《需求规格说明书》。</w:t>
      </w:r>
    </w:p>
    <w:p>
      <w:pPr>
        <w:numPr>
          <w:ilvl w:val="0"/>
          <w:numId w:val="4"/>
        </w:numPr>
        <w:tabs>
          <w:tab w:val="left" w:pos="780"/>
        </w:tabs>
        <w:spacing w:before="156" w:beforeLines="50" w:line="360" w:lineRule="auto"/>
        <w:outlineLvl w:val="0"/>
        <w:rPr>
          <w:rFonts w:hint="eastAsia" w:ascii="宋体" w:hAnsi="宋体" w:cs="宋体"/>
          <w:szCs w:val="21"/>
        </w:rPr>
      </w:pPr>
      <w:r>
        <w:rPr>
          <w:rFonts w:hint="eastAsia" w:ascii="宋体" w:hAnsi="宋体" w:cs="宋体"/>
          <w:szCs w:val="21"/>
        </w:rPr>
        <w:t>须在《需求规格说明书》确认后的</w:t>
      </w:r>
      <w:r>
        <w:rPr>
          <w:rFonts w:hint="eastAsia" w:ascii="宋体" w:hAnsi="宋体" w:cs="宋体"/>
          <w:szCs w:val="21"/>
          <w:u w:val="single"/>
          <w:lang w:val="en-US" w:eastAsia="zh-CN"/>
        </w:rPr>
        <w:t>60</w:t>
      </w:r>
      <w:r>
        <w:rPr>
          <w:rFonts w:hint="eastAsia" w:ascii="宋体" w:hAnsi="宋体" w:cs="宋体"/>
          <w:szCs w:val="21"/>
        </w:rPr>
        <w:t>个工作日内完成实施导入和保证系统正常工作。</w:t>
      </w:r>
    </w:p>
    <w:p>
      <w:pPr>
        <w:numPr>
          <w:ilvl w:val="0"/>
          <w:numId w:val="4"/>
        </w:numPr>
        <w:tabs>
          <w:tab w:val="left" w:pos="780"/>
        </w:tabs>
        <w:spacing w:before="156" w:beforeLines="50" w:line="360" w:lineRule="auto"/>
        <w:outlineLvl w:val="0"/>
        <w:rPr>
          <w:rFonts w:hint="eastAsia" w:ascii="宋体" w:hAnsi="宋体" w:cs="宋体"/>
          <w:szCs w:val="21"/>
        </w:rPr>
      </w:pPr>
      <w:r>
        <w:rPr>
          <w:rFonts w:hint="eastAsia" w:ascii="宋体" w:hAnsi="宋体" w:cs="宋体"/>
          <w:szCs w:val="21"/>
        </w:rPr>
        <w:t>完成软件实施，并根据院方提出的新需求完成修改后，系统运行</w:t>
      </w:r>
      <w:r>
        <w:rPr>
          <w:rFonts w:hint="eastAsia" w:ascii="宋体" w:hAnsi="宋体" w:cs="宋体"/>
          <w:szCs w:val="21"/>
          <w:u w:val="single"/>
          <w:lang w:val="en-US" w:eastAsia="zh-CN"/>
        </w:rPr>
        <w:t>1</w:t>
      </w:r>
      <w:r>
        <w:rPr>
          <w:rFonts w:hint="eastAsia" w:ascii="宋体" w:hAnsi="宋体" w:cs="宋体"/>
          <w:szCs w:val="21"/>
        </w:rPr>
        <w:t>个月以上无软件故障出现，则向院方申请验收。</w:t>
      </w:r>
    </w:p>
    <w:p>
      <w:pPr>
        <w:rPr>
          <w:lang w:val="zh-CN" w:eastAsia="zh-CN"/>
        </w:rPr>
      </w:pPr>
    </w:p>
    <w:p>
      <w:pPr>
        <w:pStyle w:val="2"/>
        <w:numPr>
          <w:ilvl w:val="0"/>
          <w:numId w:val="3"/>
        </w:numPr>
        <w:spacing w:before="0" w:after="0"/>
        <w:rPr>
          <w:rFonts w:ascii="宋体" w:hAnsi="宋体"/>
          <w:color w:val="FF0000"/>
          <w:sz w:val="32"/>
          <w:szCs w:val="32"/>
        </w:rPr>
      </w:pPr>
      <w:r>
        <w:rPr>
          <w:rFonts w:hint="eastAsia" w:ascii="宋体" w:hAnsi="宋体"/>
          <w:sz w:val="32"/>
          <w:szCs w:val="32"/>
        </w:rPr>
        <w:t>集成技术及实施</w:t>
      </w:r>
      <w:r>
        <w:rPr>
          <w:rFonts w:ascii="宋体" w:hAnsi="宋体"/>
          <w:sz w:val="32"/>
          <w:szCs w:val="32"/>
        </w:rPr>
        <w:t>服务要求</w:t>
      </w:r>
    </w:p>
    <w:p>
      <w:pPr>
        <w:tabs>
          <w:tab w:val="left" w:pos="780"/>
        </w:tabs>
        <w:spacing w:before="156" w:beforeLines="50" w:line="360" w:lineRule="auto"/>
        <w:ind w:firstLine="420" w:firstLineChars="200"/>
        <w:outlineLvl w:val="0"/>
        <w:rPr>
          <w:rFonts w:ascii="宋体" w:hAnsi="宋体" w:cs="宋体"/>
          <w:szCs w:val="21"/>
        </w:rPr>
      </w:pPr>
      <w:r>
        <w:rPr>
          <w:rFonts w:hint="eastAsia" w:ascii="宋体" w:hAnsi="宋体" w:cs="宋体"/>
          <w:szCs w:val="21"/>
        </w:rPr>
        <w:t>项目实施</w:t>
      </w:r>
      <w:r>
        <w:rPr>
          <w:rFonts w:ascii="宋体" w:hAnsi="宋体" w:cs="宋体"/>
          <w:szCs w:val="21"/>
        </w:rPr>
        <w:t>期</w:t>
      </w:r>
      <w:r>
        <w:rPr>
          <w:rFonts w:hint="eastAsia" w:ascii="宋体" w:hAnsi="宋体" w:cs="宋体"/>
          <w:szCs w:val="21"/>
        </w:rPr>
        <w:t>内承建商提供专职工程师</w:t>
      </w:r>
      <w:r>
        <w:rPr>
          <w:rFonts w:ascii="宋体" w:hAnsi="宋体" w:cs="宋体"/>
          <w:szCs w:val="21"/>
          <w:u w:val="single"/>
        </w:rPr>
        <w:t xml:space="preserve"> </w:t>
      </w:r>
      <w:r>
        <w:rPr>
          <w:rFonts w:hint="eastAsia" w:ascii="宋体" w:hAnsi="宋体" w:cs="宋体"/>
          <w:szCs w:val="21"/>
          <w:u w:val="single"/>
          <w:lang w:val="en-US" w:eastAsia="zh-CN"/>
        </w:rPr>
        <w:t>2</w:t>
      </w:r>
      <w:r>
        <w:rPr>
          <w:rFonts w:ascii="宋体" w:hAnsi="宋体" w:cs="宋体"/>
          <w:szCs w:val="21"/>
          <w:u w:val="single"/>
        </w:rPr>
        <w:t xml:space="preserve"> </w:t>
      </w:r>
      <w:r>
        <w:rPr>
          <w:rFonts w:hint="eastAsia" w:ascii="宋体" w:hAnsi="宋体" w:cs="宋体"/>
          <w:szCs w:val="21"/>
        </w:rPr>
        <w:t>名</w:t>
      </w:r>
      <w:r>
        <w:rPr>
          <w:rFonts w:hint="eastAsia" w:ascii="宋体" w:hAnsi="宋体" w:cs="宋体"/>
          <w:szCs w:val="21"/>
          <w:lang w:eastAsia="zh-CN"/>
        </w:rPr>
        <w:t>以上</w:t>
      </w:r>
      <w:r>
        <w:rPr>
          <w:rFonts w:hint="eastAsia" w:ascii="宋体" w:hAnsi="宋体" w:cs="宋体"/>
          <w:szCs w:val="21"/>
        </w:rPr>
        <w:t>驻扎本院，工作时间与院方工作时间一致，并且提供7*24小时响应服务。</w:t>
      </w:r>
    </w:p>
    <w:p>
      <w:pPr>
        <w:tabs>
          <w:tab w:val="left" w:pos="780"/>
        </w:tabs>
        <w:spacing w:before="156" w:beforeLines="50" w:line="360" w:lineRule="auto"/>
        <w:ind w:firstLine="420" w:firstLineChars="200"/>
        <w:outlineLvl w:val="0"/>
        <w:rPr>
          <w:rFonts w:ascii="宋体" w:hAnsi="宋体" w:cs="宋体"/>
          <w:szCs w:val="21"/>
        </w:rPr>
      </w:pPr>
      <w:r>
        <w:rPr>
          <w:rFonts w:hint="eastAsia" w:ascii="宋体" w:hAnsi="宋体" w:cs="宋体"/>
          <w:szCs w:val="21"/>
        </w:rPr>
        <w:t>在项目实施前，结合院方项目需求，根据《网络安全等级保护制度》自评等保级别。需向医院提交设计方案进行安全评审，保证安全技术措施同步规划，系统建设根据信息系统安全等级保护要求进行建设。</w:t>
      </w:r>
    </w:p>
    <w:p>
      <w:pPr>
        <w:tabs>
          <w:tab w:val="left" w:pos="780"/>
        </w:tabs>
        <w:spacing w:before="156" w:beforeLines="50" w:line="360" w:lineRule="auto"/>
        <w:ind w:firstLine="420" w:firstLineChars="200"/>
        <w:outlineLvl w:val="0"/>
        <w:rPr>
          <w:rFonts w:ascii="宋体" w:hAnsi="宋体" w:cs="宋体"/>
          <w:szCs w:val="21"/>
        </w:rPr>
      </w:pPr>
      <w:r>
        <w:rPr>
          <w:rFonts w:hint="eastAsia" w:ascii="宋体" w:hAnsi="宋体" w:cs="宋体"/>
          <w:szCs w:val="21"/>
        </w:rPr>
        <w:t>软件需通过院方信息部门组织的信息系统安全等级定级要求，项目承建商需依据国家最新等级保护标准完成系统功能建设；上线前软件需通过院方信息部门组织的安全测评、漏洞扫描、渗透测试等安全检查，项目承建商根据检测结果对安全漏洞进行整改。</w:t>
      </w:r>
    </w:p>
    <w:p>
      <w:pPr>
        <w:tabs>
          <w:tab w:val="left" w:pos="780"/>
        </w:tabs>
        <w:spacing w:before="156" w:beforeLines="50" w:line="360" w:lineRule="auto"/>
        <w:ind w:firstLine="420" w:firstLineChars="200"/>
        <w:outlineLvl w:val="0"/>
        <w:rPr>
          <w:rFonts w:ascii="宋体" w:hAnsi="宋体" w:cs="宋体"/>
          <w:szCs w:val="21"/>
        </w:rPr>
      </w:pPr>
      <w:r>
        <w:rPr>
          <w:rFonts w:hint="eastAsia" w:ascii="宋体" w:hAnsi="宋体" w:cs="宋体"/>
          <w:szCs w:val="21"/>
        </w:rPr>
        <w:t>项目承建商需根据院方的详细需求，提交项目系统的安装、调试及培训实施方案，方案得到院方确认后实施，保证系统按时、正常地投入运行。</w:t>
      </w:r>
    </w:p>
    <w:p>
      <w:pPr>
        <w:tabs>
          <w:tab w:val="left" w:pos="780"/>
        </w:tabs>
        <w:spacing w:before="156" w:beforeLines="50" w:line="360" w:lineRule="auto"/>
        <w:ind w:firstLine="420" w:firstLineChars="200"/>
        <w:outlineLvl w:val="0"/>
        <w:rPr>
          <w:rFonts w:hint="eastAsia" w:ascii="宋体" w:hAnsi="宋体" w:cs="宋体"/>
          <w:szCs w:val="21"/>
        </w:rPr>
      </w:pPr>
      <w:r>
        <w:rPr>
          <w:rFonts w:hint="eastAsia" w:ascii="宋体" w:hAnsi="宋体" w:cs="宋体"/>
          <w:szCs w:val="21"/>
        </w:rPr>
        <w:t>项目承建商应为院方进行培训，包括使用培训和维护培训。承建商应提出详细的培训计划，提供培训教材。技术培训的内容必须覆盖产品的安装、日常操作和管理维护，以及基本的故障诊断与排错。包括数据库与开发技术培训、系统维护培训、高级用户培训、用户培训，并保证培训效果。</w:t>
      </w:r>
    </w:p>
    <w:p>
      <w:pPr>
        <w:tabs>
          <w:tab w:val="left" w:pos="780"/>
        </w:tabs>
        <w:spacing w:before="156" w:beforeLines="50" w:line="360" w:lineRule="auto"/>
        <w:ind w:firstLine="420" w:firstLineChars="200"/>
        <w:outlineLvl w:val="0"/>
        <w:rPr>
          <w:rFonts w:hint="eastAsia" w:ascii="宋体" w:hAnsi="宋体" w:cs="宋体"/>
          <w:szCs w:val="21"/>
        </w:rPr>
      </w:pPr>
      <w:r>
        <w:rPr>
          <w:rFonts w:hint="eastAsia" w:ascii="宋体" w:hAnsi="宋体" w:cs="宋体"/>
          <w:szCs w:val="21"/>
        </w:rPr>
        <w:t>验收由承建商给出具体的验收计划、测试的内容和方法，经院方审核通过后，方可进行验收测试。</w:t>
      </w:r>
    </w:p>
    <w:p>
      <w:pPr>
        <w:rPr>
          <w:rFonts w:hint="eastAsia"/>
          <w:lang w:eastAsia="zh-CN"/>
        </w:rPr>
      </w:pPr>
    </w:p>
    <w:p>
      <w:pPr>
        <w:pStyle w:val="2"/>
        <w:numPr>
          <w:ilvl w:val="0"/>
          <w:numId w:val="3"/>
        </w:numPr>
        <w:spacing w:before="0" w:after="0"/>
        <w:rPr>
          <w:rFonts w:ascii="宋体" w:hAnsi="宋体"/>
          <w:color w:val="FF0000"/>
          <w:sz w:val="32"/>
          <w:szCs w:val="32"/>
        </w:rPr>
      </w:pPr>
      <w:r>
        <w:rPr>
          <w:rFonts w:hint="eastAsia" w:ascii="宋体" w:hAnsi="宋体"/>
          <w:sz w:val="32"/>
          <w:szCs w:val="32"/>
        </w:rPr>
        <w:t>后续维护服务</w:t>
      </w:r>
    </w:p>
    <w:p>
      <w:pPr>
        <w:tabs>
          <w:tab w:val="left" w:pos="780"/>
        </w:tabs>
        <w:spacing w:before="156" w:beforeLines="50" w:line="360" w:lineRule="auto"/>
        <w:ind w:firstLine="420" w:firstLineChars="200"/>
        <w:outlineLvl w:val="0"/>
        <w:rPr>
          <w:rFonts w:ascii="宋体" w:hAnsi="宋体" w:cs="宋体"/>
          <w:szCs w:val="21"/>
        </w:rPr>
      </w:pPr>
      <w:r>
        <w:rPr>
          <w:rFonts w:hint="eastAsia" w:ascii="宋体" w:hAnsi="宋体" w:cs="宋体"/>
          <w:szCs w:val="21"/>
        </w:rPr>
        <w:t>软件免费维护期从合同标的验收合格之日算起，期限为</w:t>
      </w:r>
      <w:r>
        <w:rPr>
          <w:rFonts w:ascii="宋体" w:hAnsi="宋体" w:cs="宋体"/>
          <w:szCs w:val="21"/>
          <w:u w:val="single"/>
        </w:rPr>
        <w:t xml:space="preserve"> </w:t>
      </w:r>
      <w:r>
        <w:rPr>
          <w:rFonts w:hint="eastAsia" w:ascii="宋体" w:hAnsi="宋体" w:cs="宋体"/>
          <w:szCs w:val="21"/>
          <w:u w:val="single"/>
          <w:lang w:val="en-US" w:eastAsia="zh-CN"/>
        </w:rPr>
        <w:t>24</w:t>
      </w:r>
      <w:r>
        <w:rPr>
          <w:rFonts w:ascii="宋体" w:hAnsi="宋体" w:cs="宋体"/>
          <w:szCs w:val="21"/>
          <w:u w:val="single"/>
        </w:rPr>
        <w:t xml:space="preserve"> </w:t>
      </w:r>
      <w:r>
        <w:rPr>
          <w:rFonts w:hint="eastAsia" w:ascii="宋体" w:hAnsi="宋体" w:cs="宋体"/>
          <w:szCs w:val="21"/>
        </w:rPr>
        <w:t>个月。在免费维护期内，承建商提供技术支持和指导，以及软件的局部改进完善以及故障情况下的现场问题解决。</w:t>
      </w:r>
    </w:p>
    <w:p>
      <w:pPr>
        <w:tabs>
          <w:tab w:val="left" w:pos="780"/>
        </w:tabs>
        <w:spacing w:before="156" w:beforeLines="50" w:line="360" w:lineRule="auto"/>
        <w:ind w:firstLine="420" w:firstLineChars="200"/>
        <w:outlineLvl w:val="0"/>
        <w:rPr>
          <w:rFonts w:hint="eastAsia" w:ascii="宋体" w:hAnsi="宋体" w:cs="宋体"/>
          <w:szCs w:val="21"/>
        </w:rPr>
      </w:pPr>
      <w:r>
        <w:rPr>
          <w:rFonts w:hint="eastAsia" w:ascii="宋体" w:hAnsi="宋体" w:cs="宋体"/>
          <w:szCs w:val="21"/>
        </w:rPr>
        <w:t>免费维保期内承建商为院方提供维护及服务的部门及固定的专职技术人员。承建商提供专职工程师</w:t>
      </w:r>
      <w:r>
        <w:rPr>
          <w:rFonts w:hint="eastAsia" w:ascii="宋体" w:hAnsi="宋体" w:cs="宋体"/>
          <w:szCs w:val="21"/>
          <w:u w:val="single"/>
          <w:lang w:val="en-US" w:eastAsia="zh-CN"/>
        </w:rPr>
        <w:t>1</w:t>
      </w:r>
      <w:r>
        <w:rPr>
          <w:rFonts w:hint="eastAsia" w:ascii="宋体" w:hAnsi="宋体" w:cs="宋体"/>
          <w:szCs w:val="21"/>
        </w:rPr>
        <w:t>名</w:t>
      </w:r>
      <w:r>
        <w:rPr>
          <w:rFonts w:hint="eastAsia" w:ascii="宋体" w:hAnsi="宋体" w:cs="宋体"/>
          <w:szCs w:val="21"/>
          <w:lang w:eastAsia="zh-CN"/>
        </w:rPr>
        <w:t>以上</w:t>
      </w:r>
      <w:r>
        <w:rPr>
          <w:rFonts w:hint="eastAsia" w:ascii="宋体" w:hAnsi="宋体" w:cs="宋体"/>
          <w:szCs w:val="21"/>
        </w:rPr>
        <w:t>驻扎本院，工作时间与院方工作时间一致，并且提供7*24小时响应服务。</w:t>
      </w:r>
    </w:p>
    <w:p>
      <w:pPr>
        <w:tabs>
          <w:tab w:val="left" w:pos="780"/>
        </w:tabs>
        <w:spacing w:before="156" w:beforeLines="50" w:line="360" w:lineRule="auto"/>
        <w:ind w:firstLine="420" w:firstLineChars="200"/>
        <w:outlineLvl w:val="0"/>
        <w:rPr>
          <w:rFonts w:ascii="宋体" w:hAnsi="宋体" w:cs="宋体"/>
          <w:szCs w:val="21"/>
        </w:rPr>
      </w:pPr>
      <w:r>
        <w:rPr>
          <w:rFonts w:hint="eastAsia" w:ascii="宋体" w:hAnsi="宋体" w:cs="宋体"/>
          <w:szCs w:val="21"/>
        </w:rPr>
        <w:t>在免费维护期结束前，须由承建商和院方进行一次全面检查，任何缺陷必须由承建商负责修复，在修复之后，承建商应将缺陷原因、修复内容、完成修理及恢复正常的时间和日期等报告给院方，形成项目总结报告。</w:t>
      </w:r>
    </w:p>
    <w:p>
      <w:pPr>
        <w:tabs>
          <w:tab w:val="left" w:pos="780"/>
        </w:tabs>
        <w:spacing w:before="156" w:beforeLines="50" w:line="360" w:lineRule="auto"/>
        <w:ind w:firstLine="420" w:firstLineChars="200"/>
        <w:outlineLvl w:val="0"/>
        <w:rPr>
          <w:rFonts w:ascii="宋体" w:hAnsi="宋体" w:cs="宋体"/>
          <w:szCs w:val="21"/>
        </w:rPr>
      </w:pPr>
      <w:r>
        <w:rPr>
          <w:rFonts w:hint="eastAsia" w:ascii="宋体" w:hAnsi="宋体" w:cs="宋体"/>
          <w:szCs w:val="21"/>
        </w:rPr>
        <w:t>超过免费维护期的，双方另行协商签订维护合同，服务方报价不超过合同软件部分金额的8%。</w:t>
      </w:r>
    </w:p>
    <w:p>
      <w:pPr>
        <w:pStyle w:val="2"/>
        <w:numPr>
          <w:ilvl w:val="0"/>
          <w:numId w:val="3"/>
        </w:numPr>
        <w:spacing w:before="0" w:after="0"/>
        <w:rPr>
          <w:rFonts w:ascii="宋体" w:hAnsi="宋体"/>
          <w:color w:val="FF0000"/>
          <w:sz w:val="32"/>
          <w:szCs w:val="32"/>
        </w:rPr>
      </w:pPr>
      <w:r>
        <w:rPr>
          <w:rFonts w:hint="eastAsia" w:ascii="宋体" w:hAnsi="宋体"/>
          <w:sz w:val="32"/>
          <w:szCs w:val="32"/>
        </w:rPr>
        <w:t>合同款支付方式</w:t>
      </w:r>
    </w:p>
    <w:p>
      <w:pPr>
        <w:spacing w:line="360" w:lineRule="auto"/>
        <w:ind w:firstLine="630" w:firstLineChars="300"/>
        <w:rPr>
          <w:rFonts w:hint="eastAsia" w:ascii="宋体" w:hAnsi="宋体" w:cs="宋体"/>
          <w:szCs w:val="21"/>
        </w:rPr>
      </w:pPr>
      <w:r>
        <w:rPr>
          <w:rFonts w:hint="eastAsia" w:ascii="宋体" w:hAnsi="宋体" w:cs="宋体"/>
          <w:szCs w:val="21"/>
        </w:rPr>
        <w:t>(一)合同签订后，七个工作日内，</w:t>
      </w:r>
      <w:r>
        <w:rPr>
          <w:rFonts w:hint="eastAsia" w:ascii="宋体" w:hAnsi="宋体" w:cs="宋体"/>
          <w:szCs w:val="21"/>
          <w:lang w:eastAsia="zh-CN"/>
        </w:rPr>
        <w:t>承建商</w:t>
      </w:r>
      <w:r>
        <w:rPr>
          <w:rFonts w:hint="eastAsia" w:ascii="宋体" w:hAnsi="宋体" w:cs="宋体"/>
          <w:szCs w:val="21"/>
        </w:rPr>
        <w:t>向</w:t>
      </w:r>
      <w:r>
        <w:rPr>
          <w:rFonts w:hint="eastAsia" w:ascii="宋体" w:hAnsi="宋体" w:cs="宋体"/>
          <w:szCs w:val="21"/>
          <w:lang w:eastAsia="zh-CN"/>
        </w:rPr>
        <w:t>院</w:t>
      </w:r>
      <w:r>
        <w:rPr>
          <w:rFonts w:hint="eastAsia" w:ascii="宋体" w:hAnsi="宋体" w:cs="宋体"/>
          <w:szCs w:val="21"/>
        </w:rPr>
        <w:t>方指定账户转入金额为合同总价的</w:t>
      </w:r>
      <w:r>
        <w:rPr>
          <w:rFonts w:hint="eastAsia" w:ascii="宋体" w:hAnsi="宋体" w:cs="宋体"/>
          <w:szCs w:val="21"/>
          <w:lang w:val="en-US" w:eastAsia="zh-CN"/>
        </w:rPr>
        <w:t>7</w:t>
      </w:r>
      <w:r>
        <w:rPr>
          <w:rFonts w:hint="eastAsia" w:ascii="宋体" w:hAnsi="宋体" w:cs="宋体"/>
          <w:szCs w:val="21"/>
        </w:rPr>
        <w:t>0%的履约保证金</w:t>
      </w:r>
      <w:r>
        <w:rPr>
          <w:rFonts w:hint="eastAsia" w:ascii="宋体" w:hAnsi="宋体" w:cs="宋体"/>
          <w:szCs w:val="21"/>
          <w:lang w:eastAsia="zh-CN"/>
        </w:rPr>
        <w:t>，院</w:t>
      </w:r>
      <w:r>
        <w:rPr>
          <w:rFonts w:hint="eastAsia" w:ascii="宋体" w:hAnsi="宋体" w:cs="宋体"/>
          <w:szCs w:val="21"/>
        </w:rPr>
        <w:t>方在收到乙方开具相应金额正式发票后，向</w:t>
      </w:r>
      <w:r>
        <w:rPr>
          <w:rFonts w:hint="eastAsia" w:ascii="宋体" w:hAnsi="宋体" w:cs="宋体"/>
          <w:szCs w:val="21"/>
          <w:lang w:eastAsia="zh-CN"/>
        </w:rPr>
        <w:t>承建商</w:t>
      </w:r>
      <w:r>
        <w:rPr>
          <w:rFonts w:hint="eastAsia" w:ascii="宋体" w:hAnsi="宋体" w:cs="宋体"/>
          <w:szCs w:val="21"/>
        </w:rPr>
        <w:t>支付合同总金额的</w:t>
      </w:r>
      <w:r>
        <w:rPr>
          <w:rFonts w:hint="eastAsia" w:ascii="宋体" w:hAnsi="宋体" w:cs="宋体"/>
          <w:szCs w:val="21"/>
          <w:lang w:val="en-US" w:eastAsia="zh-CN"/>
        </w:rPr>
        <w:t>100</w:t>
      </w:r>
      <w:r>
        <w:rPr>
          <w:rFonts w:hint="eastAsia" w:ascii="宋体" w:hAnsi="宋体" w:cs="宋体"/>
          <w:szCs w:val="21"/>
        </w:rPr>
        <w:t>%</w:t>
      </w:r>
      <w:r>
        <w:rPr>
          <w:rFonts w:hint="eastAsia" w:ascii="宋体" w:hAnsi="宋体" w:cs="宋体"/>
          <w:szCs w:val="21"/>
          <w:lang w:eastAsia="zh-CN"/>
        </w:rPr>
        <w:t>。</w:t>
      </w:r>
    </w:p>
    <w:p>
      <w:pPr>
        <w:spacing w:line="360" w:lineRule="auto"/>
        <w:ind w:firstLine="630" w:firstLineChars="300"/>
        <w:rPr>
          <w:rFonts w:hint="eastAsia" w:ascii="宋体" w:hAnsi="宋体" w:cs="宋体"/>
          <w:szCs w:val="21"/>
        </w:rPr>
      </w:pPr>
      <w:r>
        <w:rPr>
          <w:rFonts w:hint="eastAsia" w:ascii="宋体" w:hAnsi="宋体" w:cs="宋体"/>
          <w:szCs w:val="21"/>
        </w:rPr>
        <w:t>(二)软件验收通过后，</w:t>
      </w:r>
      <w:r>
        <w:rPr>
          <w:rFonts w:hint="eastAsia" w:ascii="宋体" w:hAnsi="宋体" w:cs="宋体"/>
          <w:szCs w:val="21"/>
          <w:lang w:eastAsia="zh-CN"/>
        </w:rPr>
        <w:t>院</w:t>
      </w:r>
      <w:r>
        <w:rPr>
          <w:rFonts w:hint="eastAsia" w:ascii="宋体" w:hAnsi="宋体" w:cs="宋体"/>
          <w:szCs w:val="21"/>
        </w:rPr>
        <w:t>方退还</w:t>
      </w:r>
      <w:r>
        <w:rPr>
          <w:rFonts w:hint="eastAsia" w:ascii="宋体" w:hAnsi="宋体" w:cs="宋体"/>
          <w:szCs w:val="21"/>
          <w:lang w:eastAsia="zh-CN"/>
        </w:rPr>
        <w:t>承建商</w:t>
      </w:r>
      <w:r>
        <w:rPr>
          <w:rFonts w:hint="eastAsia" w:ascii="宋体" w:hAnsi="宋体" w:cs="宋体"/>
          <w:szCs w:val="21"/>
        </w:rPr>
        <w:t>金额为</w:t>
      </w:r>
      <w:r>
        <w:rPr>
          <w:rFonts w:hint="eastAsia" w:ascii="宋体" w:hAnsi="宋体" w:cs="宋体"/>
          <w:szCs w:val="21"/>
          <w:lang w:val="en-US" w:eastAsia="zh-CN"/>
        </w:rPr>
        <w:t>合同</w:t>
      </w:r>
      <w:r>
        <w:rPr>
          <w:rFonts w:hint="eastAsia" w:ascii="宋体" w:hAnsi="宋体" w:cs="宋体"/>
          <w:szCs w:val="21"/>
        </w:rPr>
        <w:t>总金额的</w:t>
      </w:r>
      <w:r>
        <w:rPr>
          <w:rFonts w:hint="eastAsia" w:ascii="宋体" w:hAnsi="宋体" w:cs="宋体"/>
          <w:szCs w:val="21"/>
          <w:lang w:val="en-US" w:eastAsia="zh-CN"/>
        </w:rPr>
        <w:t>65%的履约保证金</w:t>
      </w:r>
      <w:r>
        <w:rPr>
          <w:rFonts w:hint="eastAsia" w:ascii="宋体" w:hAnsi="宋体" w:cs="宋体"/>
          <w:szCs w:val="21"/>
        </w:rPr>
        <w:t>。</w:t>
      </w:r>
    </w:p>
    <w:p>
      <w:pPr>
        <w:spacing w:line="360" w:lineRule="auto"/>
        <w:ind w:firstLine="630" w:firstLineChars="300"/>
        <w:rPr>
          <w:rFonts w:hint="eastAsia" w:ascii="宋体" w:hAnsi="宋体" w:cs="宋体"/>
          <w:szCs w:val="21"/>
        </w:rPr>
      </w:pPr>
      <w:r>
        <w:rPr>
          <w:rFonts w:hint="eastAsia" w:ascii="宋体" w:hAnsi="宋体" w:cs="宋体"/>
          <w:szCs w:val="21"/>
        </w:rPr>
        <w:t>(三)免费维护期结束后，由院方对承建商在服务期内应完成任务进行确认并通过后1个月内，</w:t>
      </w:r>
      <w:r>
        <w:rPr>
          <w:rFonts w:hint="eastAsia" w:ascii="宋体" w:hAnsi="宋体" w:cs="宋体"/>
          <w:szCs w:val="21"/>
          <w:lang w:eastAsia="zh-CN"/>
        </w:rPr>
        <w:t>院</w:t>
      </w:r>
      <w:r>
        <w:rPr>
          <w:rFonts w:hint="eastAsia" w:ascii="宋体" w:hAnsi="宋体" w:cs="宋体"/>
          <w:szCs w:val="21"/>
        </w:rPr>
        <w:t>方退还</w:t>
      </w:r>
      <w:r>
        <w:rPr>
          <w:rFonts w:hint="eastAsia" w:ascii="宋体" w:hAnsi="宋体" w:cs="宋体"/>
          <w:szCs w:val="21"/>
          <w:lang w:eastAsia="zh-CN"/>
        </w:rPr>
        <w:t>承建商</w:t>
      </w:r>
      <w:r>
        <w:rPr>
          <w:rFonts w:hint="eastAsia" w:ascii="宋体" w:hAnsi="宋体" w:cs="宋体"/>
          <w:szCs w:val="21"/>
          <w:lang w:val="en-US" w:eastAsia="zh-CN"/>
        </w:rPr>
        <w:t>金额为合同</w:t>
      </w:r>
      <w:r>
        <w:rPr>
          <w:rFonts w:hint="eastAsia" w:ascii="宋体" w:hAnsi="宋体" w:cs="宋体"/>
          <w:szCs w:val="21"/>
        </w:rPr>
        <w:t>总金额的</w:t>
      </w:r>
      <w:r>
        <w:rPr>
          <w:rFonts w:hint="eastAsia" w:ascii="宋体" w:hAnsi="宋体" w:cs="宋体"/>
          <w:szCs w:val="21"/>
          <w:lang w:val="en-US" w:eastAsia="zh-CN"/>
        </w:rPr>
        <w:t>5%的履约保证金</w:t>
      </w:r>
      <w:r>
        <w:rPr>
          <w:rFonts w:hint="eastAsia" w:ascii="宋体" w:hAnsi="宋体" w:cs="宋体"/>
          <w:szCs w:val="21"/>
        </w:rPr>
        <w:t>。</w:t>
      </w:r>
    </w:p>
    <w:sectPr>
      <w:footerReference r:id="rId3" w:type="default"/>
      <w:pgSz w:w="11906" w:h="16838"/>
      <w:pgMar w:top="1021" w:right="1418" w:bottom="1021"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A00002EF" w:usb1="4000004B" w:usb2="00000000" w:usb3="00000000" w:csb0="200000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80F3C52" w:usb2="00000016" w:usb3="00000000" w:csb0="0004001F" w:csb1="00000000"/>
  </w:font>
  <w:font w:name="Verdana">
    <w:panose1 w:val="020B0604030504040204"/>
    <w:charset w:val="00"/>
    <w:family w:val="swiss"/>
    <w:pitch w:val="default"/>
    <w:sig w:usb0="A1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left="1441"/>
      <w:jc w:val="center"/>
      <w:rPr>
        <w:caps/>
        <w:color w:val="5B9BD5"/>
      </w:rPr>
    </w:pPr>
    <w:r>
      <w:rPr>
        <w:caps/>
        <w:color w:val="5B9BD5"/>
      </w:rPr>
      <w:fldChar w:fldCharType="begin"/>
    </w:r>
    <w:r>
      <w:rPr>
        <w:caps/>
        <w:color w:val="5B9BD5"/>
      </w:rPr>
      <w:instrText xml:space="preserve">PAGE   \* MERGEFORMAT</w:instrText>
    </w:r>
    <w:r>
      <w:rPr>
        <w:caps/>
        <w:color w:val="5B9BD5"/>
      </w:rPr>
      <w:fldChar w:fldCharType="separate"/>
    </w:r>
    <w:r>
      <w:rPr>
        <w:caps/>
        <w:color w:val="5B9BD5"/>
        <w:lang w:val="zh-CN" w:eastAsia="zh-CN"/>
      </w:rPr>
      <w:t>1</w:t>
    </w:r>
    <w:r>
      <w:rPr>
        <w:caps/>
        <w:color w:val="5B9BD5"/>
      </w:rPr>
      <w:fldChar w:fldCharType="end"/>
    </w:r>
  </w:p>
  <w:p>
    <w:pPr>
      <w:pStyle w:val="1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E152B2"/>
    <w:multiLevelType w:val="multilevel"/>
    <w:tmpl w:val="13E152B2"/>
    <w:lvl w:ilvl="0" w:tentative="0">
      <w:start w:val="1"/>
      <w:numFmt w:val="decimal"/>
      <w:lvlText w:val="%1."/>
      <w:lvlJc w:val="left"/>
      <w:pPr>
        <w:tabs>
          <w:tab w:val="left" w:pos="360"/>
        </w:tabs>
        <w:ind w:left="360" w:hanging="360"/>
      </w:pPr>
      <w:rPr>
        <w:rFonts w:hint="default"/>
      </w:rPr>
    </w:lvl>
    <w:lvl w:ilvl="1" w:tentative="0">
      <w:start w:val="1"/>
      <w:numFmt w:val="decimal"/>
      <w:lvlText w:val="%2)"/>
      <w:lvlJc w:val="left"/>
      <w:pPr>
        <w:tabs>
          <w:tab w:val="left" w:pos="840"/>
        </w:tabs>
        <w:ind w:left="840" w:hanging="4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29015205"/>
    <w:multiLevelType w:val="multilevel"/>
    <w:tmpl w:val="29015205"/>
    <w:lvl w:ilvl="0" w:tentative="0">
      <w:start w:val="1"/>
      <w:numFmt w:val="decimal"/>
      <w:pStyle w:val="2"/>
      <w:lvlText w:val="%1"/>
      <w:lvlJc w:val="left"/>
      <w:pPr>
        <w:ind w:left="432" w:hanging="432"/>
      </w:pPr>
      <w:rPr>
        <w:rFonts w:hint="eastAsia"/>
      </w:rPr>
    </w:lvl>
    <w:lvl w:ilvl="1" w:tentative="0">
      <w:start w:val="1"/>
      <w:numFmt w:val="decimal"/>
      <w:lvlText w:val="4.%2"/>
      <w:lvlJc w:val="left"/>
      <w:pPr>
        <w:ind w:left="576" w:hanging="576"/>
      </w:pPr>
      <w:rPr>
        <w:rFonts w:hint="eastAsia"/>
      </w:rPr>
    </w:lvl>
    <w:lvl w:ilvl="2" w:tentative="0">
      <w:start w:val="1"/>
      <w:numFmt w:val="decimal"/>
      <w:lvlText w:val="6.2.%3"/>
      <w:lvlJc w:val="left"/>
      <w:pPr>
        <w:ind w:left="720" w:hanging="720"/>
      </w:pPr>
      <w:rPr>
        <w:rFonts w:hint="eastAsia"/>
      </w:rPr>
    </w:lvl>
    <w:lvl w:ilvl="3" w:tentative="0">
      <w:start w:val="1"/>
      <w:numFmt w:val="decimal"/>
      <w:pStyle w:val="5"/>
      <w:lvlText w:val="5.1.1.%4"/>
      <w:lvlJc w:val="left"/>
      <w:pPr>
        <w:ind w:left="864" w:hanging="864"/>
      </w:pPr>
      <w:rPr>
        <w:rFonts w:hint="eastAsia"/>
      </w:rPr>
    </w:lvl>
    <w:lvl w:ilvl="4" w:tentative="0">
      <w:start w:val="1"/>
      <w:numFmt w:val="decimal"/>
      <w:pStyle w:val="6"/>
      <w:lvlText w:val="5.1.1.1.%5"/>
      <w:lvlJc w:val="left"/>
      <w:pPr>
        <w:ind w:left="2142" w:hanging="1008"/>
      </w:pPr>
      <w:rPr>
        <w:rFonts w:hint="eastAsia"/>
      </w:rPr>
    </w:lvl>
    <w:lvl w:ilvl="5" w:tentative="0">
      <w:start w:val="1"/>
      <w:numFmt w:val="decimal"/>
      <w:pStyle w:val="7"/>
      <w:lvlText w:val="%1.%2.%3.%4.%5.%6"/>
      <w:lvlJc w:val="left"/>
      <w:pPr>
        <w:ind w:left="1152" w:hanging="1152"/>
      </w:pPr>
      <w:rPr>
        <w:rFonts w:hint="eastAsia"/>
      </w:rPr>
    </w:lvl>
    <w:lvl w:ilvl="6" w:tentative="0">
      <w:start w:val="1"/>
      <w:numFmt w:val="decimal"/>
      <w:pStyle w:val="8"/>
      <w:lvlText w:val="%1.%2.%3.%4.%5.%6.%7"/>
      <w:lvlJc w:val="left"/>
      <w:pPr>
        <w:ind w:left="1296" w:hanging="1296"/>
      </w:pPr>
      <w:rPr>
        <w:rFonts w:hint="eastAsia"/>
      </w:rPr>
    </w:lvl>
    <w:lvl w:ilvl="7" w:tentative="0">
      <w:start w:val="1"/>
      <w:numFmt w:val="decimal"/>
      <w:pStyle w:val="9"/>
      <w:lvlText w:val="%1.%2.%3.%4.%5.%6.%7.%8"/>
      <w:lvlJc w:val="left"/>
      <w:pPr>
        <w:ind w:left="1440" w:hanging="1440"/>
      </w:pPr>
      <w:rPr>
        <w:rFonts w:hint="eastAsia"/>
      </w:rPr>
    </w:lvl>
    <w:lvl w:ilvl="8" w:tentative="0">
      <w:start w:val="1"/>
      <w:numFmt w:val="decimal"/>
      <w:pStyle w:val="10"/>
      <w:lvlText w:val="%1.%2.%3.%4.%5.%6.%7.%8.%9"/>
      <w:lvlJc w:val="left"/>
      <w:pPr>
        <w:ind w:left="1584" w:hanging="1584"/>
      </w:pPr>
      <w:rPr>
        <w:rFonts w:hint="eastAsia"/>
      </w:rPr>
    </w:lvl>
  </w:abstractNum>
  <w:abstractNum w:abstractNumId="2">
    <w:nsid w:val="3EBB3C91"/>
    <w:multiLevelType w:val="multilevel"/>
    <w:tmpl w:val="3EBB3C91"/>
    <w:lvl w:ilvl="0" w:tentative="0">
      <w:start w:val="1"/>
      <w:numFmt w:val="decimal"/>
      <w:pStyle w:val="57"/>
      <w:lvlText w:val="%1. "/>
      <w:lvlJc w:val="left"/>
      <w:pPr>
        <w:ind w:left="420" w:hanging="420"/>
      </w:pPr>
      <w:rPr>
        <w:rFonts w:hint="default" w:ascii="Times New Roman" w:hAnsi="Times New Roman" w:eastAsia="宋体"/>
        <w:b/>
        <w:i w:val="0"/>
      </w:rPr>
    </w:lvl>
    <w:lvl w:ilvl="1" w:tentative="0">
      <w:start w:val="1"/>
      <w:numFmt w:val="decimal"/>
      <w:pStyle w:val="50"/>
      <w:isLgl/>
      <w:suff w:val="space"/>
      <w:lvlText w:val="%1.%2 "/>
      <w:lvlJc w:val="left"/>
      <w:pPr>
        <w:ind w:left="3913" w:hanging="794"/>
      </w:pPr>
      <w:rPr>
        <w:rFonts w:hint="eastAsia"/>
      </w:rPr>
    </w:lvl>
    <w:lvl w:ilvl="2" w:tentative="0">
      <w:start w:val="1"/>
      <w:numFmt w:val="decimal"/>
      <w:pStyle w:val="56"/>
      <w:isLgl/>
      <w:suff w:val="space"/>
      <w:lvlText w:val="%1.%2.%3 "/>
      <w:lvlJc w:val="left"/>
      <w:pPr>
        <w:ind w:left="907" w:hanging="907"/>
      </w:pPr>
      <w:rPr>
        <w:rFonts w:hint="eastAsia"/>
      </w:rPr>
    </w:lvl>
    <w:lvl w:ilvl="3" w:tentative="0">
      <w:start w:val="1"/>
      <w:numFmt w:val="decimal"/>
      <w:pStyle w:val="55"/>
      <w:isLgl/>
      <w:suff w:val="space"/>
      <w:lvlText w:val="%1.%2.%3.%4 "/>
      <w:lvlJc w:val="left"/>
      <w:pPr>
        <w:ind w:left="1021" w:hanging="1021"/>
      </w:pPr>
      <w:rPr>
        <w:rFonts w:hint="eastAsia"/>
      </w:rPr>
    </w:lvl>
    <w:lvl w:ilvl="4" w:tentative="0">
      <w:start w:val="1"/>
      <w:numFmt w:val="decimal"/>
      <w:pStyle w:val="60"/>
      <w:isLgl/>
      <w:suff w:val="space"/>
      <w:lvlText w:val="%1.%2.%3.%4.%5 "/>
      <w:lvlJc w:val="left"/>
      <w:pPr>
        <w:ind w:left="1134" w:hanging="1134"/>
      </w:pPr>
      <w:rPr>
        <w:rFonts w:hint="eastAsia"/>
      </w:rPr>
    </w:lvl>
    <w:lvl w:ilvl="5" w:tentative="0">
      <w:start w:val="1"/>
      <w:numFmt w:val="decimal"/>
      <w:pStyle w:val="54"/>
      <w:isLgl/>
      <w:suff w:val="space"/>
      <w:lvlText w:val="%1.%2.%3.%4.%5.%6 "/>
      <w:lvlJc w:val="left"/>
      <w:pPr>
        <w:ind w:left="1247" w:hanging="1247"/>
      </w:pPr>
      <w:rPr>
        <w:rFonts w:hint="eastAsia"/>
      </w:rPr>
    </w:lvl>
    <w:lvl w:ilvl="6" w:tentative="0">
      <w:start w:val="1"/>
      <w:numFmt w:val="decimal"/>
      <w:lvlRestart w:val="1"/>
      <w:pStyle w:val="49"/>
      <w:isLgl/>
      <w:suff w:val="space"/>
      <w:lvlText w:val="图 %1.%7 "/>
      <w:lvlJc w:val="left"/>
      <w:pPr>
        <w:ind w:left="0" w:firstLine="0"/>
      </w:pPr>
      <w:rPr>
        <w:rFonts w:hint="eastAsia"/>
      </w:rPr>
    </w:lvl>
    <w:lvl w:ilvl="7" w:tentative="0">
      <w:start w:val="1"/>
      <w:numFmt w:val="decimal"/>
      <w:lvlRestart w:val="1"/>
      <w:pStyle w:val="59"/>
      <w:isLgl/>
      <w:suff w:val="space"/>
      <w:lvlText w:val="表 %1.%8 "/>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3">
    <w:nsid w:val="424A4138"/>
    <w:multiLevelType w:val="multilevel"/>
    <w:tmpl w:val="424A4138"/>
    <w:lvl w:ilvl="0" w:tentative="0">
      <w:start w:val="1"/>
      <w:numFmt w:val="chineseCountingThousand"/>
      <w:lvlText w:val="%1."/>
      <w:lvlJc w:val="left"/>
      <w:pPr>
        <w:ind w:left="432" w:hanging="432"/>
      </w:pPr>
      <w:rPr>
        <w:rFonts w:hint="eastAsia"/>
        <w:color w:val="auto"/>
        <w:sz w:val="32"/>
        <w:szCs w:val="32"/>
      </w:rPr>
    </w:lvl>
    <w:lvl w:ilvl="1" w:tentative="0">
      <w:start w:val="1"/>
      <w:numFmt w:val="decimal"/>
      <w:lvlText w:val="%1.%2"/>
      <w:lvlJc w:val="left"/>
      <w:pPr>
        <w:ind w:left="576" w:hanging="576"/>
      </w:pPr>
      <w:rPr>
        <w:rFonts w:hint="eastAsia"/>
      </w:rPr>
    </w:lvl>
    <w:lvl w:ilvl="2" w:tentative="0">
      <w:start w:val="1"/>
      <w:numFmt w:val="decimal"/>
      <w:lvlText w:val="%1.%2.%3"/>
      <w:lvlJc w:val="left"/>
      <w:pPr>
        <w:ind w:left="720" w:hanging="720"/>
      </w:pPr>
      <w:rPr>
        <w:rFonts w:hint="eastAsia"/>
      </w:rPr>
    </w:lvl>
    <w:lvl w:ilvl="3" w:tentative="0">
      <w:start w:val="1"/>
      <w:numFmt w:val="decimal"/>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YwNTBmYjJkYzY1ZTAyMzliMWY3NTRhM2Q0YjZlYTIifQ=="/>
  </w:docVars>
  <w:rsids>
    <w:rsidRoot w:val="00303343"/>
    <w:rsid w:val="000051D2"/>
    <w:rsid w:val="000079DD"/>
    <w:rsid w:val="00012DCC"/>
    <w:rsid w:val="00016B63"/>
    <w:rsid w:val="00042DAC"/>
    <w:rsid w:val="0004334E"/>
    <w:rsid w:val="00046B39"/>
    <w:rsid w:val="00054706"/>
    <w:rsid w:val="00066DE7"/>
    <w:rsid w:val="00074EDD"/>
    <w:rsid w:val="000757C1"/>
    <w:rsid w:val="00086AE0"/>
    <w:rsid w:val="0009064D"/>
    <w:rsid w:val="00090A18"/>
    <w:rsid w:val="000B41B7"/>
    <w:rsid w:val="000D5317"/>
    <w:rsid w:val="000E276C"/>
    <w:rsid w:val="00106D68"/>
    <w:rsid w:val="001106CE"/>
    <w:rsid w:val="001107F8"/>
    <w:rsid w:val="001116F6"/>
    <w:rsid w:val="001161EB"/>
    <w:rsid w:val="00121E40"/>
    <w:rsid w:val="0012322D"/>
    <w:rsid w:val="00123CDF"/>
    <w:rsid w:val="00123FCC"/>
    <w:rsid w:val="00135BF9"/>
    <w:rsid w:val="001365DD"/>
    <w:rsid w:val="00136606"/>
    <w:rsid w:val="00140E0C"/>
    <w:rsid w:val="0014437A"/>
    <w:rsid w:val="00153AB3"/>
    <w:rsid w:val="00156B1F"/>
    <w:rsid w:val="00162D29"/>
    <w:rsid w:val="00164878"/>
    <w:rsid w:val="00165091"/>
    <w:rsid w:val="00171903"/>
    <w:rsid w:val="0018200C"/>
    <w:rsid w:val="001833B6"/>
    <w:rsid w:val="00190CD2"/>
    <w:rsid w:val="00194BFE"/>
    <w:rsid w:val="001A22A1"/>
    <w:rsid w:val="001B4850"/>
    <w:rsid w:val="001B7966"/>
    <w:rsid w:val="001B7D79"/>
    <w:rsid w:val="001C23B3"/>
    <w:rsid w:val="001C7BC6"/>
    <w:rsid w:val="001D4A68"/>
    <w:rsid w:val="001D7749"/>
    <w:rsid w:val="001E3B38"/>
    <w:rsid w:val="00200054"/>
    <w:rsid w:val="002000DE"/>
    <w:rsid w:val="00202EFF"/>
    <w:rsid w:val="0020509F"/>
    <w:rsid w:val="00207A96"/>
    <w:rsid w:val="00214A6F"/>
    <w:rsid w:val="00221F1F"/>
    <w:rsid w:val="00223E47"/>
    <w:rsid w:val="00241D77"/>
    <w:rsid w:val="002509F5"/>
    <w:rsid w:val="002535AA"/>
    <w:rsid w:val="00261CBC"/>
    <w:rsid w:val="00265DE7"/>
    <w:rsid w:val="00270260"/>
    <w:rsid w:val="002722CA"/>
    <w:rsid w:val="002834D3"/>
    <w:rsid w:val="002853BF"/>
    <w:rsid w:val="00292528"/>
    <w:rsid w:val="002A01D6"/>
    <w:rsid w:val="002A4778"/>
    <w:rsid w:val="002C53D1"/>
    <w:rsid w:val="002D6BE1"/>
    <w:rsid w:val="002F31F1"/>
    <w:rsid w:val="003024F8"/>
    <w:rsid w:val="00303343"/>
    <w:rsid w:val="00303CAB"/>
    <w:rsid w:val="003042A2"/>
    <w:rsid w:val="00304636"/>
    <w:rsid w:val="00311322"/>
    <w:rsid w:val="00314487"/>
    <w:rsid w:val="00314A5A"/>
    <w:rsid w:val="00322973"/>
    <w:rsid w:val="003325F0"/>
    <w:rsid w:val="00341038"/>
    <w:rsid w:val="00352E7C"/>
    <w:rsid w:val="00353276"/>
    <w:rsid w:val="00360458"/>
    <w:rsid w:val="00366980"/>
    <w:rsid w:val="00370A5D"/>
    <w:rsid w:val="003802E2"/>
    <w:rsid w:val="00385E95"/>
    <w:rsid w:val="00385FED"/>
    <w:rsid w:val="00397B7E"/>
    <w:rsid w:val="003A7269"/>
    <w:rsid w:val="003C0FB7"/>
    <w:rsid w:val="003C6D81"/>
    <w:rsid w:val="003D0F80"/>
    <w:rsid w:val="003D2595"/>
    <w:rsid w:val="003E7083"/>
    <w:rsid w:val="003F3286"/>
    <w:rsid w:val="003F629F"/>
    <w:rsid w:val="00403938"/>
    <w:rsid w:val="00413DA3"/>
    <w:rsid w:val="00414171"/>
    <w:rsid w:val="0041787F"/>
    <w:rsid w:val="00423450"/>
    <w:rsid w:val="0042702D"/>
    <w:rsid w:val="00435C81"/>
    <w:rsid w:val="0044060A"/>
    <w:rsid w:val="00440F72"/>
    <w:rsid w:val="004565AA"/>
    <w:rsid w:val="00456A2C"/>
    <w:rsid w:val="004630DC"/>
    <w:rsid w:val="00474AE0"/>
    <w:rsid w:val="0047796F"/>
    <w:rsid w:val="00482931"/>
    <w:rsid w:val="00495574"/>
    <w:rsid w:val="004A44FF"/>
    <w:rsid w:val="004C2C5B"/>
    <w:rsid w:val="004E2D8F"/>
    <w:rsid w:val="004E5E61"/>
    <w:rsid w:val="004F1410"/>
    <w:rsid w:val="00500264"/>
    <w:rsid w:val="00510B1E"/>
    <w:rsid w:val="005120A9"/>
    <w:rsid w:val="00517D7C"/>
    <w:rsid w:val="00520646"/>
    <w:rsid w:val="0052176F"/>
    <w:rsid w:val="0052604B"/>
    <w:rsid w:val="0053088D"/>
    <w:rsid w:val="00534BF6"/>
    <w:rsid w:val="00537CDE"/>
    <w:rsid w:val="005409FC"/>
    <w:rsid w:val="005563D3"/>
    <w:rsid w:val="00575F76"/>
    <w:rsid w:val="005766CE"/>
    <w:rsid w:val="00580F0E"/>
    <w:rsid w:val="00591388"/>
    <w:rsid w:val="0059358B"/>
    <w:rsid w:val="005944F9"/>
    <w:rsid w:val="00596428"/>
    <w:rsid w:val="00596CC5"/>
    <w:rsid w:val="005A4D1C"/>
    <w:rsid w:val="005B046D"/>
    <w:rsid w:val="005B33AE"/>
    <w:rsid w:val="005C49D7"/>
    <w:rsid w:val="005C60FB"/>
    <w:rsid w:val="005C7EF5"/>
    <w:rsid w:val="005D1C7F"/>
    <w:rsid w:val="005D2402"/>
    <w:rsid w:val="005D2BF6"/>
    <w:rsid w:val="005D3A60"/>
    <w:rsid w:val="005E7C53"/>
    <w:rsid w:val="005F0356"/>
    <w:rsid w:val="005F73BC"/>
    <w:rsid w:val="00600923"/>
    <w:rsid w:val="006053FC"/>
    <w:rsid w:val="00612F3F"/>
    <w:rsid w:val="00620E68"/>
    <w:rsid w:val="00623637"/>
    <w:rsid w:val="006279C6"/>
    <w:rsid w:val="00644F1D"/>
    <w:rsid w:val="00646B59"/>
    <w:rsid w:val="006604C2"/>
    <w:rsid w:val="006861F5"/>
    <w:rsid w:val="00697FBB"/>
    <w:rsid w:val="006B2085"/>
    <w:rsid w:val="006B21B8"/>
    <w:rsid w:val="006B7B58"/>
    <w:rsid w:val="006C36EB"/>
    <w:rsid w:val="006D4B15"/>
    <w:rsid w:val="006D59F7"/>
    <w:rsid w:val="006E5E07"/>
    <w:rsid w:val="006F0434"/>
    <w:rsid w:val="00701D12"/>
    <w:rsid w:val="0070239F"/>
    <w:rsid w:val="0072309C"/>
    <w:rsid w:val="0072695B"/>
    <w:rsid w:val="0074224C"/>
    <w:rsid w:val="00750A70"/>
    <w:rsid w:val="00752912"/>
    <w:rsid w:val="007556BE"/>
    <w:rsid w:val="007621CC"/>
    <w:rsid w:val="0076668A"/>
    <w:rsid w:val="00784C08"/>
    <w:rsid w:val="00785EDF"/>
    <w:rsid w:val="00786A29"/>
    <w:rsid w:val="00795F59"/>
    <w:rsid w:val="007C0A5B"/>
    <w:rsid w:val="007D22AB"/>
    <w:rsid w:val="007E71E6"/>
    <w:rsid w:val="007F5726"/>
    <w:rsid w:val="008168FB"/>
    <w:rsid w:val="00822BA6"/>
    <w:rsid w:val="008419E9"/>
    <w:rsid w:val="008548FB"/>
    <w:rsid w:val="008623FD"/>
    <w:rsid w:val="00866774"/>
    <w:rsid w:val="00873B97"/>
    <w:rsid w:val="008A62AC"/>
    <w:rsid w:val="008B2206"/>
    <w:rsid w:val="008C255D"/>
    <w:rsid w:val="008D3291"/>
    <w:rsid w:val="008D59AA"/>
    <w:rsid w:val="008E145D"/>
    <w:rsid w:val="008E2B56"/>
    <w:rsid w:val="008E69C8"/>
    <w:rsid w:val="00900232"/>
    <w:rsid w:val="00900BAA"/>
    <w:rsid w:val="00903734"/>
    <w:rsid w:val="00903878"/>
    <w:rsid w:val="00903CF6"/>
    <w:rsid w:val="009052C7"/>
    <w:rsid w:val="00905FFA"/>
    <w:rsid w:val="0092017A"/>
    <w:rsid w:val="00922032"/>
    <w:rsid w:val="00925C23"/>
    <w:rsid w:val="00927E08"/>
    <w:rsid w:val="009303FA"/>
    <w:rsid w:val="00941F0C"/>
    <w:rsid w:val="00943004"/>
    <w:rsid w:val="00966A88"/>
    <w:rsid w:val="00973A47"/>
    <w:rsid w:val="00981ED8"/>
    <w:rsid w:val="009822C7"/>
    <w:rsid w:val="00982AA3"/>
    <w:rsid w:val="009863EF"/>
    <w:rsid w:val="00986A41"/>
    <w:rsid w:val="0098719A"/>
    <w:rsid w:val="00991FF2"/>
    <w:rsid w:val="0099315B"/>
    <w:rsid w:val="00995DD9"/>
    <w:rsid w:val="009B4476"/>
    <w:rsid w:val="009C1F02"/>
    <w:rsid w:val="009C3783"/>
    <w:rsid w:val="009C4E7E"/>
    <w:rsid w:val="009D6951"/>
    <w:rsid w:val="009D7DD1"/>
    <w:rsid w:val="009E0351"/>
    <w:rsid w:val="009E214B"/>
    <w:rsid w:val="009E53AF"/>
    <w:rsid w:val="009F0270"/>
    <w:rsid w:val="009F61FA"/>
    <w:rsid w:val="00A05796"/>
    <w:rsid w:val="00A13CB0"/>
    <w:rsid w:val="00A14FD8"/>
    <w:rsid w:val="00A22CA1"/>
    <w:rsid w:val="00A4595D"/>
    <w:rsid w:val="00A51146"/>
    <w:rsid w:val="00A61D3A"/>
    <w:rsid w:val="00A66833"/>
    <w:rsid w:val="00A70DCF"/>
    <w:rsid w:val="00A72437"/>
    <w:rsid w:val="00A73FDF"/>
    <w:rsid w:val="00A824B9"/>
    <w:rsid w:val="00A870DD"/>
    <w:rsid w:val="00A96157"/>
    <w:rsid w:val="00A969AF"/>
    <w:rsid w:val="00A9729E"/>
    <w:rsid w:val="00AA1F69"/>
    <w:rsid w:val="00AB348F"/>
    <w:rsid w:val="00AB7D36"/>
    <w:rsid w:val="00AC1390"/>
    <w:rsid w:val="00AC4663"/>
    <w:rsid w:val="00AE1DD2"/>
    <w:rsid w:val="00AE4106"/>
    <w:rsid w:val="00B12138"/>
    <w:rsid w:val="00B17749"/>
    <w:rsid w:val="00B17AE9"/>
    <w:rsid w:val="00B17C05"/>
    <w:rsid w:val="00B20334"/>
    <w:rsid w:val="00B20819"/>
    <w:rsid w:val="00B225B9"/>
    <w:rsid w:val="00B24AB1"/>
    <w:rsid w:val="00B36BD9"/>
    <w:rsid w:val="00B41A4C"/>
    <w:rsid w:val="00B43095"/>
    <w:rsid w:val="00B446CA"/>
    <w:rsid w:val="00B5093C"/>
    <w:rsid w:val="00B54356"/>
    <w:rsid w:val="00B55FE5"/>
    <w:rsid w:val="00B62917"/>
    <w:rsid w:val="00B74609"/>
    <w:rsid w:val="00B752B2"/>
    <w:rsid w:val="00B80E39"/>
    <w:rsid w:val="00B824A5"/>
    <w:rsid w:val="00B8588F"/>
    <w:rsid w:val="00B858F1"/>
    <w:rsid w:val="00B8684C"/>
    <w:rsid w:val="00BA5A2D"/>
    <w:rsid w:val="00BA5B8F"/>
    <w:rsid w:val="00BB2B54"/>
    <w:rsid w:val="00BC3CA1"/>
    <w:rsid w:val="00BC49E5"/>
    <w:rsid w:val="00BC6DB1"/>
    <w:rsid w:val="00BD3194"/>
    <w:rsid w:val="00BD5FA8"/>
    <w:rsid w:val="00BE23E5"/>
    <w:rsid w:val="00BE31E6"/>
    <w:rsid w:val="00BF757E"/>
    <w:rsid w:val="00BF7C0E"/>
    <w:rsid w:val="00BF7F5A"/>
    <w:rsid w:val="00C17719"/>
    <w:rsid w:val="00C20730"/>
    <w:rsid w:val="00C2470A"/>
    <w:rsid w:val="00C335D8"/>
    <w:rsid w:val="00C50E12"/>
    <w:rsid w:val="00C54491"/>
    <w:rsid w:val="00C71B43"/>
    <w:rsid w:val="00C74D8F"/>
    <w:rsid w:val="00C751A9"/>
    <w:rsid w:val="00C766DD"/>
    <w:rsid w:val="00C76BDF"/>
    <w:rsid w:val="00C775CE"/>
    <w:rsid w:val="00C8030E"/>
    <w:rsid w:val="00C91697"/>
    <w:rsid w:val="00C92EAA"/>
    <w:rsid w:val="00CA148F"/>
    <w:rsid w:val="00CA29F9"/>
    <w:rsid w:val="00CB6B73"/>
    <w:rsid w:val="00CC218D"/>
    <w:rsid w:val="00CC6334"/>
    <w:rsid w:val="00CC677A"/>
    <w:rsid w:val="00CD008E"/>
    <w:rsid w:val="00CD49B4"/>
    <w:rsid w:val="00CD6EDC"/>
    <w:rsid w:val="00CE2D1F"/>
    <w:rsid w:val="00CF1561"/>
    <w:rsid w:val="00CF1A40"/>
    <w:rsid w:val="00CF36EF"/>
    <w:rsid w:val="00CF4AE2"/>
    <w:rsid w:val="00D1110F"/>
    <w:rsid w:val="00D15B10"/>
    <w:rsid w:val="00D23E20"/>
    <w:rsid w:val="00D30FA6"/>
    <w:rsid w:val="00D32842"/>
    <w:rsid w:val="00D407EB"/>
    <w:rsid w:val="00D454AB"/>
    <w:rsid w:val="00D536AB"/>
    <w:rsid w:val="00D54E0C"/>
    <w:rsid w:val="00D5537A"/>
    <w:rsid w:val="00D71136"/>
    <w:rsid w:val="00D77F36"/>
    <w:rsid w:val="00D9057D"/>
    <w:rsid w:val="00DA026E"/>
    <w:rsid w:val="00DA576E"/>
    <w:rsid w:val="00DB0A86"/>
    <w:rsid w:val="00DB57B7"/>
    <w:rsid w:val="00DC33CF"/>
    <w:rsid w:val="00DC3415"/>
    <w:rsid w:val="00DD3DE6"/>
    <w:rsid w:val="00DE4534"/>
    <w:rsid w:val="00DF3D3A"/>
    <w:rsid w:val="00DF4228"/>
    <w:rsid w:val="00E06670"/>
    <w:rsid w:val="00E17266"/>
    <w:rsid w:val="00E47752"/>
    <w:rsid w:val="00E53030"/>
    <w:rsid w:val="00E56652"/>
    <w:rsid w:val="00E62C9E"/>
    <w:rsid w:val="00E63369"/>
    <w:rsid w:val="00E63569"/>
    <w:rsid w:val="00E80756"/>
    <w:rsid w:val="00E81F96"/>
    <w:rsid w:val="00E8302B"/>
    <w:rsid w:val="00E83E34"/>
    <w:rsid w:val="00E847A3"/>
    <w:rsid w:val="00E84F8C"/>
    <w:rsid w:val="00E85360"/>
    <w:rsid w:val="00E85641"/>
    <w:rsid w:val="00E85DA4"/>
    <w:rsid w:val="00E86B42"/>
    <w:rsid w:val="00E95892"/>
    <w:rsid w:val="00E97354"/>
    <w:rsid w:val="00EA6408"/>
    <w:rsid w:val="00EC0483"/>
    <w:rsid w:val="00EC33A4"/>
    <w:rsid w:val="00ED0897"/>
    <w:rsid w:val="00ED73FF"/>
    <w:rsid w:val="00ED7F01"/>
    <w:rsid w:val="00EE4612"/>
    <w:rsid w:val="00EE51DE"/>
    <w:rsid w:val="00EE609F"/>
    <w:rsid w:val="00EF5E01"/>
    <w:rsid w:val="00EF6EC0"/>
    <w:rsid w:val="00F02058"/>
    <w:rsid w:val="00F0343C"/>
    <w:rsid w:val="00F04CE5"/>
    <w:rsid w:val="00F13514"/>
    <w:rsid w:val="00F1360F"/>
    <w:rsid w:val="00F16AA8"/>
    <w:rsid w:val="00F21791"/>
    <w:rsid w:val="00F3226A"/>
    <w:rsid w:val="00F33DB0"/>
    <w:rsid w:val="00F45DB8"/>
    <w:rsid w:val="00F54D29"/>
    <w:rsid w:val="00F62BCD"/>
    <w:rsid w:val="00F74B77"/>
    <w:rsid w:val="00F764FE"/>
    <w:rsid w:val="00F80625"/>
    <w:rsid w:val="00F827B6"/>
    <w:rsid w:val="00F92BE5"/>
    <w:rsid w:val="00FA0574"/>
    <w:rsid w:val="00FB68D3"/>
    <w:rsid w:val="00FC4B75"/>
    <w:rsid w:val="00FE7554"/>
    <w:rsid w:val="00FF17FE"/>
    <w:rsid w:val="1A240A0E"/>
    <w:rsid w:val="42200080"/>
    <w:rsid w:val="488C513A"/>
    <w:rsid w:val="5AA13A48"/>
    <w:rsid w:val="68A75E7D"/>
    <w:rsid w:val="6FD77F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4"/>
    <w:qFormat/>
    <w:uiPriority w:val="0"/>
    <w:pPr>
      <w:keepNext/>
      <w:keepLines/>
      <w:numPr>
        <w:ilvl w:val="0"/>
        <w:numId w:val="1"/>
      </w:numPr>
      <w:spacing w:before="340" w:after="330" w:line="578" w:lineRule="auto"/>
      <w:outlineLvl w:val="0"/>
    </w:pPr>
    <w:rPr>
      <w:b/>
      <w:bCs/>
      <w:kern w:val="44"/>
      <w:sz w:val="44"/>
      <w:szCs w:val="44"/>
      <w:lang w:val="zh-CN" w:eastAsia="zh-CN"/>
    </w:rPr>
  </w:style>
  <w:style w:type="paragraph" w:styleId="3">
    <w:name w:val="heading 2"/>
    <w:basedOn w:val="1"/>
    <w:next w:val="1"/>
    <w:link w:val="25"/>
    <w:qFormat/>
    <w:uiPriority w:val="0"/>
    <w:pPr>
      <w:keepNext/>
      <w:keepLines/>
      <w:spacing w:before="260" w:after="260" w:line="416" w:lineRule="auto"/>
      <w:outlineLvl w:val="1"/>
    </w:pPr>
    <w:rPr>
      <w:rFonts w:ascii="等线 Light" w:hAnsi="等线 Light" w:eastAsia="等线 Light"/>
      <w:b/>
      <w:bCs/>
      <w:sz w:val="32"/>
      <w:szCs w:val="32"/>
      <w:lang w:val="zh-CN" w:eastAsia="zh-CN"/>
    </w:rPr>
  </w:style>
  <w:style w:type="paragraph" w:styleId="4">
    <w:name w:val="heading 3"/>
    <w:basedOn w:val="1"/>
    <w:next w:val="1"/>
    <w:link w:val="26"/>
    <w:qFormat/>
    <w:uiPriority w:val="0"/>
    <w:pPr>
      <w:keepNext/>
      <w:keepLines/>
      <w:spacing w:before="260" w:after="260" w:line="416" w:lineRule="auto"/>
      <w:outlineLvl w:val="2"/>
    </w:pPr>
    <w:rPr>
      <w:b/>
      <w:bCs/>
      <w:sz w:val="30"/>
      <w:szCs w:val="30"/>
      <w:lang w:val="zh-CN" w:eastAsia="zh-CN"/>
    </w:rPr>
  </w:style>
  <w:style w:type="paragraph" w:styleId="5">
    <w:name w:val="heading 4"/>
    <w:basedOn w:val="1"/>
    <w:next w:val="1"/>
    <w:link w:val="27"/>
    <w:qFormat/>
    <w:uiPriority w:val="0"/>
    <w:pPr>
      <w:keepNext/>
      <w:keepLines/>
      <w:numPr>
        <w:ilvl w:val="3"/>
        <w:numId w:val="1"/>
      </w:numPr>
      <w:spacing w:before="280" w:after="290" w:line="376" w:lineRule="auto"/>
      <w:outlineLvl w:val="3"/>
    </w:pPr>
    <w:rPr>
      <w:rFonts w:ascii="宋体" w:hAnsi="宋体"/>
      <w:b/>
      <w:bCs/>
      <w:sz w:val="28"/>
      <w:szCs w:val="28"/>
      <w:lang w:val="zh-CN" w:eastAsia="zh-CN"/>
    </w:rPr>
  </w:style>
  <w:style w:type="paragraph" w:styleId="6">
    <w:name w:val="heading 5"/>
    <w:basedOn w:val="1"/>
    <w:next w:val="1"/>
    <w:link w:val="28"/>
    <w:qFormat/>
    <w:uiPriority w:val="0"/>
    <w:pPr>
      <w:keepNext/>
      <w:keepLines/>
      <w:numPr>
        <w:ilvl w:val="4"/>
        <w:numId w:val="1"/>
      </w:numPr>
      <w:spacing w:before="280" w:after="290" w:line="376" w:lineRule="auto"/>
      <w:outlineLvl w:val="4"/>
    </w:pPr>
    <w:rPr>
      <w:b/>
      <w:bCs/>
      <w:sz w:val="28"/>
      <w:szCs w:val="28"/>
      <w:lang w:val="zh-CN" w:eastAsia="zh-CN"/>
    </w:rPr>
  </w:style>
  <w:style w:type="paragraph" w:styleId="7">
    <w:name w:val="heading 6"/>
    <w:basedOn w:val="1"/>
    <w:next w:val="1"/>
    <w:link w:val="29"/>
    <w:qFormat/>
    <w:uiPriority w:val="0"/>
    <w:pPr>
      <w:keepNext/>
      <w:keepLines/>
      <w:numPr>
        <w:ilvl w:val="5"/>
        <w:numId w:val="1"/>
      </w:numPr>
      <w:spacing w:before="240" w:after="64" w:line="320" w:lineRule="auto"/>
      <w:outlineLvl w:val="5"/>
    </w:pPr>
    <w:rPr>
      <w:rFonts w:ascii="等线 Light" w:hAnsi="等线 Light" w:eastAsia="等线 Light"/>
      <w:b/>
      <w:bCs/>
      <w:sz w:val="24"/>
      <w:lang w:val="zh-CN" w:eastAsia="zh-CN"/>
    </w:rPr>
  </w:style>
  <w:style w:type="paragraph" w:styleId="8">
    <w:name w:val="heading 7"/>
    <w:basedOn w:val="1"/>
    <w:next w:val="1"/>
    <w:link w:val="30"/>
    <w:qFormat/>
    <w:uiPriority w:val="0"/>
    <w:pPr>
      <w:keepNext/>
      <w:keepLines/>
      <w:numPr>
        <w:ilvl w:val="6"/>
        <w:numId w:val="1"/>
      </w:numPr>
      <w:spacing w:before="240" w:after="64" w:line="320" w:lineRule="auto"/>
      <w:outlineLvl w:val="6"/>
    </w:pPr>
    <w:rPr>
      <w:b/>
      <w:bCs/>
      <w:sz w:val="24"/>
      <w:lang w:val="zh-CN" w:eastAsia="zh-CN"/>
    </w:rPr>
  </w:style>
  <w:style w:type="paragraph" w:styleId="9">
    <w:name w:val="heading 8"/>
    <w:basedOn w:val="1"/>
    <w:next w:val="1"/>
    <w:link w:val="31"/>
    <w:qFormat/>
    <w:uiPriority w:val="0"/>
    <w:pPr>
      <w:keepNext/>
      <w:keepLines/>
      <w:numPr>
        <w:ilvl w:val="7"/>
        <w:numId w:val="1"/>
      </w:numPr>
      <w:spacing w:before="240" w:after="64" w:line="320" w:lineRule="auto"/>
      <w:outlineLvl w:val="7"/>
    </w:pPr>
    <w:rPr>
      <w:rFonts w:ascii="等线 Light" w:hAnsi="等线 Light" w:eastAsia="等线 Light"/>
      <w:sz w:val="24"/>
      <w:lang w:val="zh-CN" w:eastAsia="zh-CN"/>
    </w:rPr>
  </w:style>
  <w:style w:type="paragraph" w:styleId="10">
    <w:name w:val="heading 9"/>
    <w:basedOn w:val="1"/>
    <w:next w:val="1"/>
    <w:link w:val="32"/>
    <w:qFormat/>
    <w:uiPriority w:val="0"/>
    <w:pPr>
      <w:keepNext/>
      <w:keepLines/>
      <w:numPr>
        <w:ilvl w:val="8"/>
        <w:numId w:val="1"/>
      </w:numPr>
      <w:spacing w:before="240" w:after="64" w:line="320" w:lineRule="auto"/>
      <w:outlineLvl w:val="8"/>
    </w:pPr>
    <w:rPr>
      <w:rFonts w:ascii="等线 Light" w:hAnsi="等线 Light" w:eastAsia="等线 Light"/>
      <w:szCs w:val="21"/>
      <w:lang w:val="zh-CN" w:eastAsia="zh-CN"/>
    </w:rPr>
  </w:style>
  <w:style w:type="character" w:default="1" w:styleId="21">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11">
    <w:name w:val="Normal Indent"/>
    <w:basedOn w:val="1"/>
    <w:link w:val="33"/>
    <w:qFormat/>
    <w:uiPriority w:val="99"/>
    <w:pPr>
      <w:spacing w:before="120" w:beforeLines="50" w:line="360" w:lineRule="auto"/>
      <w:ind w:firstLine="512" w:firstLineChars="200"/>
    </w:pPr>
    <w:rPr>
      <w:spacing w:val="8"/>
      <w:sz w:val="24"/>
      <w:szCs w:val="20"/>
      <w:lang w:val="en-US" w:eastAsia="zh-CN"/>
    </w:rPr>
  </w:style>
  <w:style w:type="paragraph" w:styleId="12">
    <w:name w:val="annotation text"/>
    <w:basedOn w:val="1"/>
    <w:link w:val="34"/>
    <w:unhideWhenUsed/>
    <w:qFormat/>
    <w:uiPriority w:val="0"/>
    <w:pPr>
      <w:jc w:val="left"/>
    </w:pPr>
    <w:rPr>
      <w:kern w:val="0"/>
      <w:sz w:val="20"/>
      <w:lang w:val="zh-CN" w:eastAsia="zh-CN"/>
    </w:rPr>
  </w:style>
  <w:style w:type="paragraph" w:styleId="13">
    <w:name w:val="Plain Text"/>
    <w:basedOn w:val="1"/>
    <w:link w:val="35"/>
    <w:qFormat/>
    <w:uiPriority w:val="0"/>
    <w:rPr>
      <w:rFonts w:ascii="Calibri" w:hAnsi="Courier New"/>
      <w:szCs w:val="20"/>
      <w:lang w:val="zh-CN" w:eastAsia="zh-CN"/>
    </w:rPr>
  </w:style>
  <w:style w:type="paragraph" w:styleId="14">
    <w:name w:val="Balloon Text"/>
    <w:basedOn w:val="1"/>
    <w:link w:val="36"/>
    <w:qFormat/>
    <w:uiPriority w:val="0"/>
    <w:rPr>
      <w:sz w:val="18"/>
      <w:szCs w:val="18"/>
      <w:lang w:val="zh-CN" w:eastAsia="zh-CN"/>
    </w:rPr>
  </w:style>
  <w:style w:type="paragraph" w:styleId="15">
    <w:name w:val="footer"/>
    <w:basedOn w:val="1"/>
    <w:link w:val="37"/>
    <w:qFormat/>
    <w:uiPriority w:val="0"/>
    <w:pPr>
      <w:tabs>
        <w:tab w:val="center" w:pos="4153"/>
        <w:tab w:val="right" w:pos="8306"/>
      </w:tabs>
      <w:snapToGrid w:val="0"/>
      <w:jc w:val="left"/>
    </w:pPr>
    <w:rPr>
      <w:sz w:val="18"/>
      <w:szCs w:val="18"/>
      <w:lang w:val="zh-CN" w:eastAsia="zh-CN"/>
    </w:rPr>
  </w:style>
  <w:style w:type="paragraph" w:styleId="16">
    <w:name w:val="header"/>
    <w:basedOn w:val="1"/>
    <w:link w:val="38"/>
    <w:qFormat/>
    <w:uiPriority w:val="0"/>
    <w:pPr>
      <w:pBdr>
        <w:bottom w:val="single" w:color="auto" w:sz="6" w:space="1"/>
      </w:pBdr>
      <w:tabs>
        <w:tab w:val="center" w:pos="4153"/>
        <w:tab w:val="right" w:pos="8306"/>
      </w:tabs>
      <w:snapToGrid w:val="0"/>
      <w:jc w:val="center"/>
    </w:pPr>
    <w:rPr>
      <w:sz w:val="18"/>
      <w:szCs w:val="18"/>
      <w:lang w:val="zh-CN" w:eastAsia="zh-CN"/>
    </w:rPr>
  </w:style>
  <w:style w:type="paragraph" w:styleId="17">
    <w:name w:val="Subtitle"/>
    <w:basedOn w:val="1"/>
    <w:next w:val="1"/>
    <w:link w:val="63"/>
    <w:qFormat/>
    <w:uiPriority w:val="0"/>
    <w:pPr>
      <w:spacing w:before="240" w:beforeLines="50" w:after="60" w:line="312" w:lineRule="auto"/>
      <w:ind w:firstLine="200" w:firstLineChars="200"/>
      <w:jc w:val="center"/>
      <w:outlineLvl w:val="1"/>
    </w:pPr>
    <w:rPr>
      <w:rFonts w:ascii="Cambria" w:hAnsi="Cambria"/>
      <w:b/>
      <w:bCs/>
      <w:kern w:val="28"/>
      <w:sz w:val="32"/>
      <w:szCs w:val="32"/>
      <w:lang w:eastAsia="en-US"/>
    </w:rPr>
  </w:style>
  <w:style w:type="paragraph" w:styleId="1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20">
    <w:name w:val="Table Grid"/>
    <w:basedOn w:val="19"/>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2">
    <w:name w:val="Hyperlink"/>
    <w:qFormat/>
    <w:uiPriority w:val="0"/>
    <w:rPr>
      <w:color w:val="0563C1"/>
      <w:u w:val="single"/>
    </w:rPr>
  </w:style>
  <w:style w:type="character" w:styleId="23">
    <w:name w:val="annotation reference"/>
    <w:unhideWhenUsed/>
    <w:qFormat/>
    <w:uiPriority w:val="99"/>
    <w:rPr>
      <w:sz w:val="21"/>
      <w:szCs w:val="21"/>
    </w:rPr>
  </w:style>
  <w:style w:type="character" w:customStyle="1" w:styleId="24">
    <w:name w:val="标题 1 Char"/>
    <w:link w:val="2"/>
    <w:qFormat/>
    <w:uiPriority w:val="0"/>
    <w:rPr>
      <w:b/>
      <w:bCs/>
      <w:kern w:val="44"/>
      <w:sz w:val="44"/>
      <w:szCs w:val="44"/>
      <w:lang w:val="zh-CN" w:eastAsia="zh-CN"/>
    </w:rPr>
  </w:style>
  <w:style w:type="character" w:customStyle="1" w:styleId="25">
    <w:name w:val="标题 2 Char"/>
    <w:link w:val="3"/>
    <w:qFormat/>
    <w:uiPriority w:val="0"/>
    <w:rPr>
      <w:rFonts w:ascii="等线 Light" w:hAnsi="等线 Light" w:eastAsia="等线 Light" w:cs="Times New Roman"/>
      <w:b/>
      <w:bCs/>
      <w:kern w:val="2"/>
      <w:sz w:val="32"/>
      <w:szCs w:val="32"/>
    </w:rPr>
  </w:style>
  <w:style w:type="character" w:customStyle="1" w:styleId="26">
    <w:name w:val="标题 3 Char"/>
    <w:link w:val="4"/>
    <w:qFormat/>
    <w:uiPriority w:val="0"/>
    <w:rPr>
      <w:b/>
      <w:bCs/>
      <w:kern w:val="2"/>
      <w:sz w:val="30"/>
      <w:szCs w:val="30"/>
    </w:rPr>
  </w:style>
  <w:style w:type="character" w:customStyle="1" w:styleId="27">
    <w:name w:val="标题 4 Char"/>
    <w:link w:val="5"/>
    <w:qFormat/>
    <w:uiPriority w:val="0"/>
    <w:rPr>
      <w:rFonts w:ascii="宋体" w:hAnsi="宋体"/>
      <w:b/>
      <w:bCs/>
      <w:kern w:val="2"/>
      <w:sz w:val="28"/>
      <w:szCs w:val="28"/>
    </w:rPr>
  </w:style>
  <w:style w:type="character" w:customStyle="1" w:styleId="28">
    <w:name w:val="标题 5 Char"/>
    <w:link w:val="6"/>
    <w:qFormat/>
    <w:uiPriority w:val="0"/>
    <w:rPr>
      <w:b/>
      <w:bCs/>
      <w:kern w:val="2"/>
      <w:sz w:val="28"/>
      <w:szCs w:val="28"/>
    </w:rPr>
  </w:style>
  <w:style w:type="character" w:customStyle="1" w:styleId="29">
    <w:name w:val="标题 6 Char"/>
    <w:link w:val="7"/>
    <w:semiHidden/>
    <w:qFormat/>
    <w:uiPriority w:val="0"/>
    <w:rPr>
      <w:rFonts w:ascii="等线 Light" w:hAnsi="等线 Light" w:eastAsia="等线 Light"/>
      <w:b/>
      <w:bCs/>
      <w:kern w:val="2"/>
      <w:sz w:val="24"/>
      <w:szCs w:val="24"/>
    </w:rPr>
  </w:style>
  <w:style w:type="character" w:customStyle="1" w:styleId="30">
    <w:name w:val="标题 7 Char"/>
    <w:link w:val="8"/>
    <w:semiHidden/>
    <w:qFormat/>
    <w:uiPriority w:val="0"/>
    <w:rPr>
      <w:b/>
      <w:bCs/>
      <w:kern w:val="2"/>
      <w:sz w:val="24"/>
      <w:szCs w:val="24"/>
    </w:rPr>
  </w:style>
  <w:style w:type="character" w:customStyle="1" w:styleId="31">
    <w:name w:val="标题 8 Char"/>
    <w:link w:val="9"/>
    <w:semiHidden/>
    <w:qFormat/>
    <w:uiPriority w:val="0"/>
    <w:rPr>
      <w:rFonts w:ascii="等线 Light" w:hAnsi="等线 Light" w:eastAsia="等线 Light"/>
      <w:kern w:val="2"/>
      <w:sz w:val="24"/>
      <w:szCs w:val="24"/>
    </w:rPr>
  </w:style>
  <w:style w:type="character" w:customStyle="1" w:styleId="32">
    <w:name w:val="标题 9 Char"/>
    <w:link w:val="10"/>
    <w:semiHidden/>
    <w:qFormat/>
    <w:uiPriority w:val="0"/>
    <w:rPr>
      <w:rFonts w:ascii="等线 Light" w:hAnsi="等线 Light" w:eastAsia="等线 Light"/>
      <w:kern w:val="2"/>
      <w:sz w:val="21"/>
      <w:szCs w:val="21"/>
    </w:rPr>
  </w:style>
  <w:style w:type="character" w:customStyle="1" w:styleId="33">
    <w:name w:val="正文缩进 Char"/>
    <w:link w:val="11"/>
    <w:qFormat/>
    <w:uiPriority w:val="99"/>
    <w:rPr>
      <w:spacing w:val="8"/>
      <w:kern w:val="2"/>
      <w:sz w:val="24"/>
      <w:lang w:val="en-US" w:eastAsia="zh-CN"/>
    </w:rPr>
  </w:style>
  <w:style w:type="character" w:customStyle="1" w:styleId="34">
    <w:name w:val="批注文字 Char"/>
    <w:link w:val="12"/>
    <w:qFormat/>
    <w:uiPriority w:val="0"/>
    <w:rPr>
      <w:szCs w:val="24"/>
    </w:rPr>
  </w:style>
  <w:style w:type="character" w:customStyle="1" w:styleId="35">
    <w:name w:val="纯文本 Char"/>
    <w:link w:val="13"/>
    <w:qFormat/>
    <w:uiPriority w:val="0"/>
    <w:rPr>
      <w:rFonts w:ascii="Calibri" w:hAnsi="Courier New"/>
      <w:kern w:val="2"/>
      <w:sz w:val="21"/>
    </w:rPr>
  </w:style>
  <w:style w:type="character" w:customStyle="1" w:styleId="36">
    <w:name w:val="批注框文本 Char"/>
    <w:link w:val="14"/>
    <w:qFormat/>
    <w:uiPriority w:val="0"/>
    <w:rPr>
      <w:kern w:val="2"/>
      <w:sz w:val="18"/>
      <w:szCs w:val="18"/>
    </w:rPr>
  </w:style>
  <w:style w:type="character" w:customStyle="1" w:styleId="37">
    <w:name w:val="页脚 Char"/>
    <w:link w:val="15"/>
    <w:qFormat/>
    <w:uiPriority w:val="0"/>
    <w:rPr>
      <w:kern w:val="2"/>
      <w:sz w:val="18"/>
      <w:szCs w:val="18"/>
    </w:rPr>
  </w:style>
  <w:style w:type="character" w:customStyle="1" w:styleId="38">
    <w:name w:val="页眉 Char"/>
    <w:link w:val="16"/>
    <w:qFormat/>
    <w:uiPriority w:val="0"/>
    <w:rPr>
      <w:kern w:val="2"/>
      <w:sz w:val="18"/>
      <w:szCs w:val="18"/>
    </w:rPr>
  </w:style>
  <w:style w:type="character" w:customStyle="1" w:styleId="39">
    <w:name w:val="已访问的超链接1"/>
    <w:qFormat/>
    <w:uiPriority w:val="0"/>
    <w:rPr>
      <w:color w:val="800080"/>
      <w:u w:val="single"/>
    </w:rPr>
  </w:style>
  <w:style w:type="character" w:customStyle="1" w:styleId="40">
    <w:name w:val="正文（首行缩进2字符） Char"/>
    <w:link w:val="41"/>
    <w:qFormat/>
    <w:uiPriority w:val="0"/>
    <w:rPr>
      <w:kern w:val="2"/>
      <w:sz w:val="24"/>
      <w:szCs w:val="24"/>
    </w:rPr>
  </w:style>
  <w:style w:type="paragraph" w:customStyle="1" w:styleId="41">
    <w:name w:val="正文（首行缩进2字符）"/>
    <w:basedOn w:val="1"/>
    <w:link w:val="40"/>
    <w:qFormat/>
    <w:uiPriority w:val="0"/>
    <w:pPr>
      <w:spacing w:line="360" w:lineRule="auto"/>
      <w:ind w:firstLine="480" w:firstLineChars="200"/>
    </w:pPr>
    <w:rPr>
      <w:sz w:val="24"/>
      <w:lang w:val="zh-CN" w:eastAsia="zh-CN"/>
    </w:rPr>
  </w:style>
  <w:style w:type="character" w:customStyle="1" w:styleId="42">
    <w:name w:val="段落 Char1"/>
    <w:link w:val="43"/>
    <w:qFormat/>
    <w:uiPriority w:val="0"/>
    <w:rPr>
      <w:rFonts w:eastAsia="仿宋_GB2312"/>
      <w:sz w:val="24"/>
      <w:szCs w:val="24"/>
      <w:lang w:val="en-US" w:eastAsia="zh-CN" w:bidi="ar-SA"/>
    </w:rPr>
  </w:style>
  <w:style w:type="paragraph" w:customStyle="1" w:styleId="43">
    <w:name w:val="段落"/>
    <w:link w:val="42"/>
    <w:qFormat/>
    <w:uiPriority w:val="0"/>
    <w:pPr>
      <w:adjustRightInd w:val="0"/>
      <w:snapToGrid w:val="0"/>
      <w:spacing w:before="120" w:after="120" w:line="360" w:lineRule="auto"/>
      <w:ind w:firstLine="480" w:firstLineChars="200"/>
      <w:jc w:val="both"/>
    </w:pPr>
    <w:rPr>
      <w:rFonts w:ascii="Times New Roman" w:hAnsi="Times New Roman" w:eastAsia="仿宋_GB2312" w:cs="Times New Roman"/>
      <w:sz w:val="24"/>
      <w:szCs w:val="24"/>
      <w:lang w:val="en-US" w:eastAsia="zh-CN" w:bidi="ar-SA"/>
    </w:rPr>
  </w:style>
  <w:style w:type="character" w:customStyle="1" w:styleId="44">
    <w:name w:val="正文（安华金和） Char"/>
    <w:link w:val="45"/>
    <w:qFormat/>
    <w:uiPriority w:val="0"/>
    <w:rPr>
      <w:rFonts w:ascii="Arial" w:hAnsi="Arial"/>
      <w:sz w:val="21"/>
      <w:szCs w:val="21"/>
      <w:lang w:val="en-US" w:eastAsia="zh-CN" w:bidi="ar-SA"/>
    </w:rPr>
  </w:style>
  <w:style w:type="paragraph" w:customStyle="1" w:styleId="45">
    <w:name w:val="正文（安华金和）"/>
    <w:link w:val="44"/>
    <w:qFormat/>
    <w:uiPriority w:val="0"/>
    <w:pPr>
      <w:widowControl w:val="0"/>
      <w:spacing w:line="360" w:lineRule="auto"/>
      <w:ind w:firstLine="200"/>
    </w:pPr>
    <w:rPr>
      <w:rFonts w:ascii="Arial" w:hAnsi="Arial" w:eastAsia="宋体" w:cs="Times New Roman"/>
      <w:sz w:val="21"/>
      <w:szCs w:val="21"/>
      <w:lang w:val="en-US" w:eastAsia="zh-CN" w:bidi="ar-SA"/>
    </w:rPr>
  </w:style>
  <w:style w:type="character" w:customStyle="1" w:styleId="46">
    <w:name w:val="页脚 字符"/>
    <w:qFormat/>
    <w:uiPriority w:val="99"/>
  </w:style>
  <w:style w:type="character" w:customStyle="1" w:styleId="47">
    <w:name w:val="列出段落 Char"/>
    <w:link w:val="48"/>
    <w:qFormat/>
    <w:uiPriority w:val="34"/>
    <w:rPr>
      <w:rFonts w:ascii="等线" w:hAnsi="等线" w:eastAsia="等线"/>
      <w:kern w:val="2"/>
      <w:sz w:val="21"/>
      <w:szCs w:val="22"/>
    </w:rPr>
  </w:style>
  <w:style w:type="paragraph" w:styleId="48">
    <w:name w:val="List Paragraph"/>
    <w:basedOn w:val="1"/>
    <w:link w:val="47"/>
    <w:qFormat/>
    <w:uiPriority w:val="34"/>
    <w:pPr>
      <w:ind w:firstLine="420" w:firstLineChars="200"/>
    </w:pPr>
    <w:rPr>
      <w:rFonts w:ascii="等线" w:hAnsi="等线" w:eastAsia="等线"/>
      <w:szCs w:val="22"/>
      <w:lang w:val="zh-CN" w:eastAsia="zh-CN"/>
    </w:rPr>
  </w:style>
  <w:style w:type="paragraph" w:customStyle="1" w:styleId="49">
    <w:name w:val="插图标注（安华金和）"/>
    <w:next w:val="1"/>
    <w:qFormat/>
    <w:uiPriority w:val="0"/>
    <w:pPr>
      <w:numPr>
        <w:ilvl w:val="6"/>
        <w:numId w:val="2"/>
      </w:numPr>
      <w:spacing w:after="156"/>
      <w:jc w:val="center"/>
    </w:pPr>
    <w:rPr>
      <w:rFonts w:ascii="Arial" w:hAnsi="Arial" w:eastAsia="宋体" w:cs="Arial"/>
      <w:sz w:val="21"/>
      <w:szCs w:val="21"/>
      <w:lang w:val="en-US" w:eastAsia="zh-CN" w:bidi="ar-SA"/>
    </w:rPr>
  </w:style>
  <w:style w:type="paragraph" w:customStyle="1" w:styleId="50">
    <w:name w:val="标题 2（DBSec）"/>
    <w:basedOn w:val="3"/>
    <w:next w:val="1"/>
    <w:qFormat/>
    <w:uiPriority w:val="0"/>
    <w:pPr>
      <w:numPr>
        <w:ilvl w:val="1"/>
        <w:numId w:val="2"/>
      </w:numPr>
      <w:spacing w:line="415" w:lineRule="auto"/>
      <w:ind w:left="794" w:leftChars="200"/>
      <w:jc w:val="left"/>
    </w:pPr>
    <w:rPr>
      <w:rFonts w:ascii="Arial" w:hAnsi="Arial" w:eastAsia="黑体"/>
      <w:bCs w:val="0"/>
    </w:rPr>
  </w:style>
  <w:style w:type="paragraph" w:customStyle="1" w:styleId="51">
    <w:name w:val="Default"/>
    <w:qFormat/>
    <w:uiPriority w:val="0"/>
    <w:pPr>
      <w:widowControl w:val="0"/>
      <w:autoSpaceDE w:val="0"/>
      <w:autoSpaceDN w:val="0"/>
      <w:adjustRightInd w:val="0"/>
    </w:pPr>
    <w:rPr>
      <w:rFonts w:ascii="微软雅黑" w:hAnsi="Times New Roman" w:eastAsia="微软雅黑" w:cs="微软雅黑"/>
      <w:color w:val="000000"/>
      <w:sz w:val="24"/>
      <w:szCs w:val="24"/>
      <w:lang w:val="en-US" w:eastAsia="zh-CN" w:bidi="ar-SA"/>
    </w:rPr>
  </w:style>
  <w:style w:type="paragraph" w:customStyle="1" w:styleId="52">
    <w:name w:val="_Style 27"/>
    <w:basedOn w:val="1"/>
    <w:next w:val="48"/>
    <w:qFormat/>
    <w:uiPriority w:val="34"/>
    <w:pPr>
      <w:widowControl/>
      <w:spacing w:line="240" w:lineRule="atLeast"/>
      <w:ind w:firstLine="420" w:firstLineChars="200"/>
    </w:pPr>
    <w:rPr>
      <w:rFonts w:ascii="Arial" w:hAnsi="Arial"/>
      <w:kern w:val="0"/>
      <w:szCs w:val="21"/>
    </w:rPr>
  </w:style>
  <w:style w:type="paragraph" w:customStyle="1" w:styleId="53">
    <w:name w:val="列出段落2"/>
    <w:basedOn w:val="1"/>
    <w:qFormat/>
    <w:uiPriority w:val="99"/>
    <w:pPr>
      <w:widowControl/>
      <w:spacing w:line="240" w:lineRule="atLeast"/>
      <w:ind w:firstLine="420" w:firstLineChars="200"/>
    </w:pPr>
    <w:rPr>
      <w:rFonts w:ascii="Arial" w:hAnsi="Arial"/>
      <w:kern w:val="0"/>
      <w:szCs w:val="21"/>
    </w:rPr>
  </w:style>
  <w:style w:type="paragraph" w:customStyle="1" w:styleId="54">
    <w:name w:val="标题 6（有编号）（安华金和）"/>
    <w:basedOn w:val="1"/>
    <w:next w:val="1"/>
    <w:qFormat/>
    <w:uiPriority w:val="0"/>
    <w:pPr>
      <w:keepNext/>
      <w:keepLines/>
      <w:numPr>
        <w:ilvl w:val="5"/>
        <w:numId w:val="2"/>
      </w:numPr>
      <w:spacing w:before="240" w:after="64" w:line="319" w:lineRule="auto"/>
      <w:ind w:left="0"/>
      <w:jc w:val="left"/>
      <w:outlineLvl w:val="5"/>
    </w:pPr>
    <w:rPr>
      <w:rFonts w:ascii="Arial" w:hAnsi="Arial" w:eastAsia="黑体"/>
      <w:b/>
      <w:kern w:val="0"/>
    </w:rPr>
  </w:style>
  <w:style w:type="paragraph" w:customStyle="1" w:styleId="55">
    <w:name w:val="标题 4（DBSec）"/>
    <w:basedOn w:val="5"/>
    <w:next w:val="1"/>
    <w:qFormat/>
    <w:uiPriority w:val="0"/>
    <w:pPr>
      <w:widowControl/>
      <w:numPr>
        <w:numId w:val="2"/>
      </w:numPr>
      <w:spacing w:after="156"/>
      <w:ind w:leftChars="200"/>
      <w:jc w:val="left"/>
    </w:pPr>
    <w:rPr>
      <w:rFonts w:ascii="Arial" w:hAnsi="Arial" w:eastAsia="黑体"/>
      <w:bCs w:val="0"/>
      <w:kern w:val="0"/>
    </w:rPr>
  </w:style>
  <w:style w:type="paragraph" w:customStyle="1" w:styleId="56">
    <w:name w:val="标题 3（DBSec）"/>
    <w:basedOn w:val="4"/>
    <w:next w:val="1"/>
    <w:qFormat/>
    <w:uiPriority w:val="0"/>
    <w:pPr>
      <w:numPr>
        <w:ilvl w:val="2"/>
        <w:numId w:val="2"/>
      </w:numPr>
      <w:tabs>
        <w:tab w:val="left" w:pos="960"/>
      </w:tabs>
      <w:spacing w:line="415" w:lineRule="auto"/>
      <w:ind w:leftChars="200"/>
      <w:jc w:val="left"/>
    </w:pPr>
    <w:rPr>
      <w:rFonts w:ascii="Arial" w:hAnsi="Arial" w:eastAsia="黑体"/>
      <w:bCs w:val="0"/>
      <w:kern w:val="0"/>
    </w:rPr>
  </w:style>
  <w:style w:type="paragraph" w:customStyle="1" w:styleId="57">
    <w:name w:val="标题 1（DBSec）"/>
    <w:basedOn w:val="2"/>
    <w:next w:val="1"/>
    <w:qFormat/>
    <w:uiPriority w:val="0"/>
    <w:pPr>
      <w:pageBreakBefore/>
      <w:numPr>
        <w:numId w:val="2"/>
      </w:numPr>
      <w:pBdr>
        <w:bottom w:val="single" w:color="auto" w:sz="48" w:space="1"/>
      </w:pBdr>
      <w:spacing w:before="600" w:line="576" w:lineRule="auto"/>
      <w:ind w:leftChars="200"/>
      <w:jc w:val="left"/>
    </w:pPr>
    <w:rPr>
      <w:rFonts w:ascii="Arial" w:hAnsi="Arial" w:eastAsia="黑体"/>
      <w:lang w:val="en-US" w:eastAsia="zh-CN"/>
    </w:rPr>
  </w:style>
  <w:style w:type="paragraph" w:customStyle="1" w:styleId="58">
    <w:name w:val="彩色列表 - 着色 11"/>
    <w:basedOn w:val="1"/>
    <w:qFormat/>
    <w:uiPriority w:val="34"/>
    <w:pPr>
      <w:spacing w:line="360" w:lineRule="auto"/>
      <w:ind w:firstLine="420" w:firstLineChars="200"/>
    </w:pPr>
    <w:rPr>
      <w:rFonts w:ascii="Arial" w:hAnsi="Arial"/>
      <w:szCs w:val="21"/>
    </w:rPr>
  </w:style>
  <w:style w:type="paragraph" w:customStyle="1" w:styleId="59">
    <w:name w:val="表格标注（安华金和）"/>
    <w:basedOn w:val="49"/>
    <w:next w:val="1"/>
    <w:qFormat/>
    <w:uiPriority w:val="0"/>
    <w:pPr>
      <w:numPr>
        <w:ilvl w:val="7"/>
      </w:numPr>
    </w:pPr>
  </w:style>
  <w:style w:type="paragraph" w:customStyle="1" w:styleId="60">
    <w:name w:val="标题 5（有编号）（安华金和）"/>
    <w:basedOn w:val="1"/>
    <w:next w:val="1"/>
    <w:qFormat/>
    <w:uiPriority w:val="0"/>
    <w:pPr>
      <w:keepNext/>
      <w:keepLines/>
      <w:numPr>
        <w:ilvl w:val="4"/>
        <w:numId w:val="2"/>
      </w:numPr>
      <w:spacing w:before="280" w:after="156" w:line="377" w:lineRule="auto"/>
      <w:ind w:left="0"/>
      <w:jc w:val="left"/>
      <w:outlineLvl w:val="4"/>
    </w:pPr>
    <w:rPr>
      <w:rFonts w:ascii="Arial" w:hAnsi="Arial" w:eastAsia="黑体"/>
      <w:b/>
      <w:kern w:val="0"/>
      <w:sz w:val="24"/>
      <w:szCs w:val="28"/>
    </w:rPr>
  </w:style>
  <w:style w:type="paragraph" w:customStyle="1" w:styleId="61">
    <w:name w:val="List Paragraph11"/>
    <w:basedOn w:val="1"/>
    <w:next w:val="1"/>
    <w:qFormat/>
    <w:uiPriority w:val="34"/>
    <w:pPr>
      <w:spacing w:line="360" w:lineRule="auto"/>
      <w:ind w:firstLine="420" w:firstLineChars="200"/>
    </w:pPr>
    <w:rPr>
      <w:rFonts w:ascii="Verdana" w:hAnsi="Verdana"/>
      <w:color w:val="000000"/>
      <w:sz w:val="20"/>
      <w:szCs w:val="20"/>
    </w:rPr>
  </w:style>
  <w:style w:type="character" w:customStyle="1" w:styleId="62">
    <w:name w:val="批注文字 字符"/>
    <w:qFormat/>
    <w:uiPriority w:val="99"/>
    <w:rPr>
      <w:kern w:val="2"/>
      <w:sz w:val="21"/>
      <w:szCs w:val="24"/>
    </w:rPr>
  </w:style>
  <w:style w:type="character" w:customStyle="1" w:styleId="63">
    <w:name w:val="副标题 字符"/>
    <w:link w:val="17"/>
    <w:qFormat/>
    <w:uiPriority w:val="0"/>
    <w:rPr>
      <w:rFonts w:ascii="Cambria" w:hAnsi="Cambria"/>
      <w:b/>
      <w:bCs/>
      <w:kern w:val="28"/>
      <w:sz w:val="32"/>
      <w:szCs w:val="32"/>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3460</Words>
  <Characters>3506</Characters>
  <Lines>10</Lines>
  <Paragraphs>2</Paragraphs>
  <TotalTime>2</TotalTime>
  <ScaleCrop>false</ScaleCrop>
  <LinksUpToDate>false</LinksUpToDate>
  <CharactersWithSpaces>3514</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2022-01-06T02:42:00Z</dcterms:created>
  <dc:creator>陈永辉</dc:creator>
  <cp:lastModifiedBy>姚俏玲</cp:lastModifiedBy>
  <dcterms:modified xsi:type="dcterms:W3CDTF">2022-05-11T08:57:26Z</dcterms:modified>
  <dc:title>1</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E6BF652D54F944798887341195E59480</vt:lpwstr>
  </property>
</Properties>
</file>