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E8463" w14:textId="5A8FE166" w:rsidR="00C76BDF" w:rsidRPr="00E9792A" w:rsidRDefault="00064E6D" w:rsidP="000757C1">
      <w:pPr>
        <w:spacing w:beforeLines="200" w:before="624" w:afterLines="100" w:after="312" w:line="360" w:lineRule="auto"/>
        <w:jc w:val="center"/>
        <w:rPr>
          <w:rFonts w:ascii="微软雅黑" w:eastAsia="微软雅黑" w:hAnsi="微软雅黑" w:cs="Calibri Light"/>
          <w:sz w:val="42"/>
          <w:szCs w:val="42"/>
        </w:rPr>
      </w:pPr>
      <w:r w:rsidRPr="00E9792A">
        <w:rPr>
          <w:rFonts w:ascii="微软雅黑" w:eastAsia="微软雅黑" w:hAnsi="微软雅黑" w:cs="Calibri Light" w:hint="eastAsia"/>
          <w:sz w:val="42"/>
          <w:szCs w:val="42"/>
        </w:rPr>
        <w:t>技</w:t>
      </w:r>
      <w:proofErr w:type="gramStart"/>
      <w:r w:rsidRPr="00E9792A">
        <w:rPr>
          <w:rFonts w:ascii="微软雅黑" w:eastAsia="微软雅黑" w:hAnsi="微软雅黑" w:cs="Calibri Light" w:hint="eastAsia"/>
          <w:sz w:val="42"/>
          <w:szCs w:val="42"/>
        </w:rPr>
        <w:t>诊</w:t>
      </w:r>
      <w:r w:rsidR="00AB2E02" w:rsidRPr="00E9792A">
        <w:rPr>
          <w:rFonts w:ascii="微软雅黑" w:eastAsia="微软雅黑" w:hAnsi="微软雅黑" w:cs="Calibri Light" w:hint="eastAsia"/>
          <w:sz w:val="42"/>
          <w:szCs w:val="42"/>
        </w:rPr>
        <w:t>相关</w:t>
      </w:r>
      <w:proofErr w:type="gramEnd"/>
      <w:r w:rsidR="00AB2E02" w:rsidRPr="00E9792A">
        <w:rPr>
          <w:rFonts w:ascii="微软雅黑" w:eastAsia="微软雅黑" w:hAnsi="微软雅黑" w:cs="Calibri Light" w:hint="eastAsia"/>
          <w:sz w:val="42"/>
          <w:szCs w:val="42"/>
        </w:rPr>
        <w:t>数据集成</w:t>
      </w:r>
      <w:r w:rsidR="000757C1" w:rsidRPr="00E9792A">
        <w:rPr>
          <w:rFonts w:ascii="微软雅黑" w:eastAsia="微软雅黑" w:hAnsi="微软雅黑" w:cs="Calibri Light"/>
          <w:sz w:val="42"/>
          <w:szCs w:val="42"/>
        </w:rPr>
        <w:t>项目需求</w:t>
      </w:r>
    </w:p>
    <w:p w14:paraId="5D0F82B1" w14:textId="77777777" w:rsidR="00575F42" w:rsidRPr="00E9792A" w:rsidRDefault="00C76BDF" w:rsidP="00C41236">
      <w:pPr>
        <w:pStyle w:val="1"/>
        <w:numPr>
          <w:ilvl w:val="0"/>
          <w:numId w:val="3"/>
        </w:numPr>
        <w:spacing w:before="0" w:after="0" w:line="360" w:lineRule="auto"/>
        <w:rPr>
          <w:rFonts w:ascii="微软雅黑" w:eastAsia="微软雅黑" w:hAnsi="微软雅黑" w:cs="Calibri Light"/>
          <w:sz w:val="22"/>
        </w:rPr>
      </w:pPr>
      <w:proofErr w:type="spellStart"/>
      <w:r w:rsidRPr="00E9792A">
        <w:rPr>
          <w:rFonts w:ascii="微软雅黑" w:eastAsia="微软雅黑" w:hAnsi="微软雅黑" w:cs="Calibri Light"/>
          <w:sz w:val="32"/>
          <w:szCs w:val="32"/>
        </w:rPr>
        <w:t>项目名称</w:t>
      </w:r>
      <w:proofErr w:type="spellEnd"/>
    </w:p>
    <w:p w14:paraId="2207E14D" w14:textId="665C7482" w:rsidR="00C76BDF" w:rsidRPr="00E9792A" w:rsidRDefault="00C76BDF" w:rsidP="00575F42">
      <w:pPr>
        <w:pStyle w:val="1"/>
        <w:numPr>
          <w:ilvl w:val="0"/>
          <w:numId w:val="0"/>
        </w:numPr>
        <w:spacing w:before="0" w:after="0" w:line="360" w:lineRule="auto"/>
        <w:ind w:left="432"/>
        <w:rPr>
          <w:rFonts w:ascii="微软雅黑" w:eastAsia="微软雅黑" w:hAnsi="微软雅黑" w:cs="Calibri Light"/>
          <w:b w:val="0"/>
          <w:sz w:val="22"/>
        </w:rPr>
      </w:pPr>
      <w:proofErr w:type="spellStart"/>
      <w:r w:rsidRPr="00E9792A">
        <w:rPr>
          <w:rFonts w:ascii="微软雅黑" w:eastAsia="微软雅黑" w:hAnsi="微软雅黑" w:cs="Calibri Light" w:hint="eastAsia"/>
          <w:b w:val="0"/>
          <w:sz w:val="22"/>
        </w:rPr>
        <w:t>项目名称：</w:t>
      </w:r>
      <w:r w:rsidR="00A67D30" w:rsidRPr="00E9792A">
        <w:rPr>
          <w:rFonts w:ascii="微软雅黑" w:eastAsia="微软雅黑" w:hAnsi="微软雅黑" w:cs="Calibri Light" w:hint="eastAsia"/>
          <w:b w:val="0"/>
          <w:sz w:val="22"/>
        </w:rPr>
        <w:t>技诊相关数据集成项目</w:t>
      </w:r>
      <w:proofErr w:type="spellEnd"/>
    </w:p>
    <w:p w14:paraId="235B1A5F" w14:textId="77777777" w:rsidR="000757C1" w:rsidRPr="00E9792A" w:rsidRDefault="000757C1" w:rsidP="000757C1">
      <w:pPr>
        <w:spacing w:line="360" w:lineRule="auto"/>
        <w:ind w:left="432"/>
        <w:rPr>
          <w:rFonts w:ascii="微软雅黑" w:eastAsia="微软雅黑" w:hAnsi="微软雅黑" w:cs="Calibri Light"/>
          <w:sz w:val="22"/>
        </w:rPr>
      </w:pPr>
    </w:p>
    <w:p w14:paraId="790F685A" w14:textId="6B8E521F" w:rsidR="00C76BDF" w:rsidRPr="00E9792A" w:rsidRDefault="00F80625" w:rsidP="000757C1">
      <w:pPr>
        <w:pStyle w:val="1"/>
        <w:numPr>
          <w:ilvl w:val="0"/>
          <w:numId w:val="3"/>
        </w:numPr>
        <w:spacing w:before="0" w:after="0"/>
        <w:rPr>
          <w:rFonts w:ascii="微软雅黑" w:eastAsia="微软雅黑" w:hAnsi="微软雅黑" w:cs="Calibri Light"/>
          <w:sz w:val="32"/>
          <w:szCs w:val="32"/>
          <w:lang w:eastAsia="zh-CN"/>
        </w:rPr>
      </w:pPr>
      <w:r w:rsidRPr="00E9792A">
        <w:rPr>
          <w:rFonts w:ascii="微软雅黑" w:eastAsia="微软雅黑" w:hAnsi="微软雅黑" w:cs="Calibri Light"/>
          <w:sz w:val="32"/>
          <w:szCs w:val="32"/>
          <w:lang w:eastAsia="zh-CN"/>
        </w:rPr>
        <w:t>项目内容</w:t>
      </w:r>
    </w:p>
    <w:p w14:paraId="4DF1704A" w14:textId="72054D02" w:rsidR="00CD3B84" w:rsidRPr="00E9792A" w:rsidRDefault="00CD3B84" w:rsidP="00D509BE">
      <w:pPr>
        <w:pStyle w:val="1"/>
        <w:numPr>
          <w:ilvl w:val="0"/>
          <w:numId w:val="0"/>
        </w:numPr>
        <w:spacing w:before="0" w:after="0" w:line="360" w:lineRule="auto"/>
        <w:ind w:left="432"/>
        <w:rPr>
          <w:rFonts w:ascii="微软雅黑" w:eastAsia="微软雅黑" w:hAnsi="微软雅黑" w:cs="Calibri Light"/>
          <w:b w:val="0"/>
          <w:sz w:val="22"/>
        </w:rPr>
      </w:pPr>
      <w:r w:rsidRPr="00E9792A">
        <w:rPr>
          <w:rFonts w:ascii="微软雅黑" w:eastAsia="微软雅黑" w:hAnsi="微软雅黑" w:cs="Calibri Light" w:hint="eastAsia"/>
          <w:b w:val="0"/>
          <w:sz w:val="22"/>
        </w:rPr>
        <w:t>满足电子病历</w:t>
      </w:r>
      <w:r w:rsidRPr="00E9792A">
        <w:rPr>
          <w:rFonts w:ascii="微软雅黑" w:eastAsia="微软雅黑" w:hAnsi="微软雅黑" w:cs="Calibri Light"/>
          <w:b w:val="0"/>
          <w:sz w:val="22"/>
        </w:rPr>
        <w:t>5-7</w:t>
      </w:r>
      <w:r w:rsidRPr="00E9792A">
        <w:rPr>
          <w:rFonts w:ascii="微软雅黑" w:eastAsia="微软雅黑" w:hAnsi="微软雅黑" w:cs="Calibri Light" w:hint="eastAsia"/>
          <w:b w:val="0"/>
          <w:sz w:val="22"/>
        </w:rPr>
        <w:t>级评审需求，支持</w:t>
      </w:r>
      <w:proofErr w:type="gramStart"/>
      <w:r w:rsidRPr="00E9792A">
        <w:rPr>
          <w:rFonts w:ascii="微软雅黑" w:eastAsia="微软雅黑" w:hAnsi="微软雅黑" w:cs="Calibri Light" w:hint="eastAsia"/>
          <w:b w:val="0"/>
          <w:sz w:val="22"/>
        </w:rPr>
        <w:t>医</w:t>
      </w:r>
      <w:proofErr w:type="gramEnd"/>
      <w:r w:rsidRPr="00E9792A">
        <w:rPr>
          <w:rFonts w:ascii="微软雅黑" w:eastAsia="微软雅黑" w:hAnsi="微软雅黑" w:cs="Calibri Light" w:hint="eastAsia"/>
          <w:b w:val="0"/>
          <w:sz w:val="22"/>
        </w:rPr>
        <w:t>教研</w:t>
      </w:r>
      <w:r w:rsidRPr="00E9792A">
        <w:rPr>
          <w:rFonts w:ascii="微软雅黑" w:eastAsia="微软雅黑" w:hAnsi="微软雅黑" w:cs="Calibri Light" w:hint="eastAsia"/>
          <w:b w:val="0"/>
          <w:sz w:val="22"/>
          <w:lang w:eastAsia="zh-CN"/>
        </w:rPr>
        <w:t>，满足</w:t>
      </w:r>
      <w:proofErr w:type="gramStart"/>
      <w:r w:rsidRPr="00E9792A">
        <w:rPr>
          <w:rFonts w:ascii="微软雅黑" w:eastAsia="微软雅黑" w:hAnsi="微软雅黑" w:cs="Calibri Light" w:hint="eastAsia"/>
          <w:b w:val="0"/>
          <w:sz w:val="22"/>
          <w:lang w:eastAsia="zh-CN"/>
        </w:rPr>
        <w:t>三级等保要求</w:t>
      </w:r>
      <w:proofErr w:type="gramEnd"/>
      <w:r w:rsidRPr="00E9792A">
        <w:rPr>
          <w:rFonts w:ascii="微软雅黑" w:eastAsia="微软雅黑" w:hAnsi="微软雅黑" w:cs="Calibri Light" w:hint="eastAsia"/>
          <w:b w:val="0"/>
          <w:sz w:val="22"/>
        </w:rPr>
        <w:t>。</w:t>
      </w:r>
    </w:p>
    <w:p w14:paraId="5F234D96" w14:textId="77777777" w:rsidR="00C76BDF" w:rsidRPr="00E9792A" w:rsidRDefault="00F80625" w:rsidP="000757C1">
      <w:pPr>
        <w:rPr>
          <w:rFonts w:ascii="微软雅黑" w:eastAsia="微软雅黑" w:hAnsi="微软雅黑" w:cs="Calibri Light"/>
        </w:rPr>
      </w:pPr>
      <w:r w:rsidRPr="00E9792A">
        <w:rPr>
          <w:rFonts w:ascii="微软雅黑" w:eastAsia="微软雅黑" w:hAnsi="微软雅黑" w:cs="Calibri Light"/>
        </w:rPr>
        <w:t>项目功能</w:t>
      </w:r>
      <w:r w:rsidR="00C76BDF" w:rsidRPr="00E9792A">
        <w:rPr>
          <w:rFonts w:ascii="微软雅黑" w:eastAsia="微软雅黑" w:hAnsi="微软雅黑" w:cs="Calibri Light"/>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5132"/>
        <w:gridCol w:w="3232"/>
      </w:tblGrid>
      <w:tr w:rsidR="00C41236" w:rsidRPr="00E9792A" w14:paraId="20C5FF8E" w14:textId="77777777" w:rsidTr="00850BDE">
        <w:tc>
          <w:tcPr>
            <w:tcW w:w="675" w:type="dxa"/>
          </w:tcPr>
          <w:p w14:paraId="68646E4C" w14:textId="77777777" w:rsidR="00F80625" w:rsidRPr="00E9792A" w:rsidRDefault="00F80625" w:rsidP="00F80625">
            <w:pPr>
              <w:jc w:val="center"/>
              <w:rPr>
                <w:rFonts w:ascii="微软雅黑" w:eastAsia="微软雅黑" w:hAnsi="微软雅黑" w:cs="Calibri Light"/>
              </w:rPr>
            </w:pPr>
            <w:r w:rsidRPr="00E9792A">
              <w:rPr>
                <w:rFonts w:ascii="微软雅黑" w:eastAsia="微软雅黑" w:hAnsi="微软雅黑" w:cs="Calibri Light"/>
              </w:rPr>
              <w:t>序号</w:t>
            </w:r>
          </w:p>
        </w:tc>
        <w:tc>
          <w:tcPr>
            <w:tcW w:w="5132" w:type="dxa"/>
          </w:tcPr>
          <w:p w14:paraId="6FE84EA5" w14:textId="77777777" w:rsidR="00F80625" w:rsidRPr="00E9792A" w:rsidRDefault="0044060A" w:rsidP="00F80625">
            <w:pPr>
              <w:jc w:val="center"/>
              <w:rPr>
                <w:rFonts w:ascii="微软雅黑" w:eastAsia="微软雅黑" w:hAnsi="微软雅黑" w:cs="Calibri Light"/>
              </w:rPr>
            </w:pPr>
            <w:r w:rsidRPr="00E9792A">
              <w:rPr>
                <w:rFonts w:ascii="微软雅黑" w:eastAsia="微软雅黑" w:hAnsi="微软雅黑" w:cs="Calibri Light"/>
              </w:rPr>
              <w:t>系统名称</w:t>
            </w:r>
          </w:p>
        </w:tc>
        <w:tc>
          <w:tcPr>
            <w:tcW w:w="3232" w:type="dxa"/>
          </w:tcPr>
          <w:p w14:paraId="3E1E0581" w14:textId="77777777" w:rsidR="00F80625" w:rsidRPr="00E9792A" w:rsidRDefault="00F80625" w:rsidP="00F80625">
            <w:pPr>
              <w:jc w:val="center"/>
              <w:rPr>
                <w:rFonts w:ascii="微软雅黑" w:eastAsia="微软雅黑" w:hAnsi="微软雅黑" w:cs="Calibri Light"/>
              </w:rPr>
            </w:pPr>
            <w:r w:rsidRPr="00E9792A">
              <w:rPr>
                <w:rFonts w:ascii="微软雅黑" w:eastAsia="微软雅黑" w:hAnsi="微软雅黑" w:cs="Calibri Light"/>
              </w:rPr>
              <w:t>功能</w:t>
            </w:r>
            <w:r w:rsidR="0044060A" w:rsidRPr="00E9792A">
              <w:rPr>
                <w:rFonts w:ascii="微软雅黑" w:eastAsia="微软雅黑" w:hAnsi="微软雅黑" w:cs="Calibri Light"/>
              </w:rPr>
              <w:t>模块</w:t>
            </w:r>
          </w:p>
        </w:tc>
      </w:tr>
      <w:tr w:rsidR="00A67D30" w:rsidRPr="00E9792A" w14:paraId="2F19CDEA" w14:textId="77777777" w:rsidTr="00850BDE">
        <w:tc>
          <w:tcPr>
            <w:tcW w:w="675" w:type="dxa"/>
          </w:tcPr>
          <w:p w14:paraId="66E9AE52" w14:textId="03EE9564" w:rsidR="00A67D30" w:rsidRPr="00E9792A" w:rsidRDefault="00A67D30" w:rsidP="00A67D30">
            <w:pPr>
              <w:jc w:val="center"/>
              <w:rPr>
                <w:rFonts w:ascii="微软雅黑" w:eastAsia="微软雅黑" w:hAnsi="微软雅黑" w:cs="Calibri Light"/>
                <w:b/>
                <w:bCs/>
              </w:rPr>
            </w:pPr>
            <w:r w:rsidRPr="00E9792A">
              <w:rPr>
                <w:rFonts w:ascii="微软雅黑" w:eastAsia="微软雅黑" w:hAnsi="微软雅黑" w:cs="Calibri Light"/>
                <w:b/>
                <w:bCs/>
              </w:rPr>
              <w:t>1</w:t>
            </w:r>
          </w:p>
        </w:tc>
        <w:tc>
          <w:tcPr>
            <w:tcW w:w="5132" w:type="dxa"/>
          </w:tcPr>
          <w:p w14:paraId="2DD1616C" w14:textId="781A82E4" w:rsidR="00A67D30" w:rsidRPr="00E9792A" w:rsidRDefault="00A67D30" w:rsidP="00A67D30">
            <w:pPr>
              <w:rPr>
                <w:rFonts w:ascii="微软雅黑" w:eastAsia="微软雅黑" w:hAnsi="微软雅黑" w:cs="Calibri Light"/>
                <w:b/>
                <w:bCs/>
              </w:rPr>
            </w:pPr>
            <w:r w:rsidRPr="00E9792A">
              <w:rPr>
                <w:rFonts w:ascii="微软雅黑" w:eastAsia="微软雅黑" w:hAnsi="微软雅黑" w:hint="eastAsia"/>
              </w:rPr>
              <w:t>医学影像数据归档模块</w:t>
            </w:r>
          </w:p>
        </w:tc>
        <w:tc>
          <w:tcPr>
            <w:tcW w:w="3232" w:type="dxa"/>
          </w:tcPr>
          <w:p w14:paraId="549339B6" w14:textId="54DBDE00" w:rsidR="00A67D30" w:rsidRPr="00E9792A" w:rsidRDefault="00A67D30" w:rsidP="00A67D30">
            <w:pPr>
              <w:rPr>
                <w:rFonts w:ascii="微软雅黑" w:eastAsia="微软雅黑" w:hAnsi="微软雅黑" w:cs="Calibri Light"/>
                <w:b/>
                <w:bCs/>
              </w:rPr>
            </w:pPr>
            <w:r w:rsidRPr="00E9792A">
              <w:rPr>
                <w:rFonts w:ascii="微软雅黑" w:eastAsia="微软雅黑" w:hAnsi="微软雅黑" w:cs="Calibri Light"/>
                <w:bCs/>
                <w:sz w:val="18"/>
                <w:szCs w:val="20"/>
              </w:rPr>
              <w:t>配置详见</w:t>
            </w:r>
            <w:r w:rsidRPr="00E9792A">
              <w:rPr>
                <w:rFonts w:ascii="微软雅黑" w:eastAsia="微软雅黑" w:hAnsi="微软雅黑" w:cs="Calibri Light" w:hint="eastAsia"/>
                <w:bCs/>
                <w:sz w:val="18"/>
                <w:szCs w:val="20"/>
              </w:rPr>
              <w:t>三.详细功能描述</w:t>
            </w:r>
          </w:p>
        </w:tc>
      </w:tr>
      <w:tr w:rsidR="00A67D30" w:rsidRPr="00E9792A" w14:paraId="1B0909AA" w14:textId="77777777" w:rsidTr="00850BDE">
        <w:tc>
          <w:tcPr>
            <w:tcW w:w="675" w:type="dxa"/>
          </w:tcPr>
          <w:p w14:paraId="4EA3769D" w14:textId="11E09A24" w:rsidR="00A67D30" w:rsidRPr="00E9792A" w:rsidRDefault="00A67D30" w:rsidP="00A67D30">
            <w:pPr>
              <w:jc w:val="center"/>
              <w:rPr>
                <w:rFonts w:ascii="微软雅黑" w:eastAsia="微软雅黑" w:hAnsi="微软雅黑" w:cs="Calibri Light"/>
                <w:b/>
                <w:bCs/>
              </w:rPr>
            </w:pPr>
            <w:r w:rsidRPr="00E9792A">
              <w:rPr>
                <w:rFonts w:ascii="微软雅黑" w:eastAsia="微软雅黑" w:hAnsi="微软雅黑" w:cs="Calibri Light"/>
                <w:b/>
                <w:bCs/>
              </w:rPr>
              <w:t>2</w:t>
            </w:r>
          </w:p>
        </w:tc>
        <w:tc>
          <w:tcPr>
            <w:tcW w:w="5132" w:type="dxa"/>
          </w:tcPr>
          <w:p w14:paraId="700A55A6" w14:textId="646ED74E" w:rsidR="00A67D30" w:rsidRPr="00E9792A" w:rsidRDefault="00A67D30" w:rsidP="00A67D30">
            <w:pPr>
              <w:rPr>
                <w:rFonts w:ascii="微软雅黑" w:eastAsia="微软雅黑" w:hAnsi="微软雅黑" w:cs="Calibri Light"/>
                <w:i/>
                <w:iCs/>
                <w:sz w:val="18"/>
                <w:szCs w:val="20"/>
              </w:rPr>
            </w:pPr>
            <w:r w:rsidRPr="00E9792A">
              <w:rPr>
                <w:rFonts w:ascii="微软雅黑" w:eastAsia="微软雅黑" w:hAnsi="微软雅黑" w:hint="eastAsia"/>
              </w:rPr>
              <w:t>数据集成模块</w:t>
            </w:r>
          </w:p>
        </w:tc>
        <w:tc>
          <w:tcPr>
            <w:tcW w:w="3232" w:type="dxa"/>
          </w:tcPr>
          <w:p w14:paraId="5784C1BB" w14:textId="0B46A9F9" w:rsidR="00A67D30" w:rsidRPr="00E9792A" w:rsidRDefault="00A67D30" w:rsidP="00A67D30">
            <w:pPr>
              <w:rPr>
                <w:rFonts w:ascii="微软雅黑" w:eastAsia="微软雅黑" w:hAnsi="微软雅黑" w:cs="Calibri Light"/>
                <w:bCs/>
                <w:sz w:val="18"/>
                <w:szCs w:val="20"/>
              </w:rPr>
            </w:pPr>
            <w:r w:rsidRPr="00E9792A">
              <w:rPr>
                <w:rFonts w:ascii="微软雅黑" w:eastAsia="微软雅黑" w:hAnsi="微软雅黑" w:cs="Calibri Light"/>
                <w:bCs/>
                <w:sz w:val="18"/>
                <w:szCs w:val="20"/>
              </w:rPr>
              <w:t>配置详见</w:t>
            </w:r>
            <w:r w:rsidRPr="00E9792A">
              <w:rPr>
                <w:rFonts w:ascii="微软雅黑" w:eastAsia="微软雅黑" w:hAnsi="微软雅黑" w:cs="Calibri Light" w:hint="eastAsia"/>
                <w:bCs/>
                <w:sz w:val="18"/>
                <w:szCs w:val="20"/>
              </w:rPr>
              <w:t>三.详细功能描述</w:t>
            </w:r>
          </w:p>
        </w:tc>
      </w:tr>
      <w:tr w:rsidR="00A67D30" w:rsidRPr="00E9792A" w14:paraId="52ED8C36" w14:textId="77777777" w:rsidTr="00850BDE">
        <w:tc>
          <w:tcPr>
            <w:tcW w:w="675" w:type="dxa"/>
          </w:tcPr>
          <w:p w14:paraId="61925733" w14:textId="30F378BE" w:rsidR="00A67D30" w:rsidRPr="00E9792A" w:rsidRDefault="00A67D30" w:rsidP="00A67D30">
            <w:pPr>
              <w:jc w:val="center"/>
              <w:rPr>
                <w:rFonts w:ascii="微软雅黑" w:eastAsia="微软雅黑" w:hAnsi="微软雅黑" w:cs="Calibri Light"/>
                <w:b/>
                <w:bCs/>
              </w:rPr>
            </w:pPr>
            <w:r w:rsidRPr="00E9792A">
              <w:rPr>
                <w:rFonts w:ascii="微软雅黑" w:eastAsia="微软雅黑" w:hAnsi="微软雅黑" w:cs="Calibri Light"/>
                <w:b/>
                <w:bCs/>
              </w:rPr>
              <w:t>3</w:t>
            </w:r>
          </w:p>
        </w:tc>
        <w:tc>
          <w:tcPr>
            <w:tcW w:w="5132" w:type="dxa"/>
          </w:tcPr>
          <w:p w14:paraId="46281D1D" w14:textId="52C4AA75" w:rsidR="00A67D30" w:rsidRPr="00E9792A" w:rsidRDefault="00A67D30" w:rsidP="00A67D30">
            <w:pPr>
              <w:rPr>
                <w:rFonts w:ascii="微软雅黑" w:eastAsia="微软雅黑" w:hAnsi="微软雅黑" w:cs="Calibri Light"/>
                <w:i/>
                <w:iCs/>
                <w:sz w:val="18"/>
                <w:szCs w:val="20"/>
              </w:rPr>
            </w:pPr>
            <w:r w:rsidRPr="00E9792A">
              <w:rPr>
                <w:rFonts w:ascii="微软雅黑" w:eastAsia="微软雅黑" w:hAnsi="微软雅黑" w:hint="eastAsia"/>
              </w:rPr>
              <w:t>影像发布模块</w:t>
            </w:r>
          </w:p>
        </w:tc>
        <w:tc>
          <w:tcPr>
            <w:tcW w:w="3232" w:type="dxa"/>
          </w:tcPr>
          <w:p w14:paraId="0BF1B65C" w14:textId="7A36A5AC" w:rsidR="00A67D30" w:rsidRPr="00E9792A" w:rsidRDefault="00A67D30" w:rsidP="00A67D30">
            <w:pPr>
              <w:rPr>
                <w:rFonts w:ascii="微软雅黑" w:eastAsia="微软雅黑" w:hAnsi="微软雅黑" w:cs="Calibri Light"/>
                <w:bCs/>
                <w:sz w:val="18"/>
                <w:szCs w:val="20"/>
              </w:rPr>
            </w:pPr>
            <w:r w:rsidRPr="00E9792A">
              <w:rPr>
                <w:rFonts w:ascii="微软雅黑" w:eastAsia="微软雅黑" w:hAnsi="微软雅黑" w:cs="Calibri Light"/>
                <w:bCs/>
                <w:sz w:val="18"/>
                <w:szCs w:val="20"/>
              </w:rPr>
              <w:t>配置详见</w:t>
            </w:r>
            <w:r w:rsidRPr="00E9792A">
              <w:rPr>
                <w:rFonts w:ascii="微软雅黑" w:eastAsia="微软雅黑" w:hAnsi="微软雅黑" w:cs="Calibri Light" w:hint="eastAsia"/>
                <w:bCs/>
                <w:sz w:val="18"/>
                <w:szCs w:val="20"/>
              </w:rPr>
              <w:t>三.详细功能描述</w:t>
            </w:r>
          </w:p>
        </w:tc>
      </w:tr>
      <w:tr w:rsidR="00A67D30" w:rsidRPr="00E9792A" w14:paraId="7B76F318" w14:textId="77777777" w:rsidTr="00850BDE">
        <w:tc>
          <w:tcPr>
            <w:tcW w:w="675" w:type="dxa"/>
          </w:tcPr>
          <w:p w14:paraId="0E342B1D" w14:textId="1D7EC387" w:rsidR="00A67D30" w:rsidRPr="00E9792A" w:rsidRDefault="00A67D30" w:rsidP="00A67D30">
            <w:pPr>
              <w:jc w:val="center"/>
              <w:rPr>
                <w:rFonts w:ascii="微软雅黑" w:eastAsia="微软雅黑" w:hAnsi="微软雅黑" w:cs="Calibri Light"/>
                <w:b/>
                <w:bCs/>
              </w:rPr>
            </w:pPr>
            <w:r w:rsidRPr="00E9792A">
              <w:rPr>
                <w:rFonts w:ascii="微软雅黑" w:eastAsia="微软雅黑" w:hAnsi="微软雅黑" w:cs="Calibri Light"/>
                <w:b/>
                <w:bCs/>
              </w:rPr>
              <w:t>4</w:t>
            </w:r>
          </w:p>
        </w:tc>
        <w:tc>
          <w:tcPr>
            <w:tcW w:w="5132" w:type="dxa"/>
          </w:tcPr>
          <w:p w14:paraId="0266B355" w14:textId="231FD841" w:rsidR="00A67D30" w:rsidRPr="00E9792A" w:rsidRDefault="00A67D30" w:rsidP="00A67D30">
            <w:pPr>
              <w:rPr>
                <w:rFonts w:ascii="微软雅黑" w:eastAsia="微软雅黑" w:hAnsi="微软雅黑" w:cs="Calibri Light"/>
                <w:i/>
                <w:iCs/>
                <w:sz w:val="18"/>
                <w:szCs w:val="20"/>
              </w:rPr>
            </w:pPr>
            <w:r w:rsidRPr="00E9792A">
              <w:rPr>
                <w:rFonts w:ascii="微软雅黑" w:eastAsia="微软雅黑" w:hAnsi="微软雅黑" w:hint="eastAsia"/>
              </w:rPr>
              <w:t>影像AI集成引擎模块</w:t>
            </w:r>
          </w:p>
        </w:tc>
        <w:tc>
          <w:tcPr>
            <w:tcW w:w="3232" w:type="dxa"/>
          </w:tcPr>
          <w:p w14:paraId="38FA7568" w14:textId="06983BF8" w:rsidR="00A67D30" w:rsidRPr="00E9792A" w:rsidRDefault="00A67D30" w:rsidP="00A67D30">
            <w:pPr>
              <w:rPr>
                <w:rFonts w:ascii="微软雅黑" w:eastAsia="微软雅黑" w:hAnsi="微软雅黑" w:cs="Calibri Light"/>
                <w:bCs/>
                <w:sz w:val="18"/>
                <w:szCs w:val="20"/>
              </w:rPr>
            </w:pPr>
            <w:r w:rsidRPr="00E9792A">
              <w:rPr>
                <w:rFonts w:ascii="微软雅黑" w:eastAsia="微软雅黑" w:hAnsi="微软雅黑" w:cs="Calibri Light"/>
                <w:bCs/>
                <w:sz w:val="18"/>
                <w:szCs w:val="20"/>
              </w:rPr>
              <w:t>配置详见</w:t>
            </w:r>
            <w:r w:rsidRPr="00E9792A">
              <w:rPr>
                <w:rFonts w:ascii="微软雅黑" w:eastAsia="微软雅黑" w:hAnsi="微软雅黑" w:cs="Calibri Light" w:hint="eastAsia"/>
                <w:bCs/>
                <w:sz w:val="18"/>
                <w:szCs w:val="20"/>
              </w:rPr>
              <w:t>三.详细功能描述</w:t>
            </w:r>
          </w:p>
        </w:tc>
      </w:tr>
      <w:tr w:rsidR="00A67D30" w:rsidRPr="00E9792A" w14:paraId="6BE32F51" w14:textId="77777777" w:rsidTr="00850BDE">
        <w:tc>
          <w:tcPr>
            <w:tcW w:w="675" w:type="dxa"/>
          </w:tcPr>
          <w:p w14:paraId="4DED5ED8" w14:textId="194151E4" w:rsidR="00A67D30" w:rsidRPr="00E9792A" w:rsidRDefault="00A67D30" w:rsidP="00A67D30">
            <w:pPr>
              <w:jc w:val="center"/>
              <w:rPr>
                <w:rFonts w:ascii="微软雅黑" w:eastAsia="微软雅黑" w:hAnsi="微软雅黑" w:cs="Calibri Light"/>
                <w:b/>
                <w:bCs/>
              </w:rPr>
            </w:pPr>
            <w:r w:rsidRPr="00E9792A">
              <w:rPr>
                <w:rFonts w:ascii="微软雅黑" w:eastAsia="微软雅黑" w:hAnsi="微软雅黑" w:cs="Calibri Light"/>
                <w:b/>
                <w:bCs/>
              </w:rPr>
              <w:t>5</w:t>
            </w:r>
          </w:p>
        </w:tc>
        <w:tc>
          <w:tcPr>
            <w:tcW w:w="5132" w:type="dxa"/>
          </w:tcPr>
          <w:p w14:paraId="265C74A3" w14:textId="79EF6587" w:rsidR="00A67D30" w:rsidRPr="00E9792A" w:rsidRDefault="00A67D30" w:rsidP="00A67D30">
            <w:pPr>
              <w:rPr>
                <w:rFonts w:ascii="微软雅黑" w:eastAsia="微软雅黑" w:hAnsi="微软雅黑" w:cs="Calibri Light"/>
                <w:i/>
                <w:iCs/>
                <w:sz w:val="18"/>
                <w:szCs w:val="20"/>
              </w:rPr>
            </w:pPr>
            <w:r w:rsidRPr="00E9792A">
              <w:rPr>
                <w:rFonts w:ascii="微软雅黑" w:eastAsia="微软雅黑" w:hAnsi="微软雅黑" w:hint="eastAsia"/>
              </w:rPr>
              <w:t>影像科研归集管理模块</w:t>
            </w:r>
          </w:p>
        </w:tc>
        <w:tc>
          <w:tcPr>
            <w:tcW w:w="3232" w:type="dxa"/>
          </w:tcPr>
          <w:p w14:paraId="43F367D5" w14:textId="36C608D9" w:rsidR="00A67D30" w:rsidRPr="00E9792A" w:rsidRDefault="00A67D30" w:rsidP="00A67D30">
            <w:pPr>
              <w:rPr>
                <w:rFonts w:ascii="微软雅黑" w:eastAsia="微软雅黑" w:hAnsi="微软雅黑" w:cs="Calibri Light"/>
                <w:bCs/>
                <w:sz w:val="18"/>
                <w:szCs w:val="20"/>
              </w:rPr>
            </w:pPr>
            <w:r w:rsidRPr="00E9792A">
              <w:rPr>
                <w:rFonts w:ascii="微软雅黑" w:eastAsia="微软雅黑" w:hAnsi="微软雅黑" w:cs="Calibri Light"/>
                <w:bCs/>
                <w:sz w:val="18"/>
                <w:szCs w:val="20"/>
              </w:rPr>
              <w:t>配置详见</w:t>
            </w:r>
            <w:r w:rsidRPr="00E9792A">
              <w:rPr>
                <w:rFonts w:ascii="微软雅黑" w:eastAsia="微软雅黑" w:hAnsi="微软雅黑" w:cs="Calibri Light" w:hint="eastAsia"/>
                <w:bCs/>
                <w:sz w:val="18"/>
                <w:szCs w:val="20"/>
              </w:rPr>
              <w:t>三.详细功能描述</w:t>
            </w:r>
          </w:p>
        </w:tc>
      </w:tr>
      <w:tr w:rsidR="00A67D30" w:rsidRPr="00E9792A" w14:paraId="736CA67A" w14:textId="77777777" w:rsidTr="00850BDE">
        <w:tc>
          <w:tcPr>
            <w:tcW w:w="675" w:type="dxa"/>
          </w:tcPr>
          <w:p w14:paraId="55E21261" w14:textId="664E4B2A" w:rsidR="00A67D30" w:rsidRPr="00E9792A" w:rsidRDefault="00A67D30" w:rsidP="00A67D30">
            <w:pPr>
              <w:jc w:val="center"/>
              <w:rPr>
                <w:rFonts w:ascii="微软雅黑" w:eastAsia="微软雅黑" w:hAnsi="微软雅黑" w:cs="Calibri Light"/>
                <w:b/>
                <w:bCs/>
              </w:rPr>
            </w:pPr>
            <w:r w:rsidRPr="00E9792A">
              <w:rPr>
                <w:rFonts w:ascii="微软雅黑" w:eastAsia="微软雅黑" w:hAnsi="微软雅黑" w:cs="Calibri Light"/>
                <w:b/>
                <w:bCs/>
              </w:rPr>
              <w:t>6</w:t>
            </w:r>
          </w:p>
        </w:tc>
        <w:tc>
          <w:tcPr>
            <w:tcW w:w="5132" w:type="dxa"/>
          </w:tcPr>
          <w:p w14:paraId="5CE7E43C" w14:textId="64A67E65" w:rsidR="00A67D30" w:rsidRPr="00E9792A" w:rsidRDefault="00A67D30" w:rsidP="00A67D30">
            <w:pPr>
              <w:rPr>
                <w:rFonts w:ascii="微软雅黑" w:eastAsia="微软雅黑" w:hAnsi="微软雅黑" w:cs="Calibri Light"/>
                <w:i/>
                <w:iCs/>
                <w:sz w:val="18"/>
                <w:szCs w:val="20"/>
              </w:rPr>
            </w:pPr>
            <w:r w:rsidRPr="00E9792A">
              <w:rPr>
                <w:rFonts w:ascii="微软雅黑" w:eastAsia="微软雅黑" w:hAnsi="微软雅黑" w:hint="eastAsia"/>
              </w:rPr>
              <w:t>影像AI模型训练模块</w:t>
            </w:r>
          </w:p>
        </w:tc>
        <w:tc>
          <w:tcPr>
            <w:tcW w:w="3232" w:type="dxa"/>
          </w:tcPr>
          <w:p w14:paraId="472BB933" w14:textId="1291C921" w:rsidR="00A67D30" w:rsidRPr="00E9792A" w:rsidRDefault="00A67D30" w:rsidP="00A67D30">
            <w:pPr>
              <w:rPr>
                <w:rFonts w:ascii="微软雅黑" w:eastAsia="微软雅黑" w:hAnsi="微软雅黑" w:cs="Calibri Light"/>
                <w:bCs/>
                <w:sz w:val="18"/>
                <w:szCs w:val="20"/>
              </w:rPr>
            </w:pPr>
            <w:r w:rsidRPr="00E9792A">
              <w:rPr>
                <w:rFonts w:ascii="微软雅黑" w:eastAsia="微软雅黑" w:hAnsi="微软雅黑" w:cs="Calibri Light"/>
                <w:bCs/>
                <w:sz w:val="18"/>
                <w:szCs w:val="20"/>
              </w:rPr>
              <w:t>配置详见</w:t>
            </w:r>
            <w:r w:rsidRPr="00E9792A">
              <w:rPr>
                <w:rFonts w:ascii="微软雅黑" w:eastAsia="微软雅黑" w:hAnsi="微软雅黑" w:cs="Calibri Light" w:hint="eastAsia"/>
                <w:bCs/>
                <w:sz w:val="18"/>
                <w:szCs w:val="20"/>
              </w:rPr>
              <w:t>三.详细功能描述</w:t>
            </w:r>
          </w:p>
        </w:tc>
      </w:tr>
    </w:tbl>
    <w:p w14:paraId="44C4735C" w14:textId="77777777" w:rsidR="00C76BDF" w:rsidRPr="00E9792A" w:rsidRDefault="00C76BDF" w:rsidP="000757C1">
      <w:pPr>
        <w:pStyle w:val="af8"/>
        <w:keepNext/>
        <w:keepLines/>
        <w:numPr>
          <w:ilvl w:val="0"/>
          <w:numId w:val="1"/>
        </w:numPr>
        <w:spacing w:line="578" w:lineRule="auto"/>
        <w:ind w:firstLineChars="0"/>
        <w:outlineLvl w:val="0"/>
        <w:rPr>
          <w:rFonts w:ascii="微软雅黑" w:eastAsia="微软雅黑" w:hAnsi="微软雅黑" w:cs="Calibri Light"/>
          <w:b/>
          <w:bCs/>
          <w:vanish/>
          <w:kern w:val="44"/>
          <w:sz w:val="44"/>
          <w:szCs w:val="44"/>
        </w:rPr>
      </w:pPr>
    </w:p>
    <w:p w14:paraId="3F8A5787" w14:textId="77777777" w:rsidR="00C76BDF" w:rsidRPr="00E9792A" w:rsidRDefault="00C76BDF" w:rsidP="000757C1">
      <w:pPr>
        <w:pStyle w:val="af8"/>
        <w:keepNext/>
        <w:keepLines/>
        <w:numPr>
          <w:ilvl w:val="0"/>
          <w:numId w:val="1"/>
        </w:numPr>
        <w:spacing w:line="578" w:lineRule="auto"/>
        <w:ind w:firstLineChars="0"/>
        <w:outlineLvl w:val="0"/>
        <w:rPr>
          <w:rFonts w:ascii="微软雅黑" w:eastAsia="微软雅黑" w:hAnsi="微软雅黑" w:cs="Calibri Light"/>
          <w:b/>
          <w:bCs/>
          <w:vanish/>
          <w:kern w:val="44"/>
          <w:sz w:val="44"/>
          <w:szCs w:val="44"/>
        </w:rPr>
      </w:pPr>
    </w:p>
    <w:p w14:paraId="394CBE58" w14:textId="77777777" w:rsidR="00C76BDF" w:rsidRPr="00E9792A" w:rsidRDefault="00C76BDF" w:rsidP="000757C1">
      <w:pPr>
        <w:pStyle w:val="af8"/>
        <w:keepNext/>
        <w:keepLines/>
        <w:numPr>
          <w:ilvl w:val="0"/>
          <w:numId w:val="1"/>
        </w:numPr>
        <w:spacing w:line="578" w:lineRule="auto"/>
        <w:ind w:firstLineChars="0"/>
        <w:outlineLvl w:val="0"/>
        <w:rPr>
          <w:rFonts w:ascii="微软雅黑" w:eastAsia="微软雅黑" w:hAnsi="微软雅黑" w:cs="Calibri Light"/>
          <w:b/>
          <w:bCs/>
          <w:vanish/>
          <w:kern w:val="44"/>
          <w:sz w:val="44"/>
          <w:szCs w:val="44"/>
        </w:rPr>
      </w:pPr>
    </w:p>
    <w:p w14:paraId="502F09D0" w14:textId="77777777" w:rsidR="00C76BDF" w:rsidRPr="00E9792A" w:rsidRDefault="00C76BDF" w:rsidP="000757C1">
      <w:pPr>
        <w:pStyle w:val="af8"/>
        <w:keepNext/>
        <w:keepLines/>
        <w:numPr>
          <w:ilvl w:val="1"/>
          <w:numId w:val="1"/>
        </w:numPr>
        <w:spacing w:line="578" w:lineRule="auto"/>
        <w:ind w:firstLineChars="0"/>
        <w:outlineLvl w:val="0"/>
        <w:rPr>
          <w:rFonts w:ascii="微软雅黑" w:eastAsia="微软雅黑" w:hAnsi="微软雅黑" w:cs="Calibri Light"/>
          <w:b/>
          <w:bCs/>
          <w:vanish/>
          <w:kern w:val="44"/>
          <w:sz w:val="44"/>
          <w:szCs w:val="44"/>
        </w:rPr>
      </w:pPr>
    </w:p>
    <w:p w14:paraId="69E3B225" w14:textId="1B80C8FE" w:rsidR="00C76BDF" w:rsidRPr="00E9792A" w:rsidRDefault="00C76BDF" w:rsidP="000757C1">
      <w:pPr>
        <w:pStyle w:val="1"/>
        <w:numPr>
          <w:ilvl w:val="0"/>
          <w:numId w:val="3"/>
        </w:numPr>
        <w:spacing w:before="0" w:after="0"/>
        <w:rPr>
          <w:rFonts w:ascii="微软雅黑" w:eastAsia="微软雅黑" w:hAnsi="微软雅黑" w:cs="Calibri Light"/>
          <w:sz w:val="32"/>
          <w:szCs w:val="32"/>
        </w:rPr>
      </w:pPr>
      <w:proofErr w:type="spellStart"/>
      <w:r w:rsidRPr="00E9792A">
        <w:rPr>
          <w:rFonts w:ascii="微软雅黑" w:eastAsia="微软雅黑" w:hAnsi="微软雅黑" w:cs="Calibri Light"/>
          <w:sz w:val="32"/>
          <w:szCs w:val="32"/>
        </w:rPr>
        <w:t>详细</w:t>
      </w:r>
      <w:r w:rsidR="0044060A" w:rsidRPr="00E9792A">
        <w:rPr>
          <w:rFonts w:ascii="微软雅黑" w:eastAsia="微软雅黑" w:hAnsi="微软雅黑" w:cs="Calibri Light"/>
          <w:sz w:val="32"/>
          <w:szCs w:val="32"/>
          <w:lang w:eastAsia="zh-CN"/>
        </w:rPr>
        <w:t>功能描述</w:t>
      </w:r>
      <w:proofErr w:type="spellEnd"/>
    </w:p>
    <w:tbl>
      <w:tblPr>
        <w:tblW w:w="5000" w:type="pct"/>
        <w:tblLook w:val="0000" w:firstRow="0" w:lastRow="0" w:firstColumn="0" w:lastColumn="0" w:noHBand="0" w:noVBand="0"/>
      </w:tblPr>
      <w:tblGrid>
        <w:gridCol w:w="1019"/>
        <w:gridCol w:w="1991"/>
        <w:gridCol w:w="6050"/>
      </w:tblGrid>
      <w:tr w:rsidR="0026074D" w:rsidRPr="00E9792A" w14:paraId="1BAD3EAE" w14:textId="77777777" w:rsidTr="0026074D">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82F929A" w14:textId="77777777" w:rsidR="0026074D" w:rsidRPr="00E9792A" w:rsidRDefault="0026074D" w:rsidP="004B3F66">
            <w:pPr>
              <w:widowControl/>
              <w:jc w:val="center"/>
              <w:rPr>
                <w:rFonts w:ascii="微软雅黑" w:eastAsia="微软雅黑" w:hAnsi="微软雅黑" w:cs="Calibri Light"/>
                <w:bCs/>
                <w:sz w:val="18"/>
                <w:szCs w:val="18"/>
              </w:rPr>
            </w:pPr>
            <w:bookmarkStart w:id="0" w:name="_6.1.1、大数据服务器"/>
            <w:bookmarkEnd w:id="0"/>
            <w:r w:rsidRPr="00E9792A">
              <w:rPr>
                <w:rFonts w:ascii="微软雅黑" w:eastAsia="微软雅黑" w:hAnsi="微软雅黑" w:cs="Calibri Light"/>
                <w:bCs/>
                <w:sz w:val="18"/>
                <w:szCs w:val="18"/>
              </w:rPr>
              <w:t>序号</w:t>
            </w:r>
          </w:p>
        </w:tc>
        <w:tc>
          <w:tcPr>
            <w:tcW w:w="1099" w:type="pct"/>
            <w:tcBorders>
              <w:top w:val="single" w:sz="4" w:space="0" w:color="auto"/>
              <w:left w:val="nil"/>
              <w:bottom w:val="single" w:sz="4" w:space="0" w:color="auto"/>
              <w:right w:val="single" w:sz="4" w:space="0" w:color="auto"/>
            </w:tcBorders>
            <w:vAlign w:val="center"/>
          </w:tcPr>
          <w:p w14:paraId="6417FBE7" w14:textId="77777777"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bCs/>
                <w:sz w:val="18"/>
                <w:szCs w:val="18"/>
              </w:rPr>
              <w:t>功能模块</w:t>
            </w:r>
          </w:p>
        </w:tc>
        <w:tc>
          <w:tcPr>
            <w:tcW w:w="3339" w:type="pct"/>
            <w:tcBorders>
              <w:top w:val="single" w:sz="4" w:space="0" w:color="auto"/>
              <w:left w:val="nil"/>
              <w:bottom w:val="single" w:sz="4" w:space="0" w:color="auto"/>
              <w:right w:val="single" w:sz="4" w:space="0" w:color="auto"/>
            </w:tcBorders>
            <w:vAlign w:val="center"/>
          </w:tcPr>
          <w:p w14:paraId="0727C495" w14:textId="77777777" w:rsidR="0026074D" w:rsidRPr="00E9792A" w:rsidRDefault="0026074D" w:rsidP="004B3F66">
            <w:pPr>
              <w:widowControl/>
              <w:jc w:val="center"/>
              <w:rPr>
                <w:rFonts w:ascii="微软雅黑" w:eastAsia="微软雅黑" w:hAnsi="微软雅黑" w:cs="Calibri Light"/>
                <w:sz w:val="16"/>
                <w:szCs w:val="16"/>
              </w:rPr>
            </w:pPr>
            <w:r w:rsidRPr="00E9792A">
              <w:rPr>
                <w:rFonts w:ascii="微软雅黑" w:eastAsia="微软雅黑" w:hAnsi="微软雅黑" w:cs="Calibri Light"/>
                <w:sz w:val="16"/>
                <w:szCs w:val="16"/>
              </w:rPr>
              <w:t>功能描述</w:t>
            </w:r>
          </w:p>
        </w:tc>
      </w:tr>
      <w:tr w:rsidR="0026074D" w:rsidRPr="00E9792A" w14:paraId="1E861FAA" w14:textId="77777777" w:rsidTr="001A0BCA">
        <w:trPr>
          <w:trHeight w:val="320"/>
        </w:trPr>
        <w:tc>
          <w:tcPr>
            <w:tcW w:w="562" w:type="pct"/>
            <w:vMerge w:val="restart"/>
            <w:tcBorders>
              <w:top w:val="single" w:sz="4" w:space="0" w:color="auto"/>
              <w:left w:val="single" w:sz="4" w:space="0" w:color="auto"/>
              <w:right w:val="single" w:sz="4" w:space="0" w:color="auto"/>
            </w:tcBorders>
            <w:vAlign w:val="center"/>
          </w:tcPr>
          <w:p w14:paraId="604A55AD" w14:textId="77777777"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hint="eastAsia"/>
                <w:bCs/>
                <w:sz w:val="18"/>
                <w:szCs w:val="18"/>
              </w:rPr>
              <w:t>1</w:t>
            </w:r>
          </w:p>
        </w:tc>
        <w:tc>
          <w:tcPr>
            <w:tcW w:w="1099" w:type="pct"/>
            <w:vMerge w:val="restart"/>
            <w:tcBorders>
              <w:top w:val="single" w:sz="4" w:space="0" w:color="auto"/>
              <w:left w:val="nil"/>
              <w:right w:val="single" w:sz="4" w:space="0" w:color="auto"/>
            </w:tcBorders>
            <w:vAlign w:val="center"/>
          </w:tcPr>
          <w:p w14:paraId="1EC5BE18" w14:textId="77777777"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bCs/>
                <w:sz w:val="18"/>
                <w:szCs w:val="18"/>
              </w:rPr>
              <w:t>医学影像数据归档模块</w:t>
            </w:r>
          </w:p>
        </w:tc>
        <w:tc>
          <w:tcPr>
            <w:tcW w:w="3339" w:type="pct"/>
            <w:tcBorders>
              <w:top w:val="single" w:sz="4" w:space="0" w:color="auto"/>
              <w:left w:val="nil"/>
              <w:bottom w:val="single" w:sz="4" w:space="0" w:color="auto"/>
              <w:right w:val="single" w:sz="4" w:space="0" w:color="auto"/>
            </w:tcBorders>
            <w:vAlign w:val="center"/>
          </w:tcPr>
          <w:p w14:paraId="231A55F1"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1）影像数据仓库</w:t>
            </w:r>
          </w:p>
          <w:p w14:paraId="445FD35F" w14:textId="01CC3AB5"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支持创建医技数据中心数据仓库，对基础信息、结构化医技数据、非结构医技数据统一标准、集中存储或分布式存储；</w:t>
            </w:r>
          </w:p>
          <w:p w14:paraId="2B3CAEAB"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支持创建标准化字段、服务配置项、服务采集日志等与非医技数据的基础性的信息库；作数据仓库的功能性的配置，用于管理仓库的存储模式和对数据进行结构化的数据集成；</w:t>
            </w:r>
          </w:p>
          <w:p w14:paraId="520590B7" w14:textId="792A15D5"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支持从放射、超声、内镜、病理、核医学、心电、检验</w:t>
            </w:r>
            <w:r w:rsidR="00BE68A9" w:rsidRPr="00E9792A">
              <w:rPr>
                <w:rFonts w:ascii="微软雅黑" w:eastAsia="微软雅黑" w:hAnsi="微软雅黑" w:cs="Calibri Light" w:hint="eastAsia"/>
                <w:sz w:val="16"/>
                <w:szCs w:val="16"/>
                <w:lang w:val="en-US" w:eastAsia="zh-CN"/>
              </w:rPr>
              <w:t>、眼科、口腔科</w:t>
            </w:r>
            <w:r w:rsidRPr="00E9792A">
              <w:rPr>
                <w:rFonts w:ascii="微软雅黑" w:eastAsia="微软雅黑" w:hAnsi="微软雅黑" w:cs="Calibri Light" w:hint="eastAsia"/>
                <w:sz w:val="16"/>
                <w:szCs w:val="16"/>
                <w:lang w:val="en-US" w:eastAsia="zh-CN"/>
              </w:rPr>
              <w:t>等医技科室的业务库的数据经过标准化采集后以结构化医技数据存储，结构化的数据由数据库中间件进行存储和管理；</w:t>
            </w:r>
          </w:p>
          <w:p w14:paraId="3A8D97F8"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支持报告图片、影像临时缓存文件等无法结构化的数据，以结构化文件目录方式存储在指定的存储中；</w:t>
            </w:r>
          </w:p>
          <w:p w14:paraId="650BD69D"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lastRenderedPageBreak/>
              <w:t>支持医技数据以患者索引服务为基础的数据共享，结构化数据、非结构化数据共同使用患者索引；</w:t>
            </w:r>
          </w:p>
          <w:p w14:paraId="123536DB"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支持医技数据长期存储，支持云存储。</w:t>
            </w:r>
          </w:p>
        </w:tc>
      </w:tr>
      <w:tr w:rsidR="0026074D" w:rsidRPr="00E9792A" w14:paraId="09FC1A9E" w14:textId="77777777" w:rsidTr="001A0BCA">
        <w:trPr>
          <w:trHeight w:val="320"/>
        </w:trPr>
        <w:tc>
          <w:tcPr>
            <w:tcW w:w="562" w:type="pct"/>
            <w:vMerge/>
            <w:tcBorders>
              <w:left w:val="single" w:sz="4" w:space="0" w:color="auto"/>
              <w:bottom w:val="single" w:sz="4" w:space="0" w:color="auto"/>
              <w:right w:val="single" w:sz="4" w:space="0" w:color="auto"/>
            </w:tcBorders>
            <w:vAlign w:val="center"/>
          </w:tcPr>
          <w:p w14:paraId="1A7987C3" w14:textId="77777777" w:rsidR="0026074D" w:rsidRPr="00E9792A" w:rsidRDefault="0026074D" w:rsidP="004B3F66">
            <w:pPr>
              <w:widowControl/>
              <w:jc w:val="center"/>
              <w:rPr>
                <w:rFonts w:ascii="微软雅黑" w:eastAsia="微软雅黑" w:hAnsi="微软雅黑" w:cs="Calibri Light"/>
                <w:bCs/>
                <w:sz w:val="18"/>
                <w:szCs w:val="18"/>
              </w:rPr>
            </w:pPr>
          </w:p>
        </w:tc>
        <w:tc>
          <w:tcPr>
            <w:tcW w:w="1099" w:type="pct"/>
            <w:vMerge/>
            <w:tcBorders>
              <w:left w:val="nil"/>
              <w:bottom w:val="single" w:sz="4" w:space="0" w:color="auto"/>
              <w:right w:val="single" w:sz="4" w:space="0" w:color="auto"/>
            </w:tcBorders>
            <w:vAlign w:val="center"/>
          </w:tcPr>
          <w:p w14:paraId="435A16DC" w14:textId="77777777" w:rsidR="0026074D" w:rsidRPr="00E9792A" w:rsidRDefault="0026074D"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722BD9A6"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2）数据归档存储服务</w:t>
            </w:r>
          </w:p>
          <w:p w14:paraId="1749AC72"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对采集的医技业务数据，通过门诊号、住院号、身份证号、社保号、姓名、年龄等条件或条件组合进行关联；</w:t>
            </w:r>
          </w:p>
          <w:p w14:paraId="00693DB3"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支持创建医技数据中心，对患者医技数据集中归档存储；</w:t>
            </w:r>
          </w:p>
          <w:p w14:paraId="6070BCEA"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对非结构化的数据以文件为对象进行管理，包括新增文件、清理文件、修改文件以及管理文件的属性和文件存储的路径；文件管理不仅支持在本地磁盘存储的文件，也支持在共享服务器上存储的文件；</w:t>
            </w:r>
          </w:p>
          <w:p w14:paraId="600C4263"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支持患者ID交叉索引和文档共享服务为基础跨系统跨平台的数据整合和共享；</w:t>
            </w:r>
          </w:p>
          <w:p w14:paraId="515BAEF9"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支持结构化数据和非结构化数据共同使用唯一索引；</w:t>
            </w:r>
          </w:p>
          <w:p w14:paraId="45546C96"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支持接收并管理人员信息和身份标识、提供查询和索引功能；</w:t>
            </w:r>
          </w:p>
          <w:p w14:paraId="52D68012"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支持第三方数据的对接，可以数据库或者文件的形式提供数据，提供数据库的方法包括开放表结构，对接视图，对接存储过程，对接</w:t>
            </w:r>
            <w:proofErr w:type="spellStart"/>
            <w:r w:rsidRPr="00E9792A">
              <w:rPr>
                <w:rFonts w:ascii="微软雅黑" w:eastAsia="微软雅黑" w:hAnsi="微软雅黑" w:cs="Calibri Light" w:hint="eastAsia"/>
                <w:sz w:val="16"/>
                <w:szCs w:val="16"/>
                <w:lang w:val="en-US" w:eastAsia="zh-CN"/>
              </w:rPr>
              <w:t>WebService</w:t>
            </w:r>
            <w:proofErr w:type="spellEnd"/>
            <w:r w:rsidRPr="00E9792A">
              <w:rPr>
                <w:rFonts w:ascii="微软雅黑" w:eastAsia="微软雅黑" w:hAnsi="微软雅黑" w:cs="Calibri Light" w:hint="eastAsia"/>
                <w:sz w:val="16"/>
                <w:szCs w:val="16"/>
                <w:lang w:val="en-US" w:eastAsia="zh-CN"/>
              </w:rPr>
              <w:t>等，提供文件的方法包括直接共享文件或者文件夹，FTP文件或者文件夹，Http文件或者是直接存储的数据库的BLOB格式的文件数据。</w:t>
            </w:r>
          </w:p>
        </w:tc>
        <w:bookmarkStart w:id="1" w:name="_GoBack"/>
        <w:bookmarkEnd w:id="1"/>
      </w:tr>
      <w:tr w:rsidR="0026074D" w:rsidRPr="00E9792A" w14:paraId="01AED2E5" w14:textId="77777777" w:rsidTr="00803906">
        <w:trPr>
          <w:trHeight w:val="320"/>
        </w:trPr>
        <w:tc>
          <w:tcPr>
            <w:tcW w:w="562" w:type="pct"/>
            <w:vMerge w:val="restart"/>
            <w:tcBorders>
              <w:top w:val="single" w:sz="4" w:space="0" w:color="auto"/>
              <w:left w:val="single" w:sz="4" w:space="0" w:color="auto"/>
              <w:right w:val="single" w:sz="4" w:space="0" w:color="auto"/>
            </w:tcBorders>
            <w:vAlign w:val="center"/>
          </w:tcPr>
          <w:p w14:paraId="2795DE57" w14:textId="77777777"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hint="eastAsia"/>
                <w:bCs/>
                <w:sz w:val="18"/>
                <w:szCs w:val="18"/>
              </w:rPr>
              <w:t>2</w:t>
            </w:r>
          </w:p>
        </w:tc>
        <w:tc>
          <w:tcPr>
            <w:tcW w:w="1099" w:type="pct"/>
            <w:vMerge w:val="restart"/>
            <w:tcBorders>
              <w:top w:val="single" w:sz="4" w:space="0" w:color="auto"/>
              <w:left w:val="nil"/>
              <w:right w:val="single" w:sz="4" w:space="0" w:color="auto"/>
            </w:tcBorders>
            <w:vAlign w:val="center"/>
          </w:tcPr>
          <w:p w14:paraId="3B7F7943" w14:textId="77777777"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hint="eastAsia"/>
                <w:bCs/>
                <w:sz w:val="18"/>
                <w:szCs w:val="18"/>
              </w:rPr>
              <w:t>数据集成</w:t>
            </w:r>
            <w:r w:rsidRPr="00E9792A">
              <w:rPr>
                <w:rFonts w:ascii="微软雅黑" w:eastAsia="微软雅黑" w:hAnsi="微软雅黑" w:cs="Calibri Light"/>
                <w:bCs/>
                <w:sz w:val="18"/>
                <w:szCs w:val="18"/>
              </w:rPr>
              <w:t>模块</w:t>
            </w:r>
          </w:p>
        </w:tc>
        <w:tc>
          <w:tcPr>
            <w:tcW w:w="3339" w:type="pct"/>
            <w:tcBorders>
              <w:top w:val="single" w:sz="4" w:space="0" w:color="auto"/>
              <w:left w:val="nil"/>
              <w:bottom w:val="single" w:sz="4" w:space="0" w:color="auto"/>
              <w:right w:val="single" w:sz="4" w:space="0" w:color="auto"/>
            </w:tcBorders>
            <w:vAlign w:val="center"/>
          </w:tcPr>
          <w:p w14:paraId="245BC806"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1）外部集成服务</w:t>
            </w:r>
          </w:p>
          <w:p w14:paraId="701548FF"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支持对临床医技数据共享的外部集成发布，提供基于数据账号的权限认证令牌；</w:t>
            </w:r>
          </w:p>
          <w:p w14:paraId="7B9E4F07"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支持自定义规则对权限认证令牌进行MD5加密；</w:t>
            </w:r>
          </w:p>
          <w:p w14:paraId="034AAB12"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支持外部服务获取数据时需要首先校验令牌，检验成功后，还需要对数据账号的数据权限进行校验，仅返回权限范围内的医技数据；</w:t>
            </w:r>
          </w:p>
          <w:p w14:paraId="629177D3"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支持通过认证的外部请求，能在服务内部按照请求的资源类型，结合操作方法封装成统一的任务对象，评估任务优先级，分别存放在不同的任务调度队列。</w:t>
            </w:r>
          </w:p>
        </w:tc>
      </w:tr>
      <w:tr w:rsidR="0026074D" w:rsidRPr="00E9792A" w14:paraId="1FF277C0" w14:textId="77777777" w:rsidTr="00803906">
        <w:trPr>
          <w:trHeight w:val="320"/>
        </w:trPr>
        <w:tc>
          <w:tcPr>
            <w:tcW w:w="562" w:type="pct"/>
            <w:vMerge/>
            <w:tcBorders>
              <w:left w:val="single" w:sz="4" w:space="0" w:color="auto"/>
              <w:bottom w:val="single" w:sz="4" w:space="0" w:color="auto"/>
              <w:right w:val="single" w:sz="4" w:space="0" w:color="auto"/>
            </w:tcBorders>
            <w:vAlign w:val="center"/>
          </w:tcPr>
          <w:p w14:paraId="2ADD3B43" w14:textId="77777777" w:rsidR="0026074D" w:rsidRPr="00E9792A" w:rsidRDefault="0026074D" w:rsidP="004B3F66">
            <w:pPr>
              <w:widowControl/>
              <w:jc w:val="center"/>
              <w:rPr>
                <w:rFonts w:ascii="微软雅黑" w:eastAsia="微软雅黑" w:hAnsi="微软雅黑" w:cs="Calibri Light"/>
                <w:bCs/>
                <w:sz w:val="18"/>
                <w:szCs w:val="18"/>
              </w:rPr>
            </w:pPr>
          </w:p>
        </w:tc>
        <w:tc>
          <w:tcPr>
            <w:tcW w:w="1099" w:type="pct"/>
            <w:vMerge/>
            <w:tcBorders>
              <w:left w:val="nil"/>
              <w:bottom w:val="single" w:sz="4" w:space="0" w:color="auto"/>
              <w:right w:val="single" w:sz="4" w:space="0" w:color="auto"/>
            </w:tcBorders>
            <w:vAlign w:val="center"/>
          </w:tcPr>
          <w:p w14:paraId="0437494B" w14:textId="77777777" w:rsidR="0026074D" w:rsidRPr="00E9792A" w:rsidRDefault="0026074D"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58038575"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2）标准转换引擎</w:t>
            </w:r>
          </w:p>
          <w:p w14:paraId="1A23B0B9"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支持对不同业务系统中采集的数据进行标准化转换；</w:t>
            </w:r>
          </w:p>
          <w:p w14:paraId="663F6D2A"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支持数据一致性检查，检查字段数据是否合乎要求，对于发现超出正常范围、逻辑上不合理或者相互矛盾的数据，进行校正；</w:t>
            </w:r>
          </w:p>
          <w:p w14:paraId="2A4BDACC"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支持处理</w:t>
            </w:r>
            <w:proofErr w:type="gramStart"/>
            <w:r w:rsidRPr="00E9792A">
              <w:rPr>
                <w:rFonts w:ascii="微软雅黑" w:eastAsia="微软雅黑" w:hAnsi="微软雅黑" w:cs="Calibri Light" w:hint="eastAsia"/>
                <w:sz w:val="16"/>
                <w:szCs w:val="16"/>
                <w:lang w:val="en-US" w:eastAsia="zh-CN"/>
              </w:rPr>
              <w:t>无效值</w:t>
            </w:r>
            <w:proofErr w:type="gramEnd"/>
            <w:r w:rsidRPr="00E9792A">
              <w:rPr>
                <w:rFonts w:ascii="微软雅黑" w:eastAsia="微软雅黑" w:hAnsi="微软雅黑" w:cs="Calibri Light" w:hint="eastAsia"/>
                <w:sz w:val="16"/>
                <w:szCs w:val="16"/>
                <w:lang w:val="en-US" w:eastAsia="zh-CN"/>
              </w:rPr>
              <w:t>和缺失值，由于业务系统的可能存在的缺陷，导致业务数据中存在</w:t>
            </w:r>
            <w:proofErr w:type="gramStart"/>
            <w:r w:rsidRPr="00E9792A">
              <w:rPr>
                <w:rFonts w:ascii="微软雅黑" w:eastAsia="微软雅黑" w:hAnsi="微软雅黑" w:cs="Calibri Light" w:hint="eastAsia"/>
                <w:sz w:val="16"/>
                <w:szCs w:val="16"/>
                <w:lang w:val="en-US" w:eastAsia="zh-CN"/>
              </w:rPr>
              <w:t>无效值或者</w:t>
            </w:r>
            <w:proofErr w:type="gramEnd"/>
            <w:r w:rsidRPr="00E9792A">
              <w:rPr>
                <w:rFonts w:ascii="微软雅黑" w:eastAsia="微软雅黑" w:hAnsi="微软雅黑" w:cs="Calibri Light" w:hint="eastAsia"/>
                <w:sz w:val="16"/>
                <w:szCs w:val="16"/>
                <w:lang w:val="en-US" w:eastAsia="zh-CN"/>
              </w:rPr>
              <w:t>缺失值，对于此类值，根据数据的必要性和合理性，给与一个合适的默认</w:t>
            </w:r>
            <w:proofErr w:type="gramStart"/>
            <w:r w:rsidRPr="00E9792A">
              <w:rPr>
                <w:rFonts w:ascii="微软雅黑" w:eastAsia="微软雅黑" w:hAnsi="微软雅黑" w:cs="Calibri Light" w:hint="eastAsia"/>
                <w:sz w:val="16"/>
                <w:szCs w:val="16"/>
                <w:lang w:val="en-US" w:eastAsia="zh-CN"/>
              </w:rPr>
              <w:t>值或者</w:t>
            </w:r>
            <w:proofErr w:type="gramEnd"/>
            <w:r w:rsidRPr="00E9792A">
              <w:rPr>
                <w:rFonts w:ascii="微软雅黑" w:eastAsia="微软雅黑" w:hAnsi="微软雅黑" w:cs="Calibri Light" w:hint="eastAsia"/>
                <w:sz w:val="16"/>
                <w:szCs w:val="16"/>
                <w:lang w:val="en-US" w:eastAsia="zh-CN"/>
              </w:rPr>
              <w:t>直接清除，保证入库的数据合乎标准化；</w:t>
            </w:r>
          </w:p>
          <w:p w14:paraId="3B158539"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数据标准化依据中华人民共和国国家卫生健康委员会发布的行业卫生标准文档对医技系统异构的数据进行字段格式的标准化和字段内容的标准化；标准化内容主要包括数据元标识符，数据元名称，定义，数据元值的数据类型，表示格式以及数据</w:t>
            </w:r>
            <w:proofErr w:type="gramStart"/>
            <w:r w:rsidRPr="00E9792A">
              <w:rPr>
                <w:rFonts w:ascii="微软雅黑" w:eastAsia="微软雅黑" w:hAnsi="微软雅黑" w:cs="Calibri Light" w:hint="eastAsia"/>
                <w:sz w:val="16"/>
                <w:szCs w:val="16"/>
                <w:lang w:val="en-US" w:eastAsia="zh-CN"/>
              </w:rPr>
              <w:t>元允许</w:t>
            </w:r>
            <w:proofErr w:type="gramEnd"/>
            <w:r w:rsidRPr="00E9792A">
              <w:rPr>
                <w:rFonts w:ascii="微软雅黑" w:eastAsia="微软雅黑" w:hAnsi="微软雅黑" w:cs="Calibri Light" w:hint="eastAsia"/>
                <w:sz w:val="16"/>
                <w:szCs w:val="16"/>
                <w:lang w:val="en-US" w:eastAsia="zh-CN"/>
              </w:rPr>
              <w:t>值；其中数据</w:t>
            </w:r>
            <w:proofErr w:type="gramStart"/>
            <w:r w:rsidRPr="00E9792A">
              <w:rPr>
                <w:rFonts w:ascii="微软雅黑" w:eastAsia="微软雅黑" w:hAnsi="微软雅黑" w:cs="Calibri Light" w:hint="eastAsia"/>
                <w:sz w:val="16"/>
                <w:szCs w:val="16"/>
                <w:lang w:val="en-US" w:eastAsia="zh-CN"/>
              </w:rPr>
              <w:t>元允许</w:t>
            </w:r>
            <w:proofErr w:type="gramEnd"/>
            <w:r w:rsidRPr="00E9792A">
              <w:rPr>
                <w:rFonts w:ascii="微软雅黑" w:eastAsia="微软雅黑" w:hAnsi="微软雅黑" w:cs="Calibri Light" w:hint="eastAsia"/>
                <w:sz w:val="16"/>
                <w:szCs w:val="16"/>
                <w:lang w:val="en-US" w:eastAsia="zh-CN"/>
              </w:rPr>
              <w:t>值有单独的卫生信息数据元值域代码文档进行取值限制；</w:t>
            </w:r>
          </w:p>
          <w:p w14:paraId="43A4AFA0"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对经过数据清洗、数据标准化和数据转换后的数据进行数据结构的组织，数据排序，数据入库存储的设计等。作为数据标准转换引擎的收尾步骤，该模块承载着整个软件系统的数据的规范性、标准性和完整性的保障。</w:t>
            </w:r>
          </w:p>
        </w:tc>
      </w:tr>
      <w:tr w:rsidR="0026074D" w:rsidRPr="00E9792A" w14:paraId="12860BF2" w14:textId="77777777" w:rsidTr="000534B0">
        <w:trPr>
          <w:trHeight w:val="320"/>
        </w:trPr>
        <w:tc>
          <w:tcPr>
            <w:tcW w:w="562" w:type="pct"/>
            <w:vMerge w:val="restart"/>
            <w:tcBorders>
              <w:top w:val="single" w:sz="4" w:space="0" w:color="auto"/>
              <w:left w:val="single" w:sz="4" w:space="0" w:color="auto"/>
              <w:right w:val="single" w:sz="4" w:space="0" w:color="auto"/>
            </w:tcBorders>
            <w:vAlign w:val="center"/>
          </w:tcPr>
          <w:p w14:paraId="33E8C66F" w14:textId="77777777"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hint="eastAsia"/>
                <w:bCs/>
                <w:sz w:val="18"/>
                <w:szCs w:val="18"/>
              </w:rPr>
              <w:t>3</w:t>
            </w:r>
          </w:p>
        </w:tc>
        <w:tc>
          <w:tcPr>
            <w:tcW w:w="1099" w:type="pct"/>
            <w:vMerge w:val="restart"/>
            <w:tcBorders>
              <w:top w:val="single" w:sz="4" w:space="0" w:color="auto"/>
              <w:left w:val="nil"/>
              <w:right w:val="single" w:sz="4" w:space="0" w:color="auto"/>
            </w:tcBorders>
            <w:vAlign w:val="center"/>
          </w:tcPr>
          <w:p w14:paraId="04116752" w14:textId="06146956"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bCs/>
                <w:sz w:val="18"/>
                <w:szCs w:val="18"/>
              </w:rPr>
              <w:t>影像发布模块</w:t>
            </w:r>
          </w:p>
        </w:tc>
        <w:tc>
          <w:tcPr>
            <w:tcW w:w="3339" w:type="pct"/>
            <w:tcBorders>
              <w:top w:val="single" w:sz="4" w:space="0" w:color="auto"/>
              <w:left w:val="nil"/>
              <w:bottom w:val="single" w:sz="4" w:space="0" w:color="auto"/>
              <w:right w:val="single" w:sz="4" w:space="0" w:color="auto"/>
            </w:tcBorders>
            <w:vAlign w:val="center"/>
          </w:tcPr>
          <w:p w14:paraId="2AB563D8"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1）门诊/病房医师检查检索权限管理</w:t>
            </w:r>
          </w:p>
          <w:p w14:paraId="0BC43202"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支持对检查数据分级访问控制，能够指定访问者及访问时间范围。</w:t>
            </w:r>
          </w:p>
          <w:p w14:paraId="00BF36B8"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支持对检查数据操作行为可记录、追溯。</w:t>
            </w:r>
          </w:p>
          <w:p w14:paraId="42A2E8F7"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支持检查数据的使用访问控制，申请、授权、使用均须有记录</w:t>
            </w:r>
            <w:proofErr w:type="gramStart"/>
            <w:r w:rsidRPr="00E9792A">
              <w:rPr>
                <w:rFonts w:ascii="微软雅黑" w:eastAsia="微软雅黑" w:hAnsi="微软雅黑" w:cs="Calibri Light" w:hint="eastAsia"/>
                <w:sz w:val="16"/>
                <w:szCs w:val="16"/>
                <w:lang w:val="en-US" w:eastAsia="zh-CN"/>
              </w:rPr>
              <w:t>且过程</w:t>
            </w:r>
            <w:proofErr w:type="gramEnd"/>
            <w:r w:rsidRPr="00E9792A">
              <w:rPr>
                <w:rFonts w:ascii="微软雅黑" w:eastAsia="微软雅黑" w:hAnsi="微软雅黑" w:cs="Calibri Light" w:hint="eastAsia"/>
                <w:sz w:val="16"/>
                <w:szCs w:val="16"/>
                <w:lang w:val="en-US" w:eastAsia="zh-CN"/>
              </w:rPr>
              <w:t>可监控；</w:t>
            </w:r>
          </w:p>
          <w:p w14:paraId="7ED02771"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支持非正常数据操作行为（如数据拷贝）可实现自动报警。</w:t>
            </w:r>
          </w:p>
        </w:tc>
      </w:tr>
      <w:tr w:rsidR="0026074D" w:rsidRPr="00E9792A" w14:paraId="6679EE42" w14:textId="77777777" w:rsidTr="000534B0">
        <w:trPr>
          <w:trHeight w:val="320"/>
        </w:trPr>
        <w:tc>
          <w:tcPr>
            <w:tcW w:w="562" w:type="pct"/>
            <w:vMerge/>
            <w:tcBorders>
              <w:left w:val="single" w:sz="4" w:space="0" w:color="auto"/>
              <w:right w:val="single" w:sz="4" w:space="0" w:color="auto"/>
            </w:tcBorders>
            <w:vAlign w:val="center"/>
          </w:tcPr>
          <w:p w14:paraId="3B84F9FD" w14:textId="77777777" w:rsidR="0026074D" w:rsidRPr="00E9792A" w:rsidRDefault="0026074D" w:rsidP="004B3F66">
            <w:pPr>
              <w:widowControl/>
              <w:jc w:val="center"/>
              <w:rPr>
                <w:rFonts w:ascii="微软雅黑" w:eastAsia="微软雅黑" w:hAnsi="微软雅黑" w:cs="Calibri Light"/>
                <w:bCs/>
                <w:sz w:val="18"/>
                <w:szCs w:val="18"/>
              </w:rPr>
            </w:pPr>
          </w:p>
        </w:tc>
        <w:tc>
          <w:tcPr>
            <w:tcW w:w="1099" w:type="pct"/>
            <w:vMerge/>
            <w:tcBorders>
              <w:left w:val="nil"/>
              <w:right w:val="single" w:sz="4" w:space="0" w:color="auto"/>
            </w:tcBorders>
            <w:vAlign w:val="center"/>
          </w:tcPr>
          <w:p w14:paraId="777725CA" w14:textId="77777777" w:rsidR="0026074D" w:rsidRPr="00E9792A" w:rsidRDefault="0026074D"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30F1B024"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2）门诊/病房医师检查报告调阅</w:t>
            </w:r>
          </w:p>
          <w:p w14:paraId="42FF355C"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满足电子病历应用等级5、6、7级病房医师、门诊医师、病历管理、信息利用部分对检查报告相关要求。</w:t>
            </w:r>
          </w:p>
          <w:p w14:paraId="53AEF3EC"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支持病房医师/门诊医师查阅报告时，能够显示测量结果，对于有正常参考值的项目能显示参考范围及自动产生异常标记。</w:t>
            </w:r>
          </w:p>
          <w:p w14:paraId="79D074FB"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支持病房医师/门诊医师检查结果和报告各阶段的状态可实时获得；</w:t>
            </w:r>
          </w:p>
          <w:p w14:paraId="4D24AFA1"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lastRenderedPageBreak/>
              <w:t>支持病房医师/门诊医师查阅报告时，对于有多正常参考值的测量项目能够根据测量结果和病人年龄、性别、诊断、生理指标等，自动给出正常结果的判断与提示；</w:t>
            </w:r>
          </w:p>
          <w:p w14:paraId="13728371"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支持对接远程医疗系统，病房医师/门诊医师能够获得、显示其他医疗机构的检查结果、图像等。</w:t>
            </w:r>
          </w:p>
          <w:p w14:paraId="2B293243"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支持与知识库接口，病房医师/门诊医师可根据检查报告，提示选择临床路径（指南）的后续诊治方案的制定。</w:t>
            </w:r>
          </w:p>
        </w:tc>
      </w:tr>
      <w:tr w:rsidR="0026074D" w:rsidRPr="00E9792A" w14:paraId="11EE5925" w14:textId="77777777" w:rsidTr="000534B0">
        <w:trPr>
          <w:trHeight w:val="320"/>
        </w:trPr>
        <w:tc>
          <w:tcPr>
            <w:tcW w:w="562" w:type="pct"/>
            <w:vMerge/>
            <w:tcBorders>
              <w:left w:val="single" w:sz="4" w:space="0" w:color="auto"/>
              <w:right w:val="single" w:sz="4" w:space="0" w:color="auto"/>
            </w:tcBorders>
            <w:vAlign w:val="center"/>
          </w:tcPr>
          <w:p w14:paraId="6EB64379" w14:textId="77777777" w:rsidR="0026074D" w:rsidRPr="00E9792A" w:rsidRDefault="0026074D" w:rsidP="004B3F66">
            <w:pPr>
              <w:widowControl/>
              <w:jc w:val="center"/>
              <w:rPr>
                <w:rFonts w:ascii="微软雅黑" w:eastAsia="微软雅黑" w:hAnsi="微软雅黑" w:cs="Calibri Light"/>
                <w:bCs/>
                <w:sz w:val="18"/>
                <w:szCs w:val="18"/>
              </w:rPr>
            </w:pPr>
          </w:p>
        </w:tc>
        <w:tc>
          <w:tcPr>
            <w:tcW w:w="1099" w:type="pct"/>
            <w:vMerge/>
            <w:tcBorders>
              <w:left w:val="nil"/>
              <w:right w:val="single" w:sz="4" w:space="0" w:color="auto"/>
            </w:tcBorders>
            <w:vAlign w:val="center"/>
          </w:tcPr>
          <w:p w14:paraId="61476F91" w14:textId="77777777" w:rsidR="0026074D" w:rsidRPr="00E9792A" w:rsidRDefault="0026074D"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0C8FFC33" w14:textId="77777777" w:rsidR="0026074D" w:rsidRPr="00E9792A" w:rsidRDefault="0026074D" w:rsidP="0026074D">
            <w:pPr>
              <w:widowControl/>
              <w:jc w:val="center"/>
              <w:rPr>
                <w:rFonts w:ascii="微软雅黑" w:eastAsia="微软雅黑" w:hAnsi="微软雅黑" w:cs="Calibri Light"/>
                <w:sz w:val="16"/>
                <w:szCs w:val="16"/>
              </w:rPr>
            </w:pPr>
            <w:bookmarkStart w:id="2" w:name="_Toc95300104"/>
            <w:r w:rsidRPr="00E9792A">
              <w:rPr>
                <w:rFonts w:ascii="微软雅黑" w:eastAsia="微软雅黑" w:hAnsi="微软雅黑" w:cs="Calibri Light" w:hint="eastAsia"/>
                <w:sz w:val="16"/>
                <w:szCs w:val="16"/>
              </w:rPr>
              <w:t>3)二维影像计算服务</w:t>
            </w:r>
            <w:bookmarkEnd w:id="2"/>
          </w:p>
          <w:p w14:paraId="0ACAE0EF"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支持心胸比测量；</w:t>
            </w:r>
          </w:p>
          <w:p w14:paraId="2423F157"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proofErr w:type="gramStart"/>
            <w:r w:rsidRPr="00E9792A">
              <w:rPr>
                <w:rFonts w:ascii="微软雅黑" w:eastAsia="微软雅黑" w:hAnsi="微软雅黑" w:cs="Calibri Light" w:hint="eastAsia"/>
                <w:sz w:val="16"/>
                <w:szCs w:val="16"/>
                <w:lang w:val="en-US" w:eastAsia="zh-CN"/>
              </w:rPr>
              <w:t>支持多序二分</w:t>
            </w:r>
            <w:proofErr w:type="gramEnd"/>
            <w:r w:rsidRPr="00E9792A">
              <w:rPr>
                <w:rFonts w:ascii="微软雅黑" w:eastAsia="微软雅黑" w:hAnsi="微软雅黑" w:cs="Calibri Light" w:hint="eastAsia"/>
                <w:sz w:val="16"/>
                <w:szCs w:val="16"/>
                <w:lang w:val="en-US" w:eastAsia="zh-CN"/>
              </w:rPr>
              <w:t>屏、四分屏显示，支持分屏图像序列联动；</w:t>
            </w:r>
            <w:r w:rsidRPr="00E9792A">
              <w:rPr>
                <w:rFonts w:ascii="微软雅黑" w:eastAsia="微软雅黑" w:hAnsi="微软雅黑" w:cs="Calibri Light"/>
                <w:sz w:val="16"/>
                <w:szCs w:val="16"/>
                <w:lang w:val="en-US" w:eastAsia="zh-CN"/>
              </w:rPr>
              <w:t>在医院内</w:t>
            </w:r>
            <w:proofErr w:type="gramStart"/>
            <w:r w:rsidRPr="00E9792A">
              <w:rPr>
                <w:rFonts w:ascii="微软雅黑" w:eastAsia="微软雅黑" w:hAnsi="微软雅黑" w:cs="Calibri Light"/>
                <w:sz w:val="16"/>
                <w:szCs w:val="16"/>
                <w:lang w:val="en-US" w:eastAsia="zh-CN"/>
              </w:rPr>
              <w:t>网环境</w:t>
            </w:r>
            <w:proofErr w:type="gramEnd"/>
            <w:r w:rsidRPr="00E9792A">
              <w:rPr>
                <w:rFonts w:ascii="微软雅黑" w:eastAsia="微软雅黑" w:hAnsi="微软雅黑" w:cs="Calibri Light"/>
                <w:sz w:val="16"/>
                <w:szCs w:val="16"/>
                <w:lang w:val="en-US" w:eastAsia="zh-CN"/>
              </w:rPr>
              <w:t>下CT、MRI</w:t>
            </w:r>
            <w:proofErr w:type="gramStart"/>
            <w:r w:rsidRPr="00E9792A">
              <w:rPr>
                <w:rFonts w:ascii="微软雅黑" w:eastAsia="微软雅黑" w:hAnsi="微软雅黑" w:cs="Calibri Light"/>
                <w:sz w:val="16"/>
                <w:szCs w:val="16"/>
                <w:lang w:val="en-US" w:eastAsia="zh-CN"/>
              </w:rPr>
              <w:t>首帧显示</w:t>
            </w:r>
            <w:proofErr w:type="gramEnd"/>
            <w:r w:rsidRPr="00E9792A">
              <w:rPr>
                <w:rFonts w:ascii="微软雅黑" w:eastAsia="微软雅黑" w:hAnsi="微软雅黑" w:cs="Calibri Light"/>
                <w:sz w:val="16"/>
                <w:szCs w:val="16"/>
                <w:lang w:val="en-US" w:eastAsia="zh-CN"/>
              </w:rPr>
              <w:t>响应时间小于</w:t>
            </w:r>
            <w:r w:rsidRPr="00E9792A">
              <w:rPr>
                <w:rFonts w:ascii="微软雅黑" w:eastAsia="微软雅黑" w:hAnsi="微软雅黑" w:cs="Calibri Light" w:hint="eastAsia"/>
                <w:sz w:val="16"/>
                <w:szCs w:val="16"/>
                <w:lang w:val="en-US" w:eastAsia="zh-CN"/>
              </w:rPr>
              <w:t>2</w:t>
            </w:r>
            <w:r w:rsidRPr="00E9792A">
              <w:rPr>
                <w:rFonts w:ascii="微软雅黑" w:eastAsia="微软雅黑" w:hAnsi="微软雅黑" w:cs="Calibri Light"/>
                <w:sz w:val="16"/>
                <w:szCs w:val="16"/>
                <w:lang w:val="en-US" w:eastAsia="zh-CN"/>
              </w:rPr>
              <w:t>秒，DR显示响应时间小于</w:t>
            </w:r>
            <w:r w:rsidRPr="00E9792A">
              <w:rPr>
                <w:rFonts w:ascii="微软雅黑" w:eastAsia="微软雅黑" w:hAnsi="微软雅黑" w:cs="Calibri Light" w:hint="eastAsia"/>
                <w:sz w:val="16"/>
                <w:szCs w:val="16"/>
                <w:lang w:val="en-US" w:eastAsia="zh-CN"/>
              </w:rPr>
              <w:t>3</w:t>
            </w:r>
            <w:r w:rsidRPr="00E9792A">
              <w:rPr>
                <w:rFonts w:ascii="微软雅黑" w:eastAsia="微软雅黑" w:hAnsi="微软雅黑" w:cs="Calibri Light"/>
                <w:sz w:val="16"/>
                <w:szCs w:val="16"/>
                <w:lang w:val="en-US" w:eastAsia="zh-CN"/>
              </w:rPr>
              <w:t>秒。</w:t>
            </w:r>
          </w:p>
        </w:tc>
      </w:tr>
      <w:tr w:rsidR="0026074D" w:rsidRPr="00E9792A" w14:paraId="1BF60432" w14:textId="77777777" w:rsidTr="000534B0">
        <w:trPr>
          <w:trHeight w:val="320"/>
        </w:trPr>
        <w:tc>
          <w:tcPr>
            <w:tcW w:w="562" w:type="pct"/>
            <w:vMerge/>
            <w:tcBorders>
              <w:left w:val="single" w:sz="4" w:space="0" w:color="auto"/>
              <w:bottom w:val="single" w:sz="4" w:space="0" w:color="auto"/>
              <w:right w:val="single" w:sz="4" w:space="0" w:color="auto"/>
            </w:tcBorders>
            <w:vAlign w:val="center"/>
          </w:tcPr>
          <w:p w14:paraId="7FDE9F4D" w14:textId="77777777" w:rsidR="0026074D" w:rsidRPr="00E9792A" w:rsidRDefault="0026074D" w:rsidP="004B3F66">
            <w:pPr>
              <w:widowControl/>
              <w:jc w:val="center"/>
              <w:rPr>
                <w:rFonts w:ascii="微软雅黑" w:eastAsia="微软雅黑" w:hAnsi="微软雅黑" w:cs="Calibri Light"/>
                <w:bCs/>
                <w:sz w:val="18"/>
                <w:szCs w:val="18"/>
              </w:rPr>
            </w:pPr>
          </w:p>
        </w:tc>
        <w:tc>
          <w:tcPr>
            <w:tcW w:w="1099" w:type="pct"/>
            <w:vMerge/>
            <w:tcBorders>
              <w:left w:val="nil"/>
              <w:bottom w:val="single" w:sz="4" w:space="0" w:color="auto"/>
              <w:right w:val="single" w:sz="4" w:space="0" w:color="auto"/>
            </w:tcBorders>
            <w:vAlign w:val="center"/>
          </w:tcPr>
          <w:p w14:paraId="1A925C63" w14:textId="77777777" w:rsidR="0026074D" w:rsidRPr="00E9792A" w:rsidRDefault="0026074D"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7BEF0EEA"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4）三维高级影像计算服务</w:t>
            </w:r>
          </w:p>
          <w:p w14:paraId="1D1C15C1"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支持MPR/CPR多平面/曲面三维图像重建功能；</w:t>
            </w:r>
          </w:p>
          <w:p w14:paraId="597B5292"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支持MIP/</w:t>
            </w:r>
            <w:proofErr w:type="spellStart"/>
            <w:r w:rsidRPr="00E9792A">
              <w:rPr>
                <w:rFonts w:ascii="微软雅黑" w:eastAsia="微软雅黑" w:hAnsi="微软雅黑" w:cs="Calibri Light" w:hint="eastAsia"/>
                <w:sz w:val="16"/>
                <w:szCs w:val="16"/>
                <w:lang w:val="en-US" w:eastAsia="zh-CN"/>
              </w:rPr>
              <w:t>mIP</w:t>
            </w:r>
            <w:proofErr w:type="spellEnd"/>
            <w:r w:rsidRPr="00E9792A">
              <w:rPr>
                <w:rFonts w:ascii="微软雅黑" w:eastAsia="微软雅黑" w:hAnsi="微软雅黑" w:cs="Calibri Light" w:hint="eastAsia"/>
                <w:sz w:val="16"/>
                <w:szCs w:val="16"/>
                <w:lang w:val="en-US" w:eastAsia="zh-CN"/>
              </w:rPr>
              <w:t>最大/最小密度投影功能；</w:t>
            </w:r>
          </w:p>
          <w:p w14:paraId="6B1B937D"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支持VR容积三维图像重建功能，支持虚拟手术刀功能。</w:t>
            </w:r>
          </w:p>
        </w:tc>
      </w:tr>
      <w:tr w:rsidR="0026074D" w:rsidRPr="00E9792A" w14:paraId="137CF613" w14:textId="77777777" w:rsidTr="00223C48">
        <w:trPr>
          <w:trHeight w:val="320"/>
        </w:trPr>
        <w:tc>
          <w:tcPr>
            <w:tcW w:w="562" w:type="pct"/>
            <w:vMerge w:val="restart"/>
            <w:tcBorders>
              <w:top w:val="single" w:sz="4" w:space="0" w:color="auto"/>
              <w:left w:val="single" w:sz="4" w:space="0" w:color="auto"/>
              <w:right w:val="single" w:sz="4" w:space="0" w:color="auto"/>
            </w:tcBorders>
            <w:vAlign w:val="center"/>
          </w:tcPr>
          <w:p w14:paraId="480BA74A" w14:textId="77777777"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hint="eastAsia"/>
                <w:bCs/>
                <w:sz w:val="18"/>
                <w:szCs w:val="18"/>
              </w:rPr>
              <w:t>4</w:t>
            </w:r>
          </w:p>
        </w:tc>
        <w:tc>
          <w:tcPr>
            <w:tcW w:w="1099" w:type="pct"/>
            <w:vMerge w:val="restart"/>
            <w:tcBorders>
              <w:top w:val="single" w:sz="4" w:space="0" w:color="auto"/>
              <w:left w:val="nil"/>
              <w:right w:val="single" w:sz="4" w:space="0" w:color="auto"/>
            </w:tcBorders>
            <w:vAlign w:val="center"/>
          </w:tcPr>
          <w:p w14:paraId="021D9369" w14:textId="77777777"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hint="eastAsia"/>
                <w:bCs/>
                <w:sz w:val="18"/>
                <w:szCs w:val="18"/>
              </w:rPr>
              <w:t>影像AI集成引擎模块</w:t>
            </w:r>
          </w:p>
        </w:tc>
        <w:tc>
          <w:tcPr>
            <w:tcW w:w="3339" w:type="pct"/>
            <w:tcBorders>
              <w:top w:val="single" w:sz="4" w:space="0" w:color="auto"/>
              <w:left w:val="nil"/>
              <w:bottom w:val="single" w:sz="4" w:space="0" w:color="auto"/>
              <w:right w:val="single" w:sz="4" w:space="0" w:color="auto"/>
            </w:tcBorders>
            <w:vAlign w:val="center"/>
          </w:tcPr>
          <w:p w14:paraId="43ACC83C"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1）影像AI对接</w:t>
            </w:r>
          </w:p>
          <w:p w14:paraId="568A7C44"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按客户要求对接指定的第三方AI算法；</w:t>
            </w:r>
          </w:p>
          <w:p w14:paraId="19CE1EB6"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支持按需按条件调用对应的AI算法。</w:t>
            </w:r>
          </w:p>
        </w:tc>
      </w:tr>
      <w:tr w:rsidR="0026074D" w:rsidRPr="00E9792A" w14:paraId="3CF0EE5E" w14:textId="77777777" w:rsidTr="00223C48">
        <w:trPr>
          <w:trHeight w:val="320"/>
        </w:trPr>
        <w:tc>
          <w:tcPr>
            <w:tcW w:w="562" w:type="pct"/>
            <w:vMerge/>
            <w:tcBorders>
              <w:left w:val="single" w:sz="4" w:space="0" w:color="auto"/>
              <w:right w:val="single" w:sz="4" w:space="0" w:color="auto"/>
            </w:tcBorders>
            <w:vAlign w:val="center"/>
          </w:tcPr>
          <w:p w14:paraId="3BF8F518" w14:textId="77777777" w:rsidR="0026074D" w:rsidRPr="00E9792A" w:rsidRDefault="0026074D" w:rsidP="004B3F66">
            <w:pPr>
              <w:widowControl/>
              <w:jc w:val="center"/>
              <w:rPr>
                <w:rFonts w:ascii="微软雅黑" w:eastAsia="微软雅黑" w:hAnsi="微软雅黑" w:cs="Calibri Light"/>
                <w:bCs/>
                <w:sz w:val="18"/>
                <w:szCs w:val="18"/>
              </w:rPr>
            </w:pPr>
          </w:p>
        </w:tc>
        <w:tc>
          <w:tcPr>
            <w:tcW w:w="1099" w:type="pct"/>
            <w:vMerge/>
            <w:tcBorders>
              <w:left w:val="nil"/>
              <w:right w:val="single" w:sz="4" w:space="0" w:color="auto"/>
            </w:tcBorders>
            <w:vAlign w:val="center"/>
          </w:tcPr>
          <w:p w14:paraId="58DF6A6A" w14:textId="77777777" w:rsidR="0026074D" w:rsidRPr="00E9792A" w:rsidRDefault="0026074D"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0E025667"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2）影像AI结果反馈</w:t>
            </w:r>
          </w:p>
          <w:p w14:paraId="0AB9647E"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将所有检测出的目标影像</w:t>
            </w:r>
            <w:proofErr w:type="gramStart"/>
            <w:r w:rsidRPr="00E9792A">
              <w:rPr>
                <w:rFonts w:ascii="微软雅黑" w:eastAsia="微软雅黑" w:hAnsi="微软雅黑" w:cs="Calibri Light" w:hint="eastAsia"/>
                <w:sz w:val="16"/>
                <w:szCs w:val="16"/>
                <w:lang w:val="en-US" w:eastAsia="zh-CN"/>
              </w:rPr>
              <w:t>学表现</w:t>
            </w:r>
            <w:proofErr w:type="gramEnd"/>
            <w:r w:rsidRPr="00E9792A">
              <w:rPr>
                <w:rFonts w:ascii="微软雅黑" w:eastAsia="微软雅黑" w:hAnsi="微软雅黑" w:cs="Calibri Light" w:hint="eastAsia"/>
                <w:sz w:val="16"/>
                <w:szCs w:val="16"/>
                <w:lang w:val="en-US" w:eastAsia="zh-CN"/>
              </w:rPr>
              <w:t>标的以列表形式在界面上加以展现；</w:t>
            </w:r>
          </w:p>
          <w:p w14:paraId="0550FCA9"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点击跳转至检出的目标影像</w:t>
            </w:r>
            <w:proofErr w:type="gramStart"/>
            <w:r w:rsidRPr="00E9792A">
              <w:rPr>
                <w:rFonts w:ascii="微软雅黑" w:eastAsia="微软雅黑" w:hAnsi="微软雅黑" w:cs="Calibri Light" w:hint="eastAsia"/>
                <w:sz w:val="16"/>
                <w:szCs w:val="16"/>
                <w:lang w:val="en-US" w:eastAsia="zh-CN"/>
              </w:rPr>
              <w:t>学表现</w:t>
            </w:r>
            <w:proofErr w:type="gramEnd"/>
            <w:r w:rsidRPr="00E9792A">
              <w:rPr>
                <w:rFonts w:ascii="微软雅黑" w:eastAsia="微软雅黑" w:hAnsi="微软雅黑" w:cs="Calibri Light" w:hint="eastAsia"/>
                <w:sz w:val="16"/>
                <w:szCs w:val="16"/>
                <w:lang w:val="en-US" w:eastAsia="zh-CN"/>
              </w:rPr>
              <w:t>标的，支持进行必要的调阅查看缩放、移动及测量等；</w:t>
            </w:r>
          </w:p>
          <w:p w14:paraId="0EF98C6E"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自动显示医学图像中的目标影像</w:t>
            </w:r>
            <w:proofErr w:type="gramStart"/>
            <w:r w:rsidRPr="00E9792A">
              <w:rPr>
                <w:rFonts w:ascii="微软雅黑" w:eastAsia="微软雅黑" w:hAnsi="微软雅黑" w:cs="Calibri Light" w:hint="eastAsia"/>
                <w:sz w:val="16"/>
                <w:szCs w:val="16"/>
                <w:lang w:val="en-US" w:eastAsia="zh-CN"/>
              </w:rPr>
              <w:t>学表现</w:t>
            </w:r>
            <w:proofErr w:type="gramEnd"/>
            <w:r w:rsidRPr="00E9792A">
              <w:rPr>
                <w:rFonts w:ascii="微软雅黑" w:eastAsia="微软雅黑" w:hAnsi="微软雅黑" w:cs="Calibri Light" w:hint="eastAsia"/>
                <w:sz w:val="16"/>
                <w:szCs w:val="16"/>
                <w:lang w:val="en-US" w:eastAsia="zh-CN"/>
              </w:rPr>
              <w:t>标的，并用图形勾勒加以标识；</w:t>
            </w:r>
          </w:p>
          <w:p w14:paraId="168D11CF"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支持用户应用AI结果后反馈AI结果的正确性。</w:t>
            </w:r>
          </w:p>
        </w:tc>
      </w:tr>
      <w:tr w:rsidR="0026074D" w:rsidRPr="00E9792A" w14:paraId="33B1F0ED" w14:textId="77777777" w:rsidTr="00223C48">
        <w:trPr>
          <w:trHeight w:val="320"/>
        </w:trPr>
        <w:tc>
          <w:tcPr>
            <w:tcW w:w="562" w:type="pct"/>
            <w:vMerge/>
            <w:tcBorders>
              <w:left w:val="single" w:sz="4" w:space="0" w:color="auto"/>
              <w:bottom w:val="single" w:sz="4" w:space="0" w:color="auto"/>
              <w:right w:val="single" w:sz="4" w:space="0" w:color="auto"/>
            </w:tcBorders>
            <w:vAlign w:val="center"/>
          </w:tcPr>
          <w:p w14:paraId="01F56086" w14:textId="77777777" w:rsidR="0026074D" w:rsidRPr="00E9792A" w:rsidRDefault="0026074D" w:rsidP="004B3F66">
            <w:pPr>
              <w:widowControl/>
              <w:jc w:val="center"/>
              <w:rPr>
                <w:rFonts w:ascii="微软雅黑" w:eastAsia="微软雅黑" w:hAnsi="微软雅黑" w:cs="Calibri Light"/>
                <w:bCs/>
                <w:sz w:val="18"/>
                <w:szCs w:val="18"/>
              </w:rPr>
            </w:pPr>
          </w:p>
        </w:tc>
        <w:tc>
          <w:tcPr>
            <w:tcW w:w="1099" w:type="pct"/>
            <w:vMerge/>
            <w:tcBorders>
              <w:left w:val="nil"/>
              <w:bottom w:val="single" w:sz="4" w:space="0" w:color="auto"/>
              <w:right w:val="single" w:sz="4" w:space="0" w:color="auto"/>
            </w:tcBorders>
            <w:vAlign w:val="center"/>
          </w:tcPr>
          <w:p w14:paraId="3D849606" w14:textId="77777777" w:rsidR="0026074D" w:rsidRPr="00E9792A" w:rsidRDefault="0026074D"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227C3781"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3）集成智能影像诊断系统</w:t>
            </w:r>
          </w:p>
          <w:p w14:paraId="126A19BF"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提供肺癌早筛智能影像诊断系统，包括肺结节智能辅助检测、结节密度分析、结构化图文报告等功能。</w:t>
            </w:r>
          </w:p>
          <w:p w14:paraId="0B6A6B9D"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提供胸部CT影像肺炎辅助筛查系统，包括快速筛查及预警、精准辅助检测、智能病情及疗效评估、随访建议与结构化报告等功能。</w:t>
            </w:r>
          </w:p>
          <w:p w14:paraId="0CAF147F"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提供冠脉CTA智能辅助诊断系统，包括全自动冠脉分割及重建、自动冠脉血管分段识别及命名、冠脉斑块检测及狭窄分析、冠脉优势型和起源判定、支架与心肌桥识别、血管编辑、自动化报告生成等功能。</w:t>
            </w:r>
          </w:p>
        </w:tc>
      </w:tr>
      <w:tr w:rsidR="002D2618" w:rsidRPr="00E9792A" w14:paraId="7C25C119" w14:textId="77777777" w:rsidTr="00C261CC">
        <w:trPr>
          <w:trHeight w:val="320"/>
        </w:trPr>
        <w:tc>
          <w:tcPr>
            <w:tcW w:w="562" w:type="pct"/>
            <w:vMerge w:val="restart"/>
            <w:tcBorders>
              <w:top w:val="single" w:sz="4" w:space="0" w:color="auto"/>
              <w:left w:val="single" w:sz="4" w:space="0" w:color="auto"/>
              <w:right w:val="single" w:sz="4" w:space="0" w:color="auto"/>
            </w:tcBorders>
            <w:vAlign w:val="center"/>
          </w:tcPr>
          <w:p w14:paraId="4C74950E" w14:textId="77777777" w:rsidR="002D2618" w:rsidRPr="00E9792A" w:rsidRDefault="002D2618"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hint="eastAsia"/>
                <w:bCs/>
                <w:sz w:val="18"/>
                <w:szCs w:val="18"/>
              </w:rPr>
              <w:t>5</w:t>
            </w:r>
          </w:p>
        </w:tc>
        <w:tc>
          <w:tcPr>
            <w:tcW w:w="1099" w:type="pct"/>
            <w:vMerge w:val="restart"/>
            <w:tcBorders>
              <w:top w:val="single" w:sz="4" w:space="0" w:color="auto"/>
              <w:left w:val="nil"/>
              <w:right w:val="single" w:sz="4" w:space="0" w:color="auto"/>
            </w:tcBorders>
            <w:vAlign w:val="center"/>
          </w:tcPr>
          <w:p w14:paraId="2F871593" w14:textId="77777777" w:rsidR="002D2618" w:rsidRPr="00E9792A" w:rsidRDefault="002D2618"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hint="eastAsia"/>
                <w:bCs/>
                <w:sz w:val="18"/>
                <w:szCs w:val="18"/>
              </w:rPr>
              <w:t>影像科研归集管理模块</w:t>
            </w:r>
          </w:p>
        </w:tc>
        <w:tc>
          <w:tcPr>
            <w:tcW w:w="3339" w:type="pct"/>
            <w:tcBorders>
              <w:top w:val="single" w:sz="4" w:space="0" w:color="auto"/>
              <w:left w:val="nil"/>
              <w:bottom w:val="single" w:sz="4" w:space="0" w:color="auto"/>
              <w:right w:val="single" w:sz="4" w:space="0" w:color="auto"/>
            </w:tcBorders>
            <w:vAlign w:val="center"/>
          </w:tcPr>
          <w:p w14:paraId="6C5379EC" w14:textId="77777777" w:rsidR="002D2618" w:rsidRPr="00E9792A" w:rsidRDefault="002D2618"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1）报告数据后结构化治理</w:t>
            </w:r>
          </w:p>
          <w:p w14:paraId="5979448D"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 xml:space="preserve">支持自然语义识别NLP处理影像报告文件中的非结构化表述文本数据，对其进行后结构化处理； </w:t>
            </w:r>
          </w:p>
          <w:p w14:paraId="1C47ABC4"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支持对定义明确的分类变量，如“男、女”“有、无”“1级、2级、3级”等字段进行赋值；</w:t>
            </w:r>
          </w:p>
          <w:p w14:paraId="0495502E"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支持对影像报告文件中的结构化数据进行数值化处理；</w:t>
            </w:r>
          </w:p>
          <w:p w14:paraId="6F319D3F"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支持进行术语管理，建立同义词字典表进行同义词判断，对同义的描述可</w:t>
            </w:r>
            <w:proofErr w:type="gramStart"/>
            <w:r w:rsidRPr="00E9792A">
              <w:rPr>
                <w:rFonts w:ascii="微软雅黑" w:eastAsia="微软雅黑" w:hAnsi="微软雅黑" w:cs="Calibri Light" w:hint="eastAsia"/>
                <w:sz w:val="16"/>
                <w:szCs w:val="16"/>
                <w:lang w:val="en-US" w:eastAsia="zh-CN"/>
              </w:rPr>
              <w:t>进行判并提取</w:t>
            </w:r>
            <w:proofErr w:type="gramEnd"/>
            <w:r w:rsidRPr="00E9792A">
              <w:rPr>
                <w:rFonts w:ascii="微软雅黑" w:eastAsia="微软雅黑" w:hAnsi="微软雅黑" w:cs="Calibri Light" w:hint="eastAsia"/>
                <w:sz w:val="16"/>
                <w:szCs w:val="16"/>
                <w:lang w:val="en-US" w:eastAsia="zh-CN"/>
              </w:rPr>
              <w:t>为标准信息；</w:t>
            </w:r>
          </w:p>
          <w:p w14:paraId="5D6A5DFD"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支持描述性表述如“见2个病灶”、“见</w:t>
            </w:r>
            <w:proofErr w:type="gramStart"/>
            <w:r w:rsidRPr="00E9792A">
              <w:rPr>
                <w:rFonts w:ascii="微软雅黑" w:eastAsia="微软雅黑" w:hAnsi="微软雅黑" w:cs="Calibri Light" w:hint="eastAsia"/>
                <w:sz w:val="16"/>
                <w:szCs w:val="16"/>
                <w:lang w:val="en-US" w:eastAsia="zh-CN"/>
              </w:rPr>
              <w:t>一</w:t>
            </w:r>
            <w:proofErr w:type="gramEnd"/>
            <w:r w:rsidRPr="00E9792A">
              <w:rPr>
                <w:rFonts w:ascii="微软雅黑" w:eastAsia="微软雅黑" w:hAnsi="微软雅黑" w:cs="Calibri Light" w:hint="eastAsia"/>
                <w:sz w:val="16"/>
                <w:szCs w:val="16"/>
                <w:lang w:val="en-US" w:eastAsia="zh-CN"/>
              </w:rPr>
              <w:t>病灶，另见</w:t>
            </w:r>
            <w:proofErr w:type="gramStart"/>
            <w:r w:rsidRPr="00E9792A">
              <w:rPr>
                <w:rFonts w:ascii="微软雅黑" w:eastAsia="微软雅黑" w:hAnsi="微软雅黑" w:cs="Calibri Light" w:hint="eastAsia"/>
                <w:sz w:val="16"/>
                <w:szCs w:val="16"/>
                <w:lang w:val="en-US" w:eastAsia="zh-CN"/>
              </w:rPr>
              <w:t>一</w:t>
            </w:r>
            <w:proofErr w:type="gramEnd"/>
            <w:r w:rsidRPr="00E9792A">
              <w:rPr>
                <w:rFonts w:ascii="微软雅黑" w:eastAsia="微软雅黑" w:hAnsi="微软雅黑" w:cs="Calibri Light" w:hint="eastAsia"/>
                <w:sz w:val="16"/>
                <w:szCs w:val="16"/>
                <w:lang w:val="en-US" w:eastAsia="zh-CN"/>
              </w:rPr>
              <w:t>病灶”“见</w:t>
            </w:r>
            <w:proofErr w:type="gramStart"/>
            <w:r w:rsidRPr="00E9792A">
              <w:rPr>
                <w:rFonts w:ascii="微软雅黑" w:eastAsia="微软雅黑" w:hAnsi="微软雅黑" w:cs="Calibri Light" w:hint="eastAsia"/>
                <w:sz w:val="16"/>
                <w:szCs w:val="16"/>
                <w:lang w:val="en-US" w:eastAsia="zh-CN"/>
              </w:rPr>
              <w:t>一</w:t>
            </w:r>
            <w:proofErr w:type="gramEnd"/>
            <w:r w:rsidRPr="00E9792A">
              <w:rPr>
                <w:rFonts w:ascii="微软雅黑" w:eastAsia="微软雅黑" w:hAnsi="微软雅黑" w:cs="Calibri Light" w:hint="eastAsia"/>
                <w:sz w:val="16"/>
                <w:szCs w:val="16"/>
                <w:lang w:val="en-US" w:eastAsia="zh-CN"/>
              </w:rPr>
              <w:t>病灶，并见</w:t>
            </w:r>
            <w:proofErr w:type="gramStart"/>
            <w:r w:rsidRPr="00E9792A">
              <w:rPr>
                <w:rFonts w:ascii="微软雅黑" w:eastAsia="微软雅黑" w:hAnsi="微软雅黑" w:cs="Calibri Light" w:hint="eastAsia"/>
                <w:sz w:val="16"/>
                <w:szCs w:val="16"/>
                <w:lang w:val="en-US" w:eastAsia="zh-CN"/>
              </w:rPr>
              <w:t>一</w:t>
            </w:r>
            <w:proofErr w:type="gramEnd"/>
            <w:r w:rsidRPr="00E9792A">
              <w:rPr>
                <w:rFonts w:ascii="微软雅黑" w:eastAsia="微软雅黑" w:hAnsi="微软雅黑" w:cs="Calibri Light" w:hint="eastAsia"/>
                <w:sz w:val="16"/>
                <w:szCs w:val="16"/>
                <w:lang w:val="en-US" w:eastAsia="zh-CN"/>
              </w:rPr>
              <w:t>病灶”等进行数值化解析；</w:t>
            </w:r>
          </w:p>
          <w:p w14:paraId="54A4A686"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支持识别否定修饰词，及其修饰对象；</w:t>
            </w:r>
          </w:p>
          <w:p w14:paraId="4B9546EF"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支持对可归纳总结的信息进行解析后归纳判断，如“恶性组织分型”的归纳判断；</w:t>
            </w:r>
          </w:p>
          <w:p w14:paraId="38CF1A03"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支持解析后的结构化数据与原始数据的对照校验，可在同一界面并排显示，方便科研人员检查数据解析正确性。</w:t>
            </w:r>
          </w:p>
        </w:tc>
      </w:tr>
      <w:tr w:rsidR="002D2618" w:rsidRPr="00E9792A" w14:paraId="4B3C5044" w14:textId="77777777" w:rsidTr="00C261CC">
        <w:trPr>
          <w:trHeight w:val="320"/>
        </w:trPr>
        <w:tc>
          <w:tcPr>
            <w:tcW w:w="562" w:type="pct"/>
            <w:vMerge/>
            <w:tcBorders>
              <w:left w:val="single" w:sz="4" w:space="0" w:color="auto"/>
              <w:right w:val="single" w:sz="4" w:space="0" w:color="auto"/>
            </w:tcBorders>
            <w:vAlign w:val="center"/>
          </w:tcPr>
          <w:p w14:paraId="4F6DDE62" w14:textId="77777777" w:rsidR="002D2618" w:rsidRPr="00E9792A" w:rsidRDefault="002D2618" w:rsidP="004B3F66">
            <w:pPr>
              <w:widowControl/>
              <w:jc w:val="center"/>
              <w:rPr>
                <w:rFonts w:ascii="微软雅黑" w:eastAsia="微软雅黑" w:hAnsi="微软雅黑" w:cs="Calibri Light"/>
                <w:bCs/>
                <w:sz w:val="18"/>
                <w:szCs w:val="18"/>
              </w:rPr>
            </w:pPr>
          </w:p>
        </w:tc>
        <w:tc>
          <w:tcPr>
            <w:tcW w:w="1099" w:type="pct"/>
            <w:vMerge/>
            <w:tcBorders>
              <w:left w:val="nil"/>
              <w:right w:val="single" w:sz="4" w:space="0" w:color="auto"/>
            </w:tcBorders>
            <w:vAlign w:val="center"/>
          </w:tcPr>
          <w:p w14:paraId="44F92AA5" w14:textId="77777777" w:rsidR="002D2618" w:rsidRPr="00E9792A" w:rsidRDefault="002D2618"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25E5DC00" w14:textId="77777777" w:rsidR="002D2618" w:rsidRPr="00E9792A" w:rsidRDefault="002D2618"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2）影像归集数据库</w:t>
            </w:r>
          </w:p>
          <w:p w14:paraId="7E35C097"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支持按病种数据库创建，支持新建科室及专科病种数据库，建设不少于5个专病种影像数据库；支持批量导入、快速复制、单个创建等形式创建数据库字段；支持已经定义完成的字段按需导出。</w:t>
            </w:r>
          </w:p>
          <w:p w14:paraId="6F2A63D4"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lastRenderedPageBreak/>
              <w:t>支持病种数据库结构管理，支持提供常见医学专用字段库按需选择已有字段指标；支持自定义字段显示名称、英文名称；支持自定义字段单位；支持自定义字段类型，如：字符串、整型、浮点型、日期、日期+时间、列表等，根据不同的字段类型，提供相应的展示；支持对字段进行脱敏处理，提供多种脱敏类型，如：姓名、电话、身份证号、地址、座机号码、电子邮箱、密码、银行卡号等；支持自定义页面输入形式，提供文本框、长文本框、勾选框、下拉框等选择；支持设置数据校验，可对字段是否为空、数据类型、数据取值范围进行校验设置。</w:t>
            </w:r>
          </w:p>
          <w:p w14:paraId="4844A956"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支持数据库展现，支持数据增/</w:t>
            </w:r>
            <w:proofErr w:type="gramStart"/>
            <w:r w:rsidRPr="00E9792A">
              <w:rPr>
                <w:rFonts w:ascii="微软雅黑" w:eastAsia="微软雅黑" w:hAnsi="微软雅黑" w:cs="Calibri Light" w:hint="eastAsia"/>
                <w:sz w:val="16"/>
                <w:szCs w:val="16"/>
                <w:lang w:val="en-US" w:eastAsia="zh-CN"/>
              </w:rPr>
              <w:t>删</w:t>
            </w:r>
            <w:proofErr w:type="gramEnd"/>
            <w:r w:rsidRPr="00E9792A">
              <w:rPr>
                <w:rFonts w:ascii="微软雅黑" w:eastAsia="微软雅黑" w:hAnsi="微软雅黑" w:cs="Calibri Light" w:hint="eastAsia"/>
                <w:sz w:val="16"/>
                <w:szCs w:val="16"/>
                <w:lang w:val="en-US" w:eastAsia="zh-CN"/>
              </w:rPr>
              <w:t>/改，手动录入数据，对数据进行修改和持对数据进行删除；提供数据浏览功能，包括录入形式页面及展现形式页面。</w:t>
            </w:r>
          </w:p>
          <w:p w14:paraId="0D2122AF"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支持影像文件数据与结构化治理文件标签维度分离存储，DICOM文件作为原始数据存储，标签维度便于检索和管理；按需形成DICOM文件列表及其对应路径，进行所需的传输，复制，标注等操作。</w:t>
            </w:r>
          </w:p>
        </w:tc>
      </w:tr>
      <w:tr w:rsidR="002D2618" w:rsidRPr="00E9792A" w14:paraId="604E8D1D" w14:textId="77777777" w:rsidTr="00C261CC">
        <w:trPr>
          <w:trHeight w:val="320"/>
        </w:trPr>
        <w:tc>
          <w:tcPr>
            <w:tcW w:w="562" w:type="pct"/>
            <w:vMerge/>
            <w:tcBorders>
              <w:left w:val="single" w:sz="4" w:space="0" w:color="auto"/>
              <w:right w:val="single" w:sz="4" w:space="0" w:color="auto"/>
            </w:tcBorders>
            <w:vAlign w:val="center"/>
          </w:tcPr>
          <w:p w14:paraId="63E01F7C" w14:textId="77777777" w:rsidR="002D2618" w:rsidRPr="00E9792A" w:rsidRDefault="002D2618" w:rsidP="004B3F66">
            <w:pPr>
              <w:widowControl/>
              <w:jc w:val="center"/>
              <w:rPr>
                <w:rFonts w:ascii="微软雅黑" w:eastAsia="微软雅黑" w:hAnsi="微软雅黑" w:cs="Calibri Light"/>
                <w:bCs/>
                <w:sz w:val="18"/>
                <w:szCs w:val="18"/>
              </w:rPr>
            </w:pPr>
          </w:p>
        </w:tc>
        <w:tc>
          <w:tcPr>
            <w:tcW w:w="1099" w:type="pct"/>
            <w:vMerge/>
            <w:tcBorders>
              <w:left w:val="nil"/>
              <w:right w:val="single" w:sz="4" w:space="0" w:color="auto"/>
            </w:tcBorders>
            <w:vAlign w:val="center"/>
          </w:tcPr>
          <w:p w14:paraId="2824CFA2" w14:textId="77777777" w:rsidR="002D2618" w:rsidRPr="00E9792A" w:rsidRDefault="002D2618"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273E4FCC" w14:textId="77777777" w:rsidR="002D2618" w:rsidRPr="00E9792A" w:rsidRDefault="002D2618"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3）科研用户管理</w:t>
            </w:r>
          </w:p>
          <w:p w14:paraId="1C8805B3"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 xml:space="preserve">添加用户：由医院管理员账号操作执行，添加新用户； </w:t>
            </w:r>
          </w:p>
          <w:p w14:paraId="294F6D89"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 xml:space="preserve">用户登录：使用分配账号登录； </w:t>
            </w:r>
          </w:p>
          <w:p w14:paraId="6729DB83"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 xml:space="preserve">切换用户：退出至登录页面； </w:t>
            </w:r>
          </w:p>
          <w:p w14:paraId="4BD71A03"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退出系统：关闭程序。</w:t>
            </w:r>
          </w:p>
          <w:p w14:paraId="160DD4BC"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 xml:space="preserve">支持账号密码修改； </w:t>
            </w:r>
          </w:p>
          <w:p w14:paraId="2BA6FC80"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 xml:space="preserve">提供账号模板、病种数据、系统功能的权限控制； </w:t>
            </w:r>
          </w:p>
          <w:p w14:paraId="403189ED"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 xml:space="preserve">支持按角色类型添加账号； </w:t>
            </w:r>
          </w:p>
          <w:p w14:paraId="47851141"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 xml:space="preserve">提供不同角色对不同数据库内容可阅览/下载的分配管理功能； </w:t>
            </w:r>
          </w:p>
          <w:p w14:paraId="56F3C161"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支持按照科研项目类别、科研人员职责分配数据库的使用，添加，删除，修改等权限。</w:t>
            </w:r>
          </w:p>
        </w:tc>
      </w:tr>
      <w:tr w:rsidR="002D2618" w:rsidRPr="00E9792A" w14:paraId="37351155" w14:textId="77777777" w:rsidTr="00C261CC">
        <w:trPr>
          <w:trHeight w:val="320"/>
        </w:trPr>
        <w:tc>
          <w:tcPr>
            <w:tcW w:w="562" w:type="pct"/>
            <w:vMerge/>
            <w:tcBorders>
              <w:left w:val="single" w:sz="4" w:space="0" w:color="auto"/>
              <w:right w:val="single" w:sz="4" w:space="0" w:color="auto"/>
            </w:tcBorders>
            <w:vAlign w:val="center"/>
          </w:tcPr>
          <w:p w14:paraId="40887A6F" w14:textId="77777777" w:rsidR="002D2618" w:rsidRPr="00E9792A" w:rsidRDefault="002D2618" w:rsidP="004B3F66">
            <w:pPr>
              <w:widowControl/>
              <w:jc w:val="center"/>
              <w:rPr>
                <w:rFonts w:ascii="微软雅黑" w:eastAsia="微软雅黑" w:hAnsi="微软雅黑" w:cs="Calibri Light"/>
                <w:bCs/>
                <w:sz w:val="18"/>
                <w:szCs w:val="18"/>
              </w:rPr>
            </w:pPr>
          </w:p>
        </w:tc>
        <w:tc>
          <w:tcPr>
            <w:tcW w:w="1099" w:type="pct"/>
            <w:vMerge/>
            <w:tcBorders>
              <w:left w:val="nil"/>
              <w:right w:val="single" w:sz="4" w:space="0" w:color="auto"/>
            </w:tcBorders>
            <w:vAlign w:val="center"/>
          </w:tcPr>
          <w:p w14:paraId="4ECDD98D" w14:textId="77777777" w:rsidR="002D2618" w:rsidRPr="00E9792A" w:rsidRDefault="002D2618"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4A1FDF46" w14:textId="77777777" w:rsidR="002D2618" w:rsidRPr="00E9792A" w:rsidRDefault="002D2618"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4）个人影像数据库</w:t>
            </w:r>
          </w:p>
          <w:p w14:paraId="43C54D3B"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支持建立个人专病种数据库；</w:t>
            </w:r>
          </w:p>
          <w:p w14:paraId="0330B13F"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 xml:space="preserve">支持在已有病种库下创建子项科研数据库； </w:t>
            </w:r>
          </w:p>
          <w:p w14:paraId="7E0C6512"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支持CRF模板的保存与复用；</w:t>
            </w:r>
          </w:p>
          <w:p w14:paraId="3C8E63AB"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支持用户个性化制定表单，支持设置逻辑以及自动计算逻辑；支持使用数据库的标准数据集字段作为CRF信息</w:t>
            </w:r>
          </w:p>
          <w:p w14:paraId="3D9278E7"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支持自主撰写解析规则，上</w:t>
            </w:r>
            <w:proofErr w:type="gramStart"/>
            <w:r w:rsidRPr="00E9792A">
              <w:rPr>
                <w:rFonts w:ascii="微软雅黑" w:eastAsia="微软雅黑" w:hAnsi="微软雅黑" w:cs="Calibri Light" w:hint="eastAsia"/>
                <w:sz w:val="16"/>
                <w:szCs w:val="16"/>
                <w:lang w:val="en-US" w:eastAsia="zh-CN"/>
              </w:rPr>
              <w:t>传系统</w:t>
            </w:r>
            <w:proofErr w:type="gramEnd"/>
            <w:r w:rsidRPr="00E9792A">
              <w:rPr>
                <w:rFonts w:ascii="微软雅黑" w:eastAsia="微软雅黑" w:hAnsi="微软雅黑" w:cs="Calibri Light" w:hint="eastAsia"/>
                <w:sz w:val="16"/>
                <w:szCs w:val="16"/>
                <w:lang w:val="en-US" w:eastAsia="zh-CN"/>
              </w:rPr>
              <w:t>进行自定义的专病库解析。</w:t>
            </w:r>
          </w:p>
        </w:tc>
      </w:tr>
      <w:tr w:rsidR="002D2618" w:rsidRPr="00E9792A" w14:paraId="2D1F0CC2" w14:textId="77777777" w:rsidTr="00C261CC">
        <w:trPr>
          <w:trHeight w:val="320"/>
        </w:trPr>
        <w:tc>
          <w:tcPr>
            <w:tcW w:w="562" w:type="pct"/>
            <w:vMerge/>
            <w:tcBorders>
              <w:left w:val="single" w:sz="4" w:space="0" w:color="auto"/>
              <w:right w:val="single" w:sz="4" w:space="0" w:color="auto"/>
            </w:tcBorders>
            <w:vAlign w:val="center"/>
          </w:tcPr>
          <w:p w14:paraId="09E6B470" w14:textId="77777777" w:rsidR="002D2618" w:rsidRPr="00E9792A" w:rsidRDefault="002D2618" w:rsidP="004B3F66">
            <w:pPr>
              <w:widowControl/>
              <w:jc w:val="center"/>
              <w:rPr>
                <w:rFonts w:ascii="微软雅黑" w:eastAsia="微软雅黑" w:hAnsi="微软雅黑" w:cs="Calibri Light"/>
                <w:bCs/>
                <w:sz w:val="18"/>
                <w:szCs w:val="18"/>
              </w:rPr>
            </w:pPr>
          </w:p>
        </w:tc>
        <w:tc>
          <w:tcPr>
            <w:tcW w:w="1099" w:type="pct"/>
            <w:vMerge/>
            <w:tcBorders>
              <w:left w:val="nil"/>
              <w:right w:val="single" w:sz="4" w:space="0" w:color="auto"/>
            </w:tcBorders>
            <w:vAlign w:val="center"/>
          </w:tcPr>
          <w:p w14:paraId="72A4D5E5" w14:textId="77777777" w:rsidR="002D2618" w:rsidRPr="00E9792A" w:rsidRDefault="002D2618"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38AEAEA6" w14:textId="77777777" w:rsidR="002D2618" w:rsidRPr="00E9792A" w:rsidRDefault="002D2618"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5）智能数据搜索引擎</w:t>
            </w:r>
          </w:p>
          <w:p w14:paraId="206EE4E8"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支持对建成的数据库进行搜索、筛选，实现快速检索；</w:t>
            </w:r>
          </w:p>
          <w:p w14:paraId="59506083"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支持基于关键词进行模糊条件查询数据；支持根据检查设备类型、检查部位、影像所见、影像结论等进行条件检索。</w:t>
            </w:r>
          </w:p>
          <w:p w14:paraId="7B935F52"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支持基于正则表达式进行模糊条件查询数据；</w:t>
            </w:r>
          </w:p>
          <w:p w14:paraId="5FBCD5E8"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支持多维度组合条件精准病例搜索：提供“与、或、非”等逻辑条件，可按照各科研项目的“入组标准”和“排除标准”组合嵌套筛选条件，实现对数据的精准检索；</w:t>
            </w:r>
          </w:p>
          <w:p w14:paraId="6A670EB4"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支持自定义常用筛选组合条件，并定义为筛选标签，便于快速查询数据支撑开展数据挖掘分析；</w:t>
            </w:r>
          </w:p>
          <w:p w14:paraId="0EABFF0A"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支持检索结果对应每一检索条件的高亮显示；</w:t>
            </w:r>
          </w:p>
          <w:p w14:paraId="7763C878"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支持对数据进行分类调阅，按照原始数据和后结构化数据进行展示；</w:t>
            </w:r>
          </w:p>
          <w:p w14:paraId="4A0E9961"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支持调阅历次数据，可按照时间</w:t>
            </w:r>
            <w:proofErr w:type="gramStart"/>
            <w:r w:rsidRPr="00E9792A">
              <w:rPr>
                <w:rFonts w:ascii="微软雅黑" w:eastAsia="微软雅黑" w:hAnsi="微软雅黑" w:cs="Calibri Light" w:hint="eastAsia"/>
                <w:sz w:val="16"/>
                <w:szCs w:val="16"/>
                <w:lang w:val="en-US" w:eastAsia="zh-CN"/>
              </w:rPr>
              <w:t>轴模式</w:t>
            </w:r>
            <w:proofErr w:type="gramEnd"/>
            <w:r w:rsidRPr="00E9792A">
              <w:rPr>
                <w:rFonts w:ascii="微软雅黑" w:eastAsia="微软雅黑" w:hAnsi="微软雅黑" w:cs="Calibri Light" w:hint="eastAsia"/>
                <w:sz w:val="16"/>
                <w:szCs w:val="16"/>
                <w:lang w:val="en-US" w:eastAsia="zh-CN"/>
              </w:rPr>
              <w:t>或目录</w:t>
            </w:r>
            <w:proofErr w:type="gramStart"/>
            <w:r w:rsidRPr="00E9792A">
              <w:rPr>
                <w:rFonts w:ascii="微软雅黑" w:eastAsia="微软雅黑" w:hAnsi="微软雅黑" w:cs="Calibri Light" w:hint="eastAsia"/>
                <w:sz w:val="16"/>
                <w:szCs w:val="16"/>
                <w:lang w:val="en-US" w:eastAsia="zh-CN"/>
              </w:rPr>
              <w:t>树模式</w:t>
            </w:r>
            <w:proofErr w:type="gramEnd"/>
            <w:r w:rsidRPr="00E9792A">
              <w:rPr>
                <w:rFonts w:ascii="微软雅黑" w:eastAsia="微软雅黑" w:hAnsi="微软雅黑" w:cs="Calibri Light" w:hint="eastAsia"/>
                <w:sz w:val="16"/>
                <w:szCs w:val="16"/>
                <w:lang w:val="en-US" w:eastAsia="zh-CN"/>
              </w:rPr>
              <w:t>展示。</w:t>
            </w:r>
          </w:p>
        </w:tc>
      </w:tr>
      <w:tr w:rsidR="002D2618" w:rsidRPr="00E9792A" w14:paraId="3B7E3CFC" w14:textId="77777777" w:rsidTr="00220901">
        <w:trPr>
          <w:trHeight w:val="320"/>
        </w:trPr>
        <w:tc>
          <w:tcPr>
            <w:tcW w:w="562" w:type="pct"/>
            <w:vMerge/>
            <w:tcBorders>
              <w:left w:val="single" w:sz="4" w:space="0" w:color="auto"/>
              <w:right w:val="single" w:sz="4" w:space="0" w:color="auto"/>
            </w:tcBorders>
            <w:vAlign w:val="center"/>
          </w:tcPr>
          <w:p w14:paraId="1B39453F" w14:textId="77777777" w:rsidR="002D2618" w:rsidRPr="00E9792A" w:rsidRDefault="002D2618" w:rsidP="004B3F66">
            <w:pPr>
              <w:widowControl/>
              <w:jc w:val="center"/>
              <w:rPr>
                <w:rFonts w:ascii="微软雅黑" w:eastAsia="微软雅黑" w:hAnsi="微软雅黑" w:cs="Calibri Light"/>
                <w:bCs/>
                <w:sz w:val="18"/>
                <w:szCs w:val="18"/>
              </w:rPr>
            </w:pPr>
          </w:p>
        </w:tc>
        <w:tc>
          <w:tcPr>
            <w:tcW w:w="1099" w:type="pct"/>
            <w:vMerge/>
            <w:tcBorders>
              <w:left w:val="nil"/>
              <w:right w:val="single" w:sz="4" w:space="0" w:color="auto"/>
            </w:tcBorders>
            <w:vAlign w:val="center"/>
          </w:tcPr>
          <w:p w14:paraId="7F224265" w14:textId="77777777" w:rsidR="002D2618" w:rsidRPr="00E9792A" w:rsidRDefault="002D2618"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605A2BF4" w14:textId="77777777" w:rsidR="002D2618" w:rsidRPr="00E9792A" w:rsidRDefault="002D2618"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6）数据导出</w:t>
            </w:r>
          </w:p>
          <w:p w14:paraId="7E5514DE"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支持对按照检索条件筛选出的数据进行导出申请；</w:t>
            </w:r>
          </w:p>
          <w:p w14:paraId="210E71B3"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支持按需勾选所需导出的数据内容进行申请；</w:t>
            </w:r>
          </w:p>
          <w:p w14:paraId="422CACFB"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支持管理员进行导出申请的审核通过与驳回。</w:t>
            </w:r>
          </w:p>
          <w:p w14:paraId="46F4E190" w14:textId="77777777" w:rsidR="002D2618" w:rsidRPr="00E9792A" w:rsidRDefault="002D2618"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支持导出影像D</w:t>
            </w:r>
            <w:r w:rsidRPr="00E9792A">
              <w:rPr>
                <w:rFonts w:ascii="微软雅黑" w:eastAsia="微软雅黑" w:hAnsi="微软雅黑" w:cs="Calibri Light"/>
                <w:sz w:val="16"/>
                <w:szCs w:val="16"/>
                <w:lang w:val="en-US" w:eastAsia="zh-CN"/>
              </w:rPr>
              <w:t>ICOM</w:t>
            </w:r>
            <w:r w:rsidRPr="00E9792A">
              <w:rPr>
                <w:rFonts w:ascii="微软雅黑" w:eastAsia="微软雅黑" w:hAnsi="微软雅黑" w:cs="Calibri Light" w:hint="eastAsia"/>
                <w:sz w:val="16"/>
                <w:szCs w:val="16"/>
                <w:lang w:val="en-US" w:eastAsia="zh-CN"/>
              </w:rPr>
              <w:t>格式数据、支持导出E</w:t>
            </w:r>
            <w:r w:rsidRPr="00E9792A">
              <w:rPr>
                <w:rFonts w:ascii="微软雅黑" w:eastAsia="微软雅黑" w:hAnsi="微软雅黑" w:cs="Calibri Light"/>
                <w:sz w:val="16"/>
                <w:szCs w:val="16"/>
                <w:lang w:val="en-US" w:eastAsia="zh-CN"/>
              </w:rPr>
              <w:t>xcel</w:t>
            </w:r>
            <w:r w:rsidRPr="00E9792A">
              <w:rPr>
                <w:rFonts w:ascii="微软雅黑" w:eastAsia="微软雅黑" w:hAnsi="微软雅黑" w:cs="Calibri Light" w:hint="eastAsia"/>
                <w:sz w:val="16"/>
                <w:szCs w:val="16"/>
                <w:lang w:val="en-US" w:eastAsia="zh-CN"/>
              </w:rPr>
              <w:t>、C</w:t>
            </w:r>
            <w:r w:rsidRPr="00E9792A">
              <w:rPr>
                <w:rFonts w:ascii="微软雅黑" w:eastAsia="微软雅黑" w:hAnsi="微软雅黑" w:cs="Calibri Light"/>
                <w:sz w:val="16"/>
                <w:szCs w:val="16"/>
                <w:lang w:val="en-US" w:eastAsia="zh-CN"/>
              </w:rPr>
              <w:t>SV</w:t>
            </w:r>
            <w:r w:rsidRPr="00E9792A">
              <w:rPr>
                <w:rFonts w:ascii="微软雅黑" w:eastAsia="微软雅黑" w:hAnsi="微软雅黑" w:cs="Calibri Light" w:hint="eastAsia"/>
                <w:sz w:val="16"/>
                <w:szCs w:val="16"/>
                <w:lang w:val="en-US" w:eastAsia="zh-CN"/>
              </w:rPr>
              <w:t>、</w:t>
            </w:r>
            <w:proofErr w:type="spellStart"/>
            <w:r w:rsidRPr="00E9792A">
              <w:rPr>
                <w:rFonts w:ascii="微软雅黑" w:eastAsia="微软雅黑" w:hAnsi="微软雅黑" w:cs="Calibri Light" w:hint="eastAsia"/>
                <w:sz w:val="16"/>
                <w:szCs w:val="16"/>
                <w:lang w:val="en-US" w:eastAsia="zh-CN"/>
              </w:rPr>
              <w:t>R</w:t>
            </w:r>
            <w:r w:rsidRPr="00E9792A">
              <w:rPr>
                <w:rFonts w:ascii="微软雅黑" w:eastAsia="微软雅黑" w:hAnsi="微软雅黑" w:cs="Calibri Light"/>
                <w:sz w:val="16"/>
                <w:szCs w:val="16"/>
                <w:lang w:val="en-US" w:eastAsia="zh-CN"/>
              </w:rPr>
              <w:t>data</w:t>
            </w:r>
            <w:proofErr w:type="spellEnd"/>
            <w:r w:rsidRPr="00E9792A">
              <w:rPr>
                <w:rFonts w:ascii="微软雅黑" w:eastAsia="微软雅黑" w:hAnsi="微软雅黑" w:cs="Calibri Light" w:hint="eastAsia"/>
                <w:sz w:val="16"/>
                <w:szCs w:val="16"/>
                <w:lang w:val="en-US" w:eastAsia="zh-CN"/>
              </w:rPr>
              <w:t>、S</w:t>
            </w:r>
            <w:r w:rsidRPr="00E9792A">
              <w:rPr>
                <w:rFonts w:ascii="微软雅黑" w:eastAsia="微软雅黑" w:hAnsi="微软雅黑" w:cs="Calibri Light"/>
                <w:sz w:val="16"/>
                <w:szCs w:val="16"/>
                <w:lang w:val="en-US" w:eastAsia="zh-CN"/>
              </w:rPr>
              <w:t>PSS</w:t>
            </w:r>
            <w:r w:rsidRPr="00E9792A">
              <w:rPr>
                <w:rFonts w:ascii="微软雅黑" w:eastAsia="微软雅黑" w:hAnsi="微软雅黑" w:cs="Calibri Light" w:hint="eastAsia"/>
                <w:sz w:val="16"/>
                <w:szCs w:val="16"/>
                <w:lang w:val="en-US" w:eastAsia="zh-CN"/>
              </w:rPr>
              <w:t>、S</w:t>
            </w:r>
            <w:r w:rsidRPr="00E9792A">
              <w:rPr>
                <w:rFonts w:ascii="微软雅黑" w:eastAsia="微软雅黑" w:hAnsi="微软雅黑" w:cs="Calibri Light"/>
                <w:sz w:val="16"/>
                <w:szCs w:val="16"/>
                <w:lang w:val="en-US" w:eastAsia="zh-CN"/>
              </w:rPr>
              <w:t>AS</w:t>
            </w:r>
            <w:r w:rsidRPr="00E9792A">
              <w:rPr>
                <w:rFonts w:ascii="微软雅黑" w:eastAsia="微软雅黑" w:hAnsi="微软雅黑" w:cs="Calibri Light" w:hint="eastAsia"/>
                <w:sz w:val="16"/>
                <w:szCs w:val="16"/>
                <w:lang w:val="en-US" w:eastAsia="zh-CN"/>
              </w:rPr>
              <w:t>、S</w:t>
            </w:r>
            <w:r w:rsidRPr="00E9792A">
              <w:rPr>
                <w:rFonts w:ascii="微软雅黑" w:eastAsia="微软雅黑" w:hAnsi="微软雅黑" w:cs="Calibri Light"/>
                <w:sz w:val="16"/>
                <w:szCs w:val="16"/>
                <w:lang w:val="en-US" w:eastAsia="zh-CN"/>
              </w:rPr>
              <w:t>TATA</w:t>
            </w:r>
            <w:r w:rsidRPr="00E9792A">
              <w:rPr>
                <w:rFonts w:ascii="微软雅黑" w:eastAsia="微软雅黑" w:hAnsi="微软雅黑" w:cs="Calibri Light" w:hint="eastAsia"/>
                <w:sz w:val="16"/>
                <w:szCs w:val="16"/>
                <w:lang w:val="en-US" w:eastAsia="zh-CN"/>
              </w:rPr>
              <w:t>等格式数据</w:t>
            </w:r>
          </w:p>
        </w:tc>
      </w:tr>
      <w:tr w:rsidR="002D2618" w:rsidRPr="00E9792A" w14:paraId="3BC877AA" w14:textId="77777777" w:rsidTr="00220901">
        <w:trPr>
          <w:trHeight w:val="320"/>
        </w:trPr>
        <w:tc>
          <w:tcPr>
            <w:tcW w:w="562" w:type="pct"/>
            <w:vMerge/>
            <w:tcBorders>
              <w:left w:val="single" w:sz="4" w:space="0" w:color="auto"/>
              <w:right w:val="single" w:sz="4" w:space="0" w:color="auto"/>
            </w:tcBorders>
            <w:vAlign w:val="center"/>
          </w:tcPr>
          <w:p w14:paraId="737B4744" w14:textId="77777777" w:rsidR="002D2618" w:rsidRPr="00E9792A" w:rsidRDefault="002D2618" w:rsidP="004B3F66">
            <w:pPr>
              <w:widowControl/>
              <w:jc w:val="center"/>
              <w:rPr>
                <w:rFonts w:ascii="微软雅黑" w:eastAsia="微软雅黑" w:hAnsi="微软雅黑" w:cs="Calibri Light"/>
                <w:bCs/>
                <w:sz w:val="18"/>
                <w:szCs w:val="18"/>
              </w:rPr>
            </w:pPr>
          </w:p>
        </w:tc>
        <w:tc>
          <w:tcPr>
            <w:tcW w:w="1099" w:type="pct"/>
            <w:vMerge/>
            <w:tcBorders>
              <w:left w:val="nil"/>
              <w:right w:val="single" w:sz="4" w:space="0" w:color="auto"/>
            </w:tcBorders>
            <w:vAlign w:val="center"/>
          </w:tcPr>
          <w:p w14:paraId="5B69F130" w14:textId="77777777" w:rsidR="002D2618" w:rsidRPr="00E9792A" w:rsidRDefault="002D2618"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0178A9E3" w14:textId="58A532E3" w:rsidR="00C87A0A" w:rsidRPr="00E9792A" w:rsidRDefault="00C87A0A" w:rsidP="00C87A0A">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7）课题管理平台</w:t>
            </w:r>
          </w:p>
          <w:p w14:paraId="0D1A1527" w14:textId="77777777" w:rsidR="00C87A0A" w:rsidRPr="00E9792A" w:rsidRDefault="00C87A0A" w:rsidP="00C87A0A">
            <w:pPr>
              <w:widowControl/>
              <w:ind w:firstLineChars="200" w:firstLine="320"/>
              <w:rPr>
                <w:rFonts w:ascii="微软雅黑" w:eastAsia="微软雅黑" w:hAnsi="微软雅黑" w:cs="Calibri Light"/>
                <w:sz w:val="16"/>
                <w:szCs w:val="16"/>
              </w:rPr>
            </w:pPr>
            <w:r w:rsidRPr="00E9792A">
              <w:rPr>
                <w:rFonts w:ascii="微软雅黑" w:eastAsia="微软雅黑" w:hAnsi="微软雅黑" w:cs="Calibri Light" w:hint="eastAsia"/>
                <w:sz w:val="16"/>
                <w:szCs w:val="16"/>
              </w:rPr>
              <w:lastRenderedPageBreak/>
              <w:t>课题管理系统应用于科研项目课题管理、科研人员管理、数据管理，可以促进多中心合作，保证课题数据安全，减少重复性劳动。本系统主要包含三个功能：</w:t>
            </w:r>
          </w:p>
          <w:p w14:paraId="3CAA28AD" w14:textId="230020E8" w:rsidR="00C87A0A" w:rsidRPr="00E9792A" w:rsidRDefault="00C87A0A" w:rsidP="00C87A0A">
            <w:pPr>
              <w:widowControl/>
              <w:rPr>
                <w:rFonts w:ascii="微软雅黑" w:eastAsia="微软雅黑" w:hAnsi="微软雅黑" w:cs="Calibri Light"/>
                <w:sz w:val="16"/>
                <w:szCs w:val="16"/>
              </w:rPr>
            </w:pPr>
            <w:r w:rsidRPr="00E9792A">
              <w:rPr>
                <w:rFonts w:ascii="微软雅黑" w:eastAsia="微软雅黑" w:hAnsi="微软雅黑" w:cs="Calibri Light"/>
                <w:sz w:val="16"/>
                <w:szCs w:val="16"/>
              </w:rPr>
              <w:fldChar w:fldCharType="begin"/>
            </w:r>
            <w:r w:rsidRPr="00E9792A">
              <w:rPr>
                <w:rFonts w:ascii="微软雅黑" w:eastAsia="微软雅黑" w:hAnsi="微软雅黑" w:cs="Calibri Light"/>
                <w:sz w:val="16"/>
                <w:szCs w:val="16"/>
              </w:rPr>
              <w:instrText xml:space="preserve"> </w:instrText>
            </w:r>
            <w:r w:rsidRPr="00E9792A">
              <w:rPr>
                <w:rFonts w:ascii="微软雅黑" w:eastAsia="微软雅黑" w:hAnsi="微软雅黑" w:cs="Calibri Light" w:hint="eastAsia"/>
                <w:sz w:val="16"/>
                <w:szCs w:val="16"/>
              </w:rPr>
              <w:instrText>= 1 \* GB3</w:instrText>
            </w:r>
            <w:r w:rsidRPr="00E9792A">
              <w:rPr>
                <w:rFonts w:ascii="微软雅黑" w:eastAsia="微软雅黑" w:hAnsi="微软雅黑" w:cs="Calibri Light"/>
                <w:sz w:val="16"/>
                <w:szCs w:val="16"/>
              </w:rPr>
              <w:instrText xml:space="preserve"> </w:instrText>
            </w:r>
            <w:r w:rsidRPr="00E9792A">
              <w:rPr>
                <w:rFonts w:ascii="微软雅黑" w:eastAsia="微软雅黑" w:hAnsi="微软雅黑" w:cs="Calibri Light"/>
                <w:sz w:val="16"/>
                <w:szCs w:val="16"/>
              </w:rPr>
              <w:fldChar w:fldCharType="separate"/>
            </w:r>
            <w:r w:rsidRPr="00E9792A">
              <w:rPr>
                <w:rFonts w:ascii="微软雅黑" w:eastAsia="微软雅黑" w:hAnsi="微软雅黑" w:cs="Calibri Light" w:hint="eastAsia"/>
                <w:noProof/>
                <w:sz w:val="16"/>
                <w:szCs w:val="16"/>
              </w:rPr>
              <w:t>①</w:t>
            </w:r>
            <w:r w:rsidRPr="00E9792A">
              <w:rPr>
                <w:rFonts w:ascii="微软雅黑" w:eastAsia="微软雅黑" w:hAnsi="微软雅黑" w:cs="Calibri Light"/>
                <w:sz w:val="16"/>
                <w:szCs w:val="16"/>
              </w:rPr>
              <w:fldChar w:fldCharType="end"/>
            </w:r>
            <w:r w:rsidRPr="00E9792A">
              <w:rPr>
                <w:rFonts w:ascii="微软雅黑" w:eastAsia="微软雅黑" w:hAnsi="微软雅黑" w:cs="Calibri Light" w:hint="eastAsia"/>
                <w:sz w:val="16"/>
                <w:szCs w:val="16"/>
              </w:rPr>
              <w:t>课题组成员管理，实现课题组数据的共享和保密；</w:t>
            </w:r>
          </w:p>
          <w:p w14:paraId="66E739F8" w14:textId="56807804" w:rsidR="00C87A0A" w:rsidRPr="00E9792A" w:rsidRDefault="00C87A0A" w:rsidP="00D22DC8">
            <w:pPr>
              <w:widowControl/>
              <w:ind w:firstLineChars="200" w:firstLine="320"/>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 xml:space="preserve">课题组管理员负责课题组的成员管理，加入或者删除课题组的成员，并可以设置成员的权限。入组的课题组的成员使用自己的手机号码等即可登录课题数据库，查看个人项目和合作项目。课题成员仅管理员可见。课题组版本只提供 1 </w:t>
            </w:r>
            <w:proofErr w:type="gramStart"/>
            <w:r w:rsidRPr="00E9792A">
              <w:rPr>
                <w:rFonts w:ascii="微软雅黑" w:eastAsia="微软雅黑" w:hAnsi="微软雅黑" w:cs="Calibri Light" w:hint="eastAsia"/>
                <w:sz w:val="16"/>
                <w:szCs w:val="16"/>
              </w:rPr>
              <w:t>个</w:t>
            </w:r>
            <w:proofErr w:type="gramEnd"/>
            <w:r w:rsidRPr="00E9792A">
              <w:rPr>
                <w:rFonts w:ascii="微软雅黑" w:eastAsia="微软雅黑" w:hAnsi="微软雅黑" w:cs="Calibri Light" w:hint="eastAsia"/>
                <w:sz w:val="16"/>
                <w:szCs w:val="16"/>
              </w:rPr>
              <w:t xml:space="preserve">管理员，N </w:t>
            </w:r>
            <w:proofErr w:type="gramStart"/>
            <w:r w:rsidRPr="00E9792A">
              <w:rPr>
                <w:rFonts w:ascii="微软雅黑" w:eastAsia="微软雅黑" w:hAnsi="微软雅黑" w:cs="Calibri Light" w:hint="eastAsia"/>
                <w:sz w:val="16"/>
                <w:szCs w:val="16"/>
              </w:rPr>
              <w:t>个</w:t>
            </w:r>
            <w:proofErr w:type="gramEnd"/>
            <w:r w:rsidRPr="00E9792A">
              <w:rPr>
                <w:rFonts w:ascii="微软雅黑" w:eastAsia="微软雅黑" w:hAnsi="微软雅黑" w:cs="Calibri Light" w:hint="eastAsia"/>
                <w:sz w:val="16"/>
                <w:szCs w:val="16"/>
              </w:rPr>
              <w:t>高级用户，管理员通过成员添加、删除、更改、管理课题组成员；设置手机号+随机码登录，方便又可以保证数据安全性。</w:t>
            </w:r>
          </w:p>
          <w:p w14:paraId="4FA7BB68" w14:textId="1989047A" w:rsidR="00C87A0A" w:rsidRPr="00E9792A" w:rsidRDefault="00C87A0A" w:rsidP="00D22DC8">
            <w:pPr>
              <w:widowControl/>
              <w:rPr>
                <w:rFonts w:ascii="微软雅黑" w:eastAsia="微软雅黑" w:hAnsi="微软雅黑" w:cs="Calibri Light"/>
                <w:sz w:val="16"/>
                <w:szCs w:val="16"/>
              </w:rPr>
            </w:pPr>
            <w:r w:rsidRPr="00E9792A">
              <w:rPr>
                <w:rFonts w:ascii="微软雅黑" w:eastAsia="微软雅黑" w:hAnsi="微软雅黑" w:cs="Calibri Light"/>
                <w:sz w:val="16"/>
                <w:szCs w:val="16"/>
              </w:rPr>
              <w:fldChar w:fldCharType="begin"/>
            </w:r>
            <w:r w:rsidRPr="00E9792A">
              <w:rPr>
                <w:rFonts w:ascii="微软雅黑" w:eastAsia="微软雅黑" w:hAnsi="微软雅黑" w:cs="Calibri Light"/>
                <w:sz w:val="16"/>
                <w:szCs w:val="16"/>
              </w:rPr>
              <w:instrText xml:space="preserve"> </w:instrText>
            </w:r>
            <w:r w:rsidRPr="00E9792A">
              <w:rPr>
                <w:rFonts w:ascii="微软雅黑" w:eastAsia="微软雅黑" w:hAnsi="微软雅黑" w:cs="Calibri Light" w:hint="eastAsia"/>
                <w:sz w:val="16"/>
                <w:szCs w:val="16"/>
              </w:rPr>
              <w:instrText>= 2 \* GB3</w:instrText>
            </w:r>
            <w:r w:rsidRPr="00E9792A">
              <w:rPr>
                <w:rFonts w:ascii="微软雅黑" w:eastAsia="微软雅黑" w:hAnsi="微软雅黑" w:cs="Calibri Light"/>
                <w:sz w:val="16"/>
                <w:szCs w:val="16"/>
              </w:rPr>
              <w:instrText xml:space="preserve"> </w:instrText>
            </w:r>
            <w:r w:rsidRPr="00E9792A">
              <w:rPr>
                <w:rFonts w:ascii="微软雅黑" w:eastAsia="微软雅黑" w:hAnsi="微软雅黑" w:cs="Calibri Light"/>
                <w:sz w:val="16"/>
                <w:szCs w:val="16"/>
              </w:rPr>
              <w:fldChar w:fldCharType="separate"/>
            </w:r>
            <w:r w:rsidRPr="00E9792A">
              <w:rPr>
                <w:rFonts w:ascii="微软雅黑" w:eastAsia="微软雅黑" w:hAnsi="微软雅黑" w:cs="Calibri Light" w:hint="eastAsia"/>
                <w:noProof/>
                <w:sz w:val="16"/>
                <w:szCs w:val="16"/>
              </w:rPr>
              <w:t>②</w:t>
            </w:r>
            <w:r w:rsidRPr="00E9792A">
              <w:rPr>
                <w:rFonts w:ascii="微软雅黑" w:eastAsia="微软雅黑" w:hAnsi="微软雅黑" w:cs="Calibri Light"/>
                <w:sz w:val="16"/>
                <w:szCs w:val="16"/>
              </w:rPr>
              <w:fldChar w:fldCharType="end"/>
            </w:r>
            <w:r w:rsidRPr="00E9792A">
              <w:rPr>
                <w:rFonts w:ascii="微软雅黑" w:eastAsia="微软雅黑" w:hAnsi="微软雅黑" w:cs="Calibri Light" w:hint="eastAsia"/>
                <w:sz w:val="16"/>
                <w:szCs w:val="16"/>
              </w:rPr>
              <w:t>DICOM 数据管理，实现批量上传、自动归档分类和脱敏处理；</w:t>
            </w:r>
          </w:p>
          <w:p w14:paraId="70CD563A" w14:textId="387D79B0" w:rsidR="00C87A0A" w:rsidRPr="00E9792A" w:rsidRDefault="00C87A0A" w:rsidP="00D22DC8">
            <w:pPr>
              <w:widowControl/>
              <w:ind w:firstLineChars="200" w:firstLine="320"/>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 xml:space="preserve">DICOM 数据的管理和存储一直是难点，构建一整套安全可靠的存储和管理机制，同时可以实现对影像数据的批量上传、整理和共享等功能，开发独立的文件上传应用程序，而且可以在上传数据中使用姓名脱敏功能，保护科研数据的患者隐私。 </w:t>
            </w:r>
          </w:p>
          <w:p w14:paraId="1071D9EC" w14:textId="77777777" w:rsidR="00C87A0A" w:rsidRPr="00E9792A" w:rsidRDefault="00C87A0A" w:rsidP="00D22DC8">
            <w:pPr>
              <w:widowControl/>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平台将支持 CT、CR、 DX,、DR 与 MR 图像，RT 结构文件，上传文件时自动识别文件夹内的DICOM 文件（.</w:t>
            </w:r>
            <w:proofErr w:type="spellStart"/>
            <w:r w:rsidRPr="00E9792A">
              <w:rPr>
                <w:rFonts w:ascii="微软雅黑" w:eastAsia="微软雅黑" w:hAnsi="微软雅黑" w:cs="Calibri Light" w:hint="eastAsia"/>
                <w:sz w:val="16"/>
                <w:szCs w:val="16"/>
              </w:rPr>
              <w:t>dcm</w:t>
            </w:r>
            <w:proofErr w:type="spellEnd"/>
            <w:r w:rsidRPr="00E9792A">
              <w:rPr>
                <w:rFonts w:ascii="微软雅黑" w:eastAsia="微软雅黑" w:hAnsi="微软雅黑" w:cs="Calibri Light" w:hint="eastAsia"/>
                <w:sz w:val="16"/>
                <w:szCs w:val="16"/>
              </w:rPr>
              <w:t>, .</w:t>
            </w:r>
            <w:proofErr w:type="spellStart"/>
            <w:r w:rsidRPr="00E9792A">
              <w:rPr>
                <w:rFonts w:ascii="微软雅黑" w:eastAsia="微软雅黑" w:hAnsi="微软雅黑" w:cs="Calibri Light" w:hint="eastAsia"/>
                <w:sz w:val="16"/>
                <w:szCs w:val="16"/>
              </w:rPr>
              <w:t>ima</w:t>
            </w:r>
            <w:proofErr w:type="spellEnd"/>
            <w:r w:rsidRPr="00E9792A">
              <w:rPr>
                <w:rFonts w:ascii="微软雅黑" w:eastAsia="微软雅黑" w:hAnsi="微软雅黑" w:cs="Calibri Light" w:hint="eastAsia"/>
                <w:sz w:val="16"/>
                <w:szCs w:val="16"/>
              </w:rPr>
              <w:t xml:space="preserve"> 或刻盘的无后缀文件），并且上传到课题数据库并自动归类整理。 </w:t>
            </w:r>
          </w:p>
          <w:p w14:paraId="7AC1E71B" w14:textId="40B225B6" w:rsidR="00C87A0A" w:rsidRPr="00E9792A" w:rsidRDefault="00C87A0A" w:rsidP="00D22DC8">
            <w:pPr>
              <w:widowControl/>
              <w:rPr>
                <w:rFonts w:ascii="微软雅黑" w:eastAsia="微软雅黑" w:hAnsi="微软雅黑" w:cs="Calibri Light"/>
                <w:sz w:val="16"/>
                <w:szCs w:val="16"/>
              </w:rPr>
            </w:pPr>
            <w:r w:rsidRPr="00E9792A">
              <w:rPr>
                <w:rFonts w:ascii="微软雅黑" w:eastAsia="微软雅黑" w:hAnsi="微软雅黑" w:cs="Calibri Light"/>
                <w:sz w:val="16"/>
                <w:szCs w:val="16"/>
              </w:rPr>
              <w:fldChar w:fldCharType="begin"/>
            </w:r>
            <w:r w:rsidRPr="00E9792A">
              <w:rPr>
                <w:rFonts w:ascii="微软雅黑" w:eastAsia="微软雅黑" w:hAnsi="微软雅黑" w:cs="Calibri Light"/>
                <w:sz w:val="16"/>
                <w:szCs w:val="16"/>
              </w:rPr>
              <w:instrText xml:space="preserve"> </w:instrText>
            </w:r>
            <w:r w:rsidRPr="00E9792A">
              <w:rPr>
                <w:rFonts w:ascii="微软雅黑" w:eastAsia="微软雅黑" w:hAnsi="微软雅黑" w:cs="Calibri Light" w:hint="eastAsia"/>
                <w:sz w:val="16"/>
                <w:szCs w:val="16"/>
              </w:rPr>
              <w:instrText>= 3 \* GB3</w:instrText>
            </w:r>
            <w:r w:rsidRPr="00E9792A">
              <w:rPr>
                <w:rFonts w:ascii="微软雅黑" w:eastAsia="微软雅黑" w:hAnsi="微软雅黑" w:cs="Calibri Light"/>
                <w:sz w:val="16"/>
                <w:szCs w:val="16"/>
              </w:rPr>
              <w:instrText xml:space="preserve"> </w:instrText>
            </w:r>
            <w:r w:rsidRPr="00E9792A">
              <w:rPr>
                <w:rFonts w:ascii="微软雅黑" w:eastAsia="微软雅黑" w:hAnsi="微软雅黑" w:cs="Calibri Light"/>
                <w:sz w:val="16"/>
                <w:szCs w:val="16"/>
              </w:rPr>
              <w:fldChar w:fldCharType="separate"/>
            </w:r>
            <w:r w:rsidRPr="00E9792A">
              <w:rPr>
                <w:rFonts w:ascii="微软雅黑" w:eastAsia="微软雅黑" w:hAnsi="微软雅黑" w:cs="Calibri Light" w:hint="eastAsia"/>
                <w:noProof/>
                <w:sz w:val="16"/>
                <w:szCs w:val="16"/>
              </w:rPr>
              <w:t>③</w:t>
            </w:r>
            <w:r w:rsidRPr="00E9792A">
              <w:rPr>
                <w:rFonts w:ascii="微软雅黑" w:eastAsia="微软雅黑" w:hAnsi="微软雅黑" w:cs="Calibri Light"/>
                <w:sz w:val="16"/>
                <w:szCs w:val="16"/>
              </w:rPr>
              <w:fldChar w:fldCharType="end"/>
            </w:r>
            <w:r w:rsidRPr="00E9792A">
              <w:rPr>
                <w:rFonts w:ascii="微软雅黑" w:eastAsia="微软雅黑" w:hAnsi="微软雅黑" w:cs="Calibri Light" w:hint="eastAsia"/>
                <w:sz w:val="16"/>
                <w:szCs w:val="16"/>
              </w:rPr>
              <w:t>研究项目管理，实现个人项目和合作项目的分离。</w:t>
            </w:r>
          </w:p>
          <w:p w14:paraId="0A56B773" w14:textId="0D5D899E" w:rsidR="002D2618" w:rsidRPr="00E9792A" w:rsidRDefault="00C87A0A" w:rsidP="00D22DC8">
            <w:pPr>
              <w:widowControl/>
              <w:ind w:firstLineChars="200" w:firstLine="320"/>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课题管理功能将项目分成个人项目和合作项目等大类，课题组成员均可建立个人项目和合作项目，其中个人项目仅个人可见，合作项目全课题组成员可见；个人项目个人可以删除，合作项目仅管理员可以删除。这种方式既可以实现个人科研项目的独立性，有可以实现科研课题间的相关性，便于科研课题的管理。</w:t>
            </w:r>
          </w:p>
        </w:tc>
      </w:tr>
      <w:tr w:rsidR="002D2618" w:rsidRPr="00E9792A" w14:paraId="4F1994CB" w14:textId="77777777" w:rsidTr="00C261CC">
        <w:trPr>
          <w:trHeight w:val="320"/>
        </w:trPr>
        <w:tc>
          <w:tcPr>
            <w:tcW w:w="562" w:type="pct"/>
            <w:vMerge/>
            <w:tcBorders>
              <w:left w:val="single" w:sz="4" w:space="0" w:color="auto"/>
              <w:bottom w:val="single" w:sz="4" w:space="0" w:color="auto"/>
              <w:right w:val="single" w:sz="4" w:space="0" w:color="auto"/>
            </w:tcBorders>
            <w:vAlign w:val="center"/>
          </w:tcPr>
          <w:p w14:paraId="1FCA4F80" w14:textId="77777777" w:rsidR="002D2618" w:rsidRPr="00E9792A" w:rsidRDefault="002D2618" w:rsidP="004B3F66">
            <w:pPr>
              <w:widowControl/>
              <w:jc w:val="center"/>
              <w:rPr>
                <w:rFonts w:ascii="微软雅黑" w:eastAsia="微软雅黑" w:hAnsi="微软雅黑" w:cs="Calibri Light"/>
                <w:bCs/>
                <w:sz w:val="18"/>
                <w:szCs w:val="18"/>
              </w:rPr>
            </w:pPr>
          </w:p>
        </w:tc>
        <w:tc>
          <w:tcPr>
            <w:tcW w:w="1099" w:type="pct"/>
            <w:vMerge/>
            <w:tcBorders>
              <w:left w:val="nil"/>
              <w:bottom w:val="single" w:sz="4" w:space="0" w:color="auto"/>
              <w:right w:val="single" w:sz="4" w:space="0" w:color="auto"/>
            </w:tcBorders>
            <w:vAlign w:val="center"/>
          </w:tcPr>
          <w:p w14:paraId="2F58A191" w14:textId="77777777" w:rsidR="002D2618" w:rsidRPr="00E9792A" w:rsidRDefault="002D2618"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01FD82FC" w14:textId="19AE6C0F" w:rsidR="002D2618" w:rsidRPr="00E9792A" w:rsidRDefault="002D2618" w:rsidP="002D2618">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 xml:space="preserve">8）影像组学分析系统 </w:t>
            </w:r>
          </w:p>
          <w:p w14:paraId="763AF6C3" w14:textId="75969D3D" w:rsidR="002D2618" w:rsidRPr="00E9792A" w:rsidRDefault="002D2618" w:rsidP="00C87A0A">
            <w:pPr>
              <w:widowControl/>
              <w:ind w:firstLineChars="200" w:firstLine="320"/>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影像组学分析系统是依托于大数据分析和高通量计算而发展起来的医学影像大数据分析方法，通过提取感兴趣区域的特征值，将影像信息转换成数字信息，得到用于描述感兴趣区域的信号强度、病灶形状、病灶边缘和病灶纹理特征的特征值数据库，结合与影像相关的临床信息，对患者的病灶类型、疾病分级和预后疗效等临床问题进行研究。平台将实现影像数据和临床数据的统一管理，影像阅片和感兴趣区域勾画，特征值批量计算，统计分析结果交互显示，分析报告一键处理等功能，为医学工作者提供自动化、智能化的科研分析工具。影像组学分析系统的实现不仅可以辅助医学工作者对影像鉴别诊断，减轻其工作量，更重要的是帮助医学工作者利用智能化工具完成科研分析，提高其科研能力。</w:t>
            </w:r>
          </w:p>
        </w:tc>
      </w:tr>
      <w:tr w:rsidR="0026074D" w:rsidRPr="00E9792A" w14:paraId="709064FE" w14:textId="77777777" w:rsidTr="00FD6756">
        <w:trPr>
          <w:trHeight w:val="320"/>
        </w:trPr>
        <w:tc>
          <w:tcPr>
            <w:tcW w:w="562" w:type="pct"/>
            <w:vMerge w:val="restart"/>
            <w:tcBorders>
              <w:top w:val="single" w:sz="4" w:space="0" w:color="auto"/>
              <w:left w:val="single" w:sz="4" w:space="0" w:color="auto"/>
              <w:right w:val="single" w:sz="4" w:space="0" w:color="auto"/>
            </w:tcBorders>
            <w:vAlign w:val="center"/>
          </w:tcPr>
          <w:p w14:paraId="74F66A0F" w14:textId="77777777"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hint="eastAsia"/>
                <w:bCs/>
                <w:sz w:val="18"/>
                <w:szCs w:val="18"/>
              </w:rPr>
              <w:t>6</w:t>
            </w:r>
          </w:p>
        </w:tc>
        <w:tc>
          <w:tcPr>
            <w:tcW w:w="1099" w:type="pct"/>
            <w:vMerge w:val="restart"/>
            <w:tcBorders>
              <w:top w:val="single" w:sz="4" w:space="0" w:color="auto"/>
              <w:left w:val="nil"/>
              <w:right w:val="single" w:sz="4" w:space="0" w:color="auto"/>
            </w:tcBorders>
            <w:vAlign w:val="center"/>
          </w:tcPr>
          <w:p w14:paraId="2C4FAB79" w14:textId="77777777" w:rsidR="0026074D" w:rsidRPr="00E9792A" w:rsidRDefault="0026074D" w:rsidP="004B3F66">
            <w:pPr>
              <w:widowControl/>
              <w:jc w:val="center"/>
              <w:rPr>
                <w:rFonts w:ascii="微软雅黑" w:eastAsia="微软雅黑" w:hAnsi="微软雅黑" w:cs="Calibri Light"/>
                <w:bCs/>
                <w:sz w:val="18"/>
                <w:szCs w:val="18"/>
              </w:rPr>
            </w:pPr>
            <w:r w:rsidRPr="00E9792A">
              <w:rPr>
                <w:rFonts w:ascii="微软雅黑" w:eastAsia="微软雅黑" w:hAnsi="微软雅黑" w:cs="Calibri Light" w:hint="eastAsia"/>
                <w:bCs/>
                <w:sz w:val="18"/>
                <w:szCs w:val="18"/>
              </w:rPr>
              <w:t>影像AI模型训练模块</w:t>
            </w:r>
          </w:p>
        </w:tc>
        <w:tc>
          <w:tcPr>
            <w:tcW w:w="3339" w:type="pct"/>
            <w:tcBorders>
              <w:top w:val="single" w:sz="4" w:space="0" w:color="auto"/>
              <w:left w:val="nil"/>
              <w:bottom w:val="single" w:sz="4" w:space="0" w:color="auto"/>
              <w:right w:val="single" w:sz="4" w:space="0" w:color="auto"/>
            </w:tcBorders>
            <w:vAlign w:val="center"/>
          </w:tcPr>
          <w:p w14:paraId="07721BB3"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1）医学影像调阅</w:t>
            </w:r>
          </w:p>
          <w:p w14:paraId="3F9D543B"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提供DICOM图像的2D、MPR的切换功能，实现多角度观察图像；</w:t>
            </w:r>
          </w:p>
          <w:p w14:paraId="11B529BD"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提供实时浏览患者影像数据功能；</w:t>
            </w:r>
          </w:p>
          <w:p w14:paraId="6E0EE404"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遵循DICOM标准，提供DICOM原始/无损压缩影像调阅；</w:t>
            </w:r>
          </w:p>
          <w:p w14:paraId="4C4E5BAC"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提供多序列DICOM影像播放功能；</w:t>
            </w:r>
          </w:p>
          <w:p w14:paraId="751FB6D0"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通过</w:t>
            </w:r>
            <w:proofErr w:type="gramStart"/>
            <w:r w:rsidRPr="00E9792A">
              <w:rPr>
                <w:rFonts w:ascii="微软雅黑" w:eastAsia="微软雅黑" w:hAnsi="微软雅黑" w:cs="Calibri Light" w:hint="eastAsia"/>
                <w:sz w:val="16"/>
                <w:szCs w:val="16"/>
                <w:lang w:val="en-US" w:eastAsia="zh-CN"/>
              </w:rPr>
              <w:t>缩略图</w:t>
            </w:r>
            <w:proofErr w:type="gramEnd"/>
            <w:r w:rsidRPr="00E9792A">
              <w:rPr>
                <w:rFonts w:ascii="微软雅黑" w:eastAsia="微软雅黑" w:hAnsi="微软雅黑" w:cs="Calibri Light" w:hint="eastAsia"/>
                <w:sz w:val="16"/>
                <w:szCs w:val="16"/>
                <w:lang w:val="en-US" w:eastAsia="zh-CN"/>
              </w:rPr>
              <w:t>对检查/序列进行快速导航功能；</w:t>
            </w:r>
          </w:p>
          <w:p w14:paraId="5CB547E4"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提供双击</w:t>
            </w:r>
            <w:proofErr w:type="gramStart"/>
            <w:r w:rsidRPr="00E9792A">
              <w:rPr>
                <w:rFonts w:ascii="微软雅黑" w:eastAsia="微软雅黑" w:hAnsi="微软雅黑" w:cs="Calibri Light" w:hint="eastAsia"/>
                <w:sz w:val="16"/>
                <w:szCs w:val="16"/>
                <w:lang w:val="en-US" w:eastAsia="zh-CN"/>
              </w:rPr>
              <w:t>缩略图加载</w:t>
            </w:r>
            <w:proofErr w:type="gramEnd"/>
            <w:r w:rsidRPr="00E9792A">
              <w:rPr>
                <w:rFonts w:ascii="微软雅黑" w:eastAsia="微软雅黑" w:hAnsi="微软雅黑" w:cs="Calibri Light" w:hint="eastAsia"/>
                <w:sz w:val="16"/>
                <w:szCs w:val="16"/>
                <w:lang w:val="en-US" w:eastAsia="zh-CN"/>
              </w:rPr>
              <w:t>检查/序列功能；</w:t>
            </w:r>
          </w:p>
          <w:p w14:paraId="3193D942"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提供自定义图像显示布局功能；</w:t>
            </w:r>
          </w:p>
          <w:p w14:paraId="1002943E"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实时浏览患者历次影像数据功能；</w:t>
            </w:r>
          </w:p>
          <w:p w14:paraId="4DFDCB24"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提供CR、DR、CT、MRI、DSA、RF、ECT、US等DICOM影像显示功能；</w:t>
            </w:r>
          </w:p>
          <w:p w14:paraId="1C66FBE6"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提供图像2D浏览功能；</w:t>
            </w:r>
          </w:p>
          <w:p w14:paraId="35DA5589"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提供序列布局、图像布局功能；</w:t>
            </w:r>
          </w:p>
          <w:p w14:paraId="14103E57"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提供通过拖拽方式将图像</w:t>
            </w:r>
            <w:proofErr w:type="gramStart"/>
            <w:r w:rsidRPr="00E9792A">
              <w:rPr>
                <w:rFonts w:ascii="微软雅黑" w:eastAsia="微软雅黑" w:hAnsi="微软雅黑" w:cs="Calibri Light" w:hint="eastAsia"/>
                <w:sz w:val="16"/>
                <w:szCs w:val="16"/>
                <w:lang w:val="en-US" w:eastAsia="zh-CN"/>
              </w:rPr>
              <w:t>缩略图</w:t>
            </w:r>
            <w:proofErr w:type="gramEnd"/>
            <w:r w:rsidRPr="00E9792A">
              <w:rPr>
                <w:rFonts w:ascii="微软雅黑" w:eastAsia="微软雅黑" w:hAnsi="微软雅黑" w:cs="Calibri Light" w:hint="eastAsia"/>
                <w:sz w:val="16"/>
                <w:szCs w:val="16"/>
                <w:lang w:val="en-US" w:eastAsia="zh-CN"/>
              </w:rPr>
              <w:t>显示在布局中；</w:t>
            </w:r>
          </w:p>
          <w:p w14:paraId="4E3453B7"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提供图像旋转功能，包括顺时针旋转、逆时针宣传；</w:t>
            </w:r>
          </w:p>
          <w:p w14:paraId="487C7197"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提供图像翻转功能，包括上下180度翻转；</w:t>
            </w:r>
          </w:p>
          <w:p w14:paraId="691E8D16"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提供图像反色功能；</w:t>
            </w:r>
          </w:p>
          <w:p w14:paraId="54178006"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提供手动翻页、自动翻页功能；</w:t>
            </w:r>
          </w:p>
          <w:p w14:paraId="249749C3"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提供快、中、慢多播放速度选择来播放多张图像；</w:t>
            </w:r>
          </w:p>
          <w:p w14:paraId="5AF580AD"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lastRenderedPageBreak/>
              <w:t>提供图像</w:t>
            </w:r>
            <w:proofErr w:type="gramStart"/>
            <w:r w:rsidRPr="00E9792A">
              <w:rPr>
                <w:rFonts w:ascii="微软雅黑" w:eastAsia="微软雅黑" w:hAnsi="微软雅黑" w:cs="Calibri Light" w:hint="eastAsia"/>
                <w:sz w:val="16"/>
                <w:szCs w:val="16"/>
                <w:lang w:val="en-US" w:eastAsia="zh-CN"/>
              </w:rPr>
              <w:t>定位线</w:t>
            </w:r>
            <w:proofErr w:type="gramEnd"/>
            <w:r w:rsidRPr="00E9792A">
              <w:rPr>
                <w:rFonts w:ascii="微软雅黑" w:eastAsia="微软雅黑" w:hAnsi="微软雅黑" w:cs="Calibri Light" w:hint="eastAsia"/>
                <w:sz w:val="16"/>
                <w:szCs w:val="16"/>
                <w:lang w:val="en-US" w:eastAsia="zh-CN"/>
              </w:rPr>
              <w:t>功能，提供多序列的</w:t>
            </w:r>
            <w:proofErr w:type="gramStart"/>
            <w:r w:rsidRPr="00E9792A">
              <w:rPr>
                <w:rFonts w:ascii="微软雅黑" w:eastAsia="微软雅黑" w:hAnsi="微软雅黑" w:cs="Calibri Light" w:hint="eastAsia"/>
                <w:sz w:val="16"/>
                <w:szCs w:val="16"/>
                <w:lang w:val="en-US" w:eastAsia="zh-CN"/>
              </w:rPr>
              <w:t>定位线</w:t>
            </w:r>
            <w:proofErr w:type="gramEnd"/>
            <w:r w:rsidRPr="00E9792A">
              <w:rPr>
                <w:rFonts w:ascii="微软雅黑" w:eastAsia="微软雅黑" w:hAnsi="微软雅黑" w:cs="Calibri Light" w:hint="eastAsia"/>
                <w:sz w:val="16"/>
                <w:szCs w:val="16"/>
                <w:lang w:val="en-US" w:eastAsia="zh-CN"/>
              </w:rPr>
              <w:t>位置自动显示；</w:t>
            </w:r>
          </w:p>
          <w:p w14:paraId="17564797"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提供序列间图像对比功能，提供根据图像ID、位置进行同步翻页对比，提供手动设置同步图像进行对比；</w:t>
            </w:r>
          </w:p>
          <w:p w14:paraId="64051E0E"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提供序列间图像同步放缩、平移、旋转功能；</w:t>
            </w:r>
          </w:p>
          <w:p w14:paraId="335EF3C0"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提供序列间图像同步调节窗</w:t>
            </w:r>
            <w:proofErr w:type="gramStart"/>
            <w:r w:rsidRPr="00E9792A">
              <w:rPr>
                <w:rFonts w:ascii="微软雅黑" w:eastAsia="微软雅黑" w:hAnsi="微软雅黑" w:cs="Calibri Light" w:hint="eastAsia"/>
                <w:sz w:val="16"/>
                <w:szCs w:val="16"/>
                <w:lang w:val="en-US" w:eastAsia="zh-CN"/>
              </w:rPr>
              <w:t>宽窗位</w:t>
            </w:r>
            <w:proofErr w:type="gramEnd"/>
            <w:r w:rsidRPr="00E9792A">
              <w:rPr>
                <w:rFonts w:ascii="微软雅黑" w:eastAsia="微软雅黑" w:hAnsi="微软雅黑" w:cs="Calibri Light" w:hint="eastAsia"/>
                <w:sz w:val="16"/>
                <w:szCs w:val="16"/>
                <w:lang w:val="en-US" w:eastAsia="zh-CN"/>
              </w:rPr>
              <w:t>功能；</w:t>
            </w:r>
          </w:p>
          <w:p w14:paraId="5CB9DF78"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提供MPR功能，选择某一图像后，自动加载MPR图像结果；</w:t>
            </w:r>
          </w:p>
          <w:p w14:paraId="61BEECD0"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提供MPR 厚度绘制功能，可以选择不同厚度进行MPR图像绘制，提供层厚控制；</w:t>
            </w:r>
          </w:p>
          <w:p w14:paraId="748FC8D1"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提供对图像进行MIP绘制和</w:t>
            </w:r>
            <w:proofErr w:type="spellStart"/>
            <w:r w:rsidRPr="00E9792A">
              <w:rPr>
                <w:rFonts w:ascii="微软雅黑" w:eastAsia="微软雅黑" w:hAnsi="微软雅黑" w:cs="Calibri Light" w:hint="eastAsia"/>
                <w:sz w:val="16"/>
                <w:szCs w:val="16"/>
                <w:lang w:val="en-US" w:eastAsia="zh-CN"/>
              </w:rPr>
              <w:t>MinP</w:t>
            </w:r>
            <w:proofErr w:type="spellEnd"/>
            <w:r w:rsidRPr="00E9792A">
              <w:rPr>
                <w:rFonts w:ascii="微软雅黑" w:eastAsia="微软雅黑" w:hAnsi="微软雅黑" w:cs="Calibri Light" w:hint="eastAsia"/>
                <w:sz w:val="16"/>
                <w:szCs w:val="16"/>
                <w:lang w:val="en-US" w:eastAsia="zh-CN"/>
              </w:rPr>
              <w:t>绘制；</w:t>
            </w:r>
          </w:p>
          <w:p w14:paraId="4B17F149"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提供MPR Crossline功能。</w:t>
            </w:r>
          </w:p>
        </w:tc>
      </w:tr>
      <w:tr w:rsidR="0026074D" w:rsidRPr="00E9792A" w14:paraId="16756830" w14:textId="77777777" w:rsidTr="00FD6756">
        <w:trPr>
          <w:trHeight w:val="320"/>
        </w:trPr>
        <w:tc>
          <w:tcPr>
            <w:tcW w:w="562" w:type="pct"/>
            <w:vMerge/>
            <w:tcBorders>
              <w:left w:val="single" w:sz="4" w:space="0" w:color="auto"/>
              <w:right w:val="single" w:sz="4" w:space="0" w:color="auto"/>
            </w:tcBorders>
            <w:vAlign w:val="center"/>
          </w:tcPr>
          <w:p w14:paraId="6E7F5E8E" w14:textId="77777777" w:rsidR="0026074D" w:rsidRPr="00E9792A" w:rsidRDefault="0026074D" w:rsidP="004B3F66">
            <w:pPr>
              <w:widowControl/>
              <w:jc w:val="center"/>
              <w:rPr>
                <w:rFonts w:ascii="微软雅黑" w:eastAsia="微软雅黑" w:hAnsi="微软雅黑" w:cs="Calibri Light"/>
                <w:bCs/>
                <w:sz w:val="18"/>
                <w:szCs w:val="18"/>
              </w:rPr>
            </w:pPr>
          </w:p>
        </w:tc>
        <w:tc>
          <w:tcPr>
            <w:tcW w:w="1099" w:type="pct"/>
            <w:vMerge/>
            <w:tcBorders>
              <w:left w:val="nil"/>
              <w:right w:val="single" w:sz="4" w:space="0" w:color="auto"/>
            </w:tcBorders>
            <w:vAlign w:val="center"/>
          </w:tcPr>
          <w:p w14:paraId="275B5836" w14:textId="77777777" w:rsidR="0026074D" w:rsidRPr="00E9792A" w:rsidRDefault="0026074D"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7653D55F"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2）医学影像标注</w:t>
            </w:r>
          </w:p>
          <w:p w14:paraId="092DA1D7"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提供拟标注科研项目的数据列表管理，标注任务列表中展示各个病例的基本信息，标注状态，标注人，标注时间，标注量等；</w:t>
            </w:r>
          </w:p>
          <w:p w14:paraId="36A66031"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w:t>
            </w:r>
            <w:r w:rsidRPr="00E9792A">
              <w:rPr>
                <w:rFonts w:ascii="微软雅黑" w:eastAsia="微软雅黑" w:hAnsi="微软雅黑" w:cs="Calibri Light"/>
                <w:sz w:val="16"/>
                <w:szCs w:val="16"/>
                <w:lang w:val="en-US" w:eastAsia="zh-CN"/>
              </w:rPr>
              <w:t>CT/MR等多模态医学影像数据的标注工作，兼容不同的重建方式；</w:t>
            </w:r>
          </w:p>
          <w:p w14:paraId="27C4FC49"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支持根据研究项目需求自定义标记ROI的内容及其描述说明（label分类，颜色，形状等）；</w:t>
            </w:r>
          </w:p>
          <w:p w14:paraId="4B0F571C"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支持提供常见的手动影像多病灶标注工具，提供自动闭合的区域画笔、多边形、圆形、矩形及自由标记画笔，记录已标记图像的各项标记信息；</w:t>
            </w:r>
          </w:p>
          <w:p w14:paraId="268D97CD"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支持从已标注的影像图像中，提取多维度的特征参数，每个影像数据可提取的特征参数</w:t>
            </w:r>
            <w:r w:rsidRPr="00E9792A">
              <w:rPr>
                <w:rFonts w:ascii="微软雅黑" w:eastAsia="微软雅黑" w:hAnsi="微软雅黑" w:cs="Calibri Light"/>
                <w:sz w:val="16"/>
                <w:szCs w:val="16"/>
                <w:lang w:val="en-US" w:eastAsia="zh-CN"/>
              </w:rPr>
              <w:t>&gt;1000个；</w:t>
            </w:r>
          </w:p>
          <w:p w14:paraId="21056A04"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可选择要分析的ROI进入放射组学分析；</w:t>
            </w:r>
          </w:p>
          <w:p w14:paraId="67C0ED6C"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审核人员可对影像标注的结果进行审核，可再次修改或者直接做出判定（通过或者驳回）；</w:t>
            </w:r>
          </w:p>
          <w:p w14:paraId="6F613D7F"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为标注文件添加标签，与原图建立链接并入库管理，支持后期检索查询；</w:t>
            </w:r>
          </w:p>
          <w:p w14:paraId="0081153F"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支持后期复用已标记ROI进行多项目组合交叉应用；</w:t>
            </w:r>
          </w:p>
          <w:p w14:paraId="7318B8C6"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支持按需进行标记信息导出，包括位置坐标，特征值等信息。</w:t>
            </w:r>
          </w:p>
        </w:tc>
      </w:tr>
      <w:tr w:rsidR="0026074D" w:rsidRPr="00E9792A" w14:paraId="0ED1EB8E" w14:textId="77777777" w:rsidTr="00FD6756">
        <w:trPr>
          <w:trHeight w:val="320"/>
        </w:trPr>
        <w:tc>
          <w:tcPr>
            <w:tcW w:w="562" w:type="pct"/>
            <w:vMerge/>
            <w:tcBorders>
              <w:left w:val="single" w:sz="4" w:space="0" w:color="auto"/>
              <w:bottom w:val="single" w:sz="4" w:space="0" w:color="auto"/>
              <w:right w:val="single" w:sz="4" w:space="0" w:color="auto"/>
            </w:tcBorders>
            <w:vAlign w:val="center"/>
          </w:tcPr>
          <w:p w14:paraId="312AB9CD" w14:textId="77777777" w:rsidR="0026074D" w:rsidRPr="00E9792A" w:rsidRDefault="0026074D" w:rsidP="004B3F66">
            <w:pPr>
              <w:widowControl/>
              <w:jc w:val="center"/>
              <w:rPr>
                <w:rFonts w:ascii="微软雅黑" w:eastAsia="微软雅黑" w:hAnsi="微软雅黑" w:cs="Calibri Light"/>
                <w:bCs/>
                <w:sz w:val="18"/>
                <w:szCs w:val="18"/>
              </w:rPr>
            </w:pPr>
          </w:p>
        </w:tc>
        <w:tc>
          <w:tcPr>
            <w:tcW w:w="1099" w:type="pct"/>
            <w:vMerge/>
            <w:tcBorders>
              <w:left w:val="nil"/>
              <w:bottom w:val="single" w:sz="4" w:space="0" w:color="auto"/>
              <w:right w:val="single" w:sz="4" w:space="0" w:color="auto"/>
            </w:tcBorders>
            <w:vAlign w:val="center"/>
          </w:tcPr>
          <w:p w14:paraId="4F26C86F" w14:textId="77777777" w:rsidR="0026074D" w:rsidRPr="00E9792A" w:rsidRDefault="0026074D" w:rsidP="004B3F66">
            <w:pPr>
              <w:widowControl/>
              <w:jc w:val="center"/>
              <w:rPr>
                <w:rFonts w:ascii="微软雅黑" w:eastAsia="微软雅黑" w:hAnsi="微软雅黑" w:cs="Calibri Light"/>
                <w:bCs/>
                <w:sz w:val="18"/>
                <w:szCs w:val="18"/>
              </w:rPr>
            </w:pPr>
          </w:p>
        </w:tc>
        <w:tc>
          <w:tcPr>
            <w:tcW w:w="3339" w:type="pct"/>
            <w:tcBorders>
              <w:top w:val="single" w:sz="4" w:space="0" w:color="auto"/>
              <w:left w:val="nil"/>
              <w:bottom w:val="single" w:sz="4" w:space="0" w:color="auto"/>
              <w:right w:val="single" w:sz="4" w:space="0" w:color="auto"/>
            </w:tcBorders>
            <w:vAlign w:val="center"/>
          </w:tcPr>
          <w:p w14:paraId="1DE437CC" w14:textId="77777777" w:rsidR="0026074D" w:rsidRPr="00E9792A" w:rsidRDefault="0026074D" w:rsidP="0026074D">
            <w:pPr>
              <w:widowControl/>
              <w:jc w:val="center"/>
              <w:rPr>
                <w:rFonts w:ascii="微软雅黑" w:eastAsia="微软雅黑" w:hAnsi="微软雅黑" w:cs="Calibri Light"/>
                <w:sz w:val="16"/>
                <w:szCs w:val="16"/>
              </w:rPr>
            </w:pPr>
            <w:r w:rsidRPr="00E9792A">
              <w:rPr>
                <w:rFonts w:ascii="微软雅黑" w:eastAsia="微软雅黑" w:hAnsi="微软雅黑" w:cs="Calibri Light" w:hint="eastAsia"/>
                <w:sz w:val="16"/>
                <w:szCs w:val="16"/>
              </w:rPr>
              <w:t>3）智能训练模型</w:t>
            </w:r>
          </w:p>
          <w:p w14:paraId="573D4F0C"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提供多种单因素、多因素和联合方法，选择与临床结论关联程度较高的特征参数；</w:t>
            </w:r>
          </w:p>
          <w:p w14:paraId="660E5334"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支持选择数据库内数据和自主上传数据进行模型训练；</w:t>
            </w:r>
          </w:p>
          <w:p w14:paraId="4E9AD58B"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根据任务目的以及影像数据特点，提供合适深度学习模型框架和模型结构供选择；</w:t>
            </w:r>
          </w:p>
          <w:p w14:paraId="24FF25AA"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提供迁移学习等模型训练方法；</w:t>
            </w:r>
          </w:p>
          <w:p w14:paraId="6B54C15F"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提供影像深度学习的模型训练流程，支持用户对深度学习主要训练参数的调整；</w:t>
            </w:r>
          </w:p>
          <w:p w14:paraId="2D8B58D1"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 xml:space="preserve">支持按需选择ROI，选取集成内置的机器学习模型进行模型训练； </w:t>
            </w:r>
          </w:p>
          <w:p w14:paraId="55DB14C7"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支持使用同一批数据和标注ROI，同时训练多个预测模型；</w:t>
            </w:r>
          </w:p>
          <w:p w14:paraId="50B901BD"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支持设定数据集空值率阈值，排除低于阈值的维度指标，不纳入模型训练；</w:t>
            </w:r>
          </w:p>
          <w:p w14:paraId="64849BA1"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支持按照自定义的比例将数据随机分配用于训练和交叉验证。</w:t>
            </w:r>
          </w:p>
          <w:p w14:paraId="4E5365E0"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支持模型训练过程中，算法调用情况及训练进程可视化交互进展。</w:t>
            </w:r>
          </w:p>
          <w:p w14:paraId="70781BE9"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支持输出多轮次E</w:t>
            </w:r>
            <w:r w:rsidRPr="00E9792A">
              <w:rPr>
                <w:rFonts w:ascii="微软雅黑" w:eastAsia="微软雅黑" w:hAnsi="微软雅黑" w:cs="Calibri Light"/>
                <w:sz w:val="16"/>
                <w:szCs w:val="16"/>
                <w:lang w:val="en-US" w:eastAsia="zh-CN"/>
              </w:rPr>
              <w:t>POCH</w:t>
            </w:r>
            <w:r w:rsidRPr="00E9792A">
              <w:rPr>
                <w:rFonts w:ascii="微软雅黑" w:eastAsia="微软雅黑" w:hAnsi="微软雅黑" w:cs="Calibri Light" w:hint="eastAsia"/>
                <w:sz w:val="16"/>
                <w:szCs w:val="16"/>
                <w:lang w:val="en-US" w:eastAsia="zh-CN"/>
              </w:rPr>
              <w:t>迭代曲线；</w:t>
            </w:r>
          </w:p>
          <w:p w14:paraId="4AD3BC2B"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支持输出真阳性率曲线，假阳性率曲线，真假阳性率个体实况对照对比；</w:t>
            </w:r>
          </w:p>
          <w:p w14:paraId="37E6A7A5"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支持输出ROC 曲线，计算 ROC 曲线下方区域面积，得出AUC数值；</w:t>
            </w:r>
          </w:p>
          <w:p w14:paraId="26BA3F9B"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支持输出多个模型性能的AUC数值，并列表进行横向性能对比，便于选取用户认为适宜的最佳模型；</w:t>
            </w:r>
          </w:p>
          <w:p w14:paraId="5226EEE8"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支持集中管理深度学习训练优化后的模型，提供查看，信息编辑和删除功能；</w:t>
            </w:r>
          </w:p>
          <w:p w14:paraId="3AA80CB4"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支持模型训练过程中系统所生成的过程图、数据表导出应用。</w:t>
            </w:r>
          </w:p>
          <w:p w14:paraId="5BFC27BC"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支持上传对应的个体患者检查数据后进行模型预测输出模型预测，供医生参考决策；</w:t>
            </w:r>
          </w:p>
          <w:p w14:paraId="738D4909" w14:textId="77777777" w:rsidR="0026074D" w:rsidRPr="00E9792A" w:rsidRDefault="0026074D" w:rsidP="0026074D">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支持选择已经训练好的模型对新上传的影像数据进行病灶检测和勾勒；</w:t>
            </w:r>
          </w:p>
          <w:p w14:paraId="0E37D423" w14:textId="4277FF98" w:rsidR="0026074D" w:rsidRPr="00E9792A" w:rsidRDefault="0026074D" w:rsidP="00D509BE">
            <w:pPr>
              <w:pStyle w:val="af8"/>
              <w:widowControl/>
              <w:numPr>
                <w:ilvl w:val="0"/>
                <w:numId w:val="31"/>
              </w:numPr>
              <w:snapToGrid w:val="0"/>
              <w:ind w:left="282" w:firstLineChars="0" w:hanging="282"/>
              <w:rPr>
                <w:rFonts w:ascii="微软雅黑" w:eastAsia="微软雅黑" w:hAnsi="微软雅黑" w:cs="Calibri Light"/>
                <w:sz w:val="16"/>
                <w:szCs w:val="16"/>
                <w:lang w:val="en-US" w:eastAsia="zh-CN"/>
              </w:rPr>
            </w:pPr>
            <w:r w:rsidRPr="00E9792A">
              <w:rPr>
                <w:rFonts w:ascii="微软雅黑" w:eastAsia="微软雅黑" w:hAnsi="微软雅黑" w:cs="Calibri Light" w:hint="eastAsia"/>
                <w:sz w:val="16"/>
                <w:szCs w:val="16"/>
                <w:lang w:val="en-US" w:eastAsia="zh-CN"/>
              </w:rPr>
              <w:t>支持保存和导出针对新影像数据的病灶勾勒结果，并支持通过第三方通用软件</w:t>
            </w:r>
            <w:r w:rsidRPr="00E9792A">
              <w:rPr>
                <w:rFonts w:ascii="微软雅黑" w:eastAsia="微软雅黑" w:hAnsi="微软雅黑" w:cs="Calibri Light"/>
                <w:sz w:val="16"/>
                <w:szCs w:val="16"/>
                <w:lang w:val="en-US" w:eastAsia="zh-CN"/>
              </w:rPr>
              <w:t>打开</w:t>
            </w:r>
            <w:r w:rsidRPr="00E9792A">
              <w:rPr>
                <w:rFonts w:ascii="微软雅黑" w:eastAsia="微软雅黑" w:hAnsi="微软雅黑" w:cs="Calibri Light" w:hint="eastAsia"/>
                <w:sz w:val="16"/>
                <w:szCs w:val="16"/>
                <w:lang w:val="en-US" w:eastAsia="zh-CN"/>
              </w:rPr>
              <w:t>。</w:t>
            </w:r>
          </w:p>
        </w:tc>
      </w:tr>
    </w:tbl>
    <w:p w14:paraId="25249561" w14:textId="77777777" w:rsidR="0026074D" w:rsidRPr="00E9792A" w:rsidRDefault="0026074D" w:rsidP="00D509BE">
      <w:pPr>
        <w:pStyle w:val="3DBSec"/>
        <w:numPr>
          <w:ilvl w:val="0"/>
          <w:numId w:val="0"/>
        </w:numPr>
        <w:spacing w:before="0" w:after="0"/>
        <w:ind w:left="200" w:hanging="200"/>
        <w:rPr>
          <w:rFonts w:ascii="微软雅黑" w:eastAsia="微软雅黑" w:hAnsi="微软雅黑" w:cs="Calibri Light"/>
          <w:sz w:val="32"/>
          <w:szCs w:val="32"/>
          <w:lang w:val="en-US"/>
        </w:rPr>
      </w:pPr>
    </w:p>
    <w:p w14:paraId="1622F740" w14:textId="6531089E" w:rsidR="00C76BDF" w:rsidRPr="00E9792A" w:rsidRDefault="00C76BDF" w:rsidP="00D509BE">
      <w:pPr>
        <w:pStyle w:val="3DBSec"/>
        <w:numPr>
          <w:ilvl w:val="0"/>
          <w:numId w:val="0"/>
        </w:numPr>
        <w:spacing w:before="0" w:after="0"/>
        <w:ind w:left="200" w:hanging="200"/>
        <w:rPr>
          <w:rFonts w:ascii="微软雅黑" w:eastAsia="微软雅黑" w:hAnsi="微软雅黑" w:cs="Calibri Light"/>
          <w:sz w:val="21"/>
          <w:szCs w:val="21"/>
        </w:rPr>
      </w:pPr>
      <w:proofErr w:type="spellStart"/>
      <w:r w:rsidRPr="00E9792A">
        <w:rPr>
          <w:rFonts w:ascii="微软雅黑" w:eastAsia="微软雅黑" w:hAnsi="微软雅黑" w:cs="Calibri Light"/>
          <w:sz w:val="32"/>
          <w:szCs w:val="32"/>
        </w:rPr>
        <w:t>项目工期</w:t>
      </w:r>
      <w:proofErr w:type="spellEnd"/>
    </w:p>
    <w:p w14:paraId="2D7B17A6" w14:textId="77777777" w:rsidR="007D6D47" w:rsidRPr="00E9792A" w:rsidRDefault="007D6D47" w:rsidP="007D6D47">
      <w:pPr>
        <w:spacing w:before="120" w:after="120"/>
        <w:rPr>
          <w:rFonts w:ascii="微软雅黑" w:eastAsia="微软雅黑" w:hAnsi="微软雅黑" w:cs="Calibri Light"/>
        </w:rPr>
      </w:pPr>
      <w:r w:rsidRPr="00E9792A">
        <w:rPr>
          <w:rFonts w:ascii="微软雅黑" w:eastAsia="微软雅黑" w:hAnsi="微软雅黑" w:cs="Calibri Light"/>
        </w:rPr>
        <w:t>1、中标人须在合同签订后的</w:t>
      </w:r>
      <w:r w:rsidRPr="00E9792A">
        <w:rPr>
          <w:rFonts w:ascii="微软雅黑" w:eastAsia="微软雅黑" w:hAnsi="微软雅黑" w:cs="Calibri Light"/>
          <w:b/>
          <w:bCs/>
          <w:u w:val="single"/>
        </w:rPr>
        <w:t>六个月</w:t>
      </w:r>
      <w:r w:rsidRPr="00E9792A">
        <w:rPr>
          <w:rFonts w:ascii="微软雅黑" w:eastAsia="微软雅黑" w:hAnsi="微软雅黑" w:cs="Calibri Light"/>
        </w:rPr>
        <w:t>内完成整个项目的实施。</w:t>
      </w:r>
    </w:p>
    <w:p w14:paraId="1A44B222" w14:textId="77777777" w:rsidR="000757C1" w:rsidRPr="00E9792A" w:rsidRDefault="000757C1" w:rsidP="000757C1">
      <w:pPr>
        <w:rPr>
          <w:rFonts w:ascii="微软雅黑" w:eastAsia="微软雅黑" w:hAnsi="微软雅黑" w:cs="Calibri Light"/>
          <w:lang w:val="x-none" w:eastAsia="x-none"/>
        </w:rPr>
      </w:pPr>
    </w:p>
    <w:p w14:paraId="58728230" w14:textId="6E115FB7" w:rsidR="006E5E07" w:rsidRPr="00E9792A" w:rsidRDefault="00C76BDF" w:rsidP="000757C1">
      <w:pPr>
        <w:pStyle w:val="1"/>
        <w:numPr>
          <w:ilvl w:val="0"/>
          <w:numId w:val="3"/>
        </w:numPr>
        <w:spacing w:before="0" w:after="0"/>
        <w:rPr>
          <w:rFonts w:ascii="微软雅黑" w:eastAsia="微软雅黑" w:hAnsi="微软雅黑" w:cs="Calibri Light"/>
          <w:sz w:val="32"/>
          <w:szCs w:val="32"/>
        </w:rPr>
      </w:pPr>
      <w:proofErr w:type="spellStart"/>
      <w:r w:rsidRPr="00E9792A">
        <w:rPr>
          <w:rFonts w:ascii="微软雅黑" w:eastAsia="微软雅黑" w:hAnsi="微软雅黑" w:cs="Calibri Light"/>
          <w:sz w:val="32"/>
          <w:szCs w:val="32"/>
        </w:rPr>
        <w:t>集成技术及实施服务要求</w:t>
      </w:r>
      <w:proofErr w:type="spellEnd"/>
    </w:p>
    <w:p w14:paraId="1D4C24EF" w14:textId="77777777" w:rsidR="007D6D47" w:rsidRPr="00E9792A" w:rsidRDefault="007D6D47" w:rsidP="007D6D47">
      <w:pPr>
        <w:pStyle w:val="af8"/>
        <w:widowControl/>
        <w:spacing w:beforeLines="50" w:before="156" w:afterLines="50" w:after="156" w:line="360" w:lineRule="auto"/>
        <w:ind w:left="420" w:firstLineChars="0" w:firstLine="0"/>
        <w:contextualSpacing/>
        <w:rPr>
          <w:rFonts w:ascii="微软雅黑" w:eastAsia="微软雅黑" w:hAnsi="微软雅黑" w:cs="Calibri Light"/>
          <w:szCs w:val="20"/>
        </w:rPr>
      </w:pPr>
      <w:proofErr w:type="spellStart"/>
      <w:r w:rsidRPr="00E9792A">
        <w:rPr>
          <w:rFonts w:ascii="微软雅黑" w:eastAsia="微软雅黑" w:hAnsi="微软雅黑" w:cs="Calibri Light"/>
          <w:szCs w:val="20"/>
        </w:rPr>
        <w:t>要求投标人建立一个完整的项目组织管理体系及实施进度规划，完成系统实施计划，具体实施要求如下</w:t>
      </w:r>
      <w:proofErr w:type="spellEnd"/>
      <w:r w:rsidRPr="00E9792A">
        <w:rPr>
          <w:rFonts w:ascii="微软雅黑" w:eastAsia="微软雅黑" w:hAnsi="微软雅黑" w:cs="Calibri Light"/>
          <w:szCs w:val="20"/>
        </w:rPr>
        <w:t>：</w:t>
      </w:r>
    </w:p>
    <w:p w14:paraId="0D31A112" w14:textId="66EBCD0D" w:rsidR="007D6D47" w:rsidRPr="00E9792A" w:rsidRDefault="007D6D47" w:rsidP="007D6D47">
      <w:pPr>
        <w:pStyle w:val="af8"/>
        <w:widowControl/>
        <w:numPr>
          <w:ilvl w:val="0"/>
          <w:numId w:val="36"/>
        </w:numPr>
        <w:spacing w:beforeLines="50" w:before="156" w:afterLines="50" w:after="156" w:line="360" w:lineRule="auto"/>
        <w:ind w:firstLineChars="0"/>
        <w:contextualSpacing/>
        <w:rPr>
          <w:rFonts w:ascii="微软雅黑" w:eastAsia="微软雅黑" w:hAnsi="微软雅黑" w:cs="Calibri Light"/>
          <w:szCs w:val="20"/>
        </w:rPr>
      </w:pPr>
      <w:proofErr w:type="spellStart"/>
      <w:r w:rsidRPr="00E9792A">
        <w:rPr>
          <w:rFonts w:ascii="微软雅黑" w:eastAsia="微软雅黑" w:hAnsi="微软雅黑" w:cs="Calibri Light"/>
          <w:szCs w:val="20"/>
        </w:rPr>
        <w:t>投标人需提供项目详细的实施方案和进度计划表</w:t>
      </w:r>
      <w:proofErr w:type="spellEnd"/>
      <w:r w:rsidRPr="00E9792A">
        <w:rPr>
          <w:rFonts w:ascii="微软雅黑" w:eastAsia="微软雅黑" w:hAnsi="微软雅黑" w:cs="Calibri Light"/>
          <w:szCs w:val="20"/>
        </w:rPr>
        <w:t>；</w:t>
      </w:r>
    </w:p>
    <w:p w14:paraId="43FCE483" w14:textId="7F26536B" w:rsidR="007D6D47" w:rsidRPr="00E9792A" w:rsidRDefault="007D6D47" w:rsidP="007D6D47">
      <w:pPr>
        <w:pStyle w:val="af8"/>
        <w:widowControl/>
        <w:numPr>
          <w:ilvl w:val="0"/>
          <w:numId w:val="36"/>
        </w:numPr>
        <w:spacing w:beforeLines="50" w:before="156" w:afterLines="50" w:after="156" w:line="360" w:lineRule="auto"/>
        <w:ind w:firstLineChars="0"/>
        <w:contextualSpacing/>
        <w:rPr>
          <w:rFonts w:ascii="微软雅黑" w:eastAsia="微软雅黑" w:hAnsi="微软雅黑" w:cs="Calibri Light"/>
          <w:szCs w:val="20"/>
        </w:rPr>
      </w:pPr>
      <w:proofErr w:type="spellStart"/>
      <w:r w:rsidRPr="00E9792A">
        <w:rPr>
          <w:rFonts w:ascii="微软雅黑" w:eastAsia="微软雅黑" w:hAnsi="微软雅黑" w:cs="Calibri Light"/>
          <w:szCs w:val="20"/>
        </w:rPr>
        <w:t>投标人应当在系统实施方案中描述具体的实施团队组成、工作内容、投入人员、项目进程表及需采购人配合等内容</w:t>
      </w:r>
      <w:proofErr w:type="spellEnd"/>
      <w:r w:rsidRPr="00E9792A">
        <w:rPr>
          <w:rFonts w:ascii="微软雅黑" w:eastAsia="微软雅黑" w:hAnsi="微软雅黑" w:cs="Calibri Light"/>
          <w:szCs w:val="20"/>
        </w:rPr>
        <w:t>；</w:t>
      </w:r>
    </w:p>
    <w:p w14:paraId="57D75F8A" w14:textId="7C5B3F0E" w:rsidR="007D6D47" w:rsidRPr="00E9792A" w:rsidRDefault="007D6D47" w:rsidP="007D6D47">
      <w:pPr>
        <w:pStyle w:val="af8"/>
        <w:widowControl/>
        <w:numPr>
          <w:ilvl w:val="0"/>
          <w:numId w:val="36"/>
        </w:numPr>
        <w:spacing w:beforeLines="50" w:before="156" w:afterLines="50" w:after="156" w:line="360" w:lineRule="auto"/>
        <w:ind w:firstLineChars="0"/>
        <w:contextualSpacing/>
        <w:rPr>
          <w:rFonts w:ascii="微软雅黑" w:eastAsia="微软雅黑" w:hAnsi="微软雅黑" w:cs="Calibri Light"/>
          <w:szCs w:val="20"/>
        </w:rPr>
      </w:pPr>
      <w:proofErr w:type="spellStart"/>
      <w:r w:rsidRPr="00E9792A">
        <w:rPr>
          <w:rFonts w:ascii="微软雅黑" w:eastAsia="微软雅黑" w:hAnsi="微软雅黑" w:cs="Calibri Light"/>
          <w:szCs w:val="20"/>
        </w:rPr>
        <w:t>所有系统都必须按要求完成安装调试，必须按医院具体情况和要求做好施工并完成升级改造前后系统的切换工作，保证系统的安全性和稳定性</w:t>
      </w:r>
      <w:proofErr w:type="spellEnd"/>
      <w:r w:rsidRPr="00E9792A">
        <w:rPr>
          <w:rFonts w:ascii="微软雅黑" w:eastAsia="微软雅黑" w:hAnsi="微软雅黑" w:cs="Calibri Light"/>
          <w:szCs w:val="20"/>
        </w:rPr>
        <w:t>；</w:t>
      </w:r>
    </w:p>
    <w:p w14:paraId="7C7904D3" w14:textId="538F00C8" w:rsidR="007D6D47" w:rsidRPr="00E9792A" w:rsidRDefault="007D6D47" w:rsidP="007D6D47">
      <w:pPr>
        <w:pStyle w:val="af8"/>
        <w:widowControl/>
        <w:numPr>
          <w:ilvl w:val="0"/>
          <w:numId w:val="36"/>
        </w:numPr>
        <w:spacing w:beforeLines="50" w:before="156" w:afterLines="50" w:after="156" w:line="360" w:lineRule="auto"/>
        <w:ind w:firstLineChars="0"/>
        <w:contextualSpacing/>
        <w:rPr>
          <w:rFonts w:ascii="微软雅黑" w:eastAsia="微软雅黑" w:hAnsi="微软雅黑" w:cs="Calibri Light"/>
          <w:szCs w:val="20"/>
        </w:rPr>
      </w:pPr>
      <w:proofErr w:type="spellStart"/>
      <w:r w:rsidRPr="00E9792A">
        <w:rPr>
          <w:rFonts w:ascii="微软雅黑" w:eastAsia="微软雅黑" w:hAnsi="微软雅黑" w:cs="Calibri Light"/>
          <w:szCs w:val="20"/>
        </w:rPr>
        <w:t>培训</w:t>
      </w:r>
      <w:proofErr w:type="spellEnd"/>
    </w:p>
    <w:p w14:paraId="49BB0EBC" w14:textId="77777777" w:rsidR="007D6D47" w:rsidRPr="00E9792A" w:rsidRDefault="007D6D47" w:rsidP="007D6D47">
      <w:pPr>
        <w:pStyle w:val="af8"/>
        <w:widowControl/>
        <w:spacing w:beforeLines="50" w:before="156" w:afterLines="50" w:after="156" w:line="360" w:lineRule="auto"/>
        <w:ind w:left="420" w:firstLineChars="0" w:firstLine="0"/>
        <w:contextualSpacing/>
        <w:rPr>
          <w:rFonts w:ascii="微软雅黑" w:eastAsia="微软雅黑" w:hAnsi="微软雅黑" w:cs="Calibri Light"/>
          <w:szCs w:val="20"/>
        </w:rPr>
      </w:pPr>
      <w:r w:rsidRPr="00E9792A">
        <w:rPr>
          <w:rFonts w:ascii="微软雅黑" w:eastAsia="微软雅黑" w:hAnsi="微软雅黑" w:cs="Calibri Light"/>
          <w:szCs w:val="20"/>
        </w:rPr>
        <w:t>根据不同科室、不同管理要求对各部门及科室负责人及所有上岗人员进行系统主要功能、操作使用方法、工作流程培训，通过培训，较好的掌握应用软件或系统的使用方法、基本使用和操作要求；</w:t>
      </w:r>
    </w:p>
    <w:p w14:paraId="28311458" w14:textId="77777777" w:rsidR="007D6D47" w:rsidRPr="00E9792A" w:rsidRDefault="007D6D47" w:rsidP="007D6D47">
      <w:pPr>
        <w:pStyle w:val="af8"/>
        <w:widowControl/>
        <w:spacing w:beforeLines="50" w:before="156" w:afterLines="50" w:after="156" w:line="360" w:lineRule="auto"/>
        <w:ind w:left="420" w:firstLineChars="0" w:firstLine="0"/>
        <w:contextualSpacing/>
        <w:rPr>
          <w:rFonts w:ascii="微软雅黑" w:eastAsia="微软雅黑" w:hAnsi="微软雅黑" w:cs="Calibri Light"/>
          <w:szCs w:val="20"/>
        </w:rPr>
      </w:pPr>
      <w:proofErr w:type="spellStart"/>
      <w:r w:rsidRPr="00E9792A">
        <w:rPr>
          <w:rFonts w:ascii="微软雅黑" w:eastAsia="微软雅黑" w:hAnsi="微软雅黑" w:cs="Calibri Light"/>
          <w:szCs w:val="20"/>
        </w:rPr>
        <w:t>提供详细的培训计划：包括系统管理员的培训、操作骨干的培训和科室管理人员、操作人员的培训方法和内容</w:t>
      </w:r>
      <w:proofErr w:type="spellEnd"/>
      <w:r w:rsidRPr="00E9792A">
        <w:rPr>
          <w:rFonts w:ascii="微软雅黑" w:eastAsia="微软雅黑" w:hAnsi="微软雅黑" w:cs="Calibri Light"/>
          <w:szCs w:val="20"/>
        </w:rPr>
        <w:t>；</w:t>
      </w:r>
    </w:p>
    <w:p w14:paraId="7DE649D5" w14:textId="75991DF6" w:rsidR="007D6D47" w:rsidRPr="00E9792A" w:rsidRDefault="007D6D47" w:rsidP="007D6D47">
      <w:pPr>
        <w:pStyle w:val="af8"/>
        <w:widowControl/>
        <w:numPr>
          <w:ilvl w:val="0"/>
          <w:numId w:val="36"/>
        </w:numPr>
        <w:spacing w:beforeLines="50" w:before="156" w:afterLines="50" w:after="156" w:line="360" w:lineRule="auto"/>
        <w:ind w:firstLineChars="0"/>
        <w:contextualSpacing/>
        <w:rPr>
          <w:rFonts w:ascii="微软雅黑" w:eastAsia="微软雅黑" w:hAnsi="微软雅黑" w:cs="Calibri Light"/>
          <w:szCs w:val="20"/>
        </w:rPr>
      </w:pPr>
      <w:proofErr w:type="spellStart"/>
      <w:r w:rsidRPr="00E9792A">
        <w:rPr>
          <w:rFonts w:ascii="微软雅黑" w:eastAsia="微软雅黑" w:hAnsi="微软雅黑" w:cs="Calibri Light"/>
          <w:szCs w:val="20"/>
        </w:rPr>
        <w:t>系统运行前应完成各系统数据的收集整理、核对录入和测试</w:t>
      </w:r>
      <w:proofErr w:type="spellEnd"/>
      <w:r w:rsidRPr="00E9792A">
        <w:rPr>
          <w:rFonts w:ascii="微软雅黑" w:eastAsia="微软雅黑" w:hAnsi="微软雅黑" w:cs="Calibri Light"/>
          <w:szCs w:val="20"/>
        </w:rPr>
        <w:t>；</w:t>
      </w:r>
    </w:p>
    <w:p w14:paraId="06AB76BB" w14:textId="0E1F6EF7" w:rsidR="007D6D47" w:rsidRPr="00E9792A" w:rsidRDefault="007D6D47" w:rsidP="007D6D47">
      <w:pPr>
        <w:pStyle w:val="af8"/>
        <w:widowControl/>
        <w:numPr>
          <w:ilvl w:val="0"/>
          <w:numId w:val="36"/>
        </w:numPr>
        <w:spacing w:beforeLines="50" w:before="156" w:afterLines="50" w:after="156" w:line="360" w:lineRule="auto"/>
        <w:ind w:firstLineChars="0"/>
        <w:contextualSpacing/>
        <w:rPr>
          <w:rFonts w:ascii="微软雅黑" w:eastAsia="微软雅黑" w:hAnsi="微软雅黑" w:cs="Calibri Light"/>
          <w:szCs w:val="20"/>
        </w:rPr>
      </w:pPr>
      <w:proofErr w:type="spellStart"/>
      <w:r w:rsidRPr="00E9792A">
        <w:rPr>
          <w:rFonts w:ascii="微软雅黑" w:eastAsia="微软雅黑" w:hAnsi="微软雅黑" w:cs="Calibri Light"/>
          <w:szCs w:val="20"/>
        </w:rPr>
        <w:t>本项目验收时，中标人需提交相应的系统实施步骤、配置说明、维护说明等相关技术文档</w:t>
      </w:r>
      <w:proofErr w:type="spellEnd"/>
    </w:p>
    <w:p w14:paraId="2B93D515" w14:textId="77777777" w:rsidR="007D6D47" w:rsidRPr="00E9792A" w:rsidRDefault="007D6D47" w:rsidP="000757C1">
      <w:pPr>
        <w:rPr>
          <w:rFonts w:ascii="微软雅黑" w:eastAsia="微软雅黑" w:hAnsi="微软雅黑" w:cs="Calibri Light"/>
          <w:lang w:eastAsia="x-none"/>
        </w:rPr>
      </w:pPr>
    </w:p>
    <w:p w14:paraId="7805DB64" w14:textId="70DC9C74" w:rsidR="006E5E07" w:rsidRPr="00E9792A" w:rsidRDefault="00F80625" w:rsidP="00F80625">
      <w:pPr>
        <w:pStyle w:val="1"/>
        <w:numPr>
          <w:ilvl w:val="0"/>
          <w:numId w:val="3"/>
        </w:numPr>
        <w:spacing w:before="0" w:after="0"/>
        <w:rPr>
          <w:rFonts w:ascii="微软雅黑" w:eastAsia="微软雅黑" w:hAnsi="微软雅黑" w:cs="Calibri Light"/>
          <w:sz w:val="32"/>
          <w:szCs w:val="32"/>
        </w:rPr>
      </w:pPr>
      <w:proofErr w:type="spellStart"/>
      <w:r w:rsidRPr="00E9792A">
        <w:rPr>
          <w:rFonts w:ascii="微软雅黑" w:eastAsia="微软雅黑" w:hAnsi="微软雅黑" w:cs="Calibri Light"/>
          <w:sz w:val="32"/>
          <w:szCs w:val="32"/>
        </w:rPr>
        <w:lastRenderedPageBreak/>
        <w:t>后续维护服务</w:t>
      </w:r>
      <w:r w:rsidR="00CA502A" w:rsidRPr="00E9792A">
        <w:rPr>
          <w:rFonts w:ascii="微软雅黑" w:eastAsia="微软雅黑" w:hAnsi="微软雅黑" w:cs="Calibri Light"/>
          <w:sz w:val="32"/>
          <w:szCs w:val="32"/>
        </w:rPr>
        <w:t>（必填</w:t>
      </w:r>
      <w:proofErr w:type="spellEnd"/>
      <w:r w:rsidR="00CA502A" w:rsidRPr="00E9792A">
        <w:rPr>
          <w:rFonts w:ascii="微软雅黑" w:eastAsia="微软雅黑" w:hAnsi="微软雅黑" w:cs="Calibri Light"/>
          <w:sz w:val="32"/>
          <w:szCs w:val="32"/>
        </w:rPr>
        <w:t>）</w:t>
      </w:r>
    </w:p>
    <w:p w14:paraId="51B6C578" w14:textId="3F77FEEC" w:rsidR="007D6D47" w:rsidRPr="00E9792A" w:rsidRDefault="007D6D47" w:rsidP="007D6D47">
      <w:pPr>
        <w:pStyle w:val="af8"/>
        <w:widowControl/>
        <w:numPr>
          <w:ilvl w:val="0"/>
          <w:numId w:val="37"/>
        </w:numPr>
        <w:spacing w:beforeLines="50" w:before="156" w:afterLines="50" w:after="156" w:line="360" w:lineRule="auto"/>
        <w:ind w:firstLineChars="0"/>
        <w:contextualSpacing/>
        <w:rPr>
          <w:rFonts w:ascii="微软雅黑" w:eastAsia="微软雅黑" w:hAnsi="微软雅黑" w:cs="Calibri Light"/>
          <w:szCs w:val="20"/>
        </w:rPr>
      </w:pPr>
      <w:r w:rsidRPr="00E9792A">
        <w:rPr>
          <w:rFonts w:ascii="微软雅黑" w:eastAsia="微软雅黑" w:hAnsi="微软雅黑" w:cs="Calibri Light"/>
          <w:szCs w:val="20"/>
        </w:rPr>
        <w:t>软件免费维护期从合同标的验收合格之日算起，期限为</w:t>
      </w:r>
      <w:r w:rsidR="00267A11" w:rsidRPr="00E9792A">
        <w:rPr>
          <w:rFonts w:ascii="微软雅黑" w:eastAsia="微软雅黑" w:hAnsi="微软雅黑" w:cs="Calibri Light"/>
          <w:szCs w:val="20"/>
          <w:u w:val="single"/>
        </w:rPr>
        <w:t>24</w:t>
      </w:r>
      <w:r w:rsidRPr="00E9792A">
        <w:rPr>
          <w:rFonts w:ascii="微软雅黑" w:eastAsia="微软雅黑" w:hAnsi="微软雅黑" w:cs="Calibri Light"/>
          <w:szCs w:val="20"/>
        </w:rPr>
        <w:t>个月；</w:t>
      </w:r>
    </w:p>
    <w:p w14:paraId="6BC2702C" w14:textId="22B212C0" w:rsidR="007D6D47" w:rsidRPr="00E9792A" w:rsidRDefault="007D6D47" w:rsidP="007D6D47">
      <w:pPr>
        <w:pStyle w:val="af8"/>
        <w:widowControl/>
        <w:numPr>
          <w:ilvl w:val="0"/>
          <w:numId w:val="37"/>
        </w:numPr>
        <w:spacing w:beforeLines="50" w:before="156" w:afterLines="50" w:after="156" w:line="360" w:lineRule="auto"/>
        <w:ind w:firstLineChars="0"/>
        <w:contextualSpacing/>
        <w:rPr>
          <w:rFonts w:ascii="微软雅黑" w:eastAsia="微软雅黑" w:hAnsi="微软雅黑" w:cs="Calibri Light"/>
          <w:szCs w:val="20"/>
        </w:rPr>
      </w:pPr>
      <w:proofErr w:type="spellStart"/>
      <w:r w:rsidRPr="00E9792A">
        <w:rPr>
          <w:rFonts w:ascii="微软雅黑" w:eastAsia="微软雅黑" w:hAnsi="微软雅黑" w:cs="Calibri Light"/>
          <w:szCs w:val="20"/>
        </w:rPr>
        <w:t>在免费维护期内，中标人提供技术支持和指导，以及应用系统的局部改进完善以及故障情况下的现场问题解决</w:t>
      </w:r>
      <w:proofErr w:type="spellEnd"/>
      <w:r w:rsidRPr="00E9792A">
        <w:rPr>
          <w:rFonts w:ascii="微软雅黑" w:eastAsia="微软雅黑" w:hAnsi="微软雅黑" w:cs="Calibri Light"/>
          <w:szCs w:val="20"/>
        </w:rPr>
        <w:t>。</w:t>
      </w:r>
    </w:p>
    <w:p w14:paraId="1D563130" w14:textId="719D6078" w:rsidR="007D6D47" w:rsidRPr="00E9792A" w:rsidRDefault="00C41236" w:rsidP="007D6D47">
      <w:pPr>
        <w:pStyle w:val="af8"/>
        <w:widowControl/>
        <w:numPr>
          <w:ilvl w:val="0"/>
          <w:numId w:val="37"/>
        </w:numPr>
        <w:spacing w:beforeLines="50" w:before="156" w:afterLines="50" w:after="156" w:line="360" w:lineRule="auto"/>
        <w:ind w:firstLineChars="0"/>
        <w:contextualSpacing/>
        <w:rPr>
          <w:rFonts w:ascii="微软雅黑" w:eastAsia="微软雅黑" w:hAnsi="微软雅黑" w:cs="Calibri Light"/>
          <w:szCs w:val="20"/>
        </w:rPr>
      </w:pPr>
      <w:proofErr w:type="spellStart"/>
      <w:r w:rsidRPr="00E9792A">
        <w:rPr>
          <w:rFonts w:ascii="微软雅黑" w:eastAsia="微软雅黑" w:hAnsi="微软雅黑" w:cs="宋体" w:hint="eastAsia"/>
          <w:szCs w:val="21"/>
        </w:rPr>
        <w:t>免费维保期内承建商为院方提供维护及服务的部门及固定的专职技术人员。承建商提供专职工程师</w:t>
      </w:r>
      <w:proofErr w:type="spellEnd"/>
      <w:r w:rsidRPr="00E9792A">
        <w:rPr>
          <w:rFonts w:ascii="微软雅黑" w:eastAsia="微软雅黑" w:hAnsi="微软雅黑" w:cs="宋体"/>
          <w:szCs w:val="21"/>
          <w:u w:val="single"/>
        </w:rPr>
        <w:t xml:space="preserve"> 1 </w:t>
      </w:r>
      <w:r w:rsidRPr="00E9792A">
        <w:rPr>
          <w:rFonts w:ascii="微软雅黑" w:eastAsia="微软雅黑" w:hAnsi="微软雅黑" w:cs="宋体" w:hint="eastAsia"/>
          <w:szCs w:val="21"/>
        </w:rPr>
        <w:t>名驻扎本院，工作时间与院方工作时间一致，并且提供7*24小时响应服务。</w:t>
      </w:r>
      <w:r w:rsidR="007D6D47" w:rsidRPr="00E9792A">
        <w:rPr>
          <w:rFonts w:ascii="微软雅黑" w:eastAsia="微软雅黑" w:hAnsi="微软雅黑" w:cs="Calibri Light"/>
          <w:szCs w:val="20"/>
        </w:rPr>
        <w:t>中标人提供7*24小时服务热线，安排合格的技术工程师提供技术热线。</w:t>
      </w:r>
    </w:p>
    <w:p w14:paraId="0EA9B2D1" w14:textId="77777777" w:rsidR="007D6D47" w:rsidRPr="00E9792A" w:rsidRDefault="007D6D47" w:rsidP="007D6D47">
      <w:pPr>
        <w:pStyle w:val="af8"/>
        <w:widowControl/>
        <w:numPr>
          <w:ilvl w:val="0"/>
          <w:numId w:val="37"/>
        </w:numPr>
        <w:spacing w:beforeLines="50" w:before="156" w:afterLines="50" w:after="156" w:line="360" w:lineRule="auto"/>
        <w:ind w:firstLineChars="0"/>
        <w:contextualSpacing/>
        <w:rPr>
          <w:rFonts w:ascii="微软雅黑" w:eastAsia="微软雅黑" w:hAnsi="微软雅黑" w:cs="Calibri Light"/>
          <w:szCs w:val="20"/>
        </w:rPr>
      </w:pPr>
      <w:r w:rsidRPr="00E9792A">
        <w:rPr>
          <w:rFonts w:ascii="微软雅黑" w:eastAsia="微软雅黑" w:hAnsi="微软雅黑" w:cs="Calibri Light"/>
          <w:szCs w:val="20"/>
        </w:rPr>
        <w:t>如果项目实施产出物或项目在质保期内出现一般性故障，中标人应在接到报修通知内0.5小时内（含本数）做出处理响应；如果项目实施产出物或项目在质保期内出现重大故障，中标人应立即派遣工程技术人员用最快捷的交通工具在1小时内（含本数）往达现场处理。中标人需提出解决方案，工作至故障修妥完全恢复正常服务为止，修复时间不超过</w:t>
      </w:r>
      <w:r w:rsidRPr="00E9792A">
        <w:rPr>
          <w:rFonts w:ascii="微软雅黑" w:eastAsia="微软雅黑" w:hAnsi="微软雅黑" w:cs="Calibri Light"/>
          <w:szCs w:val="20"/>
          <w:u w:val="single"/>
        </w:rPr>
        <w:t>2</w:t>
      </w:r>
      <w:r w:rsidRPr="00E9792A">
        <w:rPr>
          <w:rFonts w:ascii="微软雅黑" w:eastAsia="微软雅黑" w:hAnsi="微软雅黑" w:cs="Calibri Light"/>
          <w:szCs w:val="20"/>
        </w:rPr>
        <w:t>个工作日。</w:t>
      </w:r>
    </w:p>
    <w:p w14:paraId="1F3DAE21" w14:textId="77777777" w:rsidR="007D6D47" w:rsidRPr="00E9792A" w:rsidRDefault="007D6D47" w:rsidP="007D6D47">
      <w:pPr>
        <w:pStyle w:val="af8"/>
        <w:widowControl/>
        <w:numPr>
          <w:ilvl w:val="0"/>
          <w:numId w:val="37"/>
        </w:numPr>
        <w:spacing w:beforeLines="50" w:before="156" w:afterLines="50" w:after="156" w:line="360" w:lineRule="auto"/>
        <w:ind w:firstLineChars="0"/>
        <w:contextualSpacing/>
        <w:rPr>
          <w:rFonts w:ascii="微软雅黑" w:eastAsia="微软雅黑" w:hAnsi="微软雅黑" w:cs="Calibri Light"/>
          <w:szCs w:val="20"/>
        </w:rPr>
      </w:pPr>
      <w:r w:rsidRPr="00E9792A">
        <w:rPr>
          <w:rFonts w:ascii="微软雅黑" w:eastAsia="微软雅黑" w:hAnsi="微软雅黑" w:cs="Calibri Light"/>
          <w:szCs w:val="20"/>
        </w:rPr>
        <w:t>中标人须有完整的维护记录管理，确保所有问题提出及处理有记录，有供双方共同记录反馈的简捷的操作方式，达到经双方确认真实可信，可跟踪问题解决情况，查询所有维护记录。</w:t>
      </w:r>
    </w:p>
    <w:p w14:paraId="08A881BF" w14:textId="09A11E85" w:rsidR="00123CDF" w:rsidRPr="00E9792A" w:rsidRDefault="00123CDF" w:rsidP="00123CDF">
      <w:pPr>
        <w:pStyle w:val="1"/>
        <w:numPr>
          <w:ilvl w:val="0"/>
          <w:numId w:val="3"/>
        </w:numPr>
        <w:spacing w:before="0" w:after="0"/>
        <w:rPr>
          <w:rFonts w:ascii="微软雅黑" w:eastAsia="微软雅黑" w:hAnsi="微软雅黑" w:cs="Calibri Light"/>
          <w:sz w:val="32"/>
          <w:szCs w:val="32"/>
        </w:rPr>
      </w:pPr>
      <w:proofErr w:type="spellStart"/>
      <w:r w:rsidRPr="00E9792A">
        <w:rPr>
          <w:rFonts w:ascii="微软雅黑" w:eastAsia="微软雅黑" w:hAnsi="微软雅黑" w:cs="Calibri Light"/>
          <w:sz w:val="32"/>
          <w:szCs w:val="32"/>
        </w:rPr>
        <w:t>合同款支付方式</w:t>
      </w:r>
      <w:proofErr w:type="spellEnd"/>
    </w:p>
    <w:p w14:paraId="43864225" w14:textId="77777777" w:rsidR="00123CDF" w:rsidRPr="00E9792A" w:rsidRDefault="00123CDF" w:rsidP="00123CDF">
      <w:pPr>
        <w:spacing w:line="360" w:lineRule="auto"/>
        <w:ind w:firstLineChars="300" w:firstLine="630"/>
        <w:rPr>
          <w:rFonts w:ascii="微软雅黑" w:eastAsia="微软雅黑" w:hAnsi="微软雅黑" w:cs="Calibri Light"/>
          <w:szCs w:val="21"/>
        </w:rPr>
      </w:pPr>
      <w:r w:rsidRPr="00E9792A">
        <w:rPr>
          <w:rFonts w:ascii="微软雅黑" w:eastAsia="微软雅黑" w:hAnsi="微软雅黑" w:cs="Calibri Light"/>
          <w:szCs w:val="21"/>
        </w:rPr>
        <w:t>(</w:t>
      </w:r>
      <w:proofErr w:type="gramStart"/>
      <w:r w:rsidRPr="00E9792A">
        <w:rPr>
          <w:rFonts w:ascii="微软雅黑" w:eastAsia="微软雅黑" w:hAnsi="微软雅黑" w:cs="Calibri Light"/>
          <w:szCs w:val="21"/>
        </w:rPr>
        <w:t>一</w:t>
      </w:r>
      <w:proofErr w:type="gramEnd"/>
      <w:r w:rsidRPr="00E9792A">
        <w:rPr>
          <w:rFonts w:ascii="微软雅黑" w:eastAsia="微软雅黑" w:hAnsi="微软雅黑" w:cs="Calibri Light"/>
          <w:szCs w:val="21"/>
        </w:rPr>
        <w:t>)合同签订后，在收到承建商开具相应金额正式发票后，支付合同总金额的30%。</w:t>
      </w:r>
    </w:p>
    <w:p w14:paraId="10A46368" w14:textId="77777777" w:rsidR="00123CDF" w:rsidRPr="00E9792A" w:rsidRDefault="00123CDF" w:rsidP="00123CDF">
      <w:pPr>
        <w:spacing w:line="360" w:lineRule="auto"/>
        <w:ind w:firstLineChars="300" w:firstLine="630"/>
        <w:rPr>
          <w:rFonts w:ascii="微软雅黑" w:eastAsia="微软雅黑" w:hAnsi="微软雅黑" w:cs="Calibri Light"/>
          <w:szCs w:val="21"/>
        </w:rPr>
      </w:pPr>
      <w:r w:rsidRPr="00E9792A">
        <w:rPr>
          <w:rFonts w:ascii="微软雅黑" w:eastAsia="微软雅黑" w:hAnsi="微软雅黑" w:cs="Calibri Light"/>
          <w:szCs w:val="21"/>
        </w:rPr>
        <w:t>(二)软件验收通过后，在收到承建商开具相应金额正式发票后，支付合同总金额的65%。</w:t>
      </w:r>
    </w:p>
    <w:p w14:paraId="0D8637B8" w14:textId="77777777" w:rsidR="00123CDF" w:rsidRPr="00E9792A" w:rsidRDefault="00123CDF" w:rsidP="00123CDF">
      <w:pPr>
        <w:spacing w:line="360" w:lineRule="auto"/>
        <w:ind w:firstLineChars="300" w:firstLine="630"/>
        <w:rPr>
          <w:rFonts w:ascii="微软雅黑" w:eastAsia="微软雅黑" w:hAnsi="微软雅黑" w:cs="Calibri Light"/>
          <w:szCs w:val="21"/>
        </w:rPr>
      </w:pPr>
      <w:r w:rsidRPr="00E9792A">
        <w:rPr>
          <w:rFonts w:ascii="微软雅黑" w:eastAsia="微软雅黑" w:hAnsi="微软雅黑" w:cs="Calibri Light"/>
          <w:szCs w:val="21"/>
        </w:rPr>
        <w:t>(三)免费维护期结束后，由院方对承建商在服务期内应完成任务进行确认并通过后1个月内，支付最后一笔尾款。</w:t>
      </w:r>
    </w:p>
    <w:p w14:paraId="71144464" w14:textId="051C8553" w:rsidR="00360458" w:rsidRPr="00E9792A" w:rsidRDefault="00360458" w:rsidP="00EE4612">
      <w:pPr>
        <w:tabs>
          <w:tab w:val="left" w:pos="780"/>
        </w:tabs>
        <w:spacing w:beforeLines="50" w:before="156" w:line="360" w:lineRule="auto"/>
        <w:ind w:firstLineChars="300" w:firstLine="900"/>
        <w:outlineLvl w:val="0"/>
        <w:rPr>
          <w:rFonts w:ascii="微软雅黑" w:eastAsia="微软雅黑" w:hAnsi="微软雅黑" w:cs="Calibri Light"/>
          <w:b/>
          <w:sz w:val="30"/>
          <w:szCs w:val="30"/>
        </w:rPr>
      </w:pPr>
    </w:p>
    <w:sectPr w:rsidR="00360458" w:rsidRPr="00E9792A" w:rsidSect="00850BDE">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485BC" w14:textId="77777777" w:rsidR="00DD3FEB" w:rsidRDefault="00DD3FEB" w:rsidP="00C76BDF">
      <w:r>
        <w:separator/>
      </w:r>
    </w:p>
  </w:endnote>
  <w:endnote w:type="continuationSeparator" w:id="0">
    <w:p w14:paraId="1C331517" w14:textId="77777777" w:rsidR="00DD3FEB" w:rsidRDefault="00DD3FEB"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5635" w14:textId="38C258FB" w:rsidR="00A67D30" w:rsidRDefault="00A67D30">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E9792A" w:rsidRPr="00E9792A">
      <w:rPr>
        <w:caps/>
        <w:noProof/>
        <w:color w:val="5B9BD5"/>
        <w:lang w:val="zh-CN" w:eastAsia="zh-CN"/>
      </w:rPr>
      <w:t>8</w:t>
    </w:r>
    <w:r>
      <w:rPr>
        <w:caps/>
        <w:color w:val="5B9BD5"/>
      </w:rPr>
      <w:fldChar w:fldCharType="end"/>
    </w:r>
  </w:p>
  <w:p w14:paraId="3E3BF264" w14:textId="77777777" w:rsidR="00A67D30" w:rsidRDefault="00A67D3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569D1" w14:textId="77777777" w:rsidR="00DD3FEB" w:rsidRDefault="00DD3FEB" w:rsidP="00C76BDF">
      <w:r>
        <w:separator/>
      </w:r>
    </w:p>
  </w:footnote>
  <w:footnote w:type="continuationSeparator" w:id="0">
    <w:p w14:paraId="6DD1B3FF" w14:textId="77777777" w:rsidR="00DD3FEB" w:rsidRDefault="00DD3FEB" w:rsidP="00C7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F28"/>
    <w:multiLevelType w:val="hybridMultilevel"/>
    <w:tmpl w:val="AA7A8BA0"/>
    <w:lvl w:ilvl="0" w:tplc="0409000B">
      <w:start w:val="1"/>
      <w:numFmt w:val="bullet"/>
      <w:lvlText w:val=""/>
      <w:lvlJc w:val="left"/>
      <w:pPr>
        <w:ind w:left="838" w:hanging="420"/>
      </w:pPr>
      <w:rPr>
        <w:rFonts w:ascii="Symbol" w:hAnsi="Symbol"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1"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 w15:restartNumberingAfterBreak="0">
    <w:nsid w:val="0C1C48A5"/>
    <w:multiLevelType w:val="hybridMultilevel"/>
    <w:tmpl w:val="39E6BA64"/>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8"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2"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4E7E712F"/>
    <w:multiLevelType w:val="hybridMultilevel"/>
    <w:tmpl w:val="DC065722"/>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8" w15:restartNumberingAfterBreak="0">
    <w:nsid w:val="59433616"/>
    <w:multiLevelType w:val="multilevel"/>
    <w:tmpl w:val="AB7E8400"/>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EF3AF4"/>
    <w:multiLevelType w:val="hybridMultilevel"/>
    <w:tmpl w:val="7E1A3C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4331984"/>
    <w:multiLevelType w:val="multilevel"/>
    <w:tmpl w:val="7433198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C106F6"/>
    <w:multiLevelType w:val="hybridMultilevel"/>
    <w:tmpl w:val="7E1A3C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3"/>
  </w:num>
  <w:num w:numId="3">
    <w:abstractNumId w:val="14"/>
  </w:num>
  <w:num w:numId="4">
    <w:abstractNumId w:val="9"/>
  </w:num>
  <w:num w:numId="5">
    <w:abstractNumId w:val="12"/>
  </w:num>
  <w:num w:numId="6">
    <w:abstractNumId w:val="17"/>
  </w:num>
  <w:num w:numId="7">
    <w:abstractNumId w:val="5"/>
  </w:num>
  <w:num w:numId="8">
    <w:abstractNumId w:val="7"/>
  </w:num>
  <w:num w:numId="9">
    <w:abstractNumId w:val="11"/>
  </w:num>
  <w:num w:numId="10">
    <w:abstractNumId w:val="8"/>
  </w:num>
  <w:num w:numId="11">
    <w:abstractNumId w:val="3"/>
  </w:num>
  <w:num w:numId="12">
    <w:abstractNumId w:val="10"/>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1"/>
  </w:num>
  <w:num w:numId="25">
    <w:abstractNumId w:val="16"/>
  </w:num>
  <w:num w:numId="26">
    <w:abstractNumId w:val="4"/>
  </w:num>
  <w:num w:numId="27">
    <w:abstractNumId w:val="6"/>
  </w:num>
  <w:num w:numId="28">
    <w:abstractNumId w:val="6"/>
  </w:num>
  <w:num w:numId="29">
    <w:abstractNumId w:val="2"/>
  </w:num>
  <w:num w:numId="30">
    <w:abstractNumId w:val="18"/>
  </w:num>
  <w:num w:numId="31">
    <w:abstractNumId w:val="0"/>
  </w:num>
  <w:num w:numId="32">
    <w:abstractNumId w:val="13"/>
  </w:num>
  <w:num w:numId="33">
    <w:abstractNumId w:val="13"/>
  </w:num>
  <w:num w:numId="34">
    <w:abstractNumId w:val="13"/>
  </w:num>
  <w:num w:numId="35">
    <w:abstractNumId w:val="15"/>
  </w:num>
  <w:num w:numId="36">
    <w:abstractNumId w:val="21"/>
  </w:num>
  <w:num w:numId="37">
    <w:abstractNumId w:val="19"/>
  </w:num>
  <w:num w:numId="38">
    <w:abstractNumId w:val="2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30AB"/>
    <w:rsid w:val="00003395"/>
    <w:rsid w:val="000051D2"/>
    <w:rsid w:val="000079DD"/>
    <w:rsid w:val="00012DCC"/>
    <w:rsid w:val="00015745"/>
    <w:rsid w:val="00016B63"/>
    <w:rsid w:val="00042DAC"/>
    <w:rsid w:val="0004334E"/>
    <w:rsid w:val="00046B39"/>
    <w:rsid w:val="00054706"/>
    <w:rsid w:val="00064E6D"/>
    <w:rsid w:val="00066DE7"/>
    <w:rsid w:val="00074EDD"/>
    <w:rsid w:val="000757C1"/>
    <w:rsid w:val="00086AE0"/>
    <w:rsid w:val="0009064D"/>
    <w:rsid w:val="00090A18"/>
    <w:rsid w:val="000B41B7"/>
    <w:rsid w:val="000D5317"/>
    <w:rsid w:val="000E276C"/>
    <w:rsid w:val="000F7E3C"/>
    <w:rsid w:val="00106D68"/>
    <w:rsid w:val="001106CE"/>
    <w:rsid w:val="001107F8"/>
    <w:rsid w:val="001116F6"/>
    <w:rsid w:val="001161EB"/>
    <w:rsid w:val="00121E40"/>
    <w:rsid w:val="0012322D"/>
    <w:rsid w:val="00123CDF"/>
    <w:rsid w:val="00123FCC"/>
    <w:rsid w:val="00133683"/>
    <w:rsid w:val="00133A42"/>
    <w:rsid w:val="00135316"/>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1F754B"/>
    <w:rsid w:val="00200054"/>
    <w:rsid w:val="002000DE"/>
    <w:rsid w:val="00202EFF"/>
    <w:rsid w:val="0020509F"/>
    <w:rsid w:val="00207A96"/>
    <w:rsid w:val="00214A6F"/>
    <w:rsid w:val="002161D7"/>
    <w:rsid w:val="00221F1F"/>
    <w:rsid w:val="00222A00"/>
    <w:rsid w:val="00223E47"/>
    <w:rsid w:val="002334EE"/>
    <w:rsid w:val="00241D77"/>
    <w:rsid w:val="00247388"/>
    <w:rsid w:val="002509F5"/>
    <w:rsid w:val="002535AA"/>
    <w:rsid w:val="0026074D"/>
    <w:rsid w:val="00261CBC"/>
    <w:rsid w:val="00265DE7"/>
    <w:rsid w:val="00267A11"/>
    <w:rsid w:val="00270260"/>
    <w:rsid w:val="002722CA"/>
    <w:rsid w:val="00272EFB"/>
    <w:rsid w:val="002834D3"/>
    <w:rsid w:val="002853BF"/>
    <w:rsid w:val="00292528"/>
    <w:rsid w:val="002A01D6"/>
    <w:rsid w:val="002A4778"/>
    <w:rsid w:val="002B48A7"/>
    <w:rsid w:val="002C53D1"/>
    <w:rsid w:val="002D2618"/>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58F7"/>
    <w:rsid w:val="004565AA"/>
    <w:rsid w:val="00456A2C"/>
    <w:rsid w:val="004630DC"/>
    <w:rsid w:val="00474AE0"/>
    <w:rsid w:val="0047796F"/>
    <w:rsid w:val="00482931"/>
    <w:rsid w:val="00495574"/>
    <w:rsid w:val="004A44FF"/>
    <w:rsid w:val="004B1166"/>
    <w:rsid w:val="004C2C5B"/>
    <w:rsid w:val="004C4929"/>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42"/>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0D7F"/>
    <w:rsid w:val="005F73BC"/>
    <w:rsid w:val="006004BC"/>
    <w:rsid w:val="00600923"/>
    <w:rsid w:val="006053FC"/>
    <w:rsid w:val="00612F3F"/>
    <w:rsid w:val="00620E68"/>
    <w:rsid w:val="00623637"/>
    <w:rsid w:val="006279C6"/>
    <w:rsid w:val="00644F1D"/>
    <w:rsid w:val="00646B59"/>
    <w:rsid w:val="006604C2"/>
    <w:rsid w:val="00663476"/>
    <w:rsid w:val="006861F5"/>
    <w:rsid w:val="00697FBB"/>
    <w:rsid w:val="006B2085"/>
    <w:rsid w:val="006B21B8"/>
    <w:rsid w:val="006B7B58"/>
    <w:rsid w:val="006C36EB"/>
    <w:rsid w:val="006D4B15"/>
    <w:rsid w:val="006D59F7"/>
    <w:rsid w:val="006E5E07"/>
    <w:rsid w:val="006F0434"/>
    <w:rsid w:val="006F281A"/>
    <w:rsid w:val="00701D12"/>
    <w:rsid w:val="0070239F"/>
    <w:rsid w:val="00710DC0"/>
    <w:rsid w:val="0072309C"/>
    <w:rsid w:val="0072695B"/>
    <w:rsid w:val="0074224C"/>
    <w:rsid w:val="00750A70"/>
    <w:rsid w:val="00752912"/>
    <w:rsid w:val="007556BE"/>
    <w:rsid w:val="00756CD0"/>
    <w:rsid w:val="007621CC"/>
    <w:rsid w:val="0076668A"/>
    <w:rsid w:val="00784C08"/>
    <w:rsid w:val="00785EDF"/>
    <w:rsid w:val="00786A29"/>
    <w:rsid w:val="00795F59"/>
    <w:rsid w:val="007C0A5B"/>
    <w:rsid w:val="007D0598"/>
    <w:rsid w:val="007D22AB"/>
    <w:rsid w:val="007D6D47"/>
    <w:rsid w:val="007E71E6"/>
    <w:rsid w:val="007F5726"/>
    <w:rsid w:val="008168FB"/>
    <w:rsid w:val="00822BA6"/>
    <w:rsid w:val="00826744"/>
    <w:rsid w:val="008419E9"/>
    <w:rsid w:val="00847E90"/>
    <w:rsid w:val="00850BDE"/>
    <w:rsid w:val="008548FB"/>
    <w:rsid w:val="008623FD"/>
    <w:rsid w:val="00866774"/>
    <w:rsid w:val="00873B97"/>
    <w:rsid w:val="008A394E"/>
    <w:rsid w:val="008A62AC"/>
    <w:rsid w:val="008B2206"/>
    <w:rsid w:val="008B6192"/>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267A"/>
    <w:rsid w:val="00972CE2"/>
    <w:rsid w:val="00973A47"/>
    <w:rsid w:val="00981ED8"/>
    <w:rsid w:val="009822C7"/>
    <w:rsid w:val="00982AA3"/>
    <w:rsid w:val="009863EF"/>
    <w:rsid w:val="00986A41"/>
    <w:rsid w:val="0098719A"/>
    <w:rsid w:val="00991FBD"/>
    <w:rsid w:val="00991FF2"/>
    <w:rsid w:val="0099315B"/>
    <w:rsid w:val="00995DD9"/>
    <w:rsid w:val="009B4476"/>
    <w:rsid w:val="009C1F02"/>
    <w:rsid w:val="009C3783"/>
    <w:rsid w:val="009C4E7E"/>
    <w:rsid w:val="009D6951"/>
    <w:rsid w:val="009D7640"/>
    <w:rsid w:val="009D7DD1"/>
    <w:rsid w:val="009E0351"/>
    <w:rsid w:val="009E1538"/>
    <w:rsid w:val="009E214B"/>
    <w:rsid w:val="009E53AF"/>
    <w:rsid w:val="009F0270"/>
    <w:rsid w:val="009F61FA"/>
    <w:rsid w:val="00A05796"/>
    <w:rsid w:val="00A13CB0"/>
    <w:rsid w:val="00A14FD8"/>
    <w:rsid w:val="00A1643A"/>
    <w:rsid w:val="00A22CA1"/>
    <w:rsid w:val="00A4595D"/>
    <w:rsid w:val="00A51146"/>
    <w:rsid w:val="00A57919"/>
    <w:rsid w:val="00A61D3A"/>
    <w:rsid w:val="00A66833"/>
    <w:rsid w:val="00A67D30"/>
    <w:rsid w:val="00A70DCF"/>
    <w:rsid w:val="00A72437"/>
    <w:rsid w:val="00A73FDF"/>
    <w:rsid w:val="00A824B9"/>
    <w:rsid w:val="00A870DD"/>
    <w:rsid w:val="00A96157"/>
    <w:rsid w:val="00A969AF"/>
    <w:rsid w:val="00A9729E"/>
    <w:rsid w:val="00AA1F69"/>
    <w:rsid w:val="00AA30F7"/>
    <w:rsid w:val="00AA62EE"/>
    <w:rsid w:val="00AB2E02"/>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4729"/>
    <w:rsid w:val="00B752B2"/>
    <w:rsid w:val="00B80E39"/>
    <w:rsid w:val="00B824A5"/>
    <w:rsid w:val="00B8588F"/>
    <w:rsid w:val="00B858F1"/>
    <w:rsid w:val="00B8684C"/>
    <w:rsid w:val="00BA5A2D"/>
    <w:rsid w:val="00BA5B8F"/>
    <w:rsid w:val="00BB2B54"/>
    <w:rsid w:val="00BB2B96"/>
    <w:rsid w:val="00BC3CA1"/>
    <w:rsid w:val="00BC49E5"/>
    <w:rsid w:val="00BC6DB1"/>
    <w:rsid w:val="00BD3194"/>
    <w:rsid w:val="00BD5FA8"/>
    <w:rsid w:val="00BE23E5"/>
    <w:rsid w:val="00BE31E6"/>
    <w:rsid w:val="00BE5D5D"/>
    <w:rsid w:val="00BE68A9"/>
    <w:rsid w:val="00BF757E"/>
    <w:rsid w:val="00BF7C0E"/>
    <w:rsid w:val="00BF7F5A"/>
    <w:rsid w:val="00C17719"/>
    <w:rsid w:val="00C20730"/>
    <w:rsid w:val="00C2470A"/>
    <w:rsid w:val="00C335D8"/>
    <w:rsid w:val="00C41236"/>
    <w:rsid w:val="00C50E12"/>
    <w:rsid w:val="00C54491"/>
    <w:rsid w:val="00C71B43"/>
    <w:rsid w:val="00C74D8F"/>
    <w:rsid w:val="00C751A9"/>
    <w:rsid w:val="00C766DD"/>
    <w:rsid w:val="00C76BDF"/>
    <w:rsid w:val="00C775CE"/>
    <w:rsid w:val="00C8030E"/>
    <w:rsid w:val="00C87A0A"/>
    <w:rsid w:val="00C91697"/>
    <w:rsid w:val="00C92EAA"/>
    <w:rsid w:val="00C9382D"/>
    <w:rsid w:val="00CA148F"/>
    <w:rsid w:val="00CA29F9"/>
    <w:rsid w:val="00CA502A"/>
    <w:rsid w:val="00CB6B73"/>
    <w:rsid w:val="00CC218D"/>
    <w:rsid w:val="00CC6334"/>
    <w:rsid w:val="00CC677A"/>
    <w:rsid w:val="00CD008E"/>
    <w:rsid w:val="00CD3B84"/>
    <w:rsid w:val="00CD49B4"/>
    <w:rsid w:val="00CD6EDC"/>
    <w:rsid w:val="00CE2D1F"/>
    <w:rsid w:val="00CF1561"/>
    <w:rsid w:val="00CF1A40"/>
    <w:rsid w:val="00CF36EF"/>
    <w:rsid w:val="00CF4AE2"/>
    <w:rsid w:val="00D1110F"/>
    <w:rsid w:val="00D15B10"/>
    <w:rsid w:val="00D22DC8"/>
    <w:rsid w:val="00D23E20"/>
    <w:rsid w:val="00D25957"/>
    <w:rsid w:val="00D30FA6"/>
    <w:rsid w:val="00D32842"/>
    <w:rsid w:val="00D407EB"/>
    <w:rsid w:val="00D454AB"/>
    <w:rsid w:val="00D509BE"/>
    <w:rsid w:val="00D536AB"/>
    <w:rsid w:val="00D54E0C"/>
    <w:rsid w:val="00D5537A"/>
    <w:rsid w:val="00D71136"/>
    <w:rsid w:val="00D77F36"/>
    <w:rsid w:val="00D9057D"/>
    <w:rsid w:val="00DA026E"/>
    <w:rsid w:val="00DA576E"/>
    <w:rsid w:val="00DB0A86"/>
    <w:rsid w:val="00DB4BD9"/>
    <w:rsid w:val="00DB57B7"/>
    <w:rsid w:val="00DC33CF"/>
    <w:rsid w:val="00DC3415"/>
    <w:rsid w:val="00DD3DE6"/>
    <w:rsid w:val="00DD3FEB"/>
    <w:rsid w:val="00DE4534"/>
    <w:rsid w:val="00DF3D3A"/>
    <w:rsid w:val="00DF4228"/>
    <w:rsid w:val="00DF783D"/>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9792A"/>
    <w:rsid w:val="00EA56B0"/>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5F93"/>
    <w:rsid w:val="00F764FE"/>
    <w:rsid w:val="00F80625"/>
    <w:rsid w:val="00F827B6"/>
    <w:rsid w:val="00F92BE5"/>
    <w:rsid w:val="00FA0574"/>
    <w:rsid w:val="00FA6801"/>
    <w:rsid w:val="00FB68D3"/>
    <w:rsid w:val="00FC4B75"/>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276EB"/>
  <w15:chartTrackingRefBased/>
  <w15:docId w15:val="{6FC7D55D-39DE-4B17-BDB0-A244068F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uiPriority w:val="9"/>
    <w:qFormat/>
    <w:pPr>
      <w:keepNext/>
      <w:keepLines/>
      <w:numPr>
        <w:numId w:val="1"/>
      </w:numPr>
      <w:spacing w:before="340" w:after="330" w:line="578" w:lineRule="auto"/>
      <w:outlineLvl w:val="0"/>
    </w:pPr>
    <w:rPr>
      <w:b/>
      <w:bCs/>
      <w:kern w:val="44"/>
      <w:sz w:val="44"/>
      <w:szCs w:val="44"/>
      <w:lang w:val="x-none" w:eastAsia="x-none"/>
    </w:rPr>
  </w:style>
  <w:style w:type="paragraph" w:styleId="2">
    <w:name w:val="heading 2"/>
    <w:basedOn w:val="a1"/>
    <w:next w:val="a1"/>
    <w:link w:val="20"/>
    <w:uiPriority w:val="9"/>
    <w:qFormat/>
    <w:pPr>
      <w:keepNext/>
      <w:keepLines/>
      <w:spacing w:before="260" w:after="260" w:line="416" w:lineRule="auto"/>
      <w:outlineLvl w:val="1"/>
    </w:pPr>
    <w:rPr>
      <w:rFonts w:ascii="等线 Light" w:eastAsia="等线 Light" w:hAnsi="等线 Light"/>
      <w:b/>
      <w:bCs/>
      <w:sz w:val="32"/>
      <w:szCs w:val="32"/>
      <w:lang w:val="x-none" w:eastAsia="x-none"/>
    </w:rPr>
  </w:style>
  <w:style w:type="paragraph" w:styleId="3">
    <w:name w:val="heading 3"/>
    <w:basedOn w:val="a1"/>
    <w:next w:val="a1"/>
    <w:link w:val="30"/>
    <w:uiPriority w:val="9"/>
    <w:qFormat/>
    <w:pPr>
      <w:keepNext/>
      <w:keepLines/>
      <w:spacing w:before="260" w:after="260" w:line="416" w:lineRule="auto"/>
      <w:outlineLvl w:val="2"/>
    </w:pPr>
    <w:rPr>
      <w:b/>
      <w:bCs/>
      <w:sz w:val="30"/>
      <w:szCs w:val="30"/>
      <w:lang w:val="x-none" w:eastAsia="x-none"/>
    </w:rPr>
  </w:style>
  <w:style w:type="paragraph" w:styleId="4">
    <w:name w:val="heading 4"/>
    <w:basedOn w:val="a1"/>
    <w:next w:val="a1"/>
    <w:link w:val="40"/>
    <w:uiPriority w:val="9"/>
    <w:qFormat/>
    <w:pPr>
      <w:keepNext/>
      <w:keepLines/>
      <w:numPr>
        <w:ilvl w:val="3"/>
        <w:numId w:val="1"/>
      </w:numPr>
      <w:spacing w:before="280" w:after="290" w:line="376" w:lineRule="auto"/>
      <w:outlineLvl w:val="3"/>
    </w:pPr>
    <w:rPr>
      <w:rFonts w:ascii="宋体" w:hAnsi="宋体"/>
      <w:b/>
      <w:bCs/>
      <w:sz w:val="28"/>
      <w:szCs w:val="28"/>
      <w:lang w:val="x-none" w:eastAsia="x-none"/>
    </w:rPr>
  </w:style>
  <w:style w:type="paragraph" w:styleId="5">
    <w:name w:val="heading 5"/>
    <w:basedOn w:val="a1"/>
    <w:next w:val="a1"/>
    <w:link w:val="51"/>
    <w:uiPriority w:val="9"/>
    <w:qFormat/>
    <w:pPr>
      <w:keepNext/>
      <w:keepLines/>
      <w:numPr>
        <w:ilvl w:val="4"/>
        <w:numId w:val="1"/>
      </w:numPr>
      <w:spacing w:before="280" w:after="290" w:line="376" w:lineRule="auto"/>
      <w:outlineLvl w:val="4"/>
    </w:pPr>
    <w:rPr>
      <w:b/>
      <w:bCs/>
      <w:sz w:val="28"/>
      <w:szCs w:val="28"/>
      <w:lang w:val="x-none" w:eastAsia="x-none"/>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x-none" w:eastAsia="x-none"/>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x-none" w:eastAsia="x-none"/>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x-none" w:eastAsia="x-none"/>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Pr>
      <w:b/>
      <w:bCs/>
      <w:kern w:val="44"/>
      <w:sz w:val="44"/>
      <w:szCs w:val="44"/>
      <w:lang w:val="x-none" w:eastAsia="x-none"/>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character" w:customStyle="1" w:styleId="a6">
    <w:name w:val="正文缩进 字符"/>
    <w:link w:val="a5"/>
    <w:uiPriority w:val="99"/>
    <w:qFormat/>
    <w:rPr>
      <w:spacing w:val="8"/>
      <w:kern w:val="2"/>
      <w:sz w:val="24"/>
      <w:lang w:val="en-US" w:eastAsia="zh-CN"/>
    </w:rPr>
  </w:style>
  <w:style w:type="paragraph" w:styleId="a7">
    <w:name w:val="annotation text"/>
    <w:basedOn w:val="a1"/>
    <w:link w:val="11"/>
    <w:unhideWhenUsed/>
    <w:qFormat/>
    <w:pPr>
      <w:jc w:val="left"/>
    </w:pPr>
    <w:rPr>
      <w:kern w:val="0"/>
      <w:sz w:val="20"/>
      <w:lang w:val="x-none" w:eastAsia="x-none"/>
    </w:rPr>
  </w:style>
  <w:style w:type="character" w:customStyle="1" w:styleId="11">
    <w:name w:val="批注文字 字符1"/>
    <w:link w:val="a7"/>
    <w:rPr>
      <w:szCs w:val="24"/>
    </w:rPr>
  </w:style>
  <w:style w:type="paragraph" w:styleId="a8">
    <w:name w:val="Plain Text"/>
    <w:basedOn w:val="a1"/>
    <w:link w:val="a9"/>
    <w:rPr>
      <w:rFonts w:ascii="Calibri" w:hAnsi="Courier New"/>
      <w:szCs w:val="20"/>
      <w:lang w:val="x-none" w:eastAsia="x-none"/>
    </w:rPr>
  </w:style>
  <w:style w:type="character" w:customStyle="1" w:styleId="a9">
    <w:name w:val="纯文本 字符"/>
    <w:link w:val="a8"/>
    <w:rPr>
      <w:rFonts w:ascii="Calibri" w:hAnsi="Courier New"/>
      <w:kern w:val="2"/>
      <w:sz w:val="21"/>
    </w:rPr>
  </w:style>
  <w:style w:type="paragraph" w:styleId="aa">
    <w:name w:val="Balloon Text"/>
    <w:basedOn w:val="a1"/>
    <w:link w:val="ab"/>
    <w:rPr>
      <w:sz w:val="18"/>
      <w:szCs w:val="18"/>
      <w:lang w:val="x-none" w:eastAsia="x-none"/>
    </w:rPr>
  </w:style>
  <w:style w:type="character" w:customStyle="1" w:styleId="ab">
    <w:name w:val="批注框文本 字符"/>
    <w:link w:val="aa"/>
    <w:rPr>
      <w:kern w:val="2"/>
      <w:sz w:val="18"/>
      <w:szCs w:val="18"/>
    </w:rPr>
  </w:style>
  <w:style w:type="paragraph" w:styleId="ac">
    <w:name w:val="footer"/>
    <w:basedOn w:val="a1"/>
    <w:link w:val="12"/>
    <w:pPr>
      <w:tabs>
        <w:tab w:val="center" w:pos="4153"/>
        <w:tab w:val="right" w:pos="8306"/>
      </w:tabs>
      <w:snapToGrid w:val="0"/>
      <w:jc w:val="left"/>
    </w:pPr>
    <w:rPr>
      <w:sz w:val="18"/>
      <w:szCs w:val="18"/>
      <w:lang w:val="x-none" w:eastAsia="x-none"/>
    </w:rPr>
  </w:style>
  <w:style w:type="character" w:customStyle="1" w:styleId="12">
    <w:name w:val="页脚 字符1"/>
    <w:link w:val="ac"/>
    <w:rPr>
      <w:kern w:val="2"/>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lang w:val="x-none" w:eastAsia="x-none"/>
    </w:rPr>
  </w:style>
  <w:style w:type="character" w:customStyle="1" w:styleId="ae">
    <w:name w:val="页眉 字符"/>
    <w:link w:val="ad"/>
    <w:rPr>
      <w:kern w:val="2"/>
      <w:sz w:val="18"/>
      <w:szCs w:val="18"/>
    </w:rPr>
  </w:style>
  <w:style w:type="paragraph" w:styleId="af">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0">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已访问的超链接"/>
    <w:rPr>
      <w:color w:val="800080"/>
      <w:u w:val="single"/>
    </w:rPr>
  </w:style>
  <w:style w:type="character" w:styleId="af2">
    <w:name w:val="Hyperlink"/>
    <w:rPr>
      <w:color w:val="0563C1"/>
      <w:u w:val="single"/>
    </w:rPr>
  </w:style>
  <w:style w:type="character" w:styleId="af3">
    <w:name w:val="annotation reference"/>
    <w:uiPriority w:val="99"/>
    <w:unhideWhenUsed/>
    <w:qFormat/>
    <w:rPr>
      <w:sz w:val="21"/>
      <w:szCs w:val="21"/>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x-none" w:eastAsia="x-none"/>
    </w:rPr>
  </w:style>
  <w:style w:type="character" w:customStyle="1" w:styleId="Char1">
    <w:name w:val="段落 Char1"/>
    <w:link w:val="af4"/>
    <w:rPr>
      <w:rFonts w:eastAsia="仿宋_GB2312"/>
      <w:sz w:val="24"/>
      <w:szCs w:val="24"/>
      <w:lang w:val="en-US" w:eastAsia="zh-CN" w:bidi="ar-SA"/>
    </w:rPr>
  </w:style>
  <w:style w:type="paragraph" w:customStyle="1" w:styleId="af4">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Pr>
      <w:rFonts w:ascii="Arial" w:hAnsi="Arial"/>
      <w:sz w:val="21"/>
      <w:szCs w:val="21"/>
      <w:lang w:val="en-US" w:eastAsia="zh-CN" w:bidi="ar-SA"/>
    </w:rPr>
  </w:style>
  <w:style w:type="paragraph" w:customStyle="1" w:styleId="af5">
    <w:name w:val="正文（安华金和）"/>
    <w:link w:val="Char"/>
    <w:qFormat/>
    <w:pPr>
      <w:widowControl w:val="0"/>
      <w:spacing w:line="360" w:lineRule="auto"/>
      <w:ind w:firstLine="200"/>
    </w:pPr>
    <w:rPr>
      <w:rFonts w:ascii="Arial" w:hAnsi="Arial"/>
      <w:sz w:val="21"/>
      <w:szCs w:val="21"/>
    </w:rPr>
  </w:style>
  <w:style w:type="character" w:customStyle="1" w:styleId="af6">
    <w:name w:val="页脚 字符"/>
    <w:uiPriority w:val="99"/>
  </w:style>
  <w:style w:type="character" w:customStyle="1" w:styleId="af7">
    <w:name w:val="列出段落 字符"/>
    <w:aliases w:val="List 字符,List1 字符,5.1.1 字符,编号 字符,段落重点 字符,Bullet List 字符,numbered 字符,FooterText 字符,List Paragraph1 字符,Paragraphe de liste1 字符,表格段落 字符,符号列表 字符,lp1 字符,List11 字符,List111 字符,List1111 字符,List11111 字符,List111111 字符,List1111111 字符,List11111111 字符"/>
    <w:link w:val="af8"/>
    <w:uiPriority w:val="34"/>
    <w:qFormat/>
    <w:rPr>
      <w:rFonts w:ascii="等线" w:eastAsia="等线" w:hAnsi="等线"/>
      <w:kern w:val="2"/>
      <w:sz w:val="21"/>
      <w:szCs w:val="22"/>
    </w:rPr>
  </w:style>
  <w:style w:type="paragraph" w:styleId="af8">
    <w:name w:val="List Paragraph"/>
    <w:aliases w:val="List,List1,5.1.1,编号,段落重点,Bullet List,numbered,FooterText,List Paragraph1,Paragraphe de liste1,表格段落,符号列表,lp1,List11,List111,List1111,List11111,List111111,List1111111,List11111111,List111111111,List1111111111,List11111111111"/>
    <w:basedOn w:val="a1"/>
    <w:link w:val="af7"/>
    <w:uiPriority w:val="34"/>
    <w:qFormat/>
    <w:pPr>
      <w:ind w:firstLineChars="200" w:firstLine="420"/>
    </w:pPr>
    <w:rPr>
      <w:rFonts w:ascii="等线" w:eastAsia="等线" w:hAnsi="等线"/>
      <w:szCs w:val="22"/>
      <w:lang w:val="x-none" w:eastAsia="x-none"/>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eastAsia="zh-CN"/>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Pr>
      <w:kern w:val="2"/>
      <w:sz w:val="21"/>
      <w:szCs w:val="24"/>
    </w:rPr>
  </w:style>
  <w:style w:type="paragraph" w:styleId="afa">
    <w:name w:val="Subtitle"/>
    <w:basedOn w:val="a1"/>
    <w:next w:val="a1"/>
    <w:link w:val="afb"/>
    <w:qFormat/>
    <w:rsid w:val="00E847A3"/>
    <w:pPr>
      <w:spacing w:beforeLines="50" w:before="24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 w:type="paragraph" w:styleId="afc">
    <w:name w:val="No Spacing"/>
    <w:uiPriority w:val="1"/>
    <w:qFormat/>
    <w:rsid w:val="00247388"/>
    <w:pPr>
      <w:widowControl w:val="0"/>
      <w:spacing w:beforeLines="50" w:before="50" w:afterLines="50" w:after="50" w:line="360" w:lineRule="auto"/>
      <w:ind w:firstLineChars="200" w:firstLine="200"/>
      <w:jc w:val="both"/>
    </w:pPr>
    <w:rPr>
      <w:rFonts w:ascii="Calibri Light" w:eastAsia="微软雅黑" w:hAnsi="Calibri Light" w:cstheme="minorBidi"/>
      <w:kern w:val="2"/>
      <w:sz w:val="22"/>
      <w:szCs w:val="21"/>
    </w:rPr>
  </w:style>
  <w:style w:type="character" w:customStyle="1" w:styleId="afd">
    <w:name w:val="正文文本缩进 字符"/>
    <w:link w:val="afe"/>
    <w:rsid w:val="00CA502A"/>
    <w:rPr>
      <w:szCs w:val="24"/>
    </w:rPr>
  </w:style>
  <w:style w:type="paragraph" w:styleId="afe">
    <w:name w:val="Body Text Indent"/>
    <w:basedOn w:val="a1"/>
    <w:link w:val="afd"/>
    <w:rsid w:val="00CA502A"/>
    <w:pPr>
      <w:ind w:firstLineChars="300" w:firstLine="630"/>
    </w:pPr>
    <w:rPr>
      <w:kern w:val="0"/>
      <w:sz w:val="20"/>
    </w:rPr>
  </w:style>
  <w:style w:type="character" w:customStyle="1" w:styleId="13">
    <w:name w:val="正文文本缩进 字符1"/>
    <w:basedOn w:val="a2"/>
    <w:rsid w:val="00CA502A"/>
    <w:rPr>
      <w:kern w:val="2"/>
      <w:sz w:val="21"/>
      <w:szCs w:val="24"/>
    </w:rPr>
  </w:style>
  <w:style w:type="paragraph" w:styleId="aff">
    <w:name w:val="Revision"/>
    <w:hidden/>
    <w:uiPriority w:val="99"/>
    <w:unhideWhenUsed/>
    <w:rsid w:val="009726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97F04-4563-4D0F-BDF7-F9DDF0EB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8006</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cp:lastModifiedBy>伍睿</cp:lastModifiedBy>
  <cp:revision>4</cp:revision>
  <cp:lastPrinted>2022-06-02T09:01:00Z</cp:lastPrinted>
  <dcterms:created xsi:type="dcterms:W3CDTF">2022-06-02T09:18:00Z</dcterms:created>
  <dcterms:modified xsi:type="dcterms:W3CDTF">2022-06-02T10:04:00Z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