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产科专科电子病历系统项目需求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项目名称：产科专科电子病历系统项目</w:t>
      </w:r>
    </w:p>
    <w:p>
      <w:pPr>
        <w:spacing w:line="360" w:lineRule="auto"/>
        <w:ind w:left="432"/>
        <w:rPr>
          <w:rFonts w:ascii="宋体" w:hAnsi="宋体"/>
          <w:sz w:val="22"/>
        </w:rPr>
      </w:pPr>
    </w:p>
    <w:p>
      <w:pPr>
        <w:pStyle w:val="2"/>
        <w:numPr>
          <w:ilvl w:val="0"/>
          <w:numId w:val="3"/>
        </w:numPr>
        <w:spacing w:before="0" w:after="0"/>
        <w:rPr>
          <w:rFonts w:hint="eastAsia" w:ascii="宋体" w:hAnsi="宋体"/>
          <w:sz w:val="32"/>
          <w:szCs w:val="32"/>
        </w:rPr>
      </w:pPr>
      <w:r>
        <w:rPr>
          <w:rFonts w:hint="eastAsia" w:ascii="宋体" w:hAnsi="宋体"/>
          <w:sz w:val="32"/>
          <w:szCs w:val="32"/>
          <w:lang w:eastAsia="zh-CN"/>
        </w:rPr>
        <w:t>项目内容</w:t>
      </w:r>
    </w:p>
    <w:p>
      <w:pPr>
        <w:rPr>
          <w:rFonts w:hint="eastAsia"/>
        </w:rPr>
      </w:pPr>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序号</w:t>
            </w:r>
          </w:p>
        </w:tc>
        <w:tc>
          <w:tcPr>
            <w:tcW w:w="3828" w:type="dxa"/>
          </w:tcPr>
          <w:p>
            <w:pPr>
              <w:jc w:val="center"/>
              <w:rPr>
                <w:rFonts w:hint="eastAsia"/>
              </w:rPr>
            </w:pPr>
            <w:r>
              <w:rPr>
                <w:rFonts w:hint="eastAsia"/>
              </w:rPr>
              <w:t>系统名称</w:t>
            </w:r>
          </w:p>
        </w:tc>
        <w:tc>
          <w:tcPr>
            <w:tcW w:w="4536" w:type="dxa"/>
          </w:tcPr>
          <w:p>
            <w:pPr>
              <w:jc w:val="center"/>
            </w:pPr>
            <w:r>
              <w:rPr>
                <w:rFonts w:hint="eastAsia"/>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t>1</w:t>
            </w:r>
          </w:p>
        </w:tc>
        <w:tc>
          <w:tcPr>
            <w:tcW w:w="3828" w:type="dxa"/>
          </w:tcPr>
          <w:p>
            <w:pPr>
              <w:rPr>
                <w:rFonts w:hint="eastAsia"/>
              </w:rPr>
            </w:pPr>
            <w:r>
              <w:rPr>
                <w:rFonts w:hint="eastAsia"/>
                <w:lang w:val="en-US" w:eastAsia="zh-CN"/>
              </w:rPr>
              <w:t>产科专科电子病历</w:t>
            </w:r>
            <w:r>
              <w:rPr>
                <w:rFonts w:hint="eastAsia"/>
              </w:rPr>
              <w:t>系统</w:t>
            </w:r>
          </w:p>
        </w:tc>
        <w:tc>
          <w:tcPr>
            <w:tcW w:w="4536" w:type="dxa"/>
          </w:tcPr>
          <w:p>
            <w:r>
              <w:fldChar w:fldCharType="begin"/>
            </w:r>
            <w:r>
              <w:instrText xml:space="preserve"> HYPERLINK \l "_6.1.1、大数据服务器" </w:instrText>
            </w:r>
            <w:r>
              <w:fldChar w:fldCharType="separate"/>
            </w:r>
            <w:r>
              <w:rPr>
                <w:rStyle w:val="22"/>
                <w:rFonts w:hint="eastAsia"/>
              </w:rPr>
              <w:t>配置详见3</w:t>
            </w:r>
            <w:r>
              <w:rPr>
                <w:rStyle w:val="22"/>
              </w:rPr>
              <w:t>.</w:t>
            </w:r>
            <w:r>
              <w:rPr>
                <w:rStyle w:val="22"/>
                <w:rFonts w:hint="eastAsia"/>
              </w:rPr>
              <w:t>1.1、</w:t>
            </w:r>
            <w:r>
              <w:rPr>
                <w:rStyle w:val="22"/>
                <w:rFonts w:hint="eastAsia"/>
                <w:lang w:val="en-US" w:eastAsia="zh-CN"/>
              </w:rPr>
              <w:t>系统</w:t>
            </w:r>
            <w:r>
              <w:rPr>
                <w:rStyle w:val="22"/>
                <w:rFonts w:hint="eastAsia"/>
              </w:rPr>
              <w:t>功能</w:t>
            </w:r>
            <w:r>
              <w:rPr>
                <w:rStyle w:val="22"/>
                <w:rFonts w:hint="eastAsia"/>
              </w:rPr>
              <w:fldChar w:fldCharType="end"/>
            </w:r>
          </w:p>
        </w:tc>
      </w:tr>
    </w:tbl>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1"/>
          <w:numId w:val="1"/>
        </w:numPr>
        <w:spacing w:line="578" w:lineRule="auto"/>
        <w:ind w:firstLineChars="0"/>
        <w:outlineLvl w:val="0"/>
        <w:rPr>
          <w:rFonts w:hint="eastAsia" w:ascii="宋体" w:hAnsi="宋体" w:eastAsia="宋体"/>
          <w:b/>
          <w:bCs/>
          <w:vanish/>
          <w:kern w:val="44"/>
          <w:sz w:val="44"/>
          <w:szCs w:val="44"/>
        </w:rPr>
      </w:pPr>
    </w:p>
    <w:p>
      <w:pPr>
        <w:pStyle w:val="2"/>
        <w:numPr>
          <w:ilvl w:val="0"/>
          <w:numId w:val="0"/>
        </w:numPr>
        <w:spacing w:before="0" w:after="0"/>
        <w:ind w:left="432"/>
        <w:rPr>
          <w:rFonts w:ascii="宋体" w:hAnsi="宋体"/>
          <w:sz w:val="32"/>
          <w:szCs w:val="32"/>
        </w:rPr>
      </w:pPr>
    </w:p>
    <w:p>
      <w:pPr>
        <w:pStyle w:val="2"/>
        <w:numPr>
          <w:ilvl w:val="0"/>
          <w:numId w:val="3"/>
        </w:numPr>
        <w:spacing w:before="0" w:after="0"/>
        <w:rPr>
          <w:rFonts w:ascii="宋体" w:hAnsi="宋体"/>
          <w:sz w:val="32"/>
          <w:szCs w:val="32"/>
        </w:rPr>
      </w:pPr>
      <w:r>
        <w:rPr>
          <w:rFonts w:hint="eastAsia" w:ascii="宋体" w:hAnsi="宋体"/>
          <w:sz w:val="32"/>
          <w:szCs w:val="32"/>
        </w:rPr>
        <w:t>详细</w:t>
      </w:r>
      <w:r>
        <w:rPr>
          <w:rFonts w:hint="eastAsia" w:ascii="宋体" w:hAnsi="宋体"/>
          <w:sz w:val="32"/>
          <w:szCs w:val="32"/>
          <w:lang w:eastAsia="zh-CN"/>
        </w:rPr>
        <w:t>功能描述</w:t>
      </w:r>
    </w:p>
    <w:p>
      <w:pPr>
        <w:pStyle w:val="3"/>
        <w:spacing w:before="0" w:after="0"/>
        <w:rPr>
          <w:rFonts w:hint="eastAsia" w:ascii="宋体" w:hAnsi="宋体" w:eastAsia="宋体"/>
          <w:sz w:val="24"/>
          <w:szCs w:val="24"/>
          <w:lang w:eastAsia="zh-CN"/>
        </w:rPr>
      </w:pPr>
      <w:bookmarkStart w:id="0" w:name="_6.1.1、大数据服务器"/>
      <w:bookmarkEnd w:id="0"/>
      <w:r>
        <w:rPr>
          <w:rFonts w:ascii="宋体" w:hAnsi="宋体" w:eastAsia="宋体"/>
          <w:sz w:val="24"/>
          <w:szCs w:val="24"/>
        </w:rPr>
        <w:t>3.1.1</w:t>
      </w:r>
      <w:r>
        <w:rPr>
          <w:rFonts w:hint="eastAsia" w:ascii="宋体" w:hAnsi="宋体" w:eastAsia="宋体"/>
          <w:sz w:val="24"/>
          <w:szCs w:val="24"/>
        </w:rPr>
        <w:t>、</w:t>
      </w:r>
      <w:r>
        <w:rPr>
          <w:rFonts w:hint="eastAsia" w:ascii="宋体" w:hAnsi="宋体" w:eastAsia="宋体"/>
          <w:sz w:val="24"/>
          <w:szCs w:val="24"/>
          <w:lang w:val="en-US" w:eastAsia="zh-CN"/>
        </w:rPr>
        <w:t>系统</w:t>
      </w:r>
      <w:r>
        <w:rPr>
          <w:rFonts w:hint="eastAsia" w:ascii="宋体" w:hAnsi="宋体" w:eastAsia="宋体"/>
          <w:sz w:val="24"/>
          <w:szCs w:val="24"/>
          <w:lang w:eastAsia="zh-CN"/>
        </w:rPr>
        <w:t>功能</w:t>
      </w:r>
    </w:p>
    <w:p>
      <w:pPr>
        <w:rPr>
          <w:lang w:eastAsia="zh-CN"/>
        </w:rPr>
      </w:pPr>
    </w:p>
    <w:tbl>
      <w:tblPr>
        <w:tblStyle w:val="19"/>
        <w:tblW w:w="5000" w:type="pct"/>
        <w:tblInd w:w="0" w:type="dxa"/>
        <w:tblLayout w:type="autofit"/>
        <w:tblCellMar>
          <w:top w:w="0" w:type="dxa"/>
          <w:left w:w="108" w:type="dxa"/>
          <w:bottom w:w="0" w:type="dxa"/>
          <w:right w:w="108" w:type="dxa"/>
        </w:tblCellMar>
      </w:tblPr>
      <w:tblGrid>
        <w:gridCol w:w="1042"/>
        <w:gridCol w:w="2040"/>
        <w:gridCol w:w="6204"/>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109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功能模块</w:t>
            </w:r>
          </w:p>
        </w:tc>
        <w:tc>
          <w:tcPr>
            <w:tcW w:w="3340"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p>
        </w:tc>
        <w:tc>
          <w:tcPr>
            <w:tcW w:w="1098" w:type="pct"/>
            <w:vMerge w:val="restart"/>
            <w:tcBorders>
              <w:top w:val="nil"/>
              <w:left w:val="nil"/>
              <w:right w:val="single" w:color="auto" w:sz="4" w:space="0"/>
            </w:tcBorders>
            <w:vAlign w:val="center"/>
          </w:tcPr>
          <w:p>
            <w:pPr>
              <w:widowControl/>
              <w:jc w:val="center"/>
              <w:rPr>
                <w:rFonts w:ascii="宋体" w:hAnsi="宋体" w:cs="宋体"/>
                <w:color w:val="000000"/>
                <w:szCs w:val="21"/>
              </w:rPr>
            </w:pPr>
            <w:r>
              <w:rPr>
                <w:rFonts w:hint="eastAsia" w:ascii="仿宋" w:hAnsi="仿宋" w:eastAsia="仿宋" w:cs="宋体"/>
                <w:b/>
                <w:bCs/>
                <w:color w:val="000000"/>
                <w:kern w:val="0"/>
                <w:sz w:val="24"/>
                <w:szCs w:val="24"/>
              </w:rPr>
              <w:t>孕妇自助</w:t>
            </w:r>
          </w:p>
        </w:tc>
        <w:tc>
          <w:tcPr>
            <w:tcW w:w="3340" w:type="pct"/>
            <w:tcBorders>
              <w:top w:val="nil"/>
              <w:left w:val="nil"/>
              <w:bottom w:val="nil"/>
              <w:right w:val="single" w:color="auto" w:sz="4" w:space="0"/>
            </w:tcBorders>
            <w:vAlign w:val="center"/>
          </w:tcPr>
          <w:p>
            <w:pPr>
              <w:widowControl/>
              <w:rPr>
                <w:rFonts w:ascii="宋体" w:hAnsi="宋体" w:cs="宋体"/>
                <w:color w:val="000000"/>
                <w:szCs w:val="21"/>
              </w:rPr>
            </w:pPr>
            <w:r>
              <w:rPr>
                <w:rFonts w:hint="eastAsia" w:ascii="宋体" w:hAnsi="宋体" w:cs="宋体"/>
                <w:color w:val="000000"/>
                <w:kern w:val="0"/>
                <w:szCs w:val="21"/>
                <w:lang w:val="en-US" w:eastAsia="zh-CN"/>
              </w:rPr>
              <w:t>问卷调查，跟踪随访，科研数据收集，孕妇</w:t>
            </w:r>
            <w:r>
              <w:rPr>
                <w:rFonts w:hint="eastAsia" w:ascii="宋体" w:hAnsi="宋体" w:cs="宋体"/>
                <w:color w:val="000000"/>
                <w:kern w:val="0"/>
                <w:szCs w:val="21"/>
              </w:rPr>
              <w:t>建档</w:t>
            </w:r>
            <w:r>
              <w:rPr>
                <w:rFonts w:hint="eastAsia" w:ascii="宋体" w:hAnsi="宋体" w:cs="宋体"/>
                <w:color w:val="000000"/>
                <w:kern w:val="0"/>
                <w:szCs w:val="21"/>
                <w:lang w:val="en-US" w:eastAsia="zh-CN"/>
              </w:rPr>
              <w:t>(公众号、移动端)</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2</w:t>
            </w:r>
          </w:p>
        </w:tc>
        <w:tc>
          <w:tcPr>
            <w:tcW w:w="1098" w:type="pct"/>
            <w:vMerge w:val="continue"/>
            <w:tcBorders>
              <w:left w:val="nil"/>
              <w:right w:val="single" w:color="auto" w:sz="4" w:space="0"/>
            </w:tcBorders>
            <w:vAlign w:val="center"/>
          </w:tcPr>
          <w:p>
            <w:pPr>
              <w:widowControl/>
              <w:jc w:val="center"/>
              <w:rPr>
                <w:rFonts w:hint="eastAsia" w:ascii="仿宋" w:hAnsi="仿宋" w:eastAsia="仿宋" w:cs="宋体"/>
                <w:b/>
                <w:bCs/>
                <w:color w:val="000000"/>
                <w:kern w:val="0"/>
                <w:sz w:val="24"/>
                <w:szCs w:val="24"/>
              </w:rPr>
            </w:pPr>
          </w:p>
        </w:tc>
        <w:tc>
          <w:tcPr>
            <w:tcW w:w="3340" w:type="pct"/>
            <w:tcBorders>
              <w:top w:val="nil"/>
              <w:left w:val="nil"/>
              <w:bottom w:val="nil"/>
              <w:right w:val="single" w:color="auto" w:sz="4" w:space="0"/>
            </w:tcBorders>
            <w:vAlign w:val="center"/>
          </w:tcPr>
          <w:p>
            <w:pPr>
              <w:widowControl/>
              <w:rPr>
                <w:rFonts w:hint="eastAsia" w:ascii="宋体" w:hAnsi="宋体" w:cs="宋体"/>
                <w:color w:val="000000"/>
                <w:szCs w:val="21"/>
              </w:rPr>
            </w:pPr>
            <w:r>
              <w:rPr>
                <w:rFonts w:hint="eastAsia" w:ascii="宋体" w:hAnsi="宋体" w:cs="宋体"/>
                <w:color w:val="000000"/>
                <w:szCs w:val="21"/>
              </w:rPr>
              <w:t>产检预约(可实现产检、诊疗预约、检查单等预约)</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3</w:t>
            </w:r>
          </w:p>
        </w:tc>
        <w:tc>
          <w:tcPr>
            <w:tcW w:w="1098" w:type="pct"/>
            <w:vMerge w:val="continue"/>
            <w:tcBorders>
              <w:left w:val="nil"/>
              <w:right w:val="single" w:color="auto" w:sz="4" w:space="0"/>
            </w:tcBorders>
            <w:vAlign w:val="center"/>
          </w:tcPr>
          <w:p>
            <w:pPr>
              <w:widowControl/>
              <w:jc w:val="center"/>
              <w:rPr>
                <w:rFonts w:hint="eastAsia" w:ascii="仿宋" w:hAnsi="仿宋" w:eastAsia="仿宋" w:cs="宋体"/>
                <w:b/>
                <w:bCs/>
                <w:color w:val="000000"/>
                <w:kern w:val="0"/>
                <w:sz w:val="24"/>
                <w:szCs w:val="24"/>
              </w:rPr>
            </w:pPr>
          </w:p>
        </w:tc>
        <w:tc>
          <w:tcPr>
            <w:tcW w:w="3340" w:type="pct"/>
            <w:tcBorders>
              <w:top w:val="nil"/>
              <w:left w:val="nil"/>
              <w:bottom w:val="nil"/>
              <w:right w:val="single" w:color="auto" w:sz="4" w:space="0"/>
            </w:tcBorders>
            <w:vAlign w:val="center"/>
          </w:tcPr>
          <w:p>
            <w:pPr>
              <w:widowControl/>
              <w:rPr>
                <w:rFonts w:ascii="宋体" w:hAnsi="宋体" w:cs="宋体"/>
                <w:color w:val="000000"/>
                <w:szCs w:val="21"/>
              </w:rPr>
            </w:pPr>
            <w:r>
              <w:rPr>
                <w:rFonts w:hint="eastAsia" w:ascii="宋体" w:hAnsi="宋体" w:cs="宋体"/>
                <w:color w:val="000000"/>
                <w:kern w:val="0"/>
                <w:szCs w:val="21"/>
                <w:lang w:val="en-US" w:eastAsia="zh-CN"/>
              </w:rPr>
              <w:t>孕妇学校</w:t>
            </w:r>
            <w:r>
              <w:rPr>
                <w:rFonts w:hint="eastAsia" w:ascii="宋体" w:hAnsi="宋体" w:cs="宋体"/>
                <w:color w:val="000000"/>
                <w:kern w:val="0"/>
                <w:szCs w:val="21"/>
              </w:rPr>
              <w:t>与</w:t>
            </w:r>
            <w:r>
              <w:rPr>
                <w:rFonts w:hint="eastAsia" w:ascii="宋体" w:hAnsi="宋体" w:cs="宋体"/>
                <w:color w:val="000000"/>
                <w:kern w:val="0"/>
                <w:szCs w:val="21"/>
                <w:lang w:val="en-US" w:eastAsia="zh-CN"/>
              </w:rPr>
              <w:t>跟踪</w:t>
            </w:r>
            <w:r>
              <w:rPr>
                <w:rFonts w:hint="eastAsia" w:ascii="宋体" w:hAnsi="宋体" w:cs="宋体"/>
                <w:color w:val="000000"/>
                <w:kern w:val="0"/>
                <w:szCs w:val="21"/>
              </w:rPr>
              <w:t>随访</w:t>
            </w:r>
            <w:r>
              <w:rPr>
                <w:rFonts w:hint="eastAsia" w:ascii="宋体" w:hAnsi="宋体" w:cs="宋体"/>
                <w:color w:val="000000"/>
                <w:kern w:val="0"/>
                <w:szCs w:val="21"/>
                <w:lang w:val="en-US" w:eastAsia="zh-CN"/>
              </w:rPr>
              <w:t>(支持孕妇学校在线宣教、在线互动、远程预约课程、远程孕妇课程学习、短信、公众号推送跟踪</w:t>
            </w:r>
            <w:r>
              <w:rPr>
                <w:rFonts w:hint="eastAsia" w:ascii="宋体" w:hAnsi="宋体" w:cs="宋体"/>
                <w:color w:val="000000"/>
                <w:kern w:val="0"/>
                <w:szCs w:val="21"/>
              </w:rPr>
              <w:t>随访</w:t>
            </w:r>
            <w:r>
              <w:rPr>
                <w:rFonts w:hint="eastAsia" w:ascii="宋体" w:hAnsi="宋体" w:cs="宋体"/>
                <w:color w:val="000000"/>
                <w:kern w:val="0"/>
                <w:szCs w:val="21"/>
                <w:lang w:val="en-US" w:eastAsia="zh-CN"/>
              </w:rPr>
              <w:t>等)</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5</w:t>
            </w:r>
          </w:p>
        </w:tc>
        <w:tc>
          <w:tcPr>
            <w:tcW w:w="1098" w:type="pct"/>
            <w:vMerge w:val="restart"/>
            <w:tcBorders>
              <w:top w:val="nil"/>
              <w:left w:val="nil"/>
              <w:right w:val="single" w:color="auto" w:sz="4" w:space="0"/>
            </w:tcBorders>
            <w:vAlign w:val="center"/>
          </w:tcPr>
          <w:p>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lang w:val="en-US" w:eastAsia="zh-CN"/>
              </w:rPr>
              <w:t>孕妇诊疗</w:t>
            </w:r>
          </w:p>
        </w:tc>
        <w:tc>
          <w:tcPr>
            <w:tcW w:w="3340" w:type="pct"/>
            <w:tcBorders>
              <w:top w:val="nil"/>
              <w:left w:val="nil"/>
              <w:bottom w:val="nil"/>
              <w:right w:val="single" w:color="auto" w:sz="4" w:space="0"/>
            </w:tcBorders>
            <w:vAlign w:val="center"/>
          </w:tcPr>
          <w:p>
            <w:pPr>
              <w:widowControl/>
              <w:rPr>
                <w:rFonts w:ascii="宋体" w:hAnsi="宋体" w:cs="宋体"/>
                <w:color w:val="000000"/>
                <w:szCs w:val="21"/>
              </w:rPr>
            </w:pPr>
            <w:r>
              <w:rPr>
                <w:rFonts w:hint="eastAsia" w:ascii="宋体" w:hAnsi="宋体" w:cs="宋体"/>
                <w:color w:val="000000"/>
                <w:kern w:val="0"/>
                <w:szCs w:val="21"/>
                <w:lang w:val="en-US" w:eastAsia="zh-CN"/>
              </w:rPr>
              <w:t>危急值预警(</w:t>
            </w:r>
            <w:r>
              <w:rPr>
                <w:rFonts w:hint="eastAsia" w:ascii="宋体" w:hAnsi="宋体" w:cs="宋体"/>
                <w:color w:val="000000"/>
                <w:kern w:val="0"/>
                <w:szCs w:val="21"/>
              </w:rPr>
              <w:t>检验</w:t>
            </w:r>
            <w:r>
              <w:rPr>
                <w:rFonts w:hint="eastAsia" w:ascii="宋体" w:hAnsi="宋体" w:cs="宋体"/>
                <w:color w:val="000000"/>
                <w:kern w:val="0"/>
                <w:szCs w:val="21"/>
                <w:lang w:val="en-US" w:eastAsia="zh-CN"/>
              </w:rPr>
              <w:t>检查</w:t>
            </w:r>
            <w:r>
              <w:rPr>
                <w:rFonts w:hint="eastAsia" w:ascii="宋体" w:hAnsi="宋体" w:cs="宋体"/>
                <w:color w:val="000000"/>
                <w:kern w:val="0"/>
                <w:szCs w:val="21"/>
              </w:rPr>
              <w:t>报告审阅并且</w:t>
            </w:r>
            <w:r>
              <w:rPr>
                <w:rFonts w:hint="eastAsia" w:ascii="宋体" w:hAnsi="宋体" w:cs="宋体"/>
                <w:color w:val="000000"/>
                <w:kern w:val="0"/>
                <w:szCs w:val="21"/>
                <w:lang w:val="en-US" w:eastAsia="zh-CN"/>
              </w:rPr>
              <w:t>能对危急值预)</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6</w:t>
            </w:r>
          </w:p>
        </w:tc>
        <w:tc>
          <w:tcPr>
            <w:tcW w:w="1098" w:type="pct"/>
            <w:vMerge w:val="continue"/>
            <w:tcBorders>
              <w:left w:val="nil"/>
              <w:right w:val="single" w:color="auto" w:sz="4" w:space="0"/>
            </w:tcBorders>
            <w:vAlign w:val="center"/>
          </w:tcPr>
          <w:p>
            <w:pPr>
              <w:widowControl/>
              <w:jc w:val="center"/>
              <w:rPr>
                <w:rFonts w:hint="eastAsia" w:ascii="仿宋" w:hAnsi="仿宋" w:eastAsia="仿宋" w:cs="宋体"/>
                <w:b/>
                <w:bCs/>
                <w:color w:val="000000"/>
                <w:kern w:val="0"/>
                <w:sz w:val="24"/>
                <w:szCs w:val="24"/>
                <w:lang w:val="en-US" w:eastAsia="zh-CN"/>
              </w:rPr>
            </w:pPr>
          </w:p>
        </w:tc>
        <w:tc>
          <w:tcPr>
            <w:tcW w:w="3340" w:type="pct"/>
            <w:tcBorders>
              <w:top w:val="nil"/>
              <w:left w:val="nil"/>
              <w:bottom w:val="nil"/>
              <w:right w:val="single" w:color="auto" w:sz="4" w:space="0"/>
            </w:tcBorders>
            <w:vAlign w:val="center"/>
          </w:tcPr>
          <w:p>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标准产检设备集成（</w:t>
            </w:r>
            <w:r>
              <w:rPr>
                <w:rFonts w:hint="eastAsia" w:ascii="宋体" w:hAnsi="宋体" w:cs="宋体"/>
                <w:color w:val="000000"/>
                <w:kern w:val="0"/>
                <w:szCs w:val="21"/>
              </w:rPr>
              <w:t>支持</w:t>
            </w:r>
            <w:r>
              <w:rPr>
                <w:rFonts w:hint="eastAsia" w:ascii="宋体" w:hAnsi="宋体" w:cs="宋体"/>
                <w:color w:val="000000"/>
                <w:kern w:val="0"/>
                <w:szCs w:val="21"/>
                <w:lang w:val="en-US" w:eastAsia="zh-CN"/>
              </w:rPr>
              <w:t>产检相关</w:t>
            </w:r>
            <w:r>
              <w:rPr>
                <w:rFonts w:hint="eastAsia" w:ascii="宋体" w:hAnsi="宋体" w:cs="宋体"/>
                <w:color w:val="000000"/>
                <w:kern w:val="0"/>
                <w:szCs w:val="21"/>
              </w:rPr>
              <w:t>设备数据自动采集</w:t>
            </w:r>
            <w:r>
              <w:rPr>
                <w:rFonts w:hint="eastAsia" w:ascii="宋体" w:hAnsi="宋体" w:cs="宋体"/>
                <w:color w:val="000000"/>
                <w:kern w:val="0"/>
                <w:szCs w:val="21"/>
                <w:lang w:val="en-US" w:eastAsia="zh-CN"/>
              </w:rPr>
              <w:t>）</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7</w:t>
            </w:r>
          </w:p>
        </w:tc>
        <w:tc>
          <w:tcPr>
            <w:tcW w:w="1098" w:type="pct"/>
            <w:vMerge w:val="continue"/>
            <w:tcBorders>
              <w:left w:val="nil"/>
              <w:right w:val="single" w:color="auto" w:sz="4" w:space="0"/>
            </w:tcBorders>
            <w:vAlign w:val="center"/>
          </w:tcPr>
          <w:p>
            <w:pPr>
              <w:widowControl/>
              <w:jc w:val="center"/>
              <w:rPr>
                <w:rFonts w:hint="eastAsia" w:ascii="仿宋" w:hAnsi="仿宋" w:eastAsia="仿宋" w:cs="宋体"/>
                <w:b/>
                <w:bCs/>
                <w:color w:val="000000"/>
                <w:kern w:val="0"/>
                <w:sz w:val="24"/>
                <w:szCs w:val="24"/>
                <w:lang w:val="en-US" w:eastAsia="zh-CN"/>
              </w:rPr>
            </w:pPr>
          </w:p>
        </w:tc>
        <w:tc>
          <w:tcPr>
            <w:tcW w:w="3340" w:type="pct"/>
            <w:tcBorders>
              <w:top w:val="nil"/>
              <w:left w:val="nil"/>
              <w:bottom w:val="nil"/>
              <w:right w:val="single" w:color="auto" w:sz="4" w:space="0"/>
            </w:tcBorders>
            <w:vAlign w:val="center"/>
          </w:tcPr>
          <w:p>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产科监测设备</w:t>
            </w:r>
            <w:r>
              <w:rPr>
                <w:rFonts w:hint="eastAsia" w:ascii="宋体" w:hAnsi="宋体" w:cs="宋体"/>
                <w:color w:val="000000"/>
                <w:kern w:val="0"/>
                <w:szCs w:val="21"/>
              </w:rPr>
              <w:t>对接，</w:t>
            </w:r>
            <w:r>
              <w:rPr>
                <w:rFonts w:hint="eastAsia" w:ascii="宋体" w:hAnsi="宋体" w:cs="宋体"/>
                <w:color w:val="000000"/>
                <w:kern w:val="0"/>
                <w:szCs w:val="21"/>
                <w:lang w:val="en-US" w:eastAsia="zh-CN"/>
              </w:rPr>
              <w:t>监测</w:t>
            </w:r>
            <w:r>
              <w:rPr>
                <w:rFonts w:hint="eastAsia" w:ascii="宋体" w:hAnsi="宋体" w:cs="宋体"/>
                <w:color w:val="000000"/>
                <w:kern w:val="0"/>
                <w:szCs w:val="21"/>
              </w:rPr>
              <w:t>报告电子化</w:t>
            </w:r>
            <w:r>
              <w:rPr>
                <w:rFonts w:hint="eastAsia" w:ascii="宋体" w:hAnsi="宋体" w:cs="宋体"/>
                <w:color w:val="000000"/>
                <w:kern w:val="0"/>
                <w:szCs w:val="21"/>
                <w:lang w:val="en-US" w:eastAsia="zh-CN"/>
              </w:rPr>
              <w:t>(</w:t>
            </w:r>
            <w:r>
              <w:rPr>
                <w:rFonts w:hint="eastAsia" w:ascii="宋体" w:hAnsi="宋体" w:cs="宋体"/>
                <w:color w:val="000000"/>
                <w:kern w:val="0"/>
                <w:szCs w:val="21"/>
                <w:u w:val="none"/>
                <w:lang w:val="en-US" w:eastAsia="zh-CN"/>
              </w:rPr>
              <w:t>支持产科监测、产康等设备集成，支持远程居家健康监护，及在线咨询</w:t>
            </w:r>
            <w:r>
              <w:rPr>
                <w:rFonts w:hint="eastAsia" w:ascii="宋体" w:hAnsi="宋体" w:cs="宋体"/>
                <w:color w:val="000000"/>
                <w:kern w:val="0"/>
                <w:szCs w:val="21"/>
                <w:lang w:val="en-US" w:eastAsia="zh-CN"/>
              </w:rPr>
              <w:t>)</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8</w:t>
            </w:r>
          </w:p>
        </w:tc>
        <w:tc>
          <w:tcPr>
            <w:tcW w:w="1098" w:type="pct"/>
            <w:vMerge w:val="continue"/>
            <w:tcBorders>
              <w:left w:val="nil"/>
              <w:right w:val="single" w:color="auto" w:sz="4" w:space="0"/>
            </w:tcBorders>
            <w:vAlign w:val="center"/>
          </w:tcPr>
          <w:p>
            <w:pPr>
              <w:widowControl/>
              <w:jc w:val="center"/>
              <w:rPr>
                <w:rFonts w:hint="eastAsia" w:ascii="仿宋" w:hAnsi="仿宋" w:eastAsia="仿宋" w:cs="宋体"/>
                <w:b/>
                <w:bCs/>
                <w:color w:val="000000"/>
                <w:kern w:val="0"/>
                <w:sz w:val="24"/>
                <w:szCs w:val="24"/>
                <w:lang w:val="en-US" w:eastAsia="zh-CN"/>
              </w:rPr>
            </w:pPr>
          </w:p>
        </w:tc>
        <w:tc>
          <w:tcPr>
            <w:tcW w:w="3340" w:type="pct"/>
            <w:tcBorders>
              <w:top w:val="nil"/>
              <w:left w:val="nil"/>
              <w:bottom w:val="nil"/>
              <w:right w:val="single" w:color="auto" w:sz="4" w:space="0"/>
            </w:tcBorders>
            <w:vAlign w:val="center"/>
          </w:tcPr>
          <w:p>
            <w:pPr>
              <w:widowControl/>
              <w:rPr>
                <w:rFonts w:hint="eastAsia" w:ascii="宋体" w:hAnsi="宋体" w:cs="宋体"/>
                <w:color w:val="000000"/>
                <w:kern w:val="0"/>
                <w:szCs w:val="21"/>
                <w:lang w:val="en-US" w:eastAsia="zh-CN"/>
              </w:rPr>
            </w:pPr>
            <w:r>
              <w:rPr>
                <w:rFonts w:hint="eastAsia" w:ascii="宋体" w:hAnsi="宋体" w:cs="宋体"/>
                <w:color w:val="000000"/>
                <w:kern w:val="0"/>
                <w:szCs w:val="21"/>
              </w:rPr>
              <w:t>自动绘制</w:t>
            </w:r>
            <w:r>
              <w:rPr>
                <w:rFonts w:hint="eastAsia" w:ascii="宋体" w:hAnsi="宋体" w:cs="宋体"/>
                <w:color w:val="000000"/>
                <w:kern w:val="0"/>
                <w:szCs w:val="21"/>
                <w:lang w:val="en-US" w:eastAsia="zh-CN"/>
              </w:rPr>
              <w:t>曲线</w:t>
            </w:r>
            <w:r>
              <w:rPr>
                <w:rFonts w:hint="eastAsia" w:ascii="宋体" w:hAnsi="宋体" w:cs="宋体"/>
                <w:color w:val="000000"/>
                <w:kern w:val="0"/>
                <w:szCs w:val="21"/>
              </w:rPr>
              <w:t>图</w:t>
            </w:r>
            <w:r>
              <w:rPr>
                <w:rFonts w:hint="eastAsia" w:ascii="宋体" w:hAnsi="宋体" w:cs="宋体"/>
                <w:color w:val="000000"/>
                <w:kern w:val="0"/>
                <w:szCs w:val="21"/>
                <w:lang w:val="en-US" w:eastAsia="zh-CN"/>
              </w:rPr>
              <w:t>(可</w:t>
            </w:r>
            <w:r>
              <w:rPr>
                <w:rFonts w:hint="eastAsia" w:ascii="宋体" w:hAnsi="宋体" w:cs="宋体"/>
                <w:color w:val="000000"/>
                <w:kern w:val="0"/>
                <w:szCs w:val="21"/>
              </w:rPr>
              <w:t>自动绘制</w:t>
            </w:r>
            <w:r>
              <w:rPr>
                <w:rFonts w:hint="eastAsia" w:ascii="宋体" w:hAnsi="宋体" w:cs="宋体"/>
                <w:color w:val="000000"/>
                <w:kern w:val="0"/>
                <w:szCs w:val="21"/>
                <w:lang w:val="en-US" w:eastAsia="zh-CN"/>
              </w:rPr>
              <w:t>各类曲线图表)</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9</w:t>
            </w:r>
          </w:p>
        </w:tc>
        <w:tc>
          <w:tcPr>
            <w:tcW w:w="1098" w:type="pct"/>
            <w:vMerge w:val="continue"/>
            <w:tcBorders>
              <w:left w:val="nil"/>
              <w:right w:val="single" w:color="auto" w:sz="4" w:space="0"/>
            </w:tcBorders>
            <w:vAlign w:val="center"/>
          </w:tcPr>
          <w:p>
            <w:pPr>
              <w:widowControl/>
              <w:jc w:val="center"/>
              <w:rPr>
                <w:rFonts w:hint="eastAsia" w:ascii="仿宋" w:hAnsi="仿宋" w:eastAsia="仿宋" w:cs="宋体"/>
                <w:b/>
                <w:bCs/>
                <w:color w:val="000000"/>
                <w:kern w:val="0"/>
                <w:sz w:val="24"/>
                <w:szCs w:val="24"/>
                <w:lang w:val="en-US" w:eastAsia="zh-CN"/>
              </w:rPr>
            </w:pPr>
          </w:p>
        </w:tc>
        <w:tc>
          <w:tcPr>
            <w:tcW w:w="3340" w:type="pct"/>
            <w:tcBorders>
              <w:top w:val="nil"/>
              <w:left w:val="nil"/>
              <w:bottom w:val="nil"/>
              <w:right w:val="single" w:color="auto" w:sz="4" w:space="0"/>
            </w:tcBorders>
            <w:vAlign w:val="center"/>
          </w:tcPr>
          <w:p>
            <w:pPr>
              <w:widowControl/>
              <w:rPr>
                <w:rFonts w:hint="eastAsia" w:ascii="宋体" w:hAnsi="宋体" w:cs="宋体"/>
                <w:color w:val="000000"/>
                <w:kern w:val="0"/>
                <w:szCs w:val="21"/>
              </w:rPr>
            </w:pPr>
            <w:r>
              <w:rPr>
                <w:rFonts w:hint="eastAsia" w:ascii="宋体" w:hAnsi="宋体" w:cs="宋体"/>
                <w:color w:val="000000"/>
                <w:kern w:val="0"/>
                <w:szCs w:val="21"/>
                <w:lang w:val="en-US" w:eastAsia="zh-CN"/>
              </w:rPr>
              <w:t>对接智慧病房数据库或相关设备，采集各类持续监测数据，形成相应数据曲线图或报表，可扩展各类新增设备的集成，具备危急预警提醒功能</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10</w:t>
            </w:r>
          </w:p>
        </w:tc>
        <w:tc>
          <w:tcPr>
            <w:tcW w:w="1098" w:type="pct"/>
            <w:vMerge w:val="continue"/>
            <w:tcBorders>
              <w:left w:val="nil"/>
              <w:right w:val="single" w:color="auto" w:sz="4" w:space="0"/>
            </w:tcBorders>
            <w:vAlign w:val="center"/>
          </w:tcPr>
          <w:p>
            <w:pPr>
              <w:widowControl/>
              <w:jc w:val="center"/>
              <w:rPr>
                <w:rFonts w:hint="eastAsia" w:ascii="仿宋" w:hAnsi="仿宋" w:eastAsia="仿宋" w:cs="宋体"/>
                <w:b/>
                <w:bCs/>
                <w:color w:val="000000"/>
                <w:kern w:val="0"/>
                <w:sz w:val="24"/>
                <w:szCs w:val="24"/>
                <w:lang w:val="en-US" w:eastAsia="zh-CN"/>
              </w:rPr>
            </w:pPr>
          </w:p>
        </w:tc>
        <w:tc>
          <w:tcPr>
            <w:tcW w:w="3340" w:type="pct"/>
            <w:tcBorders>
              <w:top w:val="nil"/>
              <w:left w:val="nil"/>
              <w:bottom w:val="nil"/>
              <w:right w:val="single" w:color="auto" w:sz="4" w:space="0"/>
            </w:tcBorders>
            <w:vAlign w:val="center"/>
          </w:tcPr>
          <w:p>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整合产科系统及智慧产科设备数据，针对（孕妇心脏病和胎儿心脏病等病种）建立临床科研数据库</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11</w:t>
            </w:r>
          </w:p>
        </w:tc>
        <w:tc>
          <w:tcPr>
            <w:tcW w:w="1098" w:type="pct"/>
            <w:vMerge w:val="continue"/>
            <w:tcBorders>
              <w:left w:val="nil"/>
              <w:right w:val="single" w:color="auto" w:sz="4" w:space="0"/>
            </w:tcBorders>
            <w:vAlign w:val="center"/>
          </w:tcPr>
          <w:p>
            <w:pPr>
              <w:widowControl/>
              <w:jc w:val="center"/>
              <w:rPr>
                <w:rFonts w:hint="eastAsia" w:ascii="仿宋" w:hAnsi="仿宋" w:eastAsia="仿宋" w:cs="宋体"/>
                <w:b/>
                <w:bCs/>
                <w:color w:val="000000"/>
                <w:kern w:val="0"/>
                <w:sz w:val="24"/>
                <w:szCs w:val="24"/>
                <w:lang w:val="en-US" w:eastAsia="zh-CN"/>
              </w:rPr>
            </w:pPr>
          </w:p>
        </w:tc>
        <w:tc>
          <w:tcPr>
            <w:tcW w:w="3340" w:type="pct"/>
            <w:tcBorders>
              <w:top w:val="nil"/>
              <w:left w:val="nil"/>
              <w:bottom w:val="nil"/>
              <w:right w:val="single" w:color="auto" w:sz="4" w:space="0"/>
            </w:tcBorders>
            <w:vAlign w:val="center"/>
          </w:tcPr>
          <w:p>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支持院内业务系统的单点登录功能</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12</w:t>
            </w:r>
          </w:p>
        </w:tc>
        <w:tc>
          <w:tcPr>
            <w:tcW w:w="1098" w:type="pct"/>
            <w:vMerge w:val="continue"/>
            <w:tcBorders>
              <w:left w:val="nil"/>
              <w:bottom w:val="nil"/>
              <w:right w:val="single" w:color="auto" w:sz="4" w:space="0"/>
            </w:tcBorders>
            <w:vAlign w:val="center"/>
          </w:tcPr>
          <w:p>
            <w:pPr>
              <w:widowControl/>
              <w:jc w:val="center"/>
              <w:rPr>
                <w:rFonts w:hint="eastAsia" w:ascii="仿宋" w:hAnsi="仿宋" w:eastAsia="仿宋" w:cs="宋体"/>
                <w:b/>
                <w:bCs/>
                <w:color w:val="000000"/>
                <w:kern w:val="0"/>
                <w:sz w:val="24"/>
                <w:szCs w:val="24"/>
                <w:lang w:val="en-US" w:eastAsia="zh-CN"/>
              </w:rPr>
            </w:pPr>
          </w:p>
        </w:tc>
        <w:tc>
          <w:tcPr>
            <w:tcW w:w="3340" w:type="pct"/>
            <w:tcBorders>
              <w:top w:val="nil"/>
              <w:left w:val="nil"/>
              <w:bottom w:val="nil"/>
              <w:right w:val="single" w:color="auto" w:sz="4" w:space="0"/>
            </w:tcBorders>
            <w:vAlign w:val="center"/>
          </w:tcPr>
          <w:p>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产科相关系统集成、减少医护数据录入工作量</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13</w:t>
            </w:r>
          </w:p>
        </w:tc>
        <w:tc>
          <w:tcPr>
            <w:tcW w:w="1098" w:type="pct"/>
            <w:vMerge w:val="restart"/>
            <w:tcBorders>
              <w:top w:val="nil"/>
              <w:left w:val="nil"/>
              <w:right w:val="single" w:color="auto" w:sz="4" w:space="0"/>
            </w:tcBorders>
            <w:vAlign w:val="center"/>
          </w:tcPr>
          <w:p>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孕妇管理</w:t>
            </w:r>
          </w:p>
        </w:tc>
        <w:tc>
          <w:tcPr>
            <w:tcW w:w="3340" w:type="pct"/>
            <w:tcBorders>
              <w:top w:val="nil"/>
              <w:left w:val="nil"/>
              <w:bottom w:val="nil"/>
              <w:right w:val="single" w:color="auto" w:sz="4" w:space="0"/>
            </w:tcBorders>
            <w:vAlign w:val="center"/>
          </w:tcPr>
          <w:p>
            <w:pPr>
              <w:widowControl/>
              <w:rPr>
                <w:rFonts w:ascii="宋体" w:hAnsi="宋体" w:cs="宋体"/>
                <w:color w:val="000000"/>
                <w:szCs w:val="21"/>
              </w:rPr>
            </w:pPr>
            <w:r>
              <w:rPr>
                <w:rFonts w:hint="eastAsia" w:ascii="宋体" w:hAnsi="宋体" w:cs="宋体"/>
                <w:color w:val="000000"/>
                <w:kern w:val="0"/>
                <w:szCs w:val="21"/>
              </w:rPr>
              <w:t>电子病历，支持首诊、复诊</w:t>
            </w:r>
            <w:r>
              <w:rPr>
                <w:rFonts w:hint="eastAsia" w:ascii="宋体" w:hAnsi="宋体" w:cs="宋体"/>
                <w:color w:val="000000"/>
                <w:kern w:val="0"/>
                <w:szCs w:val="21"/>
                <w:lang w:val="en-US" w:eastAsia="zh-CN"/>
              </w:rPr>
              <w:t>管理</w:t>
            </w:r>
            <w:r>
              <w:rPr>
                <w:rFonts w:hint="eastAsia" w:ascii="宋体" w:hAnsi="宋体" w:cs="宋体"/>
                <w:color w:val="000000"/>
                <w:kern w:val="0"/>
                <w:szCs w:val="21"/>
              </w:rPr>
              <w:t>及</w:t>
            </w:r>
            <w:r>
              <w:rPr>
                <w:rFonts w:hint="eastAsia" w:ascii="宋体" w:hAnsi="宋体" w:cs="宋体"/>
                <w:color w:val="000000"/>
                <w:kern w:val="0"/>
                <w:szCs w:val="21"/>
                <w:lang w:val="en-US" w:eastAsia="zh-CN"/>
              </w:rPr>
              <w:t>病历编写(可</w:t>
            </w:r>
            <w:r>
              <w:rPr>
                <w:rFonts w:hint="eastAsia" w:ascii="宋体" w:hAnsi="宋体" w:cs="宋体"/>
                <w:color w:val="000000"/>
                <w:kern w:val="0"/>
                <w:szCs w:val="21"/>
              </w:rPr>
              <w:t>查看</w:t>
            </w:r>
            <w:r>
              <w:rPr>
                <w:rFonts w:hint="eastAsia" w:ascii="宋体" w:hAnsi="宋体" w:cs="宋体"/>
                <w:color w:val="000000"/>
                <w:kern w:val="0"/>
                <w:szCs w:val="21"/>
                <w:lang w:val="en-US" w:eastAsia="zh-CN"/>
              </w:rPr>
              <w:t>检验检查报告</w:t>
            </w:r>
            <w:r>
              <w:rPr>
                <w:rFonts w:hint="eastAsia" w:ascii="宋体" w:hAnsi="宋体" w:cs="宋体"/>
                <w:color w:val="000000"/>
                <w:kern w:val="0"/>
                <w:szCs w:val="21"/>
              </w:rPr>
              <w:t>，</w:t>
            </w:r>
            <w:r>
              <w:rPr>
                <w:rFonts w:hint="eastAsia" w:ascii="宋体" w:hAnsi="宋体" w:cs="宋体"/>
                <w:color w:val="000000"/>
                <w:kern w:val="0"/>
                <w:szCs w:val="21"/>
                <w:lang w:val="en-US" w:eastAsia="zh-CN"/>
              </w:rPr>
              <w:t>可</w:t>
            </w:r>
            <w:r>
              <w:rPr>
                <w:rFonts w:hint="eastAsia" w:ascii="宋体" w:hAnsi="宋体" w:cs="宋体"/>
                <w:color w:val="000000"/>
                <w:kern w:val="0"/>
                <w:szCs w:val="21"/>
              </w:rPr>
              <w:t>书写病历，支持首诊、复诊</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产检)</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14</w:t>
            </w:r>
          </w:p>
        </w:tc>
        <w:tc>
          <w:tcPr>
            <w:tcW w:w="1098" w:type="pct"/>
            <w:vMerge w:val="continue"/>
            <w:tcBorders>
              <w:left w:val="nil"/>
              <w:right w:val="single" w:color="auto" w:sz="4" w:space="0"/>
            </w:tcBorders>
            <w:vAlign w:val="center"/>
          </w:tcPr>
          <w:p>
            <w:pPr>
              <w:widowControl/>
              <w:rPr>
                <w:rFonts w:hint="eastAsia" w:ascii="仿宋" w:hAnsi="仿宋" w:eastAsia="仿宋" w:cs="宋体"/>
                <w:b/>
                <w:bCs/>
                <w:color w:val="000000"/>
                <w:kern w:val="0"/>
                <w:sz w:val="24"/>
                <w:szCs w:val="24"/>
              </w:rPr>
            </w:pPr>
          </w:p>
        </w:tc>
        <w:tc>
          <w:tcPr>
            <w:tcW w:w="3340" w:type="pct"/>
            <w:tcBorders>
              <w:top w:val="nil"/>
              <w:left w:val="nil"/>
              <w:bottom w:val="nil"/>
              <w:right w:val="single" w:color="auto" w:sz="4" w:space="0"/>
            </w:tcBorders>
            <w:vAlign w:val="center"/>
          </w:tcPr>
          <w:p>
            <w:pPr>
              <w:widowControl/>
              <w:rPr>
                <w:rFonts w:hint="eastAsia" w:ascii="宋体" w:hAnsi="宋体" w:cs="宋体"/>
                <w:color w:val="000000"/>
                <w:kern w:val="0"/>
                <w:szCs w:val="21"/>
              </w:rPr>
            </w:pPr>
            <w:r>
              <w:rPr>
                <w:rFonts w:hint="eastAsia" w:ascii="宋体" w:hAnsi="宋体" w:cs="宋体"/>
                <w:color w:val="000000"/>
                <w:kern w:val="0"/>
                <w:szCs w:val="21"/>
                <w:lang w:val="en-US" w:eastAsia="zh-CN"/>
              </w:rPr>
              <w:t>统计报表支持门诊各类统计报表查询、导出</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15</w:t>
            </w:r>
          </w:p>
        </w:tc>
        <w:tc>
          <w:tcPr>
            <w:tcW w:w="1098" w:type="pct"/>
            <w:vMerge w:val="continue"/>
            <w:tcBorders>
              <w:left w:val="nil"/>
              <w:right w:val="single" w:color="auto" w:sz="4" w:space="0"/>
            </w:tcBorders>
            <w:vAlign w:val="center"/>
          </w:tcPr>
          <w:p>
            <w:pPr>
              <w:widowControl/>
              <w:rPr>
                <w:rFonts w:hint="eastAsia" w:ascii="仿宋" w:hAnsi="仿宋" w:eastAsia="仿宋" w:cs="宋体"/>
                <w:b/>
                <w:bCs/>
                <w:color w:val="000000"/>
                <w:kern w:val="0"/>
                <w:sz w:val="24"/>
                <w:szCs w:val="24"/>
              </w:rPr>
            </w:pPr>
          </w:p>
        </w:tc>
        <w:tc>
          <w:tcPr>
            <w:tcW w:w="3340" w:type="pct"/>
            <w:tcBorders>
              <w:top w:val="nil"/>
              <w:left w:val="nil"/>
              <w:bottom w:val="nil"/>
              <w:right w:val="single" w:color="auto" w:sz="4" w:space="0"/>
            </w:tcBorders>
            <w:vAlign w:val="center"/>
          </w:tcPr>
          <w:p>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质控管理(参照相关病历考核标准，根据科室实际情况实现病历管控)</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16</w:t>
            </w:r>
          </w:p>
        </w:tc>
        <w:tc>
          <w:tcPr>
            <w:tcW w:w="1098" w:type="pct"/>
            <w:vMerge w:val="continue"/>
            <w:tcBorders>
              <w:left w:val="nil"/>
              <w:right w:val="single" w:color="auto" w:sz="4" w:space="0"/>
            </w:tcBorders>
            <w:vAlign w:val="center"/>
          </w:tcPr>
          <w:p>
            <w:pPr>
              <w:widowControl/>
              <w:rPr>
                <w:rFonts w:hint="eastAsia" w:ascii="仿宋" w:hAnsi="仿宋" w:eastAsia="仿宋" w:cs="宋体"/>
                <w:b/>
                <w:bCs/>
                <w:color w:val="000000"/>
                <w:kern w:val="0"/>
                <w:sz w:val="24"/>
                <w:szCs w:val="24"/>
              </w:rPr>
            </w:pPr>
          </w:p>
        </w:tc>
        <w:tc>
          <w:tcPr>
            <w:tcW w:w="3340" w:type="pct"/>
            <w:tcBorders>
              <w:top w:val="nil"/>
              <w:left w:val="nil"/>
              <w:bottom w:val="nil"/>
              <w:right w:val="single" w:color="auto" w:sz="4" w:space="0"/>
            </w:tcBorders>
            <w:vAlign w:val="center"/>
          </w:tcPr>
          <w:p>
            <w:pPr>
              <w:widowControl/>
              <w:rPr>
                <w:rFonts w:hint="eastAsia" w:ascii="宋体" w:hAnsi="宋体" w:cs="宋体"/>
                <w:color w:val="000000"/>
                <w:kern w:val="0"/>
                <w:szCs w:val="21"/>
                <w:lang w:val="en-US" w:eastAsia="zh-CN"/>
              </w:rPr>
            </w:pPr>
            <w:r>
              <w:rPr>
                <w:rFonts w:hint="eastAsia" w:ascii="宋体" w:hAnsi="宋体" w:cs="宋体"/>
                <w:color w:val="000000"/>
                <w:kern w:val="0"/>
                <w:szCs w:val="21"/>
              </w:rPr>
              <w:t>高危管理</w:t>
            </w:r>
            <w:r>
              <w:rPr>
                <w:rFonts w:hint="eastAsia" w:ascii="宋体" w:hAnsi="宋体" w:cs="宋体"/>
                <w:color w:val="000000"/>
                <w:kern w:val="0"/>
                <w:szCs w:val="21"/>
                <w:lang w:val="en-US" w:eastAsia="zh-CN"/>
              </w:rPr>
              <w:t>(</w:t>
            </w:r>
            <w:r>
              <w:rPr>
                <w:rFonts w:hint="eastAsia" w:ascii="宋体" w:hAnsi="宋体" w:cs="宋体"/>
                <w:color w:val="000000"/>
                <w:kern w:val="0"/>
                <w:szCs w:val="21"/>
              </w:rPr>
              <w:t>高危动态五色预警、高危预约与通知、高危统计</w:t>
            </w:r>
            <w:r>
              <w:rPr>
                <w:rFonts w:hint="eastAsia" w:ascii="宋体" w:hAnsi="宋体" w:cs="宋体"/>
                <w:color w:val="000000"/>
                <w:kern w:val="0"/>
                <w:szCs w:val="21"/>
                <w:lang w:val="en-US" w:eastAsia="zh-CN"/>
              </w:rPr>
              <w:t>)；根据相关要求对</w:t>
            </w:r>
            <w:r>
              <w:rPr>
                <w:rFonts w:hint="eastAsia" w:ascii="宋体" w:hAnsi="宋体" w:cs="宋体"/>
                <w:color w:val="000000"/>
                <w:kern w:val="0"/>
                <w:szCs w:val="21"/>
              </w:rPr>
              <w:t>艾梅乙闭环管理</w:t>
            </w:r>
            <w:r>
              <w:rPr>
                <w:rFonts w:hint="eastAsia" w:ascii="宋体" w:hAnsi="宋体" w:cs="宋体"/>
                <w:color w:val="000000"/>
                <w:kern w:val="0"/>
                <w:szCs w:val="21"/>
                <w:lang w:val="en-US" w:eastAsia="zh-CN"/>
              </w:rPr>
              <w:t>关键节点进行</w:t>
            </w:r>
            <w:r>
              <w:rPr>
                <w:rFonts w:hint="eastAsia" w:ascii="宋体" w:hAnsi="宋体" w:cs="宋体"/>
                <w:color w:val="000000"/>
                <w:kern w:val="0"/>
                <w:szCs w:val="21"/>
              </w:rPr>
              <w:t>提醒与跟踪</w:t>
            </w:r>
            <w:r>
              <w:rPr>
                <w:rFonts w:hint="eastAsia" w:ascii="宋体" w:hAnsi="宋体" w:cs="宋体"/>
                <w:color w:val="000000"/>
                <w:kern w:val="0"/>
                <w:szCs w:val="21"/>
                <w:lang w:eastAsia="zh-CN"/>
              </w:rPr>
              <w:t>）</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17</w:t>
            </w:r>
          </w:p>
        </w:tc>
        <w:tc>
          <w:tcPr>
            <w:tcW w:w="1098" w:type="pct"/>
            <w:vMerge w:val="continue"/>
            <w:tcBorders>
              <w:left w:val="nil"/>
              <w:right w:val="single" w:color="auto" w:sz="4" w:space="0"/>
            </w:tcBorders>
            <w:vAlign w:val="center"/>
          </w:tcPr>
          <w:p>
            <w:pPr>
              <w:widowControl/>
              <w:rPr>
                <w:rFonts w:hint="eastAsia" w:ascii="仿宋" w:hAnsi="仿宋" w:eastAsia="仿宋" w:cs="宋体"/>
                <w:b/>
                <w:bCs/>
                <w:color w:val="000000"/>
                <w:kern w:val="0"/>
                <w:sz w:val="24"/>
                <w:szCs w:val="24"/>
              </w:rPr>
            </w:pPr>
          </w:p>
        </w:tc>
        <w:tc>
          <w:tcPr>
            <w:tcW w:w="3340" w:type="pct"/>
            <w:tcBorders>
              <w:top w:val="nil"/>
              <w:left w:val="nil"/>
              <w:bottom w:val="nil"/>
              <w:right w:val="single" w:color="auto" w:sz="4" w:space="0"/>
            </w:tcBorders>
            <w:vAlign w:val="center"/>
          </w:tcPr>
          <w:p>
            <w:pPr>
              <w:widowControl/>
              <w:rPr>
                <w:rFonts w:hint="eastAsia" w:ascii="宋体" w:hAnsi="宋体" w:cs="宋体"/>
                <w:color w:val="000000"/>
                <w:kern w:val="0"/>
                <w:szCs w:val="21"/>
              </w:rPr>
            </w:pPr>
            <w:r>
              <w:rPr>
                <w:rFonts w:hint="eastAsia" w:ascii="宋体" w:hAnsi="宋体" w:cs="宋体"/>
                <w:color w:val="000000"/>
                <w:kern w:val="0"/>
                <w:szCs w:val="21"/>
                <w:lang w:val="en-US" w:eastAsia="zh-CN"/>
              </w:rPr>
              <w:t>评估</w:t>
            </w:r>
            <w:r>
              <w:rPr>
                <w:rFonts w:hint="eastAsia" w:ascii="宋体" w:hAnsi="宋体" w:cs="宋体"/>
                <w:color w:val="000000"/>
                <w:kern w:val="0"/>
                <w:szCs w:val="21"/>
              </w:rPr>
              <w:t>管理</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支持在线评估量表，跟</w:t>
            </w:r>
            <w:r>
              <w:rPr>
                <w:rFonts w:hint="eastAsia" w:ascii="宋体" w:hAnsi="宋体" w:cs="宋体"/>
                <w:color w:val="000000"/>
                <w:kern w:val="0"/>
                <w:szCs w:val="21"/>
              </w:rPr>
              <w:t>筛查</w:t>
            </w:r>
            <w:r>
              <w:rPr>
                <w:rFonts w:hint="eastAsia" w:ascii="宋体" w:hAnsi="宋体" w:cs="宋体"/>
                <w:color w:val="000000"/>
                <w:kern w:val="0"/>
                <w:szCs w:val="21"/>
                <w:lang w:val="en-US" w:eastAsia="zh-CN"/>
              </w:rPr>
              <w:t>设备或系统对接，实现评估、筛查数据管理</w:t>
            </w:r>
            <w:r>
              <w:rPr>
                <w:rFonts w:hint="eastAsia" w:ascii="宋体" w:hAnsi="宋体" w:cs="宋体"/>
                <w:color w:val="000000"/>
                <w:kern w:val="0"/>
                <w:szCs w:val="21"/>
                <w:lang w:eastAsia="zh-CN"/>
              </w:rPr>
              <w:t>）</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nil"/>
              <w:right w:val="single" w:color="auto" w:sz="4" w:space="0"/>
            </w:tcBorders>
            <w:vAlign w:val="center"/>
          </w:tcPr>
          <w:p>
            <w:pPr>
              <w:widowControl/>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18</w:t>
            </w:r>
          </w:p>
        </w:tc>
        <w:tc>
          <w:tcPr>
            <w:tcW w:w="1098" w:type="pct"/>
            <w:vMerge w:val="continue"/>
            <w:tcBorders>
              <w:left w:val="nil"/>
              <w:right w:val="single" w:color="auto" w:sz="4" w:space="0"/>
            </w:tcBorders>
            <w:vAlign w:val="center"/>
          </w:tcPr>
          <w:p>
            <w:pPr>
              <w:widowControl/>
              <w:rPr>
                <w:rFonts w:hint="eastAsia" w:ascii="仿宋" w:hAnsi="仿宋" w:eastAsia="仿宋" w:cs="宋体"/>
                <w:b/>
                <w:bCs/>
                <w:color w:val="000000"/>
                <w:kern w:val="0"/>
                <w:sz w:val="24"/>
                <w:szCs w:val="24"/>
              </w:rPr>
            </w:pPr>
          </w:p>
        </w:tc>
        <w:tc>
          <w:tcPr>
            <w:tcW w:w="3340" w:type="pct"/>
            <w:tcBorders>
              <w:top w:val="nil"/>
              <w:left w:val="nil"/>
              <w:bottom w:val="nil"/>
              <w:right w:val="single" w:color="auto" w:sz="4" w:space="0"/>
            </w:tcBorders>
            <w:vAlign w:val="center"/>
          </w:tcPr>
          <w:p>
            <w:pPr>
              <w:widowControl/>
              <w:rPr>
                <w:rFonts w:hint="eastAsia" w:ascii="宋体" w:hAnsi="宋体" w:cs="宋体"/>
                <w:color w:val="000000"/>
                <w:kern w:val="0"/>
                <w:szCs w:val="21"/>
              </w:rPr>
            </w:pPr>
            <w:r>
              <w:rPr>
                <w:rFonts w:hint="eastAsia" w:ascii="宋体" w:hAnsi="宋体" w:cs="宋体"/>
                <w:color w:val="000000"/>
                <w:kern w:val="0"/>
                <w:szCs w:val="21"/>
                <w:lang w:val="en-US" w:eastAsia="zh-CN"/>
              </w:rPr>
              <w:t>院内</w:t>
            </w:r>
            <w:r>
              <w:rPr>
                <w:rFonts w:ascii="宋体" w:hAnsi="宋体" w:cs="宋体"/>
                <w:color w:val="000000"/>
                <w:kern w:val="0"/>
                <w:szCs w:val="21"/>
              </w:rPr>
              <w:t>平台统对接获取数据，实现数据报表自动统计</w:t>
            </w:r>
            <w:r>
              <w:rPr>
                <w:rFonts w:hint="eastAsia" w:ascii="宋体" w:hAnsi="宋体" w:cs="宋体"/>
                <w:color w:val="000000"/>
                <w:kern w:val="0"/>
                <w:szCs w:val="21"/>
              </w:rPr>
              <w:t>；</w:t>
            </w:r>
            <w:r>
              <w:rPr>
                <w:rFonts w:hint="eastAsia" w:ascii="宋体" w:hAnsi="宋体" w:cs="宋体"/>
                <w:color w:val="000000"/>
                <w:kern w:val="0"/>
                <w:szCs w:val="21"/>
                <w:lang w:val="en-US" w:eastAsia="zh-CN"/>
              </w:rPr>
              <w:t>区域平台</w:t>
            </w:r>
            <w:r>
              <w:rPr>
                <w:rFonts w:ascii="宋体" w:hAnsi="宋体" w:cs="宋体"/>
                <w:color w:val="000000"/>
                <w:kern w:val="0"/>
                <w:szCs w:val="21"/>
              </w:rPr>
              <w:t>对接</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实现区域数据上报</w:t>
            </w:r>
          </w:p>
        </w:tc>
      </w:tr>
    </w:tbl>
    <w:p>
      <w:pPr>
        <w:rPr>
          <w:sz w:val="32"/>
          <w:szCs w:val="32"/>
        </w:rPr>
      </w:pPr>
      <w:bookmarkStart w:id="1" w:name="_6.1.2、容器服务器"/>
      <w:bookmarkEnd w:id="1"/>
    </w:p>
    <w:p>
      <w:pPr>
        <w:pStyle w:val="2"/>
        <w:numPr>
          <w:ilvl w:val="0"/>
          <w:numId w:val="3"/>
        </w:numPr>
        <w:spacing w:before="0" w:after="0"/>
        <w:rPr>
          <w:rFonts w:ascii="宋体" w:hAnsi="宋体"/>
          <w:sz w:val="21"/>
          <w:szCs w:val="21"/>
        </w:rPr>
      </w:pPr>
      <w:r>
        <w:rPr>
          <w:rFonts w:hint="eastAsia" w:ascii="宋体" w:hAnsi="宋体"/>
          <w:sz w:val="32"/>
          <w:szCs w:val="32"/>
        </w:rPr>
        <w:t>项目工期</w:t>
      </w:r>
    </w:p>
    <w:p>
      <w:pPr>
        <w:numPr>
          <w:ilvl w:val="0"/>
          <w:numId w:val="4"/>
        </w:numPr>
        <w:tabs>
          <w:tab w:val="left" w:pos="420"/>
          <w:tab w:val="left" w:pos="780"/>
        </w:tabs>
        <w:spacing w:before="156" w:beforeLines="50" w:line="360" w:lineRule="auto"/>
        <w:outlineLvl w:val="0"/>
        <w:rPr>
          <w:rFonts w:hint="eastAsia" w:ascii="宋体" w:hAnsi="宋体" w:cs="宋体"/>
          <w:szCs w:val="21"/>
        </w:rPr>
      </w:pPr>
      <w:r>
        <w:rPr>
          <w:rFonts w:hint="eastAsia" w:ascii="宋体" w:hAnsi="宋体" w:cs="宋体"/>
          <w:szCs w:val="21"/>
        </w:rPr>
        <w:t>自合同签订日起，须在</w:t>
      </w:r>
      <w:r>
        <w:rPr>
          <w:rFonts w:hint="eastAsia" w:ascii="宋体" w:hAnsi="宋体" w:cs="宋体"/>
          <w:szCs w:val="21"/>
          <w:lang w:val="en-US" w:eastAsia="zh-CN"/>
        </w:rPr>
        <w:t>10</w:t>
      </w:r>
      <w:r>
        <w:rPr>
          <w:rFonts w:hint="eastAsia" w:ascii="宋体" w:hAnsi="宋体" w:cs="宋体"/>
          <w:szCs w:val="21"/>
        </w:rPr>
        <w:t>个工作日内对《用户需求说明书》进行补充、确认或提出意见。</w:t>
      </w:r>
    </w:p>
    <w:p>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none"/>
          <w:lang w:val="en-US" w:eastAsia="zh-CN"/>
        </w:rPr>
        <w:t>10</w:t>
      </w:r>
      <w:r>
        <w:rPr>
          <w:rFonts w:hint="eastAsia" w:ascii="宋体" w:hAnsi="宋体" w:cs="宋体"/>
          <w:szCs w:val="21"/>
        </w:rPr>
        <w:t>个工作日内确认《需求规格说明书》。</w:t>
      </w:r>
    </w:p>
    <w:p>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须在《需求规格说明书》确认后的</w:t>
      </w:r>
      <w:r>
        <w:rPr>
          <w:rFonts w:hint="eastAsia" w:ascii="宋体" w:hAnsi="宋体" w:cs="宋体"/>
          <w:szCs w:val="21"/>
          <w:lang w:val="en-US" w:eastAsia="zh-CN"/>
        </w:rPr>
        <w:t>120</w:t>
      </w:r>
      <w:r>
        <w:rPr>
          <w:rFonts w:hint="eastAsia" w:ascii="宋体" w:hAnsi="宋体" w:cs="宋体"/>
          <w:szCs w:val="21"/>
        </w:rPr>
        <w:t>个工作日内完成实施导入和保证系统正常工作。</w:t>
      </w:r>
    </w:p>
    <w:p>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完成软件实施，并根据院方提出的新需求完成修改后，系统运行</w:t>
      </w:r>
      <w:r>
        <w:rPr>
          <w:rFonts w:hint="eastAsia" w:ascii="宋体" w:hAnsi="宋体" w:cs="宋体"/>
          <w:szCs w:val="21"/>
          <w:lang w:val="en-US" w:eastAsia="zh-CN"/>
        </w:rPr>
        <w:t>3</w:t>
      </w:r>
      <w:r>
        <w:rPr>
          <w:rFonts w:hint="eastAsia" w:ascii="宋体" w:hAnsi="宋体" w:cs="宋体"/>
          <w:szCs w:val="21"/>
        </w:rPr>
        <w:t>个月以上无软件故障出现，则向院方申请验收。</w:t>
      </w:r>
    </w:p>
    <w:p>
      <w:pPr>
        <w:rPr>
          <w:lang w:val="zh-CN" w:eastAsia="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w:t>
      </w:r>
      <w:r>
        <w:rPr>
          <w:rFonts w:hint="eastAsia" w:ascii="宋体" w:hAnsi="宋体" w:cs="宋体"/>
          <w:szCs w:val="21"/>
          <w:lang w:val="en-US" w:eastAsia="zh-CN"/>
        </w:rPr>
        <w:t>至少1名</w:t>
      </w:r>
      <w:r>
        <w:rPr>
          <w:rFonts w:hint="eastAsia" w:ascii="宋体" w:hAnsi="宋体" w:cs="宋体"/>
          <w:szCs w:val="21"/>
        </w:rPr>
        <w:t>专职工程师驻扎本院，工作时间与院方工作时间一致，并且提供7*24小时响应服务。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验收由承建商给出具体的验收计划、测试的内容和方法，经院方审核通过后，方可进行验收测试。</w:t>
      </w:r>
    </w:p>
    <w:p>
      <w:pPr>
        <w:rPr>
          <w:rFonts w:hint="eastAsia"/>
          <w:lang w:eastAsia="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软件免费维护期从合同标的验收合格之日算起，期限为</w:t>
      </w:r>
      <w:r>
        <w:rPr>
          <w:rFonts w:hint="eastAsia" w:ascii="宋体" w:hAnsi="宋体" w:cs="宋体"/>
          <w:szCs w:val="21"/>
          <w:u w:val="none"/>
          <w:lang w:val="en-US" w:eastAsia="zh-CN"/>
        </w:rPr>
        <w:t>24</w:t>
      </w:r>
      <w:bookmarkStart w:id="2" w:name="_GoBack"/>
      <w:bookmarkEnd w:id="2"/>
      <w:r>
        <w:rPr>
          <w:rFonts w:hint="eastAsia" w:ascii="宋体" w:hAnsi="宋体" w:cs="宋体"/>
          <w:szCs w:val="21"/>
        </w:rPr>
        <w:t>个月。在免费维护期内，承建商提供技术支持和指导，以及软件的局部改进完善以及故障情况下的现场问题解决。</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免费维保期内承建商为院方提供维护及服务的部门及固定的专职技术人员。承建商提供专职工程师</w:t>
      </w:r>
      <w:r>
        <w:rPr>
          <w:rFonts w:hint="eastAsia" w:ascii="宋体" w:hAnsi="宋体" w:cs="宋体"/>
          <w:szCs w:val="21"/>
          <w:lang w:val="en-US" w:eastAsia="zh-CN"/>
        </w:rPr>
        <w:t>1</w:t>
      </w:r>
      <w:r>
        <w:rPr>
          <w:rFonts w:hint="eastAsia" w:ascii="宋体" w:hAnsi="宋体" w:cs="宋体"/>
          <w:szCs w:val="21"/>
        </w:rPr>
        <w:t>名驻扎本院，工作时间与院方工作时间一致，并且提供7*24小时响应服务。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超过免费维护期的，双方另行协商签订维护合同，服务方报价不超过合同软件部分金额的8%。</w:t>
      </w: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hint="eastAsia" w:ascii="宋体" w:hAnsi="宋体" w:cs="宋体"/>
          <w:szCs w:val="21"/>
        </w:rPr>
      </w:pPr>
      <w:r>
        <w:rPr>
          <w:rFonts w:hint="eastAsia" w:ascii="宋体" w:hAnsi="宋体" w:cs="宋体"/>
          <w:szCs w:val="21"/>
        </w:rPr>
        <w:t>(一)合同签订后，在收到承建商开具相应金额正式发票后，支付合同总金额的30%。</w:t>
      </w:r>
    </w:p>
    <w:p>
      <w:pPr>
        <w:spacing w:line="360" w:lineRule="auto"/>
        <w:ind w:firstLine="630" w:firstLineChars="300"/>
        <w:rPr>
          <w:rFonts w:hint="eastAsia" w:ascii="宋体" w:hAnsi="宋体" w:cs="宋体"/>
          <w:szCs w:val="21"/>
        </w:rPr>
      </w:pPr>
      <w:r>
        <w:rPr>
          <w:rFonts w:hint="eastAsia" w:ascii="宋体" w:hAnsi="宋体" w:cs="宋体"/>
          <w:szCs w:val="21"/>
        </w:rPr>
        <w:t>(二)软件验收通过后，在收到承建商开具相应金额正式发票后，支付合同总金额的65%。</w:t>
      </w:r>
    </w:p>
    <w:p>
      <w:pPr>
        <w:spacing w:line="360" w:lineRule="auto"/>
        <w:ind w:firstLine="630" w:firstLineChars="300"/>
        <w:rPr>
          <w:rFonts w:hint="eastAsia" w:ascii="宋体" w:hAnsi="宋体" w:cs="宋体"/>
          <w:b/>
          <w:color w:val="FF0000"/>
          <w:sz w:val="30"/>
          <w:szCs w:val="30"/>
        </w:rPr>
      </w:pPr>
      <w:r>
        <w:rPr>
          <w:rFonts w:hint="eastAsia" w:ascii="宋体" w:hAnsi="宋体" w:cs="宋体"/>
          <w:szCs w:val="21"/>
        </w:rPr>
        <w:t>(三)免费维护期结束后，由院方对承建商在服务期内应完成任务进行确认并通过后1个月内，支付最后一笔尾款。</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8F26597"/>
    <w:rsid w:val="0B915980"/>
    <w:rsid w:val="2F31184B"/>
    <w:rsid w:val="42200080"/>
    <w:rsid w:val="488C513A"/>
    <w:rsid w:val="5557139E"/>
    <w:rsid w:val="5C106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uiPriority w:val="0"/>
  </w:style>
  <w:style w:type="table" w:default="1" w:styleId="19">
    <w:name w:val="Normal Table"/>
    <w:semiHidden/>
    <w:uiPriority w:val="0"/>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qFormat/>
    <w:uiPriority w:val="0"/>
    <w:rPr>
      <w:rFonts w:ascii="Calibri" w:hAnsi="Courier New"/>
      <w:szCs w:val="20"/>
      <w:lang w:val="zh-CN" w:eastAsia="zh-CN"/>
    </w:rPr>
  </w:style>
  <w:style w:type="paragraph" w:styleId="14">
    <w:name w:val="Balloon Text"/>
    <w:basedOn w:val="1"/>
    <w:link w:val="36"/>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uiPriority w:val="0"/>
    <w:rPr>
      <w:b/>
      <w:bCs/>
      <w:kern w:val="44"/>
      <w:sz w:val="44"/>
      <w:szCs w:val="44"/>
      <w:lang w:val="zh-CN" w:eastAsia="zh-CN"/>
    </w:rPr>
  </w:style>
  <w:style w:type="character" w:customStyle="1" w:styleId="25">
    <w:name w:val="标题 2 Char"/>
    <w:link w:val="3"/>
    <w:qFormat/>
    <w:uiPriority w:val="0"/>
    <w:rPr>
      <w:rFonts w:ascii="等线 Light" w:hAnsi="等线 Light" w:eastAsia="等线 Light" w:cs="Times New Roman"/>
      <w:b/>
      <w:bCs/>
      <w:kern w:val="2"/>
      <w:sz w:val="32"/>
      <w:szCs w:val="32"/>
    </w:rPr>
  </w:style>
  <w:style w:type="character" w:customStyle="1" w:styleId="26">
    <w:name w:val="标题 3 Char"/>
    <w:link w:val="4"/>
    <w:qFormat/>
    <w:uiPriority w:val="0"/>
    <w:rPr>
      <w:b/>
      <w:bCs/>
      <w:kern w:val="2"/>
      <w:sz w:val="30"/>
      <w:szCs w:val="30"/>
    </w:rPr>
  </w:style>
  <w:style w:type="character" w:customStyle="1" w:styleId="27">
    <w:name w:val="标题 4 Char"/>
    <w:link w:val="5"/>
    <w:qFormat/>
    <w:uiPriority w:val="0"/>
    <w:rPr>
      <w:rFonts w:ascii="宋体" w:hAnsi="宋体"/>
      <w:b/>
      <w:bCs/>
      <w:kern w:val="2"/>
      <w:sz w:val="28"/>
      <w:szCs w:val="28"/>
    </w:rPr>
  </w:style>
  <w:style w:type="character" w:customStyle="1" w:styleId="28">
    <w:name w:val="标题 5 Char"/>
    <w:link w:val="6"/>
    <w:uiPriority w:val="0"/>
    <w:rPr>
      <w:b/>
      <w:bCs/>
      <w:kern w:val="2"/>
      <w:sz w:val="28"/>
      <w:szCs w:val="28"/>
    </w:rPr>
  </w:style>
  <w:style w:type="character" w:customStyle="1" w:styleId="29">
    <w:name w:val="标题 6 Char"/>
    <w:link w:val="7"/>
    <w:semiHidden/>
    <w:uiPriority w:val="0"/>
    <w:rPr>
      <w:rFonts w:ascii="等线 Light" w:hAnsi="等线 Light" w:eastAsia="等线 Light"/>
      <w:b/>
      <w:bCs/>
      <w:kern w:val="2"/>
      <w:sz w:val="24"/>
      <w:szCs w:val="24"/>
    </w:rPr>
  </w:style>
  <w:style w:type="character" w:customStyle="1" w:styleId="30">
    <w:name w:val="标题 7 Char"/>
    <w:link w:val="8"/>
    <w:semiHidden/>
    <w:uiPriority w:val="0"/>
    <w:rPr>
      <w:b/>
      <w:bCs/>
      <w:kern w:val="2"/>
      <w:sz w:val="24"/>
      <w:szCs w:val="24"/>
    </w:rPr>
  </w:style>
  <w:style w:type="character" w:customStyle="1" w:styleId="31">
    <w:name w:val="标题 8 Char"/>
    <w:link w:val="9"/>
    <w:semiHidden/>
    <w:qFormat/>
    <w:uiPriority w:val="0"/>
    <w:rPr>
      <w:rFonts w:ascii="等线 Light" w:hAnsi="等线 Light" w:eastAsia="等线 Light"/>
      <w:kern w:val="2"/>
      <w:sz w:val="24"/>
      <w:szCs w:val="24"/>
    </w:rPr>
  </w:style>
  <w:style w:type="character" w:customStyle="1" w:styleId="32">
    <w:name w:val="标题 9 Char"/>
    <w:link w:val="10"/>
    <w:semiHidden/>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lang w:val="en-US" w:eastAsia="zh-CN"/>
    </w:rPr>
  </w:style>
  <w:style w:type="character" w:customStyle="1" w:styleId="34">
    <w:name w:val="批注文字 Char"/>
    <w:link w:val="12"/>
    <w:qFormat/>
    <w:uiPriority w:val="0"/>
    <w:rPr>
      <w:szCs w:val="24"/>
    </w:rPr>
  </w:style>
  <w:style w:type="character" w:customStyle="1" w:styleId="35">
    <w:name w:val="纯文本 Char"/>
    <w:link w:val="13"/>
    <w:qFormat/>
    <w:uiPriority w:val="0"/>
    <w:rPr>
      <w:rFonts w:ascii="Calibri" w:hAnsi="Courier New"/>
      <w:kern w:val="2"/>
      <w:sz w:val="21"/>
    </w:rPr>
  </w:style>
  <w:style w:type="character" w:customStyle="1" w:styleId="36">
    <w:name w:val="批注框文本 Char"/>
    <w:link w:val="14"/>
    <w:qFormat/>
    <w:uiPriority w:val="0"/>
    <w:rPr>
      <w:kern w:val="2"/>
      <w:sz w:val="18"/>
      <w:szCs w:val="18"/>
    </w:rPr>
  </w:style>
  <w:style w:type="character" w:customStyle="1" w:styleId="37">
    <w:name w:val="页脚 Char"/>
    <w:link w:val="15"/>
    <w:uiPriority w:val="0"/>
    <w:rPr>
      <w:kern w:val="2"/>
      <w:sz w:val="18"/>
      <w:szCs w:val="18"/>
    </w:rPr>
  </w:style>
  <w:style w:type="character" w:customStyle="1" w:styleId="38">
    <w:name w:val="页眉 Char"/>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218</Words>
  <Characters>1244</Characters>
  <Lines>10</Lines>
  <Paragraphs>2</Paragraphs>
  <TotalTime>4</TotalTime>
  <ScaleCrop>false</ScaleCrop>
  <LinksUpToDate>false</LinksUpToDate>
  <CharactersWithSpaces>1460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晖少</cp:lastModifiedBy>
  <dcterms:modified xsi:type="dcterms:W3CDTF">2022-06-17T00:48:47Z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E6BF652D54F944798887341195E59480</vt:lpwstr>
  </property>
</Properties>
</file>