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EF5" w:rsidRDefault="00F172AF">
      <w:pPr>
        <w:spacing w:beforeLines="200" w:before="624" w:afterLines="100" w:after="312" w:line="400" w:lineRule="exact"/>
        <w:jc w:val="left"/>
        <w:rPr>
          <w:rFonts w:ascii="黑体" w:eastAsia="黑体" w:hAnsi="黑体" w:cs="黑体"/>
          <w:b/>
          <w:sz w:val="32"/>
          <w:szCs w:val="32"/>
        </w:rPr>
      </w:pPr>
      <w:r>
        <w:rPr>
          <w:rFonts w:ascii="黑体" w:eastAsia="黑体" w:hAnsi="黑体" w:cs="黑体" w:hint="eastAsia"/>
          <w:b/>
          <w:sz w:val="32"/>
          <w:szCs w:val="32"/>
        </w:rPr>
        <w:t>附件</w:t>
      </w:r>
      <w:r>
        <w:rPr>
          <w:rFonts w:ascii="黑体" w:eastAsia="黑体" w:hAnsi="黑体" w:cs="黑体" w:hint="eastAsia"/>
          <w:b/>
          <w:sz w:val="32"/>
          <w:szCs w:val="32"/>
        </w:rPr>
        <w:t>1</w:t>
      </w:r>
    </w:p>
    <w:p w:rsidR="00E13EF5" w:rsidRDefault="00F172AF">
      <w:pPr>
        <w:spacing w:beforeLines="200" w:before="624" w:afterLines="100" w:after="312" w:line="400" w:lineRule="exact"/>
        <w:jc w:val="center"/>
        <w:rPr>
          <w:rFonts w:ascii="宋体" w:hAnsi="宋体"/>
          <w:b/>
          <w:sz w:val="44"/>
          <w:szCs w:val="30"/>
        </w:rPr>
      </w:pPr>
      <w:r>
        <w:rPr>
          <w:rFonts w:ascii="宋体" w:hAnsi="宋体" w:hint="eastAsia"/>
          <w:b/>
          <w:sz w:val="44"/>
          <w:szCs w:val="30"/>
        </w:rPr>
        <w:t>广东省基层防治区高血压糖尿病管理</w:t>
      </w:r>
    </w:p>
    <w:p w:rsidR="00E13EF5" w:rsidRDefault="00F172AF">
      <w:pPr>
        <w:spacing w:beforeLines="200" w:before="624" w:afterLines="100" w:after="312" w:line="400" w:lineRule="exact"/>
        <w:jc w:val="center"/>
        <w:rPr>
          <w:rFonts w:ascii="宋体" w:hAnsi="宋体"/>
          <w:b/>
          <w:sz w:val="44"/>
          <w:szCs w:val="30"/>
        </w:rPr>
      </w:pPr>
      <w:r>
        <w:rPr>
          <w:rFonts w:ascii="宋体" w:hAnsi="宋体" w:hint="eastAsia"/>
          <w:b/>
          <w:sz w:val="44"/>
          <w:szCs w:val="30"/>
        </w:rPr>
        <w:t>系统项目</w:t>
      </w:r>
      <w:bookmarkStart w:id="0" w:name="_GoBack"/>
      <w:bookmarkEnd w:id="0"/>
      <w:r>
        <w:rPr>
          <w:rFonts w:ascii="宋体" w:hAnsi="宋体" w:hint="eastAsia"/>
          <w:b/>
          <w:sz w:val="44"/>
          <w:szCs w:val="30"/>
        </w:rPr>
        <w:t>需求</w:t>
      </w:r>
    </w:p>
    <w:p w:rsidR="00E13EF5" w:rsidRDefault="00F172AF">
      <w:pPr>
        <w:pStyle w:val="1"/>
        <w:numPr>
          <w:ilvl w:val="0"/>
          <w:numId w:val="3"/>
        </w:numPr>
        <w:spacing w:before="0" w:after="0"/>
        <w:rPr>
          <w:rFonts w:ascii="宋体" w:hAnsi="宋体"/>
          <w:sz w:val="32"/>
          <w:szCs w:val="32"/>
        </w:rPr>
      </w:pPr>
      <w:r>
        <w:rPr>
          <w:rFonts w:ascii="宋体" w:hAnsi="宋体" w:hint="eastAsia"/>
          <w:sz w:val="32"/>
          <w:szCs w:val="32"/>
        </w:rPr>
        <w:t>项目名称</w:t>
      </w:r>
    </w:p>
    <w:p w:rsidR="00E13EF5" w:rsidRDefault="00F172AF">
      <w:pPr>
        <w:spacing w:line="360" w:lineRule="auto"/>
        <w:ind w:left="12" w:firstLineChars="190" w:firstLine="418"/>
        <w:rPr>
          <w:rFonts w:ascii="宋体" w:hAnsi="宋体"/>
          <w:sz w:val="22"/>
        </w:rPr>
      </w:pPr>
      <w:r>
        <w:rPr>
          <w:rFonts w:ascii="宋体" w:hAnsi="宋体" w:hint="eastAsia"/>
          <w:sz w:val="22"/>
        </w:rPr>
        <w:t>项目名称：广东省基层防治区高血压糖尿病管理系统项目（</w:t>
      </w:r>
      <w:r>
        <w:rPr>
          <w:rFonts w:ascii="宋体" w:hAnsi="宋体" w:hint="eastAsia"/>
          <w:sz w:val="22"/>
        </w:rPr>
        <w:t>2022</w:t>
      </w:r>
      <w:r>
        <w:rPr>
          <w:rFonts w:ascii="宋体" w:hAnsi="宋体" w:hint="eastAsia"/>
          <w:sz w:val="22"/>
        </w:rPr>
        <w:t>年）</w:t>
      </w:r>
    </w:p>
    <w:p w:rsidR="00E13EF5" w:rsidRDefault="00F172AF">
      <w:pPr>
        <w:pStyle w:val="1"/>
        <w:numPr>
          <w:ilvl w:val="0"/>
          <w:numId w:val="3"/>
        </w:numPr>
        <w:spacing w:before="0" w:after="0"/>
        <w:rPr>
          <w:rFonts w:ascii="宋体" w:hAnsi="宋体"/>
          <w:sz w:val="32"/>
          <w:szCs w:val="32"/>
        </w:rPr>
      </w:pPr>
      <w:r>
        <w:rPr>
          <w:rFonts w:ascii="宋体" w:hAnsi="宋体" w:hint="eastAsia"/>
          <w:sz w:val="32"/>
          <w:szCs w:val="32"/>
        </w:rPr>
        <w:t>项目</w:t>
      </w:r>
      <w:r>
        <w:rPr>
          <w:rFonts w:ascii="宋体" w:hAnsi="宋体" w:hint="eastAsia"/>
          <w:sz w:val="32"/>
          <w:szCs w:val="32"/>
          <w:lang w:val="en-US"/>
        </w:rPr>
        <w:t>建设内容及采购清单</w:t>
      </w:r>
    </w:p>
    <w:p w:rsidR="00E13EF5" w:rsidRDefault="00F172AF">
      <w:pPr>
        <w:spacing w:line="360" w:lineRule="auto"/>
        <w:ind w:firstLineChars="250" w:firstLine="550"/>
        <w:rPr>
          <w:rFonts w:ascii="宋体" w:hAnsi="宋体"/>
          <w:sz w:val="22"/>
        </w:rPr>
      </w:pPr>
      <w:r>
        <w:rPr>
          <w:rFonts w:ascii="宋体" w:hAnsi="宋体" w:hint="eastAsia"/>
          <w:sz w:val="22"/>
        </w:rPr>
        <w:t>《广东省卫生健康委办公室关于印发</w:t>
      </w:r>
      <w:r>
        <w:rPr>
          <w:rFonts w:ascii="宋体" w:hAnsi="宋体" w:hint="eastAsia"/>
          <w:sz w:val="22"/>
        </w:rPr>
        <w:t>&lt;</w:t>
      </w:r>
      <w:r>
        <w:rPr>
          <w:rFonts w:ascii="宋体" w:hAnsi="宋体" w:hint="eastAsia"/>
          <w:sz w:val="22"/>
        </w:rPr>
        <w:t>广东省基层医疗卫生机构高血压糖尿病防治规范（示范）区建设与管理指导方案</w:t>
      </w:r>
      <w:r>
        <w:rPr>
          <w:rFonts w:ascii="宋体" w:hAnsi="宋体" w:hint="eastAsia"/>
          <w:sz w:val="22"/>
        </w:rPr>
        <w:t>&gt;</w:t>
      </w:r>
      <w:r>
        <w:rPr>
          <w:rFonts w:ascii="宋体" w:hAnsi="宋体" w:hint="eastAsia"/>
          <w:sz w:val="22"/>
        </w:rPr>
        <w:t>的通知》（粤卫办疾控函〔</w:t>
      </w:r>
      <w:r>
        <w:rPr>
          <w:rFonts w:ascii="宋体" w:hAnsi="宋体" w:hint="eastAsia"/>
          <w:sz w:val="22"/>
        </w:rPr>
        <w:t>2019</w:t>
      </w:r>
      <w:r>
        <w:rPr>
          <w:rFonts w:ascii="宋体" w:hAnsi="宋体" w:hint="eastAsia"/>
          <w:sz w:val="22"/>
        </w:rPr>
        <w:t>〕</w:t>
      </w:r>
      <w:r>
        <w:rPr>
          <w:rFonts w:ascii="宋体" w:hAnsi="宋体" w:hint="eastAsia"/>
          <w:sz w:val="22"/>
        </w:rPr>
        <w:t>12</w:t>
      </w:r>
      <w:r>
        <w:rPr>
          <w:rFonts w:ascii="宋体" w:hAnsi="宋体" w:hint="eastAsia"/>
          <w:sz w:val="22"/>
        </w:rPr>
        <w:t>号），其中要求广东省心血管病中心作为广东省基层医疗卫生机构高血压糖尿病中心项目办公室，“负责探索建立高血压糖尿病最优管理模式，启用云平台数据库，获取高血压糖尿病的整体防治指标（知晓率、治疗率、达标率）、并发症、致死致残率及医疗费用支出等数据，纵向比较社区管理中心和横向与非管理中心的慢病防控情况，优化和更新高血压及糖尿病的管理流程、探索合理的卫生支出。启用智能</w:t>
      </w:r>
      <w:r>
        <w:rPr>
          <w:rFonts w:ascii="宋体" w:hAnsi="宋体" w:hint="eastAsia"/>
          <w:sz w:val="22"/>
        </w:rPr>
        <w:t>APP</w:t>
      </w:r>
      <w:r>
        <w:rPr>
          <w:rFonts w:ascii="宋体" w:hAnsi="宋体" w:hint="eastAsia"/>
          <w:sz w:val="22"/>
        </w:rPr>
        <w:t>管</w:t>
      </w:r>
      <w:r>
        <w:rPr>
          <w:rFonts w:ascii="宋体" w:hAnsi="宋体" w:hint="eastAsia"/>
          <w:sz w:val="22"/>
        </w:rPr>
        <w:t>理高血压和糖尿病患者。”</w:t>
      </w:r>
    </w:p>
    <w:p w:rsidR="00E13EF5" w:rsidRDefault="00F172AF">
      <w:pPr>
        <w:spacing w:line="360" w:lineRule="auto"/>
        <w:ind w:firstLineChars="250" w:firstLine="550"/>
        <w:rPr>
          <w:rFonts w:ascii="宋体" w:hAnsi="宋体"/>
          <w:sz w:val="22"/>
        </w:rPr>
      </w:pPr>
      <w:r>
        <w:rPr>
          <w:rFonts w:ascii="宋体" w:hAnsi="宋体" w:hint="eastAsia"/>
          <w:sz w:val="22"/>
        </w:rPr>
        <w:t>按文件要求，</w:t>
      </w:r>
      <w:r>
        <w:rPr>
          <w:rFonts w:ascii="宋体" w:hAnsi="宋体" w:hint="eastAsia"/>
          <w:sz w:val="22"/>
        </w:rPr>
        <w:t>通过基层医疗卫生机构高血压糖尿病防治规范（示范）区工作的开展，</w:t>
      </w:r>
      <w:r>
        <w:rPr>
          <w:rFonts w:ascii="宋体" w:hAnsi="宋体" w:hint="eastAsia"/>
          <w:sz w:val="22"/>
        </w:rPr>
        <w:t>计划建设一套</w:t>
      </w:r>
      <w:r>
        <w:rPr>
          <w:rFonts w:ascii="宋体" w:hAnsi="宋体" w:hint="eastAsia"/>
          <w:sz w:val="22"/>
        </w:rPr>
        <w:t>广东省基层防治区高血压糖尿病管理系统</w:t>
      </w:r>
      <w:r>
        <w:rPr>
          <w:rFonts w:ascii="宋体" w:hAnsi="宋体" w:hint="eastAsia"/>
          <w:sz w:val="22"/>
        </w:rPr>
        <w:t>，</w:t>
      </w:r>
      <w:r>
        <w:rPr>
          <w:rFonts w:ascii="宋体" w:hAnsi="宋体" w:hint="eastAsia"/>
          <w:sz w:val="22"/>
        </w:rPr>
        <w:t>用于基层患者随访、并支持省内跨地市基层卫生医疗机构将患者随访数据及各基层卫生医疗机构高血压糖尿病整体防治指标等数据上报给广东省心血管病中心进行统一管理</w:t>
      </w:r>
      <w:r>
        <w:rPr>
          <w:rFonts w:ascii="宋体" w:hAnsi="宋体" w:hint="eastAsia"/>
          <w:sz w:val="22"/>
        </w:rPr>
        <w:t>。</w:t>
      </w:r>
    </w:p>
    <w:p w:rsidR="00E13EF5" w:rsidRDefault="00F172AF">
      <w:pPr>
        <w:spacing w:line="360" w:lineRule="auto"/>
        <w:ind w:left="432"/>
      </w:pPr>
      <w:r>
        <w:rPr>
          <w:rFonts w:ascii="宋体" w:hAnsi="宋体" w:hint="eastAsia"/>
          <w:sz w:val="22"/>
        </w:rPr>
        <w:t>该项目建设内容主要为：</w:t>
      </w:r>
    </w:p>
    <w:p w:rsidR="00E13EF5" w:rsidRDefault="00F172AF">
      <w:pPr>
        <w:spacing w:line="360" w:lineRule="auto"/>
        <w:ind w:left="432"/>
        <w:rPr>
          <w:rFonts w:ascii="宋体" w:hAnsi="宋体"/>
          <w:sz w:val="22"/>
        </w:rPr>
      </w:pPr>
      <w:r>
        <w:rPr>
          <w:rFonts w:ascii="宋体" w:hAnsi="宋体" w:hint="eastAsia"/>
          <w:sz w:val="22"/>
        </w:rPr>
        <w:t>（一）项目</w:t>
      </w:r>
      <w:r>
        <w:rPr>
          <w:rFonts w:ascii="宋体" w:hAnsi="宋体"/>
          <w:sz w:val="22"/>
        </w:rPr>
        <w:t>功能</w:t>
      </w:r>
      <w:r>
        <w:rPr>
          <w:rFonts w:ascii="宋体" w:hAnsi="宋体" w:hint="eastAsia"/>
          <w:sz w:val="22"/>
        </w:rPr>
        <w:t>模块如下：</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6"/>
        <w:gridCol w:w="4017"/>
        <w:gridCol w:w="1986"/>
        <w:gridCol w:w="2401"/>
      </w:tblGrid>
      <w:tr w:rsidR="00E13EF5">
        <w:tc>
          <w:tcPr>
            <w:tcW w:w="656" w:type="dxa"/>
            <w:vAlign w:val="center"/>
          </w:tcPr>
          <w:p w:rsidR="00E13EF5" w:rsidRDefault="00F172AF">
            <w:pPr>
              <w:jc w:val="center"/>
            </w:pPr>
            <w:r>
              <w:rPr>
                <w:rFonts w:hint="eastAsia"/>
              </w:rPr>
              <w:t>序号</w:t>
            </w:r>
          </w:p>
        </w:tc>
        <w:tc>
          <w:tcPr>
            <w:tcW w:w="4017" w:type="dxa"/>
            <w:vAlign w:val="center"/>
          </w:tcPr>
          <w:p w:rsidR="00E13EF5" w:rsidRDefault="00F172AF">
            <w:pPr>
              <w:jc w:val="center"/>
            </w:pPr>
            <w:r>
              <w:rPr>
                <w:rFonts w:hint="eastAsia"/>
              </w:rPr>
              <w:t>名称</w:t>
            </w:r>
          </w:p>
        </w:tc>
        <w:tc>
          <w:tcPr>
            <w:tcW w:w="1986" w:type="dxa"/>
            <w:vAlign w:val="center"/>
          </w:tcPr>
          <w:p w:rsidR="00E13EF5" w:rsidRDefault="00F172AF">
            <w:pPr>
              <w:jc w:val="center"/>
            </w:pPr>
            <w:r>
              <w:rPr>
                <w:rFonts w:hint="eastAsia"/>
              </w:rPr>
              <w:t>功能模块</w:t>
            </w:r>
          </w:p>
        </w:tc>
        <w:tc>
          <w:tcPr>
            <w:tcW w:w="2401" w:type="dxa"/>
          </w:tcPr>
          <w:p w:rsidR="00E13EF5" w:rsidRDefault="00F172AF">
            <w:pPr>
              <w:jc w:val="center"/>
            </w:pPr>
            <w:r>
              <w:rPr>
                <w:rFonts w:hint="eastAsia"/>
              </w:rPr>
              <w:t>数量及单位</w:t>
            </w:r>
          </w:p>
        </w:tc>
      </w:tr>
      <w:tr w:rsidR="00E13EF5">
        <w:tc>
          <w:tcPr>
            <w:tcW w:w="656" w:type="dxa"/>
          </w:tcPr>
          <w:p w:rsidR="00E13EF5" w:rsidRDefault="00F172AF">
            <w:pPr>
              <w:jc w:val="center"/>
            </w:pPr>
            <w:r>
              <w:t>1</w:t>
            </w:r>
          </w:p>
        </w:tc>
        <w:tc>
          <w:tcPr>
            <w:tcW w:w="4017" w:type="dxa"/>
          </w:tcPr>
          <w:p w:rsidR="00E13EF5" w:rsidRDefault="00F172AF">
            <w:pPr>
              <w:jc w:val="center"/>
            </w:pPr>
            <w:r>
              <w:rPr>
                <w:rFonts w:ascii="宋体" w:hAnsi="宋体" w:cs="宋体" w:hint="eastAsia"/>
                <w:color w:val="000000"/>
                <w:szCs w:val="21"/>
              </w:rPr>
              <w:t>隐私保护与数据安全管理模块</w:t>
            </w:r>
          </w:p>
        </w:tc>
        <w:tc>
          <w:tcPr>
            <w:tcW w:w="1986" w:type="dxa"/>
          </w:tcPr>
          <w:p w:rsidR="00E13EF5" w:rsidRDefault="00F172AF">
            <w:pPr>
              <w:jc w:val="center"/>
              <w:rPr>
                <w:rFonts w:ascii="宋体" w:hAnsi="宋体"/>
              </w:rPr>
            </w:pPr>
            <w:hyperlink w:anchor="_6.1.1、大数据服务器" w:history="1">
              <w:r>
                <w:rPr>
                  <w:rFonts w:ascii="宋体" w:hAnsi="宋体" w:hint="eastAsia"/>
                </w:rPr>
                <w:t>配置详见</w:t>
              </w:r>
              <w:r>
                <w:rPr>
                  <w:rFonts w:ascii="宋体" w:hAnsi="宋体" w:hint="eastAsia"/>
                </w:rPr>
                <w:t>3.1</w:t>
              </w:r>
            </w:hyperlink>
            <w:r>
              <w:rPr>
                <w:rFonts w:ascii="宋体" w:hAnsi="宋体" w:hint="eastAsia"/>
              </w:rPr>
              <w:t>.1</w:t>
            </w:r>
          </w:p>
        </w:tc>
        <w:tc>
          <w:tcPr>
            <w:tcW w:w="2401" w:type="dxa"/>
          </w:tcPr>
          <w:p w:rsidR="00E13EF5" w:rsidRDefault="00F172AF">
            <w:pPr>
              <w:jc w:val="center"/>
            </w:pPr>
            <w:r>
              <w:rPr>
                <w:rFonts w:hint="eastAsia"/>
              </w:rPr>
              <w:t>1</w:t>
            </w:r>
            <w:r>
              <w:rPr>
                <w:rFonts w:hint="eastAsia"/>
              </w:rPr>
              <w:t>套</w:t>
            </w:r>
          </w:p>
        </w:tc>
      </w:tr>
      <w:tr w:rsidR="00E13EF5">
        <w:tc>
          <w:tcPr>
            <w:tcW w:w="656" w:type="dxa"/>
          </w:tcPr>
          <w:p w:rsidR="00E13EF5" w:rsidRDefault="00F172AF">
            <w:pPr>
              <w:jc w:val="center"/>
            </w:pPr>
            <w:r>
              <w:rPr>
                <w:rFonts w:hint="eastAsia"/>
              </w:rPr>
              <w:t>2</w:t>
            </w:r>
          </w:p>
        </w:tc>
        <w:tc>
          <w:tcPr>
            <w:tcW w:w="4017" w:type="dxa"/>
          </w:tcPr>
          <w:p w:rsidR="00E13EF5" w:rsidRDefault="00F172AF">
            <w:pPr>
              <w:jc w:val="center"/>
            </w:pPr>
            <w:r>
              <w:rPr>
                <w:rFonts w:ascii="宋体" w:hAnsi="宋体" w:cs="宋体" w:hint="eastAsia"/>
                <w:color w:val="000000"/>
                <w:szCs w:val="21"/>
              </w:rPr>
              <w:t>AI</w:t>
            </w:r>
            <w:r>
              <w:rPr>
                <w:rFonts w:ascii="宋体" w:hAnsi="宋体" w:cs="宋体" w:hint="eastAsia"/>
                <w:color w:val="000000"/>
                <w:szCs w:val="21"/>
              </w:rPr>
              <w:t>智能质控模块</w:t>
            </w:r>
          </w:p>
        </w:tc>
        <w:tc>
          <w:tcPr>
            <w:tcW w:w="1986" w:type="dxa"/>
          </w:tcPr>
          <w:p w:rsidR="00E13EF5" w:rsidRDefault="00F172AF">
            <w:pPr>
              <w:jc w:val="center"/>
            </w:pPr>
            <w:hyperlink w:anchor="_6.1.1、大数据服务器" w:history="1">
              <w:r>
                <w:rPr>
                  <w:rFonts w:ascii="宋体" w:hAnsi="宋体" w:hint="eastAsia"/>
                </w:rPr>
                <w:t>配置详见</w:t>
              </w:r>
              <w:r>
                <w:rPr>
                  <w:rFonts w:ascii="宋体" w:hAnsi="宋体" w:hint="eastAsia"/>
                </w:rPr>
                <w:t>3.1</w:t>
              </w:r>
            </w:hyperlink>
            <w:r>
              <w:rPr>
                <w:rFonts w:ascii="宋体" w:hAnsi="宋体" w:hint="eastAsia"/>
              </w:rPr>
              <w:t>.2</w:t>
            </w:r>
          </w:p>
        </w:tc>
        <w:tc>
          <w:tcPr>
            <w:tcW w:w="2401" w:type="dxa"/>
          </w:tcPr>
          <w:p w:rsidR="00E13EF5" w:rsidRDefault="00F172AF">
            <w:pPr>
              <w:jc w:val="center"/>
            </w:pPr>
            <w:r>
              <w:rPr>
                <w:rFonts w:hint="eastAsia"/>
              </w:rPr>
              <w:t>1</w:t>
            </w:r>
            <w:r>
              <w:rPr>
                <w:rFonts w:hint="eastAsia"/>
              </w:rPr>
              <w:t>套</w:t>
            </w:r>
          </w:p>
        </w:tc>
      </w:tr>
      <w:tr w:rsidR="00E13EF5">
        <w:tc>
          <w:tcPr>
            <w:tcW w:w="656" w:type="dxa"/>
          </w:tcPr>
          <w:p w:rsidR="00E13EF5" w:rsidRDefault="00F172AF">
            <w:pPr>
              <w:jc w:val="center"/>
            </w:pPr>
            <w:r>
              <w:rPr>
                <w:rFonts w:hint="eastAsia"/>
              </w:rPr>
              <w:t>3</w:t>
            </w:r>
          </w:p>
        </w:tc>
        <w:tc>
          <w:tcPr>
            <w:tcW w:w="4017" w:type="dxa"/>
          </w:tcPr>
          <w:p w:rsidR="00E13EF5" w:rsidRDefault="00F172AF">
            <w:pPr>
              <w:jc w:val="center"/>
            </w:pPr>
            <w:r>
              <w:rPr>
                <w:rFonts w:ascii="宋体" w:hAnsi="宋体" w:cs="宋体" w:hint="eastAsia"/>
                <w:color w:val="000000"/>
                <w:szCs w:val="21"/>
              </w:rPr>
              <w:t>智能统计描述</w:t>
            </w:r>
          </w:p>
        </w:tc>
        <w:tc>
          <w:tcPr>
            <w:tcW w:w="1986" w:type="dxa"/>
          </w:tcPr>
          <w:p w:rsidR="00E13EF5" w:rsidRDefault="00F172AF">
            <w:pPr>
              <w:jc w:val="center"/>
            </w:pPr>
            <w:hyperlink w:anchor="_6.1.1、大数据服务器" w:history="1">
              <w:r>
                <w:rPr>
                  <w:rFonts w:ascii="宋体" w:hAnsi="宋体" w:hint="eastAsia"/>
                </w:rPr>
                <w:t>配置详见</w:t>
              </w:r>
              <w:r>
                <w:rPr>
                  <w:rFonts w:ascii="宋体" w:hAnsi="宋体" w:hint="eastAsia"/>
                </w:rPr>
                <w:t>3.1</w:t>
              </w:r>
            </w:hyperlink>
            <w:r>
              <w:rPr>
                <w:rFonts w:ascii="宋体" w:hAnsi="宋体" w:hint="eastAsia"/>
              </w:rPr>
              <w:t>.3</w:t>
            </w:r>
          </w:p>
        </w:tc>
        <w:tc>
          <w:tcPr>
            <w:tcW w:w="2401" w:type="dxa"/>
          </w:tcPr>
          <w:p w:rsidR="00E13EF5" w:rsidRDefault="00F172AF">
            <w:pPr>
              <w:jc w:val="center"/>
            </w:pPr>
            <w:r>
              <w:rPr>
                <w:rFonts w:hint="eastAsia"/>
              </w:rPr>
              <w:t>1</w:t>
            </w:r>
            <w:r>
              <w:rPr>
                <w:rFonts w:hint="eastAsia"/>
              </w:rPr>
              <w:t>套</w:t>
            </w:r>
          </w:p>
        </w:tc>
      </w:tr>
      <w:tr w:rsidR="00E13EF5">
        <w:tc>
          <w:tcPr>
            <w:tcW w:w="656" w:type="dxa"/>
          </w:tcPr>
          <w:p w:rsidR="00E13EF5" w:rsidRDefault="00F172AF">
            <w:pPr>
              <w:jc w:val="center"/>
            </w:pPr>
            <w:r>
              <w:rPr>
                <w:rFonts w:hint="eastAsia"/>
              </w:rPr>
              <w:t>4</w:t>
            </w:r>
          </w:p>
        </w:tc>
        <w:tc>
          <w:tcPr>
            <w:tcW w:w="4017" w:type="dxa"/>
          </w:tcPr>
          <w:p w:rsidR="00E13EF5" w:rsidRDefault="00F172AF">
            <w:pPr>
              <w:jc w:val="center"/>
            </w:pPr>
            <w:r>
              <w:rPr>
                <w:rFonts w:ascii="宋体" w:hAnsi="宋体" w:cs="宋体" w:hint="eastAsia"/>
                <w:color w:val="000000"/>
                <w:szCs w:val="21"/>
              </w:rPr>
              <w:t>自定义报表</w:t>
            </w:r>
          </w:p>
        </w:tc>
        <w:tc>
          <w:tcPr>
            <w:tcW w:w="1986" w:type="dxa"/>
          </w:tcPr>
          <w:p w:rsidR="00E13EF5" w:rsidRDefault="00F172AF">
            <w:pPr>
              <w:jc w:val="center"/>
            </w:pPr>
            <w:hyperlink w:anchor="_6.1.1、大数据服务器" w:history="1">
              <w:r>
                <w:rPr>
                  <w:rFonts w:ascii="宋体" w:hAnsi="宋体" w:hint="eastAsia"/>
                </w:rPr>
                <w:t>配置详见</w:t>
              </w:r>
              <w:r>
                <w:rPr>
                  <w:rFonts w:ascii="宋体" w:hAnsi="宋体" w:hint="eastAsia"/>
                </w:rPr>
                <w:t>3.1</w:t>
              </w:r>
            </w:hyperlink>
            <w:r>
              <w:rPr>
                <w:rFonts w:ascii="宋体" w:hAnsi="宋体" w:hint="eastAsia"/>
              </w:rPr>
              <w:t>.4</w:t>
            </w:r>
          </w:p>
        </w:tc>
        <w:tc>
          <w:tcPr>
            <w:tcW w:w="2401" w:type="dxa"/>
          </w:tcPr>
          <w:p w:rsidR="00E13EF5" w:rsidRDefault="00F172AF">
            <w:pPr>
              <w:jc w:val="center"/>
            </w:pPr>
            <w:r>
              <w:rPr>
                <w:rFonts w:hint="eastAsia"/>
              </w:rPr>
              <w:t>1</w:t>
            </w:r>
            <w:r>
              <w:rPr>
                <w:rFonts w:hint="eastAsia"/>
              </w:rPr>
              <w:t>套</w:t>
            </w:r>
          </w:p>
        </w:tc>
      </w:tr>
      <w:tr w:rsidR="00E13EF5">
        <w:tc>
          <w:tcPr>
            <w:tcW w:w="656" w:type="dxa"/>
          </w:tcPr>
          <w:p w:rsidR="00E13EF5" w:rsidRDefault="00F172AF">
            <w:pPr>
              <w:jc w:val="center"/>
            </w:pPr>
            <w:r>
              <w:rPr>
                <w:rFonts w:hint="eastAsia"/>
              </w:rPr>
              <w:t>5</w:t>
            </w:r>
          </w:p>
        </w:tc>
        <w:tc>
          <w:tcPr>
            <w:tcW w:w="4017" w:type="dxa"/>
          </w:tcPr>
          <w:p w:rsidR="00E13EF5" w:rsidRDefault="00F172AF">
            <w:pPr>
              <w:jc w:val="center"/>
            </w:pPr>
            <w:r>
              <w:rPr>
                <w:rFonts w:ascii="宋体" w:hAnsi="宋体" w:cs="宋体" w:hint="eastAsia"/>
                <w:color w:val="000000"/>
                <w:szCs w:val="21"/>
              </w:rPr>
              <w:t>微信随访平台</w:t>
            </w:r>
          </w:p>
        </w:tc>
        <w:tc>
          <w:tcPr>
            <w:tcW w:w="1986" w:type="dxa"/>
          </w:tcPr>
          <w:p w:rsidR="00E13EF5" w:rsidRDefault="00F172AF">
            <w:pPr>
              <w:jc w:val="center"/>
            </w:pPr>
            <w:hyperlink w:anchor="_6.1.1、大数据服务器" w:history="1">
              <w:r>
                <w:rPr>
                  <w:rFonts w:ascii="宋体" w:hAnsi="宋体" w:hint="eastAsia"/>
                </w:rPr>
                <w:t>配置详见</w:t>
              </w:r>
              <w:r>
                <w:rPr>
                  <w:rFonts w:ascii="宋体" w:hAnsi="宋体" w:hint="eastAsia"/>
                </w:rPr>
                <w:t>3.1</w:t>
              </w:r>
            </w:hyperlink>
            <w:r>
              <w:rPr>
                <w:rFonts w:ascii="宋体" w:hAnsi="宋体" w:hint="eastAsia"/>
              </w:rPr>
              <w:t>.5</w:t>
            </w:r>
          </w:p>
        </w:tc>
        <w:tc>
          <w:tcPr>
            <w:tcW w:w="2401" w:type="dxa"/>
          </w:tcPr>
          <w:p w:rsidR="00E13EF5" w:rsidRDefault="00F172AF">
            <w:pPr>
              <w:jc w:val="center"/>
            </w:pPr>
            <w:r>
              <w:rPr>
                <w:rFonts w:hint="eastAsia"/>
              </w:rPr>
              <w:t>1</w:t>
            </w:r>
            <w:r>
              <w:rPr>
                <w:rFonts w:hint="eastAsia"/>
              </w:rPr>
              <w:t>套</w:t>
            </w:r>
          </w:p>
        </w:tc>
      </w:tr>
      <w:tr w:rsidR="00E13EF5">
        <w:tc>
          <w:tcPr>
            <w:tcW w:w="656" w:type="dxa"/>
          </w:tcPr>
          <w:p w:rsidR="00E13EF5" w:rsidRDefault="00F172AF">
            <w:pPr>
              <w:jc w:val="center"/>
            </w:pPr>
            <w:r>
              <w:rPr>
                <w:rFonts w:hint="eastAsia"/>
              </w:rPr>
              <w:t>6</w:t>
            </w:r>
          </w:p>
        </w:tc>
        <w:tc>
          <w:tcPr>
            <w:tcW w:w="4017" w:type="dxa"/>
          </w:tcPr>
          <w:p w:rsidR="00E13EF5" w:rsidRDefault="00F172AF">
            <w:pPr>
              <w:jc w:val="center"/>
              <w:rPr>
                <w:rFonts w:ascii="宋体" w:hAnsi="宋体" w:cs="宋体"/>
                <w:color w:val="000000"/>
                <w:szCs w:val="21"/>
              </w:rPr>
            </w:pPr>
            <w:r>
              <w:rPr>
                <w:rFonts w:ascii="宋体" w:hAnsi="宋体" w:cs="宋体" w:hint="eastAsia"/>
                <w:color w:val="000000"/>
                <w:szCs w:val="21"/>
              </w:rPr>
              <w:t>OCR</w:t>
            </w:r>
            <w:r>
              <w:rPr>
                <w:rFonts w:ascii="宋体" w:hAnsi="宋体" w:cs="宋体" w:hint="eastAsia"/>
                <w:color w:val="000000"/>
                <w:szCs w:val="21"/>
              </w:rPr>
              <w:t>智能识别</w:t>
            </w:r>
          </w:p>
        </w:tc>
        <w:tc>
          <w:tcPr>
            <w:tcW w:w="1986" w:type="dxa"/>
          </w:tcPr>
          <w:p w:rsidR="00E13EF5" w:rsidRDefault="00F172AF">
            <w:pPr>
              <w:jc w:val="center"/>
            </w:pPr>
            <w:hyperlink w:anchor="_6.1.1、大数据服务器" w:history="1">
              <w:r>
                <w:rPr>
                  <w:rFonts w:ascii="宋体" w:hAnsi="宋体" w:hint="eastAsia"/>
                </w:rPr>
                <w:t>配置详见</w:t>
              </w:r>
              <w:r>
                <w:rPr>
                  <w:rFonts w:ascii="宋体" w:hAnsi="宋体" w:hint="eastAsia"/>
                </w:rPr>
                <w:t>3.1</w:t>
              </w:r>
            </w:hyperlink>
            <w:r>
              <w:rPr>
                <w:rFonts w:ascii="宋体" w:hAnsi="宋体" w:hint="eastAsia"/>
              </w:rPr>
              <w:t>.6</w:t>
            </w:r>
          </w:p>
        </w:tc>
        <w:tc>
          <w:tcPr>
            <w:tcW w:w="2401" w:type="dxa"/>
          </w:tcPr>
          <w:p w:rsidR="00E13EF5" w:rsidRDefault="00F172AF">
            <w:pPr>
              <w:jc w:val="center"/>
            </w:pPr>
            <w:r>
              <w:rPr>
                <w:rFonts w:hint="eastAsia"/>
              </w:rPr>
              <w:t>1</w:t>
            </w:r>
            <w:r>
              <w:rPr>
                <w:rFonts w:hint="eastAsia"/>
              </w:rPr>
              <w:t>套</w:t>
            </w:r>
          </w:p>
        </w:tc>
      </w:tr>
      <w:tr w:rsidR="00E13EF5">
        <w:tc>
          <w:tcPr>
            <w:tcW w:w="656" w:type="dxa"/>
          </w:tcPr>
          <w:p w:rsidR="00E13EF5" w:rsidRDefault="00F172AF">
            <w:pPr>
              <w:jc w:val="center"/>
            </w:pPr>
            <w:r>
              <w:rPr>
                <w:rFonts w:hint="eastAsia"/>
              </w:rPr>
              <w:t>7</w:t>
            </w:r>
          </w:p>
        </w:tc>
        <w:tc>
          <w:tcPr>
            <w:tcW w:w="4017" w:type="dxa"/>
          </w:tcPr>
          <w:p w:rsidR="00E13EF5" w:rsidRDefault="00F172AF">
            <w:pPr>
              <w:jc w:val="center"/>
              <w:rPr>
                <w:rFonts w:ascii="宋体" w:hAnsi="宋体" w:cs="宋体"/>
                <w:color w:val="000000"/>
                <w:szCs w:val="21"/>
              </w:rPr>
            </w:pPr>
            <w:r>
              <w:rPr>
                <w:rFonts w:ascii="宋体" w:hAnsi="宋体" w:cs="宋体" w:hint="eastAsia"/>
                <w:color w:val="000000"/>
                <w:szCs w:val="21"/>
              </w:rPr>
              <w:t>数据筛选</w:t>
            </w:r>
          </w:p>
        </w:tc>
        <w:tc>
          <w:tcPr>
            <w:tcW w:w="1986" w:type="dxa"/>
          </w:tcPr>
          <w:p w:rsidR="00E13EF5" w:rsidRDefault="00F172AF">
            <w:pPr>
              <w:jc w:val="center"/>
            </w:pPr>
            <w:hyperlink w:anchor="_6.1.1、大数据服务器" w:history="1">
              <w:r>
                <w:rPr>
                  <w:rFonts w:ascii="宋体" w:hAnsi="宋体" w:hint="eastAsia"/>
                </w:rPr>
                <w:t>配置详见</w:t>
              </w:r>
              <w:r>
                <w:rPr>
                  <w:rFonts w:ascii="宋体" w:hAnsi="宋体" w:hint="eastAsia"/>
                </w:rPr>
                <w:t>3.1</w:t>
              </w:r>
            </w:hyperlink>
            <w:r>
              <w:rPr>
                <w:rFonts w:ascii="宋体" w:hAnsi="宋体" w:hint="eastAsia"/>
              </w:rPr>
              <w:t>.7</w:t>
            </w:r>
          </w:p>
        </w:tc>
        <w:tc>
          <w:tcPr>
            <w:tcW w:w="2401" w:type="dxa"/>
          </w:tcPr>
          <w:p w:rsidR="00E13EF5" w:rsidRDefault="00F172AF">
            <w:pPr>
              <w:jc w:val="center"/>
            </w:pPr>
            <w:r>
              <w:rPr>
                <w:rFonts w:hint="eastAsia"/>
              </w:rPr>
              <w:t>1</w:t>
            </w:r>
            <w:r>
              <w:rPr>
                <w:rFonts w:hint="eastAsia"/>
              </w:rPr>
              <w:t>套</w:t>
            </w:r>
          </w:p>
        </w:tc>
      </w:tr>
      <w:tr w:rsidR="00E13EF5">
        <w:tc>
          <w:tcPr>
            <w:tcW w:w="656" w:type="dxa"/>
          </w:tcPr>
          <w:p w:rsidR="00E13EF5" w:rsidRDefault="00F172AF">
            <w:pPr>
              <w:jc w:val="center"/>
            </w:pPr>
            <w:r>
              <w:rPr>
                <w:rFonts w:hint="eastAsia"/>
              </w:rPr>
              <w:t>8</w:t>
            </w:r>
          </w:p>
        </w:tc>
        <w:tc>
          <w:tcPr>
            <w:tcW w:w="4017" w:type="dxa"/>
          </w:tcPr>
          <w:p w:rsidR="00E13EF5" w:rsidRDefault="00F172AF">
            <w:pPr>
              <w:jc w:val="center"/>
              <w:rPr>
                <w:rFonts w:ascii="宋体" w:hAnsi="宋体" w:cs="宋体"/>
                <w:color w:val="000000"/>
                <w:szCs w:val="21"/>
              </w:rPr>
            </w:pPr>
            <w:r>
              <w:rPr>
                <w:rFonts w:ascii="宋体" w:hAnsi="宋体" w:cs="宋体" w:hint="eastAsia"/>
                <w:color w:val="000000"/>
                <w:szCs w:val="21"/>
              </w:rPr>
              <w:t>数据查询</w:t>
            </w:r>
          </w:p>
        </w:tc>
        <w:tc>
          <w:tcPr>
            <w:tcW w:w="1986" w:type="dxa"/>
          </w:tcPr>
          <w:p w:rsidR="00E13EF5" w:rsidRDefault="00F172AF">
            <w:pPr>
              <w:jc w:val="center"/>
            </w:pPr>
            <w:hyperlink w:anchor="_6.1.1、大数据服务器" w:history="1">
              <w:r>
                <w:rPr>
                  <w:rFonts w:ascii="宋体" w:hAnsi="宋体" w:hint="eastAsia"/>
                </w:rPr>
                <w:t>配置详见</w:t>
              </w:r>
              <w:r>
                <w:rPr>
                  <w:rFonts w:ascii="宋体" w:hAnsi="宋体" w:hint="eastAsia"/>
                </w:rPr>
                <w:t>3.1</w:t>
              </w:r>
            </w:hyperlink>
            <w:r>
              <w:rPr>
                <w:rFonts w:ascii="宋体" w:hAnsi="宋体" w:hint="eastAsia"/>
              </w:rPr>
              <w:t>.8</w:t>
            </w:r>
          </w:p>
        </w:tc>
        <w:tc>
          <w:tcPr>
            <w:tcW w:w="2401" w:type="dxa"/>
          </w:tcPr>
          <w:p w:rsidR="00E13EF5" w:rsidRDefault="00F172AF">
            <w:pPr>
              <w:jc w:val="center"/>
            </w:pPr>
            <w:r>
              <w:rPr>
                <w:rFonts w:hint="eastAsia"/>
              </w:rPr>
              <w:t>1</w:t>
            </w:r>
            <w:r>
              <w:rPr>
                <w:rFonts w:hint="eastAsia"/>
              </w:rPr>
              <w:t>套</w:t>
            </w:r>
          </w:p>
        </w:tc>
      </w:tr>
      <w:tr w:rsidR="00E13EF5">
        <w:tc>
          <w:tcPr>
            <w:tcW w:w="656" w:type="dxa"/>
          </w:tcPr>
          <w:p w:rsidR="00E13EF5" w:rsidRDefault="00F172AF">
            <w:pPr>
              <w:jc w:val="center"/>
            </w:pPr>
            <w:r>
              <w:rPr>
                <w:rFonts w:hint="eastAsia"/>
              </w:rPr>
              <w:lastRenderedPageBreak/>
              <w:t>9</w:t>
            </w:r>
          </w:p>
        </w:tc>
        <w:tc>
          <w:tcPr>
            <w:tcW w:w="4017" w:type="dxa"/>
          </w:tcPr>
          <w:p w:rsidR="00E13EF5" w:rsidRDefault="00F172AF">
            <w:pPr>
              <w:jc w:val="center"/>
              <w:rPr>
                <w:rFonts w:ascii="宋体" w:hAnsi="宋体" w:cs="宋体"/>
                <w:color w:val="000000"/>
                <w:szCs w:val="21"/>
              </w:rPr>
            </w:pPr>
            <w:r>
              <w:rPr>
                <w:rFonts w:ascii="宋体" w:hAnsi="宋体" w:cs="宋体" w:hint="eastAsia"/>
                <w:color w:val="000000"/>
                <w:szCs w:val="21"/>
              </w:rPr>
              <w:t>电子化问卷录入系统</w:t>
            </w:r>
          </w:p>
        </w:tc>
        <w:tc>
          <w:tcPr>
            <w:tcW w:w="1986" w:type="dxa"/>
          </w:tcPr>
          <w:p w:rsidR="00E13EF5" w:rsidRDefault="00F172AF">
            <w:pPr>
              <w:jc w:val="center"/>
            </w:pPr>
            <w:hyperlink w:anchor="_6.1.1、大数据服务器" w:history="1">
              <w:r>
                <w:rPr>
                  <w:rFonts w:ascii="宋体" w:hAnsi="宋体" w:hint="eastAsia"/>
                </w:rPr>
                <w:t>配置详见</w:t>
              </w:r>
              <w:r>
                <w:rPr>
                  <w:rFonts w:ascii="宋体" w:hAnsi="宋体" w:hint="eastAsia"/>
                </w:rPr>
                <w:t>3.1</w:t>
              </w:r>
            </w:hyperlink>
            <w:r>
              <w:rPr>
                <w:rFonts w:ascii="宋体" w:hAnsi="宋体" w:hint="eastAsia"/>
              </w:rPr>
              <w:t>.9</w:t>
            </w:r>
          </w:p>
        </w:tc>
        <w:tc>
          <w:tcPr>
            <w:tcW w:w="2401" w:type="dxa"/>
          </w:tcPr>
          <w:p w:rsidR="00E13EF5" w:rsidRDefault="00F172AF">
            <w:pPr>
              <w:jc w:val="center"/>
            </w:pPr>
            <w:r>
              <w:rPr>
                <w:rFonts w:hint="eastAsia"/>
              </w:rPr>
              <w:t>1</w:t>
            </w:r>
            <w:r>
              <w:rPr>
                <w:rFonts w:hint="eastAsia"/>
              </w:rPr>
              <w:t>套</w:t>
            </w:r>
          </w:p>
        </w:tc>
      </w:tr>
      <w:tr w:rsidR="00E13EF5">
        <w:tc>
          <w:tcPr>
            <w:tcW w:w="656" w:type="dxa"/>
          </w:tcPr>
          <w:p w:rsidR="00E13EF5" w:rsidRDefault="00F172AF">
            <w:pPr>
              <w:jc w:val="center"/>
            </w:pPr>
            <w:r>
              <w:rPr>
                <w:rFonts w:hint="eastAsia"/>
              </w:rPr>
              <w:t>10</w:t>
            </w:r>
          </w:p>
        </w:tc>
        <w:tc>
          <w:tcPr>
            <w:tcW w:w="4017" w:type="dxa"/>
          </w:tcPr>
          <w:p w:rsidR="00E13EF5" w:rsidRDefault="00F172AF">
            <w:pPr>
              <w:jc w:val="center"/>
              <w:rPr>
                <w:rFonts w:ascii="宋体" w:hAnsi="宋体" w:cs="宋体"/>
                <w:color w:val="000000"/>
                <w:szCs w:val="21"/>
              </w:rPr>
            </w:pPr>
            <w:r>
              <w:rPr>
                <w:rFonts w:ascii="宋体" w:hAnsi="宋体" w:cs="宋体" w:hint="eastAsia"/>
                <w:color w:val="000000"/>
                <w:szCs w:val="21"/>
              </w:rPr>
              <w:t>系统痕迹管理</w:t>
            </w:r>
          </w:p>
        </w:tc>
        <w:tc>
          <w:tcPr>
            <w:tcW w:w="1986" w:type="dxa"/>
          </w:tcPr>
          <w:p w:rsidR="00E13EF5" w:rsidRDefault="00F172AF">
            <w:pPr>
              <w:jc w:val="center"/>
            </w:pPr>
            <w:hyperlink w:anchor="_6.1.1、大数据服务器" w:history="1">
              <w:r>
                <w:rPr>
                  <w:rFonts w:ascii="宋体" w:hAnsi="宋体" w:hint="eastAsia"/>
                </w:rPr>
                <w:t>配置详见</w:t>
              </w:r>
              <w:r>
                <w:rPr>
                  <w:rFonts w:ascii="宋体" w:hAnsi="宋体" w:hint="eastAsia"/>
                </w:rPr>
                <w:t>3.1</w:t>
              </w:r>
            </w:hyperlink>
            <w:r>
              <w:rPr>
                <w:rFonts w:ascii="宋体" w:hAnsi="宋体" w:hint="eastAsia"/>
              </w:rPr>
              <w:t>.10</w:t>
            </w:r>
          </w:p>
        </w:tc>
        <w:tc>
          <w:tcPr>
            <w:tcW w:w="2401" w:type="dxa"/>
          </w:tcPr>
          <w:p w:rsidR="00E13EF5" w:rsidRDefault="00F172AF">
            <w:pPr>
              <w:jc w:val="center"/>
            </w:pPr>
            <w:r>
              <w:rPr>
                <w:rFonts w:hint="eastAsia"/>
              </w:rPr>
              <w:t>1</w:t>
            </w:r>
            <w:r>
              <w:rPr>
                <w:rFonts w:hint="eastAsia"/>
              </w:rPr>
              <w:t>套</w:t>
            </w:r>
          </w:p>
        </w:tc>
      </w:tr>
      <w:tr w:rsidR="00E13EF5">
        <w:tc>
          <w:tcPr>
            <w:tcW w:w="656" w:type="dxa"/>
          </w:tcPr>
          <w:p w:rsidR="00E13EF5" w:rsidRDefault="00F172AF">
            <w:pPr>
              <w:jc w:val="center"/>
            </w:pPr>
            <w:r>
              <w:rPr>
                <w:rFonts w:hint="eastAsia"/>
              </w:rPr>
              <w:t>11</w:t>
            </w:r>
          </w:p>
        </w:tc>
        <w:tc>
          <w:tcPr>
            <w:tcW w:w="4017" w:type="dxa"/>
          </w:tcPr>
          <w:p w:rsidR="00E13EF5" w:rsidRDefault="00F172AF">
            <w:pPr>
              <w:jc w:val="center"/>
              <w:rPr>
                <w:rFonts w:ascii="宋体" w:hAnsi="宋体" w:cs="宋体"/>
                <w:color w:val="000000"/>
                <w:szCs w:val="21"/>
              </w:rPr>
            </w:pPr>
            <w:r>
              <w:rPr>
                <w:rFonts w:ascii="宋体" w:hAnsi="宋体" w:cs="宋体" w:hint="eastAsia"/>
                <w:color w:val="000000"/>
                <w:szCs w:val="21"/>
              </w:rPr>
              <w:t>用户管理</w:t>
            </w:r>
          </w:p>
        </w:tc>
        <w:tc>
          <w:tcPr>
            <w:tcW w:w="1986" w:type="dxa"/>
          </w:tcPr>
          <w:p w:rsidR="00E13EF5" w:rsidRDefault="00F172AF">
            <w:pPr>
              <w:jc w:val="center"/>
            </w:pPr>
            <w:hyperlink w:anchor="_6.1.1、大数据服务器" w:history="1">
              <w:r>
                <w:rPr>
                  <w:rFonts w:ascii="宋体" w:hAnsi="宋体" w:hint="eastAsia"/>
                </w:rPr>
                <w:t>配置详见</w:t>
              </w:r>
              <w:r>
                <w:rPr>
                  <w:rFonts w:ascii="宋体" w:hAnsi="宋体" w:hint="eastAsia"/>
                </w:rPr>
                <w:t>3.1</w:t>
              </w:r>
            </w:hyperlink>
            <w:r>
              <w:rPr>
                <w:rFonts w:ascii="宋体" w:hAnsi="宋体" w:hint="eastAsia"/>
              </w:rPr>
              <w:t>.11</w:t>
            </w:r>
          </w:p>
        </w:tc>
        <w:tc>
          <w:tcPr>
            <w:tcW w:w="2401" w:type="dxa"/>
          </w:tcPr>
          <w:p w:rsidR="00E13EF5" w:rsidRDefault="00F172AF">
            <w:pPr>
              <w:jc w:val="center"/>
            </w:pPr>
            <w:r>
              <w:rPr>
                <w:rFonts w:hint="eastAsia"/>
              </w:rPr>
              <w:t>1</w:t>
            </w:r>
            <w:r>
              <w:rPr>
                <w:rFonts w:hint="eastAsia"/>
              </w:rPr>
              <w:t>套</w:t>
            </w:r>
          </w:p>
        </w:tc>
      </w:tr>
      <w:tr w:rsidR="00E13EF5">
        <w:tc>
          <w:tcPr>
            <w:tcW w:w="656" w:type="dxa"/>
          </w:tcPr>
          <w:p w:rsidR="00E13EF5" w:rsidRDefault="00F172AF">
            <w:pPr>
              <w:jc w:val="center"/>
            </w:pPr>
            <w:r>
              <w:rPr>
                <w:rFonts w:hint="eastAsia"/>
              </w:rPr>
              <w:t>12</w:t>
            </w:r>
          </w:p>
        </w:tc>
        <w:tc>
          <w:tcPr>
            <w:tcW w:w="4017" w:type="dxa"/>
          </w:tcPr>
          <w:p w:rsidR="00E13EF5" w:rsidRDefault="00F172AF">
            <w:pPr>
              <w:jc w:val="center"/>
              <w:rPr>
                <w:rFonts w:ascii="宋体" w:hAnsi="宋体" w:cs="宋体"/>
                <w:color w:val="000000"/>
                <w:szCs w:val="21"/>
              </w:rPr>
            </w:pPr>
            <w:r>
              <w:rPr>
                <w:rFonts w:ascii="宋体" w:hAnsi="宋体" w:cs="宋体" w:hint="eastAsia"/>
                <w:color w:val="000000"/>
                <w:szCs w:val="21"/>
              </w:rPr>
              <w:t>跨设备访问</w:t>
            </w:r>
          </w:p>
        </w:tc>
        <w:tc>
          <w:tcPr>
            <w:tcW w:w="1986" w:type="dxa"/>
          </w:tcPr>
          <w:p w:rsidR="00E13EF5" w:rsidRDefault="00F172AF">
            <w:pPr>
              <w:jc w:val="center"/>
            </w:pPr>
            <w:hyperlink w:anchor="_6.1.1、大数据服务器" w:history="1">
              <w:r>
                <w:rPr>
                  <w:rFonts w:ascii="宋体" w:hAnsi="宋体" w:hint="eastAsia"/>
                </w:rPr>
                <w:t>配置详见</w:t>
              </w:r>
              <w:r>
                <w:rPr>
                  <w:rFonts w:ascii="宋体" w:hAnsi="宋体" w:hint="eastAsia"/>
                </w:rPr>
                <w:t>3.1</w:t>
              </w:r>
            </w:hyperlink>
            <w:r>
              <w:rPr>
                <w:rFonts w:ascii="宋体" w:hAnsi="宋体" w:hint="eastAsia"/>
              </w:rPr>
              <w:t>.12</w:t>
            </w:r>
          </w:p>
        </w:tc>
        <w:tc>
          <w:tcPr>
            <w:tcW w:w="2401" w:type="dxa"/>
          </w:tcPr>
          <w:p w:rsidR="00E13EF5" w:rsidRDefault="00F172AF">
            <w:pPr>
              <w:jc w:val="center"/>
            </w:pPr>
            <w:r>
              <w:rPr>
                <w:rFonts w:hint="eastAsia"/>
              </w:rPr>
              <w:t>1</w:t>
            </w:r>
            <w:r>
              <w:rPr>
                <w:rFonts w:hint="eastAsia"/>
              </w:rPr>
              <w:t>套</w:t>
            </w:r>
          </w:p>
        </w:tc>
      </w:tr>
      <w:tr w:rsidR="00E13EF5">
        <w:tc>
          <w:tcPr>
            <w:tcW w:w="656" w:type="dxa"/>
          </w:tcPr>
          <w:p w:rsidR="00E13EF5" w:rsidRDefault="00F172AF">
            <w:pPr>
              <w:jc w:val="center"/>
            </w:pPr>
            <w:r>
              <w:rPr>
                <w:rFonts w:hint="eastAsia"/>
              </w:rPr>
              <w:t>13</w:t>
            </w:r>
          </w:p>
        </w:tc>
        <w:tc>
          <w:tcPr>
            <w:tcW w:w="4017" w:type="dxa"/>
          </w:tcPr>
          <w:p w:rsidR="00E13EF5" w:rsidRDefault="00F172AF">
            <w:pPr>
              <w:jc w:val="center"/>
              <w:rPr>
                <w:rFonts w:ascii="宋体" w:hAnsi="宋体" w:cs="宋体"/>
                <w:color w:val="000000"/>
                <w:szCs w:val="21"/>
              </w:rPr>
            </w:pPr>
            <w:r>
              <w:rPr>
                <w:rFonts w:ascii="宋体" w:hAnsi="宋体" w:cs="宋体" w:hint="eastAsia"/>
                <w:color w:val="000000"/>
                <w:szCs w:val="21"/>
              </w:rPr>
              <w:t>项目管理</w:t>
            </w:r>
          </w:p>
        </w:tc>
        <w:tc>
          <w:tcPr>
            <w:tcW w:w="1986" w:type="dxa"/>
          </w:tcPr>
          <w:p w:rsidR="00E13EF5" w:rsidRDefault="00F172AF">
            <w:pPr>
              <w:jc w:val="center"/>
            </w:pPr>
            <w:hyperlink w:anchor="_6.1.1、大数据服务器" w:history="1">
              <w:r>
                <w:rPr>
                  <w:rFonts w:ascii="宋体" w:hAnsi="宋体" w:hint="eastAsia"/>
                </w:rPr>
                <w:t>配置详见</w:t>
              </w:r>
              <w:r>
                <w:rPr>
                  <w:rFonts w:ascii="宋体" w:hAnsi="宋体" w:hint="eastAsia"/>
                </w:rPr>
                <w:t>3.1</w:t>
              </w:r>
            </w:hyperlink>
            <w:r>
              <w:rPr>
                <w:rFonts w:ascii="宋体" w:hAnsi="宋体" w:hint="eastAsia"/>
              </w:rPr>
              <w:t>.13</w:t>
            </w:r>
          </w:p>
        </w:tc>
        <w:tc>
          <w:tcPr>
            <w:tcW w:w="2401" w:type="dxa"/>
          </w:tcPr>
          <w:p w:rsidR="00E13EF5" w:rsidRDefault="00F172AF">
            <w:pPr>
              <w:jc w:val="center"/>
            </w:pPr>
            <w:r>
              <w:rPr>
                <w:rFonts w:hint="eastAsia"/>
              </w:rPr>
              <w:t>1</w:t>
            </w:r>
            <w:r>
              <w:rPr>
                <w:rFonts w:hint="eastAsia"/>
              </w:rPr>
              <w:t>套</w:t>
            </w:r>
          </w:p>
        </w:tc>
      </w:tr>
      <w:tr w:rsidR="00E13EF5">
        <w:tc>
          <w:tcPr>
            <w:tcW w:w="656" w:type="dxa"/>
          </w:tcPr>
          <w:p w:rsidR="00E13EF5" w:rsidRDefault="00F172AF">
            <w:pPr>
              <w:jc w:val="center"/>
            </w:pPr>
            <w:r>
              <w:rPr>
                <w:rFonts w:hint="eastAsia"/>
              </w:rPr>
              <w:t>14</w:t>
            </w:r>
          </w:p>
        </w:tc>
        <w:tc>
          <w:tcPr>
            <w:tcW w:w="4017" w:type="dxa"/>
          </w:tcPr>
          <w:p w:rsidR="00E13EF5" w:rsidRDefault="00F172AF">
            <w:pPr>
              <w:jc w:val="center"/>
              <w:rPr>
                <w:rFonts w:ascii="宋体" w:hAnsi="宋体" w:cs="宋体"/>
                <w:szCs w:val="21"/>
              </w:rPr>
            </w:pPr>
            <w:r>
              <w:rPr>
                <w:rFonts w:ascii="宋体" w:hAnsi="宋体" w:cs="宋体" w:hint="eastAsia"/>
                <w:szCs w:val="21"/>
              </w:rPr>
              <w:t>移动应用服务</w:t>
            </w:r>
          </w:p>
        </w:tc>
        <w:tc>
          <w:tcPr>
            <w:tcW w:w="1986" w:type="dxa"/>
          </w:tcPr>
          <w:p w:rsidR="00E13EF5" w:rsidRDefault="00F172AF">
            <w:pPr>
              <w:jc w:val="center"/>
            </w:pPr>
            <w:hyperlink w:anchor="_6.1.1、大数据服务器" w:history="1">
              <w:r>
                <w:rPr>
                  <w:rFonts w:ascii="宋体" w:hAnsi="宋体" w:hint="eastAsia"/>
                </w:rPr>
                <w:t>配置详见</w:t>
              </w:r>
              <w:r>
                <w:rPr>
                  <w:rFonts w:ascii="宋体" w:hAnsi="宋体" w:hint="eastAsia"/>
                </w:rPr>
                <w:t>3.1</w:t>
              </w:r>
            </w:hyperlink>
            <w:r>
              <w:rPr>
                <w:rFonts w:ascii="宋体" w:hAnsi="宋体" w:hint="eastAsia"/>
              </w:rPr>
              <w:t>.14</w:t>
            </w:r>
          </w:p>
        </w:tc>
        <w:tc>
          <w:tcPr>
            <w:tcW w:w="2401" w:type="dxa"/>
          </w:tcPr>
          <w:p w:rsidR="00E13EF5" w:rsidRDefault="00F172AF">
            <w:pPr>
              <w:jc w:val="center"/>
            </w:pPr>
            <w:r>
              <w:rPr>
                <w:rFonts w:hint="eastAsia"/>
              </w:rPr>
              <w:t>1</w:t>
            </w:r>
            <w:r>
              <w:rPr>
                <w:rFonts w:hint="eastAsia"/>
              </w:rPr>
              <w:t>套</w:t>
            </w:r>
          </w:p>
        </w:tc>
      </w:tr>
    </w:tbl>
    <w:p w:rsidR="00E13EF5" w:rsidRDefault="00F172AF">
      <w:pPr>
        <w:spacing w:line="360" w:lineRule="auto"/>
        <w:ind w:left="432"/>
        <w:rPr>
          <w:rFonts w:ascii="宋体" w:hAnsi="宋体"/>
          <w:sz w:val="22"/>
        </w:rPr>
      </w:pPr>
      <w:r>
        <w:rPr>
          <w:rFonts w:ascii="宋体" w:hAnsi="宋体" w:hint="eastAsia"/>
          <w:sz w:val="22"/>
        </w:rPr>
        <w:t>（二）</w:t>
      </w:r>
      <w:r>
        <w:rPr>
          <w:rFonts w:ascii="宋体" w:hAnsi="宋体" w:hint="eastAsia"/>
          <w:sz w:val="22"/>
        </w:rPr>
        <w:t>采购</w:t>
      </w:r>
      <w:r>
        <w:rPr>
          <w:rFonts w:ascii="宋体" w:hAnsi="宋体" w:hint="eastAsia"/>
          <w:sz w:val="22"/>
        </w:rPr>
        <w:t>云服务器</w:t>
      </w:r>
      <w:r>
        <w:rPr>
          <w:rFonts w:ascii="宋体" w:hAnsi="宋体" w:hint="eastAsia"/>
          <w:sz w:val="22"/>
        </w:rPr>
        <w:t>资源</w:t>
      </w:r>
      <w:r>
        <w:rPr>
          <w:rFonts w:ascii="宋体" w:hAnsi="宋体" w:hint="eastAsia"/>
          <w:sz w:val="22"/>
        </w:rPr>
        <w:t>如下：</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69"/>
        <w:gridCol w:w="1985"/>
        <w:gridCol w:w="2402"/>
      </w:tblGrid>
      <w:tr w:rsidR="00E13EF5">
        <w:trPr>
          <w:trHeight w:val="90"/>
        </w:trPr>
        <w:tc>
          <w:tcPr>
            <w:tcW w:w="704" w:type="dxa"/>
            <w:vAlign w:val="center"/>
          </w:tcPr>
          <w:p w:rsidR="00E13EF5" w:rsidRDefault="00F172AF">
            <w:pPr>
              <w:jc w:val="center"/>
            </w:pPr>
            <w:r>
              <w:rPr>
                <w:rFonts w:hint="eastAsia"/>
              </w:rPr>
              <w:t>序号</w:t>
            </w:r>
          </w:p>
        </w:tc>
        <w:tc>
          <w:tcPr>
            <w:tcW w:w="3969" w:type="dxa"/>
            <w:vAlign w:val="center"/>
          </w:tcPr>
          <w:p w:rsidR="00E13EF5" w:rsidRDefault="00F172AF">
            <w:pPr>
              <w:jc w:val="center"/>
            </w:pPr>
            <w:r>
              <w:rPr>
                <w:rFonts w:hint="eastAsia"/>
              </w:rPr>
              <w:t>名称</w:t>
            </w:r>
          </w:p>
        </w:tc>
        <w:tc>
          <w:tcPr>
            <w:tcW w:w="1985" w:type="dxa"/>
            <w:vAlign w:val="center"/>
          </w:tcPr>
          <w:p w:rsidR="00E13EF5" w:rsidRDefault="00F172AF">
            <w:pPr>
              <w:jc w:val="center"/>
            </w:pPr>
            <w:r>
              <w:rPr>
                <w:rFonts w:hint="eastAsia"/>
              </w:rPr>
              <w:t>配置描述</w:t>
            </w:r>
          </w:p>
        </w:tc>
        <w:tc>
          <w:tcPr>
            <w:tcW w:w="2402" w:type="dxa"/>
            <w:vAlign w:val="center"/>
          </w:tcPr>
          <w:p w:rsidR="00E13EF5" w:rsidRDefault="00F172AF">
            <w:pPr>
              <w:jc w:val="center"/>
            </w:pPr>
            <w:r>
              <w:rPr>
                <w:rFonts w:hint="eastAsia"/>
              </w:rPr>
              <w:t>数量及单位</w:t>
            </w:r>
          </w:p>
        </w:tc>
      </w:tr>
      <w:tr w:rsidR="00E13EF5">
        <w:tc>
          <w:tcPr>
            <w:tcW w:w="704" w:type="dxa"/>
          </w:tcPr>
          <w:p w:rsidR="00E13EF5" w:rsidRDefault="00F172AF">
            <w:pPr>
              <w:jc w:val="center"/>
            </w:pPr>
            <w:r>
              <w:t>1</w:t>
            </w:r>
          </w:p>
        </w:tc>
        <w:tc>
          <w:tcPr>
            <w:tcW w:w="3969" w:type="dxa"/>
          </w:tcPr>
          <w:p w:rsidR="00E13EF5" w:rsidRDefault="00F172AF">
            <w:pPr>
              <w:jc w:val="center"/>
            </w:pPr>
            <w:r>
              <w:rPr>
                <w:rFonts w:hint="eastAsia"/>
              </w:rPr>
              <w:t>云服务器</w:t>
            </w:r>
          </w:p>
        </w:tc>
        <w:tc>
          <w:tcPr>
            <w:tcW w:w="1985" w:type="dxa"/>
          </w:tcPr>
          <w:p w:rsidR="00E13EF5" w:rsidRDefault="00F172AF">
            <w:pPr>
              <w:jc w:val="center"/>
            </w:pPr>
            <w:hyperlink w:anchor="_6.1.1、大数据服务器" w:history="1">
              <w:r>
                <w:rPr>
                  <w:rFonts w:ascii="宋体" w:hAnsi="宋体" w:hint="eastAsia"/>
                </w:rPr>
                <w:t>配置详见</w:t>
              </w:r>
              <w:r>
                <w:rPr>
                  <w:rFonts w:ascii="宋体" w:hAnsi="宋体" w:hint="eastAsia"/>
                </w:rPr>
                <w:t>3</w:t>
              </w:r>
              <w:r>
                <w:rPr>
                  <w:rFonts w:ascii="宋体" w:hAnsi="宋体"/>
                </w:rPr>
                <w:t>.</w:t>
              </w:r>
              <w:r>
                <w:rPr>
                  <w:rFonts w:ascii="宋体" w:hAnsi="宋体" w:hint="eastAsia"/>
                </w:rPr>
                <w:t>2</w:t>
              </w:r>
            </w:hyperlink>
          </w:p>
        </w:tc>
        <w:tc>
          <w:tcPr>
            <w:tcW w:w="2402" w:type="dxa"/>
            <w:vAlign w:val="center"/>
          </w:tcPr>
          <w:p w:rsidR="00E13EF5" w:rsidRDefault="00F172AF">
            <w:pPr>
              <w:jc w:val="center"/>
              <w:rPr>
                <w:color w:val="000000"/>
                <w:sz w:val="24"/>
              </w:rPr>
            </w:pPr>
            <w:r>
              <w:rPr>
                <w:rFonts w:hint="eastAsia"/>
                <w:color w:val="000000"/>
              </w:rPr>
              <w:t>2</w:t>
            </w:r>
            <w:r>
              <w:rPr>
                <w:rFonts w:hint="eastAsia"/>
                <w:color w:val="000000"/>
              </w:rPr>
              <w:t>台</w:t>
            </w:r>
          </w:p>
        </w:tc>
      </w:tr>
    </w:tbl>
    <w:p w:rsidR="00E13EF5" w:rsidRDefault="00F172AF">
      <w:pPr>
        <w:pStyle w:val="1"/>
        <w:numPr>
          <w:ilvl w:val="0"/>
          <w:numId w:val="3"/>
        </w:numPr>
        <w:spacing w:before="0" w:after="0"/>
        <w:rPr>
          <w:rFonts w:ascii="宋体" w:hAnsi="宋体"/>
          <w:sz w:val="32"/>
          <w:szCs w:val="32"/>
          <w:lang w:val="en-US"/>
        </w:rPr>
      </w:pPr>
      <w:r>
        <w:rPr>
          <w:rFonts w:ascii="宋体" w:hAnsi="宋体" w:hint="eastAsia"/>
          <w:sz w:val="32"/>
          <w:szCs w:val="32"/>
          <w:lang w:val="en-US"/>
        </w:rPr>
        <w:t>系统</w:t>
      </w:r>
      <w:r>
        <w:rPr>
          <w:rFonts w:ascii="宋体" w:hAnsi="宋体" w:hint="eastAsia"/>
          <w:sz w:val="32"/>
          <w:szCs w:val="32"/>
        </w:rPr>
        <w:t>详细功能描述</w:t>
      </w:r>
      <w:r>
        <w:rPr>
          <w:rFonts w:ascii="宋体" w:hAnsi="宋体" w:hint="eastAsia"/>
          <w:sz w:val="32"/>
          <w:szCs w:val="32"/>
          <w:lang w:val="en-US"/>
        </w:rPr>
        <w:t>及硬件资源配置参数</w:t>
      </w:r>
    </w:p>
    <w:p w:rsidR="00E13EF5" w:rsidRDefault="00F172AF">
      <w:pPr>
        <w:pStyle w:val="2"/>
        <w:spacing w:before="0" w:after="0"/>
        <w:rPr>
          <w:rFonts w:ascii="宋体" w:eastAsia="宋体" w:hAnsi="宋体"/>
          <w:sz w:val="24"/>
          <w:szCs w:val="24"/>
          <w:lang w:val="en-US"/>
        </w:rPr>
      </w:pPr>
      <w:bookmarkStart w:id="1" w:name="_6.1.1、大数据服务器"/>
      <w:bookmarkEnd w:id="1"/>
      <w:r>
        <w:rPr>
          <w:rFonts w:ascii="宋体" w:eastAsia="宋体" w:hAnsi="宋体"/>
          <w:sz w:val="24"/>
          <w:szCs w:val="24"/>
        </w:rPr>
        <w:t>3.</w:t>
      </w:r>
      <w:r>
        <w:rPr>
          <w:rFonts w:ascii="宋体" w:eastAsia="宋体" w:hAnsi="宋体" w:hint="eastAsia"/>
          <w:sz w:val="24"/>
          <w:szCs w:val="24"/>
          <w:lang w:val="en-US"/>
        </w:rPr>
        <w:t>1</w:t>
      </w:r>
      <w:r>
        <w:rPr>
          <w:rFonts w:ascii="宋体" w:eastAsia="宋体" w:hAnsi="宋体" w:hint="eastAsia"/>
          <w:sz w:val="24"/>
          <w:szCs w:val="24"/>
        </w:rPr>
        <w:t xml:space="preserve"> </w:t>
      </w:r>
      <w:r>
        <w:rPr>
          <w:rFonts w:ascii="宋体" w:eastAsia="宋体" w:hAnsi="宋体" w:hint="eastAsia"/>
          <w:sz w:val="24"/>
          <w:szCs w:val="24"/>
          <w:lang w:val="en-US"/>
        </w:rPr>
        <w:t>系统详细功能描述：</w:t>
      </w:r>
    </w:p>
    <w:tbl>
      <w:tblPr>
        <w:tblW w:w="9286" w:type="dxa"/>
        <w:jc w:val="center"/>
        <w:tblLayout w:type="fixed"/>
        <w:tblLook w:val="04A0" w:firstRow="1" w:lastRow="0" w:firstColumn="1" w:lastColumn="0" w:noHBand="0" w:noVBand="1"/>
      </w:tblPr>
      <w:tblGrid>
        <w:gridCol w:w="722"/>
        <w:gridCol w:w="1590"/>
        <w:gridCol w:w="1763"/>
        <w:gridCol w:w="5211"/>
      </w:tblGrid>
      <w:tr w:rsidR="00E13EF5">
        <w:trPr>
          <w:trHeight w:val="320"/>
          <w:jc w:val="center"/>
        </w:trPr>
        <w:tc>
          <w:tcPr>
            <w:tcW w:w="722"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590" w:type="dxa"/>
            <w:tcBorders>
              <w:top w:val="single" w:sz="4" w:space="0" w:color="auto"/>
              <w:left w:val="nil"/>
              <w:bottom w:val="single" w:sz="4" w:space="0" w:color="auto"/>
              <w:right w:val="single" w:sz="4" w:space="0" w:color="auto"/>
            </w:tcBorders>
            <w:vAlign w:val="center"/>
          </w:tcPr>
          <w:p w:rsidR="00E13EF5" w:rsidRDefault="00F172AF">
            <w:pPr>
              <w:widowControl/>
              <w:jc w:val="center"/>
              <w:rPr>
                <w:rFonts w:ascii="宋体" w:hAnsi="宋体" w:cs="宋体"/>
                <w:b/>
                <w:bCs/>
                <w:color w:val="000000"/>
                <w:szCs w:val="21"/>
              </w:rPr>
            </w:pPr>
            <w:r>
              <w:rPr>
                <w:rFonts w:ascii="宋体" w:hAnsi="宋体" w:cs="宋体" w:hint="eastAsia"/>
                <w:b/>
                <w:bCs/>
                <w:color w:val="000000"/>
                <w:szCs w:val="21"/>
              </w:rPr>
              <w:t>模块</w:t>
            </w:r>
          </w:p>
        </w:tc>
        <w:tc>
          <w:tcPr>
            <w:tcW w:w="1763" w:type="dxa"/>
            <w:tcBorders>
              <w:top w:val="single" w:sz="4" w:space="0" w:color="auto"/>
              <w:left w:val="nil"/>
              <w:bottom w:val="single" w:sz="4" w:space="0" w:color="auto"/>
              <w:right w:val="single" w:sz="4" w:space="0" w:color="auto"/>
            </w:tcBorders>
            <w:vAlign w:val="center"/>
          </w:tcPr>
          <w:p w:rsidR="00E13EF5" w:rsidRDefault="00F172AF">
            <w:pPr>
              <w:widowControl/>
              <w:jc w:val="center"/>
              <w:rPr>
                <w:rFonts w:ascii="宋体" w:hAnsi="宋体" w:cs="宋体"/>
                <w:b/>
                <w:bCs/>
                <w:color w:val="000000"/>
                <w:szCs w:val="21"/>
              </w:rPr>
            </w:pPr>
            <w:r>
              <w:rPr>
                <w:rFonts w:ascii="宋体" w:hAnsi="宋体" w:cs="宋体" w:hint="eastAsia"/>
                <w:b/>
                <w:bCs/>
                <w:color w:val="000000"/>
                <w:szCs w:val="21"/>
              </w:rPr>
              <w:t>功能</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E13EF5">
        <w:trPr>
          <w:trHeight w:val="320"/>
          <w:jc w:val="center"/>
        </w:trPr>
        <w:tc>
          <w:tcPr>
            <w:tcW w:w="722" w:type="dxa"/>
            <w:vMerge w:val="restart"/>
            <w:tcBorders>
              <w:top w:val="single" w:sz="4" w:space="0" w:color="auto"/>
              <w:left w:val="single" w:sz="4" w:space="0" w:color="auto"/>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1</w:t>
            </w:r>
          </w:p>
        </w:tc>
        <w:tc>
          <w:tcPr>
            <w:tcW w:w="1590"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隐私保护与数据安全管理模块</w:t>
            </w:r>
          </w:p>
        </w:tc>
        <w:tc>
          <w:tcPr>
            <w:tcW w:w="1763"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数据储存管理</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hint="eastAsia"/>
                <w:szCs w:val="21"/>
              </w:rPr>
              <w:t>支持数据备份机制，默认每天凌晨</w:t>
            </w:r>
            <w:r>
              <w:rPr>
                <w:rFonts w:ascii="宋体" w:hAnsi="宋体" w:hint="eastAsia"/>
                <w:szCs w:val="21"/>
              </w:rPr>
              <w:t>2</w:t>
            </w:r>
            <w:r>
              <w:rPr>
                <w:rFonts w:ascii="宋体" w:hAnsi="宋体" w:hint="eastAsia"/>
                <w:szCs w:val="21"/>
              </w:rPr>
              <w:t>点自动进行数据备份</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szCs w:val="21"/>
              </w:rPr>
            </w:pPr>
            <w:r>
              <w:rPr>
                <w:rFonts w:ascii="宋体" w:hAnsi="宋体" w:hint="eastAsia"/>
                <w:szCs w:val="21"/>
              </w:rPr>
              <w:t>支持本地和异地备份</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数据导出管理</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支持具有权限的用户导出系统默认备份数据</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支持具有权限的用户创建新的数据集，并导出数据</w:t>
            </w:r>
          </w:p>
        </w:tc>
      </w:tr>
      <w:tr w:rsidR="00E13EF5">
        <w:trPr>
          <w:trHeight w:val="347"/>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支持不同权限的用户查限制导出的数据范围</w:t>
            </w:r>
          </w:p>
        </w:tc>
      </w:tr>
      <w:tr w:rsidR="00E13EF5">
        <w:trPr>
          <w:trHeight w:val="347"/>
          <w:jc w:val="center"/>
        </w:trPr>
        <w:tc>
          <w:tcPr>
            <w:tcW w:w="722" w:type="dxa"/>
            <w:vMerge/>
            <w:tcBorders>
              <w:left w:val="single" w:sz="4" w:space="0" w:color="auto"/>
              <w:right w:val="single" w:sz="4" w:space="0" w:color="auto"/>
            </w:tcBorders>
            <w:vAlign w:val="center"/>
          </w:tcPr>
          <w:p w:rsidR="00E13EF5" w:rsidRDefault="00E13EF5">
            <w:pPr>
              <w:widowControl/>
              <w:jc w:val="left"/>
            </w:pPr>
          </w:p>
        </w:tc>
        <w:tc>
          <w:tcPr>
            <w:tcW w:w="1590" w:type="dxa"/>
            <w:vMerge/>
            <w:tcBorders>
              <w:left w:val="nil"/>
              <w:right w:val="single" w:sz="4" w:space="0" w:color="auto"/>
            </w:tcBorders>
            <w:vAlign w:val="center"/>
          </w:tcPr>
          <w:p w:rsidR="00E13EF5" w:rsidRDefault="00E13EF5">
            <w:pPr>
              <w:widowControl/>
              <w:jc w:val="left"/>
            </w:pPr>
          </w:p>
        </w:tc>
        <w:tc>
          <w:tcPr>
            <w:tcW w:w="1763" w:type="dxa"/>
            <w:vMerge/>
            <w:tcBorders>
              <w:left w:val="nil"/>
              <w:bottom w:val="single" w:sz="4" w:space="0" w:color="auto"/>
              <w:right w:val="single" w:sz="4" w:space="0" w:color="auto"/>
            </w:tcBorders>
            <w:vAlign w:val="center"/>
          </w:tcPr>
          <w:p w:rsidR="00E13EF5" w:rsidRDefault="00E13EF5">
            <w:pPr>
              <w:widowControl/>
              <w:jc w:val="left"/>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支持导出的数据格式兼容</w:t>
            </w:r>
            <w:r>
              <w:rPr>
                <w:rFonts w:ascii="宋体" w:hAnsi="宋体" w:cs="宋体" w:hint="eastAsia"/>
                <w:color w:val="000000"/>
                <w:szCs w:val="21"/>
              </w:rPr>
              <w:t>Excel</w:t>
            </w:r>
            <w:r>
              <w:rPr>
                <w:rFonts w:ascii="宋体" w:hAnsi="宋体" w:cs="宋体" w:hint="eastAsia"/>
                <w:color w:val="000000"/>
                <w:szCs w:val="21"/>
              </w:rPr>
              <w:t>、</w:t>
            </w:r>
            <w:r>
              <w:rPr>
                <w:rFonts w:ascii="宋体" w:hAnsi="宋体" w:cs="宋体" w:hint="eastAsia"/>
                <w:color w:val="000000"/>
                <w:szCs w:val="21"/>
              </w:rPr>
              <w:t>SPSS</w:t>
            </w:r>
            <w:r>
              <w:rPr>
                <w:rFonts w:ascii="宋体" w:hAnsi="宋体" w:cs="宋体" w:hint="eastAsia"/>
                <w:color w:val="000000"/>
                <w:szCs w:val="21"/>
              </w:rPr>
              <w:t>、</w:t>
            </w:r>
            <w:r>
              <w:rPr>
                <w:rFonts w:ascii="宋体" w:hAnsi="宋体" w:cs="宋体" w:hint="eastAsia"/>
                <w:color w:val="000000"/>
                <w:szCs w:val="21"/>
              </w:rPr>
              <w:t>SAS</w:t>
            </w:r>
            <w:r>
              <w:rPr>
                <w:rFonts w:ascii="宋体" w:hAnsi="宋体" w:cs="宋体" w:hint="eastAsia"/>
                <w:color w:val="000000"/>
                <w:szCs w:val="21"/>
              </w:rPr>
              <w:t>、</w:t>
            </w:r>
            <w:r>
              <w:rPr>
                <w:rFonts w:ascii="宋体" w:hAnsi="宋体" w:cs="宋体" w:hint="eastAsia"/>
                <w:color w:val="000000"/>
                <w:szCs w:val="21"/>
              </w:rPr>
              <w:t>R</w:t>
            </w:r>
            <w:r>
              <w:rPr>
                <w:rFonts w:ascii="宋体" w:hAnsi="宋体" w:cs="宋体" w:hint="eastAsia"/>
                <w:color w:val="000000"/>
                <w:szCs w:val="21"/>
              </w:rPr>
              <w:t>等常见数据分析软件</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tcBorders>
              <w:top w:val="single" w:sz="4" w:space="0" w:color="auto"/>
              <w:left w:val="nil"/>
              <w:bottom w:val="single" w:sz="4" w:space="0" w:color="auto"/>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数据加密管理</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支持数据储存和传输过程进行单项加密，保证数据安全性</w:t>
            </w:r>
          </w:p>
        </w:tc>
      </w:tr>
      <w:tr w:rsidR="00E13EF5">
        <w:trPr>
          <w:trHeight w:val="468"/>
          <w:jc w:val="center"/>
        </w:trPr>
        <w:tc>
          <w:tcPr>
            <w:tcW w:w="722" w:type="dxa"/>
            <w:vMerge/>
            <w:tcBorders>
              <w:left w:val="single" w:sz="4" w:space="0" w:color="auto"/>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数据脱敏管理</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支持针对患者姓名、身份证、联系方式等隐私数据进行脱敏提取，如姓名以字母缩写展示，其他隐私字段内容转换成“</w:t>
            </w:r>
            <w:r>
              <w:rPr>
                <w:rFonts w:ascii="宋体" w:hAnsi="宋体" w:cs="宋体" w:hint="eastAsia"/>
                <w:color w:val="000000"/>
                <w:szCs w:val="21"/>
              </w:rPr>
              <w:t>*</w:t>
            </w:r>
            <w:r>
              <w:rPr>
                <w:rFonts w:ascii="宋体" w:hAnsi="宋体" w:cs="宋体" w:hint="eastAsia"/>
                <w:color w:val="000000"/>
                <w:szCs w:val="21"/>
              </w:rPr>
              <w:t>”号展示</w:t>
            </w:r>
          </w:p>
        </w:tc>
      </w:tr>
      <w:tr w:rsidR="00E13EF5">
        <w:trPr>
          <w:trHeight w:val="468"/>
          <w:jc w:val="center"/>
        </w:trPr>
        <w:tc>
          <w:tcPr>
            <w:tcW w:w="722" w:type="dxa"/>
            <w:vMerge/>
            <w:tcBorders>
              <w:left w:val="single" w:sz="4" w:space="0" w:color="auto"/>
              <w:bottom w:val="single" w:sz="4" w:space="0" w:color="auto"/>
              <w:right w:val="single" w:sz="4" w:space="0" w:color="auto"/>
            </w:tcBorders>
            <w:vAlign w:val="center"/>
          </w:tcPr>
          <w:p w:rsidR="00E13EF5" w:rsidRDefault="00E13EF5">
            <w:pPr>
              <w:widowControl/>
              <w:jc w:val="left"/>
            </w:pPr>
          </w:p>
        </w:tc>
        <w:tc>
          <w:tcPr>
            <w:tcW w:w="1590" w:type="dxa"/>
            <w:vMerge/>
            <w:tcBorders>
              <w:left w:val="nil"/>
              <w:bottom w:val="single" w:sz="4" w:space="0" w:color="auto"/>
              <w:right w:val="single" w:sz="4" w:space="0" w:color="auto"/>
            </w:tcBorders>
            <w:vAlign w:val="center"/>
          </w:tcPr>
          <w:p w:rsidR="00E13EF5" w:rsidRDefault="00E13EF5">
            <w:pPr>
              <w:widowControl/>
              <w:jc w:val="left"/>
            </w:pPr>
          </w:p>
        </w:tc>
        <w:tc>
          <w:tcPr>
            <w:tcW w:w="1763" w:type="dxa"/>
            <w:vMerge/>
            <w:tcBorders>
              <w:left w:val="nil"/>
              <w:bottom w:val="single" w:sz="4" w:space="0" w:color="auto"/>
              <w:right w:val="single" w:sz="4" w:space="0" w:color="auto"/>
            </w:tcBorders>
            <w:vAlign w:val="center"/>
          </w:tcPr>
          <w:p w:rsidR="00E13EF5" w:rsidRDefault="00E13EF5">
            <w:pPr>
              <w:widowControl/>
              <w:jc w:val="left"/>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支持不同权限的用户限制查看数据的范围</w:t>
            </w:r>
          </w:p>
        </w:tc>
      </w:tr>
      <w:tr w:rsidR="00E13EF5">
        <w:trPr>
          <w:trHeight w:val="320"/>
          <w:jc w:val="center"/>
        </w:trPr>
        <w:tc>
          <w:tcPr>
            <w:tcW w:w="722" w:type="dxa"/>
            <w:vMerge w:val="restart"/>
            <w:tcBorders>
              <w:top w:val="single" w:sz="4" w:space="0" w:color="auto"/>
              <w:left w:val="single" w:sz="4" w:space="0" w:color="auto"/>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2</w:t>
            </w:r>
          </w:p>
        </w:tc>
        <w:tc>
          <w:tcPr>
            <w:tcW w:w="1590"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AI</w:t>
            </w:r>
            <w:r>
              <w:rPr>
                <w:rFonts w:ascii="宋体" w:hAnsi="宋体" w:cs="宋体" w:hint="eastAsia"/>
                <w:color w:val="000000"/>
                <w:szCs w:val="21"/>
              </w:rPr>
              <w:t>智能质控模块</w:t>
            </w:r>
          </w:p>
        </w:tc>
        <w:tc>
          <w:tcPr>
            <w:tcW w:w="1763"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智能纠错</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支持设置各指标的预设范围</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支持根据数值范围自动提示错误指标，要求重新录入</w:t>
            </w:r>
          </w:p>
        </w:tc>
      </w:tr>
      <w:tr w:rsidR="00E13EF5">
        <w:trPr>
          <w:trHeight w:val="9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数据质疑</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hint="eastAsia"/>
                <w:szCs w:val="21"/>
              </w:rPr>
              <w:t>支持对具有规范性的数据字段进行准确性校验，例如身份证号码，通过正则校验，或者本来应该填写数值类型的，查看是否存在其他类型</w:t>
            </w:r>
          </w:p>
        </w:tc>
      </w:tr>
      <w:tr w:rsidR="00E13EF5">
        <w:trPr>
          <w:trHeight w:val="9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hint="eastAsia"/>
                <w:szCs w:val="21"/>
              </w:rPr>
              <w:t>支持完整性验证，包括数据是否完整，内容是否齐全等数据完整性校验</w:t>
            </w:r>
          </w:p>
        </w:tc>
      </w:tr>
      <w:tr w:rsidR="00E13EF5">
        <w:trPr>
          <w:trHeight w:val="9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hint="eastAsia"/>
                <w:szCs w:val="21"/>
              </w:rPr>
              <w:t>支持及时性验证，能够判断数据的时间逻辑性是否合乎常理的数据及时性校验</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hint="eastAsia"/>
                <w:szCs w:val="21"/>
              </w:rPr>
              <w:t>支持关联性分析，实现对数据结构中的各表关联字段进行校验，比如索引表和明细表之间是否正确关联等</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支持设置逻辑规则，不符合逻辑规则时，系统自动发送质疑</w:t>
            </w:r>
          </w:p>
        </w:tc>
      </w:tr>
      <w:tr w:rsidR="00E13EF5">
        <w:trPr>
          <w:trHeight w:val="320"/>
          <w:jc w:val="center"/>
        </w:trPr>
        <w:tc>
          <w:tcPr>
            <w:tcW w:w="722" w:type="dxa"/>
            <w:vMerge/>
            <w:tcBorders>
              <w:left w:val="single" w:sz="4" w:space="0" w:color="auto"/>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支持人工发送质疑，监察员对录入的数据有疑问时，可以发送相关质疑</w:t>
            </w:r>
          </w:p>
        </w:tc>
      </w:tr>
      <w:tr w:rsidR="00E13EF5">
        <w:trPr>
          <w:trHeight w:val="320"/>
          <w:jc w:val="center"/>
        </w:trPr>
        <w:tc>
          <w:tcPr>
            <w:tcW w:w="722" w:type="dxa"/>
            <w:vMerge w:val="restart"/>
            <w:tcBorders>
              <w:top w:val="single" w:sz="4" w:space="0" w:color="auto"/>
              <w:left w:val="single" w:sz="4" w:space="0" w:color="auto"/>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lastRenderedPageBreak/>
              <w:t>3</w:t>
            </w:r>
          </w:p>
        </w:tc>
        <w:tc>
          <w:tcPr>
            <w:tcW w:w="1590"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智能统计描述</w:t>
            </w:r>
          </w:p>
        </w:tc>
        <w:tc>
          <w:tcPr>
            <w:tcW w:w="1763"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统计数据</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支持覆盖项目所有变量数据</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支持对项目所有变量数据简单分析，不需要导出数据</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支持展示部分数据统计结果，包括极差、均值、方差、标准差等等。</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支持查看去除极端值，保证数据的真实性、合理性</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统计图形</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支持图形展示数据分布情况</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支持生成柱状图、折线图、数据视图</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支持图表下载</w:t>
            </w:r>
          </w:p>
        </w:tc>
      </w:tr>
      <w:tr w:rsidR="00E13EF5">
        <w:trPr>
          <w:trHeight w:val="320"/>
          <w:jc w:val="center"/>
        </w:trPr>
        <w:tc>
          <w:tcPr>
            <w:tcW w:w="722" w:type="dxa"/>
            <w:vMerge w:val="restart"/>
            <w:tcBorders>
              <w:top w:val="single" w:sz="4" w:space="0" w:color="auto"/>
              <w:left w:val="single" w:sz="4" w:space="0" w:color="auto"/>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4</w:t>
            </w:r>
          </w:p>
        </w:tc>
        <w:tc>
          <w:tcPr>
            <w:tcW w:w="1590"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自定义报表</w:t>
            </w:r>
          </w:p>
        </w:tc>
        <w:tc>
          <w:tcPr>
            <w:tcW w:w="1763"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可视化结果展示</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支持生成项目进度报表，包括研究入组人数、录入表单数</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支持统计用户工作进度，包括各用户录入的人数和表单数，同时生成图形报表</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支持生成录入详情报表，包括研究事件完成情况、表单完成情况</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支持生成指控详情报表，包括用户录入的错误率，项目质疑的情况</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支持下载报表</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支持通过微信或邮件定期发送研究报表给项目负责人</w:t>
            </w:r>
          </w:p>
        </w:tc>
      </w:tr>
      <w:tr w:rsidR="00E13EF5">
        <w:trPr>
          <w:trHeight w:val="320"/>
          <w:jc w:val="center"/>
        </w:trPr>
        <w:tc>
          <w:tcPr>
            <w:tcW w:w="722" w:type="dxa"/>
            <w:vMerge/>
            <w:tcBorders>
              <w:left w:val="single" w:sz="4" w:space="0" w:color="auto"/>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支持特殊的可视化结果展示，制定个性化研究报表</w:t>
            </w:r>
          </w:p>
        </w:tc>
      </w:tr>
      <w:tr w:rsidR="00E13EF5">
        <w:trPr>
          <w:trHeight w:val="320"/>
          <w:jc w:val="center"/>
        </w:trPr>
        <w:tc>
          <w:tcPr>
            <w:tcW w:w="722" w:type="dxa"/>
            <w:vMerge w:val="restart"/>
            <w:tcBorders>
              <w:top w:val="single" w:sz="4" w:space="0" w:color="auto"/>
              <w:left w:val="single" w:sz="4" w:space="0" w:color="auto"/>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5</w:t>
            </w:r>
          </w:p>
        </w:tc>
        <w:tc>
          <w:tcPr>
            <w:tcW w:w="1590"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微信随访平台</w:t>
            </w:r>
          </w:p>
        </w:tc>
        <w:tc>
          <w:tcPr>
            <w:tcW w:w="1763"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患者微信绑定</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w:t>
            </w:r>
            <w:r>
              <w:rPr>
                <w:rFonts w:hint="eastAsia"/>
              </w:rPr>
              <w:t>项目二维码入组：可生成项目二维码，患者可通过扫描项目二维码进入到项目患者队列中</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支持患者个人码绑定：已加入项目的患者，可通过个人码扫描与系统绑定</w:t>
            </w:r>
          </w:p>
        </w:tc>
      </w:tr>
      <w:tr w:rsidR="00E13EF5">
        <w:trPr>
          <w:trHeight w:val="165"/>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支持开放表单给患者填写</w:t>
            </w:r>
          </w:p>
        </w:tc>
      </w:tr>
      <w:tr w:rsidR="00E13EF5">
        <w:trPr>
          <w:trHeight w:val="165"/>
          <w:jc w:val="center"/>
        </w:trPr>
        <w:tc>
          <w:tcPr>
            <w:tcW w:w="722" w:type="dxa"/>
            <w:vMerge/>
            <w:tcBorders>
              <w:left w:val="single" w:sz="4" w:space="0" w:color="auto"/>
              <w:right w:val="single" w:sz="4" w:space="0" w:color="auto"/>
            </w:tcBorders>
            <w:vAlign w:val="center"/>
          </w:tcPr>
          <w:p w:rsidR="00E13EF5" w:rsidRDefault="00E13EF5">
            <w:pPr>
              <w:widowControl/>
              <w:jc w:val="left"/>
            </w:pPr>
          </w:p>
        </w:tc>
        <w:tc>
          <w:tcPr>
            <w:tcW w:w="1590" w:type="dxa"/>
            <w:vMerge/>
            <w:tcBorders>
              <w:left w:val="nil"/>
              <w:right w:val="single" w:sz="4" w:space="0" w:color="auto"/>
            </w:tcBorders>
            <w:vAlign w:val="center"/>
          </w:tcPr>
          <w:p w:rsidR="00E13EF5" w:rsidRDefault="00E13EF5">
            <w:pPr>
              <w:widowControl/>
              <w:jc w:val="left"/>
            </w:pPr>
          </w:p>
        </w:tc>
        <w:tc>
          <w:tcPr>
            <w:tcW w:w="1763" w:type="dxa"/>
            <w:vMerge/>
            <w:tcBorders>
              <w:left w:val="nil"/>
              <w:bottom w:val="single" w:sz="4" w:space="0" w:color="auto"/>
              <w:right w:val="single" w:sz="4" w:space="0" w:color="auto"/>
            </w:tcBorders>
            <w:vAlign w:val="center"/>
          </w:tcPr>
          <w:p w:rsidR="00E13EF5" w:rsidRDefault="00E13EF5">
            <w:pPr>
              <w:widowControl/>
              <w:jc w:val="left"/>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支持患者端数据同步到系统</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微信随访提醒</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支持项目自动发送定时随访提醒，例如每隔半年自动提醒患者进行随访</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支持自定义发送随访提醒，例如指定某个患者发送随访提醒</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支持推送随访表单</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支持具有权限的用户创建随访规则</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在线沟通</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支持用户在随访平台和患者在线沟通</w:t>
            </w:r>
          </w:p>
        </w:tc>
      </w:tr>
      <w:tr w:rsidR="00E13EF5">
        <w:trPr>
          <w:trHeight w:val="589"/>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支持用户发送图片、</w:t>
            </w:r>
            <w:r>
              <w:rPr>
                <w:rFonts w:ascii="宋体" w:hAnsi="宋体" w:cs="宋体" w:hint="eastAsia"/>
                <w:color w:val="000000"/>
                <w:szCs w:val="21"/>
              </w:rPr>
              <w:t>PDF</w:t>
            </w:r>
          </w:p>
        </w:tc>
      </w:tr>
      <w:tr w:rsidR="00E13EF5">
        <w:trPr>
          <w:trHeight w:val="165"/>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支持用户发送项目表单给患者填写</w:t>
            </w:r>
          </w:p>
        </w:tc>
      </w:tr>
      <w:tr w:rsidR="00E13EF5">
        <w:trPr>
          <w:trHeight w:val="165"/>
          <w:jc w:val="center"/>
        </w:trPr>
        <w:tc>
          <w:tcPr>
            <w:tcW w:w="722" w:type="dxa"/>
            <w:vMerge/>
            <w:tcBorders>
              <w:left w:val="single" w:sz="4" w:space="0" w:color="auto"/>
              <w:right w:val="single" w:sz="4" w:space="0" w:color="auto"/>
            </w:tcBorders>
            <w:vAlign w:val="center"/>
          </w:tcPr>
          <w:p w:rsidR="00E13EF5" w:rsidRDefault="00E13EF5">
            <w:pPr>
              <w:widowControl/>
              <w:jc w:val="left"/>
            </w:pPr>
          </w:p>
        </w:tc>
        <w:tc>
          <w:tcPr>
            <w:tcW w:w="1590" w:type="dxa"/>
            <w:vMerge/>
            <w:tcBorders>
              <w:left w:val="nil"/>
              <w:right w:val="single" w:sz="4" w:space="0" w:color="auto"/>
            </w:tcBorders>
            <w:vAlign w:val="center"/>
          </w:tcPr>
          <w:p w:rsidR="00E13EF5" w:rsidRDefault="00E13EF5">
            <w:pPr>
              <w:widowControl/>
              <w:jc w:val="left"/>
            </w:pPr>
          </w:p>
        </w:tc>
        <w:tc>
          <w:tcPr>
            <w:tcW w:w="1763" w:type="dxa"/>
            <w:vMerge/>
            <w:tcBorders>
              <w:left w:val="nil"/>
              <w:bottom w:val="single" w:sz="4" w:space="0" w:color="auto"/>
              <w:right w:val="single" w:sz="4" w:space="0" w:color="auto"/>
            </w:tcBorders>
            <w:vAlign w:val="center"/>
          </w:tcPr>
          <w:p w:rsidR="00E13EF5" w:rsidRDefault="00E13EF5">
            <w:pPr>
              <w:widowControl/>
              <w:jc w:val="left"/>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支持用户群发消息</w:t>
            </w:r>
          </w:p>
        </w:tc>
      </w:tr>
      <w:tr w:rsidR="00E13EF5">
        <w:trPr>
          <w:trHeight w:val="317"/>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电话随访</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支持智能电话通知：智能电话呼叫，通知患者复查或随访</w:t>
            </w:r>
          </w:p>
        </w:tc>
      </w:tr>
      <w:tr w:rsidR="00E13EF5">
        <w:trPr>
          <w:trHeight w:val="317"/>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支持人工在线电话：电话随访专员在线呼叫患者，进行回访</w:t>
            </w:r>
          </w:p>
        </w:tc>
      </w:tr>
      <w:tr w:rsidR="00E13EF5">
        <w:trPr>
          <w:trHeight w:val="317"/>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支持表单跳转，填写随访表单</w:t>
            </w:r>
          </w:p>
        </w:tc>
      </w:tr>
      <w:tr w:rsidR="00E13EF5">
        <w:trPr>
          <w:trHeight w:val="317"/>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随访任务展示</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支持日历展示随访任务，包括随访患者、随访时间、随访状态等</w:t>
            </w:r>
          </w:p>
        </w:tc>
      </w:tr>
      <w:tr w:rsidR="00E13EF5">
        <w:trPr>
          <w:trHeight w:val="317"/>
          <w:jc w:val="center"/>
        </w:trPr>
        <w:tc>
          <w:tcPr>
            <w:tcW w:w="722" w:type="dxa"/>
            <w:vMerge/>
            <w:tcBorders>
              <w:left w:val="single" w:sz="4" w:space="0" w:color="auto"/>
              <w:right w:val="single" w:sz="4" w:space="0" w:color="auto"/>
            </w:tcBorders>
            <w:vAlign w:val="center"/>
          </w:tcPr>
          <w:p w:rsidR="00E13EF5" w:rsidRDefault="00E13EF5">
            <w:pPr>
              <w:widowControl/>
              <w:jc w:val="left"/>
            </w:pPr>
          </w:p>
        </w:tc>
        <w:tc>
          <w:tcPr>
            <w:tcW w:w="1590" w:type="dxa"/>
            <w:vMerge/>
            <w:tcBorders>
              <w:left w:val="nil"/>
              <w:right w:val="single" w:sz="4" w:space="0" w:color="auto"/>
            </w:tcBorders>
            <w:vAlign w:val="center"/>
          </w:tcPr>
          <w:p w:rsidR="00E13EF5" w:rsidRDefault="00E13EF5">
            <w:pPr>
              <w:widowControl/>
              <w:jc w:val="left"/>
            </w:pPr>
          </w:p>
        </w:tc>
        <w:tc>
          <w:tcPr>
            <w:tcW w:w="1763" w:type="dxa"/>
            <w:vMerge/>
            <w:tcBorders>
              <w:left w:val="nil"/>
              <w:right w:val="single" w:sz="4" w:space="0" w:color="auto"/>
            </w:tcBorders>
            <w:vAlign w:val="center"/>
          </w:tcPr>
          <w:p w:rsidR="00E13EF5" w:rsidRDefault="00E13EF5">
            <w:pPr>
              <w:widowControl/>
              <w:jc w:val="left"/>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支持列表展示随访任务，包括随访患者、随访内容、随访时间、随访状态、是否超窗等</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支持筛选随访任务</w:t>
            </w:r>
          </w:p>
        </w:tc>
      </w:tr>
      <w:tr w:rsidR="00E13EF5">
        <w:trPr>
          <w:trHeight w:val="320"/>
          <w:jc w:val="center"/>
        </w:trPr>
        <w:tc>
          <w:tcPr>
            <w:tcW w:w="722" w:type="dxa"/>
            <w:vMerge/>
            <w:tcBorders>
              <w:left w:val="single" w:sz="4" w:space="0" w:color="auto"/>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支持自定义查询随访名单，包括历史随访名单，未来随访名单</w:t>
            </w:r>
          </w:p>
        </w:tc>
      </w:tr>
      <w:tr w:rsidR="00E13EF5">
        <w:trPr>
          <w:trHeight w:val="320"/>
          <w:jc w:val="center"/>
        </w:trPr>
        <w:tc>
          <w:tcPr>
            <w:tcW w:w="722" w:type="dxa"/>
            <w:vMerge w:val="restart"/>
            <w:tcBorders>
              <w:top w:val="single" w:sz="4" w:space="0" w:color="auto"/>
              <w:left w:val="single" w:sz="4" w:space="0" w:color="auto"/>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6</w:t>
            </w:r>
          </w:p>
        </w:tc>
        <w:tc>
          <w:tcPr>
            <w:tcW w:w="1590"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OCR</w:t>
            </w:r>
            <w:r>
              <w:rPr>
                <w:rFonts w:ascii="宋体" w:hAnsi="宋体" w:cs="宋体" w:hint="eastAsia"/>
                <w:color w:val="000000"/>
                <w:szCs w:val="21"/>
              </w:rPr>
              <w:t>智能识别</w:t>
            </w:r>
          </w:p>
        </w:tc>
        <w:tc>
          <w:tcPr>
            <w:tcW w:w="1763"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拍照识别</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支持手机、平板、电脑多种设备</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支持网页和小程序使用</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支持在表单内上传化验单图片，自动识别并提取相关数据</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支持批量上传化验单图片</w:t>
            </w:r>
          </w:p>
        </w:tc>
      </w:tr>
      <w:tr w:rsidR="00E13EF5">
        <w:trPr>
          <w:trHeight w:val="320"/>
          <w:jc w:val="center"/>
        </w:trPr>
        <w:tc>
          <w:tcPr>
            <w:tcW w:w="722" w:type="dxa"/>
            <w:vMerge/>
            <w:tcBorders>
              <w:left w:val="single" w:sz="4" w:space="0" w:color="auto"/>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支持拍照识别常见医院的化验单模板</w:t>
            </w:r>
          </w:p>
        </w:tc>
      </w:tr>
      <w:tr w:rsidR="00E13EF5">
        <w:trPr>
          <w:trHeight w:val="320"/>
          <w:jc w:val="center"/>
        </w:trPr>
        <w:tc>
          <w:tcPr>
            <w:tcW w:w="722" w:type="dxa"/>
            <w:vMerge/>
            <w:tcBorders>
              <w:left w:val="single" w:sz="4" w:space="0" w:color="auto"/>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支持智能匹配对应研究对象的图片数据信息</w:t>
            </w:r>
          </w:p>
        </w:tc>
      </w:tr>
      <w:tr w:rsidR="00E13EF5">
        <w:trPr>
          <w:trHeight w:val="320"/>
          <w:jc w:val="center"/>
        </w:trPr>
        <w:tc>
          <w:tcPr>
            <w:tcW w:w="722" w:type="dxa"/>
            <w:vMerge w:val="restart"/>
            <w:tcBorders>
              <w:top w:val="single" w:sz="4" w:space="0" w:color="auto"/>
              <w:left w:val="single" w:sz="4" w:space="0" w:color="auto"/>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7</w:t>
            </w:r>
          </w:p>
        </w:tc>
        <w:tc>
          <w:tcPr>
            <w:tcW w:w="1590"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数据筛选</w:t>
            </w:r>
          </w:p>
        </w:tc>
        <w:tc>
          <w:tcPr>
            <w:tcW w:w="1763" w:type="dxa"/>
            <w:tcBorders>
              <w:top w:val="single" w:sz="4" w:space="0" w:color="auto"/>
              <w:left w:val="nil"/>
              <w:bottom w:val="single" w:sz="4" w:space="0" w:color="auto"/>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定位患者</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支持通过搜索患者编号、姓名，直接快速、精准的定位患者</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分类筛选</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hint="eastAsia"/>
              </w:rPr>
              <w:t>支持条件树</w:t>
            </w:r>
            <w:r>
              <w:rPr>
                <w:rFonts w:ascii="宋体" w:hAnsi="宋体" w:cs="宋体" w:hint="eastAsia"/>
                <w:color w:val="000000"/>
                <w:szCs w:val="21"/>
              </w:rPr>
              <w:t>筛选</w:t>
            </w:r>
            <w:r>
              <w:rPr>
                <w:rFonts w:hint="eastAsia"/>
              </w:rPr>
              <w:t>，实现基于与或非逻辑运算的多条件组合</w:t>
            </w:r>
            <w:r>
              <w:rPr>
                <w:rFonts w:ascii="宋体" w:hAnsi="宋体" w:cs="宋体" w:hint="eastAsia"/>
                <w:color w:val="000000"/>
                <w:szCs w:val="21"/>
              </w:rPr>
              <w:t>筛选</w:t>
            </w:r>
          </w:p>
        </w:tc>
      </w:tr>
      <w:tr w:rsidR="00E13EF5">
        <w:trPr>
          <w:trHeight w:val="165"/>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hint="eastAsia"/>
              </w:rPr>
              <w:t>支持对</w:t>
            </w:r>
            <w:r>
              <w:rPr>
                <w:rFonts w:ascii="宋体" w:hAnsi="宋体" w:cs="宋体" w:hint="eastAsia"/>
                <w:color w:val="000000"/>
                <w:szCs w:val="21"/>
              </w:rPr>
              <w:t>筛选</w:t>
            </w:r>
            <w:r>
              <w:rPr>
                <w:rFonts w:hint="eastAsia"/>
              </w:rPr>
              <w:t>出来的患者数据结果进行二次字段</w:t>
            </w:r>
            <w:r>
              <w:rPr>
                <w:rFonts w:ascii="宋体" w:hAnsi="宋体" w:cs="宋体" w:hint="eastAsia"/>
                <w:color w:val="000000"/>
                <w:szCs w:val="21"/>
              </w:rPr>
              <w:t>筛选</w:t>
            </w:r>
          </w:p>
        </w:tc>
      </w:tr>
      <w:tr w:rsidR="00E13EF5">
        <w:trPr>
          <w:trHeight w:val="165"/>
          <w:jc w:val="center"/>
        </w:trPr>
        <w:tc>
          <w:tcPr>
            <w:tcW w:w="722" w:type="dxa"/>
            <w:vMerge/>
            <w:tcBorders>
              <w:left w:val="single" w:sz="4" w:space="0" w:color="auto"/>
              <w:right w:val="single" w:sz="4" w:space="0" w:color="auto"/>
            </w:tcBorders>
            <w:vAlign w:val="center"/>
          </w:tcPr>
          <w:p w:rsidR="00E13EF5" w:rsidRDefault="00E13EF5">
            <w:pPr>
              <w:widowControl/>
              <w:jc w:val="left"/>
            </w:pPr>
          </w:p>
        </w:tc>
        <w:tc>
          <w:tcPr>
            <w:tcW w:w="1590" w:type="dxa"/>
            <w:vMerge/>
            <w:tcBorders>
              <w:left w:val="nil"/>
              <w:right w:val="single" w:sz="4" w:space="0" w:color="auto"/>
            </w:tcBorders>
            <w:vAlign w:val="center"/>
          </w:tcPr>
          <w:p w:rsidR="00E13EF5" w:rsidRDefault="00E13EF5">
            <w:pPr>
              <w:widowControl/>
              <w:jc w:val="left"/>
            </w:pPr>
          </w:p>
        </w:tc>
        <w:tc>
          <w:tcPr>
            <w:tcW w:w="1763" w:type="dxa"/>
            <w:vMerge/>
            <w:tcBorders>
              <w:left w:val="nil"/>
              <w:right w:val="single" w:sz="4" w:space="0" w:color="auto"/>
            </w:tcBorders>
            <w:vAlign w:val="center"/>
          </w:tcPr>
          <w:p w:rsidR="00E13EF5" w:rsidRDefault="00E13EF5">
            <w:pPr>
              <w:widowControl/>
              <w:jc w:val="left"/>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pPr>
            <w:r>
              <w:rPr>
                <w:rFonts w:hint="eastAsia"/>
              </w:rPr>
              <w:t>支持筛选条件用于数据导出</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pPr>
            <w:r>
              <w:rPr>
                <w:rFonts w:hint="eastAsia"/>
              </w:rPr>
              <w:t>支持用户创建筛选规则</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hint="eastAsia"/>
              </w:rPr>
              <w:t>支持用户将筛选条件进行私有或共享</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hint="eastAsia"/>
              </w:rPr>
              <w:t>支持一键删除添加的筛选条件</w:t>
            </w:r>
          </w:p>
        </w:tc>
      </w:tr>
      <w:tr w:rsidR="00E13EF5">
        <w:trPr>
          <w:trHeight w:val="90"/>
          <w:jc w:val="center"/>
        </w:trPr>
        <w:tc>
          <w:tcPr>
            <w:tcW w:w="722" w:type="dxa"/>
            <w:vMerge/>
            <w:tcBorders>
              <w:left w:val="single" w:sz="4" w:space="0" w:color="auto"/>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支持将筛选条件置顶，</w:t>
            </w:r>
            <w:r>
              <w:rPr>
                <w:rFonts w:hint="eastAsia"/>
              </w:rPr>
              <w:t>方便下次直接调用筛选</w:t>
            </w:r>
          </w:p>
        </w:tc>
      </w:tr>
      <w:tr w:rsidR="00E13EF5">
        <w:trPr>
          <w:trHeight w:val="320"/>
          <w:jc w:val="center"/>
        </w:trPr>
        <w:tc>
          <w:tcPr>
            <w:tcW w:w="722" w:type="dxa"/>
            <w:vMerge w:val="restart"/>
            <w:tcBorders>
              <w:top w:val="single" w:sz="4" w:space="0" w:color="auto"/>
              <w:left w:val="single" w:sz="4" w:space="0" w:color="auto"/>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8</w:t>
            </w:r>
          </w:p>
        </w:tc>
        <w:tc>
          <w:tcPr>
            <w:tcW w:w="1590"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数据查询</w:t>
            </w:r>
          </w:p>
        </w:tc>
        <w:tc>
          <w:tcPr>
            <w:tcW w:w="1763"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查询权限分配</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支持不同权限用户查看数据范围不同</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支持项目负责人对用户权限进行管理分配</w:t>
            </w:r>
          </w:p>
        </w:tc>
      </w:tr>
      <w:tr w:rsidR="00E13EF5">
        <w:trPr>
          <w:trHeight w:val="320"/>
          <w:jc w:val="center"/>
        </w:trPr>
        <w:tc>
          <w:tcPr>
            <w:tcW w:w="722" w:type="dxa"/>
            <w:vMerge w:val="restart"/>
            <w:tcBorders>
              <w:top w:val="single" w:sz="4" w:space="0" w:color="auto"/>
              <w:left w:val="single" w:sz="4" w:space="0" w:color="auto"/>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9</w:t>
            </w:r>
          </w:p>
        </w:tc>
        <w:tc>
          <w:tcPr>
            <w:tcW w:w="1590"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电子化问卷录入系统</w:t>
            </w:r>
          </w:p>
        </w:tc>
        <w:tc>
          <w:tcPr>
            <w:tcW w:w="1763"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数据录入</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hint="eastAsia"/>
              </w:rPr>
              <w:t>支持患者端自填数据同步系统</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pPr>
            <w:r>
              <w:rPr>
                <w:rFonts w:hint="eastAsia"/>
              </w:rPr>
              <w:t>支持通过固定的</w:t>
            </w:r>
            <w:r>
              <w:rPr>
                <w:rFonts w:hint="eastAsia"/>
              </w:rPr>
              <w:t>Excle</w:t>
            </w:r>
            <w:r>
              <w:rPr>
                <w:rFonts w:hint="eastAsia"/>
              </w:rPr>
              <w:t>模板进行患者数据导入，批量添加患者信息</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hint="eastAsia"/>
              </w:rPr>
              <w:t>支持通过人工的方式</w:t>
            </w:r>
            <w:r>
              <w:rPr>
                <w:rFonts w:ascii="宋体" w:hAnsi="宋体" w:cs="宋体" w:hint="eastAsia"/>
                <w:color w:val="000000"/>
                <w:szCs w:val="21"/>
              </w:rPr>
              <w:t>录入研究对象基本信息、问卷调查指标、实验室指标等</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支持上传图片、影像、文件等资料</w:t>
            </w:r>
          </w:p>
        </w:tc>
      </w:tr>
      <w:tr w:rsidR="00E13EF5">
        <w:trPr>
          <w:trHeight w:val="320"/>
          <w:jc w:val="center"/>
        </w:trPr>
        <w:tc>
          <w:tcPr>
            <w:tcW w:w="722" w:type="dxa"/>
            <w:vMerge/>
            <w:tcBorders>
              <w:left w:val="single" w:sz="4" w:space="0" w:color="auto"/>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支持具备从多种不同的数据源中以不同方式进行数据提取</w:t>
            </w:r>
          </w:p>
        </w:tc>
      </w:tr>
      <w:tr w:rsidR="00E13EF5">
        <w:trPr>
          <w:trHeight w:val="320"/>
          <w:jc w:val="center"/>
        </w:trPr>
        <w:tc>
          <w:tcPr>
            <w:tcW w:w="722" w:type="dxa"/>
            <w:vMerge w:val="restart"/>
            <w:tcBorders>
              <w:top w:val="single" w:sz="4" w:space="0" w:color="auto"/>
              <w:left w:val="single" w:sz="4" w:space="0" w:color="auto"/>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10</w:t>
            </w:r>
          </w:p>
        </w:tc>
        <w:tc>
          <w:tcPr>
            <w:tcW w:w="1590"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系统痕迹管理</w:t>
            </w:r>
          </w:p>
        </w:tc>
        <w:tc>
          <w:tcPr>
            <w:tcW w:w="1763"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用户痕迹管理</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支持记录用户登录痕迹</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支持记录用户录入痕迹，包括录入时间、录入内容、录入者</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支持记录用户修改痕迹，包括修改时间，修改内容、修改者</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支持记录用户删除痕迹，包括删除时间、删除内容、删除者</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支持记录用户质疑痕迹，包括发送质疑时间、内容、质疑者，回复质疑时间、内容、释疑者</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项目痕迹管理</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支持记录事件状态，包括未开始、进行中、已完成</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支持记录质疑状态，包括新质疑、进行中的质疑、已完成质疑</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CRF</w:t>
            </w:r>
            <w:r>
              <w:rPr>
                <w:rFonts w:ascii="宋体" w:hAnsi="宋体" w:cs="宋体" w:hint="eastAsia"/>
                <w:color w:val="000000"/>
                <w:szCs w:val="21"/>
              </w:rPr>
              <w:t>痕迹管理</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支持记录</w:t>
            </w:r>
            <w:r>
              <w:rPr>
                <w:rFonts w:ascii="宋体" w:hAnsi="宋体" w:cs="宋体" w:hint="eastAsia"/>
                <w:color w:val="000000"/>
                <w:szCs w:val="21"/>
              </w:rPr>
              <w:t>CRF</w:t>
            </w:r>
            <w:r>
              <w:rPr>
                <w:rFonts w:ascii="宋体" w:hAnsi="宋体" w:cs="宋体" w:hint="eastAsia"/>
                <w:color w:val="000000"/>
                <w:szCs w:val="21"/>
              </w:rPr>
              <w:t>修改痕迹，包括修改时间、修改内容、修改者</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支持记录研究事件调整痕迹，包括调整时间、调整内容、调整这</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数据痕迹管理</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支持记录数据修改痕迹，包括数据录入、数据修改、数据删除</w:t>
            </w:r>
          </w:p>
        </w:tc>
      </w:tr>
      <w:tr w:rsidR="00E13EF5">
        <w:trPr>
          <w:trHeight w:val="320"/>
          <w:jc w:val="center"/>
        </w:trPr>
        <w:tc>
          <w:tcPr>
            <w:tcW w:w="722" w:type="dxa"/>
            <w:vMerge/>
            <w:tcBorders>
              <w:left w:val="single" w:sz="4" w:space="0" w:color="auto"/>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支持记录数据导出痕迹，包括导出内容、导出时间、导出者</w:t>
            </w:r>
          </w:p>
        </w:tc>
      </w:tr>
      <w:tr w:rsidR="00E13EF5">
        <w:trPr>
          <w:trHeight w:val="320"/>
          <w:jc w:val="center"/>
        </w:trPr>
        <w:tc>
          <w:tcPr>
            <w:tcW w:w="722" w:type="dxa"/>
            <w:vMerge w:val="restart"/>
            <w:tcBorders>
              <w:top w:val="single" w:sz="4" w:space="0" w:color="auto"/>
              <w:left w:val="single" w:sz="4" w:space="0" w:color="auto"/>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11</w:t>
            </w:r>
          </w:p>
        </w:tc>
        <w:tc>
          <w:tcPr>
            <w:tcW w:w="1590"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用户管理</w:t>
            </w:r>
          </w:p>
        </w:tc>
        <w:tc>
          <w:tcPr>
            <w:tcW w:w="1763"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权限管理</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w:t>
            </w:r>
            <w:r>
              <w:rPr>
                <w:rFonts w:hint="eastAsia"/>
                <w:szCs w:val="21"/>
              </w:rPr>
              <w:t>创建用户、删除用户、锁定用户，满足各研究阶段的不同需求</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w:t>
            </w:r>
            <w:r>
              <w:rPr>
                <w:rFonts w:hint="eastAsia"/>
                <w:szCs w:val="21"/>
              </w:rPr>
              <w:t>用户查询、用户信息编辑、用户密码重置</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支持用户角色分配，不同权限设置不同角色</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val="restart"/>
            <w:tcBorders>
              <w:top w:val="single" w:sz="4" w:space="0" w:color="auto"/>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个人用户管理</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hint="eastAsia"/>
                <w:szCs w:val="21"/>
              </w:rPr>
              <w:t>支持用户登录认证，确保一人一号通过账号和密码登录系统</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支持角色信息维护</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w:t>
            </w:r>
            <w:r>
              <w:rPr>
                <w:rFonts w:hint="eastAsia"/>
              </w:rPr>
              <w:t>用户查看自身账户基本信息</w:t>
            </w:r>
          </w:p>
        </w:tc>
      </w:tr>
      <w:tr w:rsidR="00E13EF5">
        <w:trPr>
          <w:trHeight w:val="320"/>
          <w:jc w:val="center"/>
        </w:trPr>
        <w:tc>
          <w:tcPr>
            <w:tcW w:w="722" w:type="dxa"/>
            <w:vMerge/>
            <w:tcBorders>
              <w:left w:val="single" w:sz="4" w:space="0" w:color="auto"/>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w:t>
            </w:r>
            <w:r>
              <w:rPr>
                <w:rFonts w:hint="eastAsia"/>
              </w:rPr>
              <w:t>用户自行修改账号密码</w:t>
            </w:r>
          </w:p>
        </w:tc>
      </w:tr>
      <w:tr w:rsidR="00E13EF5">
        <w:trPr>
          <w:trHeight w:val="320"/>
          <w:jc w:val="center"/>
        </w:trPr>
        <w:tc>
          <w:tcPr>
            <w:tcW w:w="722" w:type="dxa"/>
            <w:vMerge w:val="restart"/>
            <w:tcBorders>
              <w:left w:val="single" w:sz="4" w:space="0" w:color="auto"/>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2</w:t>
            </w:r>
          </w:p>
        </w:tc>
        <w:tc>
          <w:tcPr>
            <w:tcW w:w="1590" w:type="dxa"/>
            <w:vMerge w:val="restart"/>
            <w:tcBorders>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跨设备访问</w:t>
            </w:r>
          </w:p>
        </w:tc>
        <w:tc>
          <w:tcPr>
            <w:tcW w:w="1763" w:type="dxa"/>
            <w:vMerge w:val="restart"/>
            <w:tcBorders>
              <w:left w:val="nil"/>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支持电脑、平板、手机</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支持电脑、手机、平板访问</w:t>
            </w:r>
          </w:p>
        </w:tc>
      </w:tr>
      <w:tr w:rsidR="00E13EF5">
        <w:trPr>
          <w:trHeight w:val="320"/>
          <w:jc w:val="center"/>
        </w:trPr>
        <w:tc>
          <w:tcPr>
            <w:tcW w:w="722" w:type="dxa"/>
            <w:vMerge/>
            <w:tcBorders>
              <w:left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支持微信小程序登录</w:t>
            </w:r>
          </w:p>
        </w:tc>
      </w:tr>
      <w:tr w:rsidR="00E13EF5">
        <w:trPr>
          <w:trHeight w:val="320"/>
          <w:jc w:val="center"/>
        </w:trPr>
        <w:tc>
          <w:tcPr>
            <w:tcW w:w="722" w:type="dxa"/>
            <w:vMerge/>
            <w:tcBorders>
              <w:left w:val="single" w:sz="4" w:space="0" w:color="auto"/>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left w:val="nil"/>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在不同设备可以访问上述全部功能</w:t>
            </w:r>
          </w:p>
        </w:tc>
      </w:tr>
      <w:tr w:rsidR="00E13EF5">
        <w:trPr>
          <w:trHeight w:val="320"/>
          <w:jc w:val="center"/>
        </w:trPr>
        <w:tc>
          <w:tcPr>
            <w:tcW w:w="722" w:type="dxa"/>
            <w:vMerge w:val="restart"/>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3</w:t>
            </w:r>
          </w:p>
        </w:tc>
        <w:tc>
          <w:tcPr>
            <w:tcW w:w="1590" w:type="dxa"/>
            <w:vMerge w:val="restart"/>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项目管理</w:t>
            </w:r>
          </w:p>
        </w:tc>
        <w:tc>
          <w:tcPr>
            <w:tcW w:w="1763" w:type="dxa"/>
            <w:vMerge w:val="restart"/>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项目设置</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w:t>
            </w:r>
            <w:r>
              <w:rPr>
                <w:rFonts w:ascii="宋体" w:hAnsi="宋体" w:hint="eastAsia"/>
                <w:szCs w:val="21"/>
              </w:rPr>
              <w:t>纸质文档、图像等多模态数据按需分类并以人工处理的方式优化成电子数据进行管理</w:t>
            </w:r>
          </w:p>
        </w:tc>
      </w:tr>
      <w:tr w:rsidR="00E13EF5">
        <w:trPr>
          <w:trHeight w:val="320"/>
          <w:jc w:val="center"/>
        </w:trPr>
        <w:tc>
          <w:tcPr>
            <w:tcW w:w="722" w:type="dxa"/>
            <w:vMerge/>
            <w:tcBorders>
              <w:top w:val="single" w:sz="4" w:space="0" w:color="auto"/>
              <w:left w:val="single" w:sz="4" w:space="0" w:color="auto"/>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top w:val="single" w:sz="4" w:space="0" w:color="auto"/>
              <w:left w:val="single" w:sz="4" w:space="0" w:color="auto"/>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top w:val="single" w:sz="4" w:space="0" w:color="auto"/>
              <w:left w:val="single" w:sz="4" w:space="0" w:color="auto"/>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支持修改、新增、删除系统变量</w:t>
            </w:r>
          </w:p>
        </w:tc>
      </w:tr>
      <w:tr w:rsidR="00E13EF5">
        <w:trPr>
          <w:trHeight w:val="320"/>
          <w:jc w:val="center"/>
        </w:trPr>
        <w:tc>
          <w:tcPr>
            <w:tcW w:w="722" w:type="dxa"/>
            <w:vMerge/>
            <w:tcBorders>
              <w:top w:val="single" w:sz="4" w:space="0" w:color="auto"/>
              <w:left w:val="single" w:sz="4" w:space="0" w:color="auto"/>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top w:val="single" w:sz="4" w:space="0" w:color="auto"/>
              <w:left w:val="single" w:sz="4" w:space="0" w:color="auto"/>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top w:val="single" w:sz="4" w:space="0" w:color="auto"/>
              <w:left w:val="single" w:sz="4" w:space="0" w:color="auto"/>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支持调整研究事件</w:t>
            </w:r>
          </w:p>
        </w:tc>
      </w:tr>
      <w:tr w:rsidR="00E13EF5">
        <w:trPr>
          <w:trHeight w:val="320"/>
          <w:jc w:val="center"/>
        </w:trPr>
        <w:tc>
          <w:tcPr>
            <w:tcW w:w="722" w:type="dxa"/>
            <w:vMerge/>
            <w:tcBorders>
              <w:top w:val="single" w:sz="4" w:space="0" w:color="auto"/>
              <w:left w:val="single" w:sz="4" w:space="0" w:color="auto"/>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top w:val="single" w:sz="4" w:space="0" w:color="auto"/>
              <w:left w:val="single" w:sz="4" w:space="0" w:color="auto"/>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top w:val="single" w:sz="4" w:space="0" w:color="auto"/>
              <w:left w:val="single" w:sz="4" w:space="0" w:color="auto"/>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支持项目个性化设置</w:t>
            </w:r>
          </w:p>
        </w:tc>
      </w:tr>
      <w:tr w:rsidR="00E13EF5">
        <w:trPr>
          <w:trHeight w:val="320"/>
          <w:jc w:val="center"/>
        </w:trPr>
        <w:tc>
          <w:tcPr>
            <w:tcW w:w="722" w:type="dxa"/>
            <w:vMerge/>
            <w:tcBorders>
              <w:top w:val="single" w:sz="4" w:space="0" w:color="auto"/>
              <w:left w:val="single" w:sz="4" w:space="0" w:color="auto"/>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top w:val="single" w:sz="4" w:space="0" w:color="auto"/>
              <w:left w:val="single" w:sz="4" w:space="0" w:color="auto"/>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项目监察</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支持在项目首页进行概览展示，包括入组人数，项目进度等</w:t>
            </w:r>
          </w:p>
        </w:tc>
      </w:tr>
      <w:tr w:rsidR="00E13EF5">
        <w:trPr>
          <w:trHeight w:val="320"/>
          <w:jc w:val="center"/>
        </w:trPr>
        <w:tc>
          <w:tcPr>
            <w:tcW w:w="722" w:type="dxa"/>
            <w:vMerge/>
            <w:tcBorders>
              <w:top w:val="single" w:sz="4" w:space="0" w:color="auto"/>
              <w:left w:val="single" w:sz="4" w:space="0" w:color="auto"/>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top w:val="single" w:sz="4" w:space="0" w:color="auto"/>
              <w:left w:val="single" w:sz="4" w:space="0" w:color="auto"/>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val="restart"/>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项目中心管理</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支持在项目中创建多个中心板块</w:t>
            </w:r>
          </w:p>
        </w:tc>
      </w:tr>
      <w:tr w:rsidR="00E13EF5">
        <w:trPr>
          <w:trHeight w:val="320"/>
          <w:jc w:val="center"/>
        </w:trPr>
        <w:tc>
          <w:tcPr>
            <w:tcW w:w="722" w:type="dxa"/>
            <w:vMerge/>
            <w:tcBorders>
              <w:top w:val="single" w:sz="4" w:space="0" w:color="auto"/>
              <w:left w:val="single" w:sz="4" w:space="0" w:color="auto"/>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590" w:type="dxa"/>
            <w:vMerge/>
            <w:tcBorders>
              <w:top w:val="single" w:sz="4" w:space="0" w:color="auto"/>
              <w:left w:val="single" w:sz="4" w:space="0" w:color="auto"/>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1763" w:type="dxa"/>
            <w:vMerge/>
            <w:tcBorders>
              <w:top w:val="single" w:sz="4" w:space="0" w:color="auto"/>
              <w:left w:val="single" w:sz="4" w:space="0" w:color="auto"/>
              <w:bottom w:val="single" w:sz="4" w:space="0" w:color="auto"/>
              <w:right w:val="single" w:sz="4" w:space="0" w:color="auto"/>
            </w:tcBorders>
            <w:vAlign w:val="center"/>
          </w:tcPr>
          <w:p w:rsidR="00E13EF5" w:rsidRDefault="00E13EF5">
            <w:pPr>
              <w:widowControl/>
              <w:jc w:val="center"/>
              <w:rPr>
                <w:rFonts w:ascii="宋体" w:hAnsi="宋体" w:cs="宋体"/>
                <w:color w:val="000000"/>
                <w:szCs w:val="21"/>
              </w:rPr>
            </w:pP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ascii="宋体" w:hAnsi="宋体" w:cs="宋体" w:hint="eastAsia"/>
                <w:color w:val="000000"/>
                <w:szCs w:val="21"/>
              </w:rPr>
              <w:t>支持对分中心的患者管理</w:t>
            </w:r>
          </w:p>
        </w:tc>
      </w:tr>
      <w:tr w:rsidR="00E13EF5">
        <w:trPr>
          <w:trHeight w:val="806"/>
          <w:jc w:val="center"/>
        </w:trPr>
        <w:tc>
          <w:tcPr>
            <w:tcW w:w="722"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14</w:t>
            </w:r>
          </w:p>
        </w:tc>
        <w:tc>
          <w:tcPr>
            <w:tcW w:w="1590"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移动应用服务</w:t>
            </w:r>
          </w:p>
        </w:tc>
        <w:tc>
          <w:tcPr>
            <w:tcW w:w="1763"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center"/>
              <w:rPr>
                <w:rFonts w:ascii="宋体" w:hAnsi="宋体" w:cs="宋体"/>
                <w:color w:val="000000"/>
                <w:szCs w:val="21"/>
              </w:rPr>
            </w:pPr>
            <w:r>
              <w:rPr>
                <w:rFonts w:ascii="宋体" w:hAnsi="宋体" w:cs="宋体" w:hint="eastAsia"/>
                <w:color w:val="000000"/>
                <w:szCs w:val="21"/>
              </w:rPr>
              <w:t>移动应用服务</w:t>
            </w:r>
          </w:p>
        </w:tc>
        <w:tc>
          <w:tcPr>
            <w:tcW w:w="5211" w:type="dxa"/>
            <w:tcBorders>
              <w:top w:val="single" w:sz="4" w:space="0" w:color="auto"/>
              <w:left w:val="single" w:sz="4" w:space="0" w:color="auto"/>
              <w:bottom w:val="single" w:sz="4" w:space="0" w:color="auto"/>
              <w:right w:val="single" w:sz="4" w:space="0" w:color="auto"/>
            </w:tcBorders>
            <w:vAlign w:val="center"/>
          </w:tcPr>
          <w:p w:rsidR="00E13EF5" w:rsidRDefault="00F172AF">
            <w:pPr>
              <w:widowControl/>
              <w:jc w:val="left"/>
              <w:rPr>
                <w:rFonts w:ascii="宋体" w:hAnsi="宋体" w:cs="宋体"/>
                <w:color w:val="000000"/>
                <w:szCs w:val="21"/>
              </w:rPr>
            </w:pPr>
            <w:r>
              <w:rPr>
                <w:rFonts w:hint="eastAsia"/>
              </w:rPr>
              <w:t>提供系统配套的移动应用服务平台，例如</w:t>
            </w:r>
            <w:r>
              <w:rPr>
                <w:rFonts w:hint="eastAsia"/>
              </w:rPr>
              <w:t>APP</w:t>
            </w:r>
            <w:r>
              <w:rPr>
                <w:rFonts w:hint="eastAsia"/>
              </w:rPr>
              <w:t>、小程序等。</w:t>
            </w:r>
          </w:p>
        </w:tc>
      </w:tr>
    </w:tbl>
    <w:p w:rsidR="00E13EF5" w:rsidRDefault="00F172AF">
      <w:pPr>
        <w:pStyle w:val="2"/>
        <w:rPr>
          <w:rFonts w:ascii="宋体" w:eastAsia="宋体" w:hAnsi="宋体"/>
          <w:sz w:val="24"/>
          <w:szCs w:val="24"/>
        </w:rPr>
      </w:pPr>
      <w:bookmarkStart w:id="2" w:name="_6.1.2、容器服务器"/>
      <w:bookmarkEnd w:id="2"/>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lang w:val="en-US"/>
        </w:rPr>
        <w:t>2</w:t>
      </w:r>
      <w:r>
        <w:rPr>
          <w:rFonts w:ascii="宋体" w:eastAsia="宋体" w:hAnsi="宋体" w:hint="eastAsia"/>
          <w:sz w:val="24"/>
          <w:szCs w:val="24"/>
        </w:rPr>
        <w:t xml:space="preserve"> </w:t>
      </w:r>
      <w:r>
        <w:rPr>
          <w:rFonts w:ascii="宋体" w:eastAsia="宋体" w:hAnsi="宋体" w:hint="eastAsia"/>
          <w:sz w:val="24"/>
          <w:szCs w:val="24"/>
        </w:rPr>
        <w:t>云服务器</w:t>
      </w:r>
      <w:r>
        <w:rPr>
          <w:rFonts w:ascii="宋体" w:eastAsia="宋体" w:hAnsi="宋体" w:hint="eastAsia"/>
          <w:sz w:val="24"/>
          <w:szCs w:val="24"/>
          <w:lang w:val="en-US"/>
        </w:rPr>
        <w:t>资源</w:t>
      </w:r>
      <w:r>
        <w:rPr>
          <w:rFonts w:ascii="宋体" w:eastAsia="宋体" w:hAnsi="宋体" w:hint="eastAsia"/>
          <w:sz w:val="24"/>
          <w:szCs w:val="24"/>
        </w:rPr>
        <w:t>参数</w:t>
      </w:r>
    </w:p>
    <w:p w:rsidR="00E13EF5" w:rsidRDefault="00F172AF">
      <w:pPr>
        <w:spacing w:line="360" w:lineRule="auto"/>
        <w:ind w:firstLineChars="200" w:firstLine="420"/>
        <w:rPr>
          <w:lang w:val="zh-CN"/>
        </w:rPr>
      </w:pPr>
      <w:r>
        <w:rPr>
          <w:rFonts w:hint="eastAsia"/>
          <w:lang w:val="zh-CN"/>
        </w:rPr>
        <w:t>本项目使用云服务器，由供应商提供；</w:t>
      </w:r>
      <w:r>
        <w:rPr>
          <w:rFonts w:hint="eastAsia"/>
        </w:rPr>
        <w:t>云资源</w:t>
      </w:r>
      <w:r>
        <w:rPr>
          <w:rFonts w:hint="eastAsia"/>
        </w:rPr>
        <w:t>的</w:t>
      </w:r>
      <w:r>
        <w:rPr>
          <w:rFonts w:hint="eastAsia"/>
        </w:rPr>
        <w:t>使用</w:t>
      </w:r>
      <w:r>
        <w:rPr>
          <w:rFonts w:hint="eastAsia"/>
        </w:rPr>
        <w:t>时长</w:t>
      </w:r>
      <w:r>
        <w:rPr>
          <w:rFonts w:hint="eastAsia"/>
        </w:rPr>
        <w:t>应从用户确认开通之日起</w:t>
      </w:r>
      <w:r>
        <w:rPr>
          <w:rFonts w:ascii="宋体" w:hAnsi="宋体" w:hint="eastAsia"/>
        </w:rPr>
        <w:t>至该项目免费维保期结束</w:t>
      </w:r>
      <w:r>
        <w:rPr>
          <w:rFonts w:ascii="宋体" w:hAnsi="宋体" w:hint="eastAsia"/>
        </w:rPr>
        <w:t>。</w:t>
      </w:r>
      <w:r>
        <w:rPr>
          <w:rFonts w:hint="eastAsia"/>
          <w:lang w:val="zh-CN"/>
        </w:rPr>
        <w:t>云服务器参数</w:t>
      </w:r>
      <w:r>
        <w:rPr>
          <w:rFonts w:hint="eastAsia"/>
        </w:rPr>
        <w:t>具体</w:t>
      </w:r>
      <w:r>
        <w:rPr>
          <w:rFonts w:hint="eastAsia"/>
          <w:lang w:val="zh-CN"/>
        </w:rPr>
        <w:t>如下：</w:t>
      </w:r>
    </w:p>
    <w:tbl>
      <w:tblPr>
        <w:tblStyle w:val="TableNormal"/>
        <w:tblW w:w="9108"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7"/>
        <w:gridCol w:w="1443"/>
        <w:gridCol w:w="6000"/>
        <w:gridCol w:w="1218"/>
      </w:tblGrid>
      <w:tr w:rsidR="00E13EF5">
        <w:trPr>
          <w:trHeight w:val="574"/>
          <w:jc w:val="center"/>
        </w:trPr>
        <w:tc>
          <w:tcPr>
            <w:tcW w:w="447" w:type="dxa"/>
            <w:tcBorders>
              <w:top w:val="single" w:sz="6" w:space="0" w:color="000000"/>
              <w:left w:val="single" w:sz="6" w:space="0" w:color="000000"/>
              <w:bottom w:val="single" w:sz="6" w:space="0" w:color="000000"/>
              <w:right w:val="single" w:sz="6" w:space="0" w:color="000000"/>
            </w:tcBorders>
            <w:shd w:val="clear" w:color="auto" w:fill="B3B3B3"/>
            <w:tcMar>
              <w:top w:w="80" w:type="dxa"/>
              <w:left w:w="80" w:type="dxa"/>
              <w:bottom w:w="80" w:type="dxa"/>
              <w:right w:w="80" w:type="dxa"/>
            </w:tcMar>
          </w:tcPr>
          <w:p w:rsidR="00E13EF5" w:rsidRDefault="00F172AF">
            <w:pPr>
              <w:jc w:val="center"/>
              <w:rPr>
                <w:rStyle w:val="None"/>
                <w:rFonts w:ascii="宋体" w:hAnsi="宋体" w:cs="宋体"/>
                <w:kern w:val="0"/>
                <w:szCs w:val="20"/>
                <w:lang w:val="en-US" w:eastAsia="zh-CN"/>
              </w:rPr>
            </w:pPr>
            <w:r>
              <w:rPr>
                <w:rStyle w:val="None"/>
                <w:rFonts w:ascii="宋体" w:hAnsi="宋体" w:cs="宋体" w:hint="eastAsia"/>
                <w:kern w:val="0"/>
                <w:szCs w:val="20"/>
                <w:lang w:val="en-US" w:eastAsia="zh-CN"/>
              </w:rPr>
              <w:t>序号</w:t>
            </w:r>
          </w:p>
        </w:tc>
        <w:tc>
          <w:tcPr>
            <w:tcW w:w="1443" w:type="dxa"/>
            <w:tcBorders>
              <w:top w:val="single" w:sz="6" w:space="0" w:color="000000"/>
              <w:left w:val="single" w:sz="6" w:space="0" w:color="000000"/>
              <w:bottom w:val="single" w:sz="6" w:space="0" w:color="000000"/>
              <w:right w:val="single" w:sz="6" w:space="0" w:color="000000"/>
            </w:tcBorders>
            <w:shd w:val="clear" w:color="auto" w:fill="B3B3B3"/>
            <w:tcMar>
              <w:top w:w="80" w:type="dxa"/>
              <w:left w:w="80" w:type="dxa"/>
              <w:bottom w:w="80" w:type="dxa"/>
              <w:right w:w="80" w:type="dxa"/>
            </w:tcMar>
          </w:tcPr>
          <w:p w:rsidR="00E13EF5" w:rsidRDefault="00F172AF">
            <w:pPr>
              <w:jc w:val="center"/>
              <w:rPr>
                <w:kern w:val="0"/>
                <w:szCs w:val="20"/>
              </w:rPr>
            </w:pPr>
            <w:r>
              <w:rPr>
                <w:rStyle w:val="None"/>
                <w:rFonts w:ascii="宋体" w:hAnsi="宋体" w:cs="宋体" w:hint="eastAsia"/>
                <w:kern w:val="0"/>
                <w:szCs w:val="20"/>
                <w:lang w:val="en-US" w:eastAsia="zh-CN"/>
              </w:rPr>
              <w:t>资源名称</w:t>
            </w:r>
          </w:p>
        </w:tc>
        <w:tc>
          <w:tcPr>
            <w:tcW w:w="6000" w:type="dxa"/>
            <w:tcBorders>
              <w:top w:val="single" w:sz="6" w:space="0" w:color="000000"/>
              <w:left w:val="single" w:sz="6" w:space="0" w:color="000000"/>
              <w:bottom w:val="single" w:sz="6" w:space="0" w:color="000000"/>
              <w:right w:val="single" w:sz="6" w:space="0" w:color="000000"/>
            </w:tcBorders>
            <w:shd w:val="clear" w:color="auto" w:fill="B3B3B3"/>
            <w:tcMar>
              <w:top w:w="80" w:type="dxa"/>
              <w:left w:w="80" w:type="dxa"/>
              <w:bottom w:w="80" w:type="dxa"/>
              <w:right w:w="80" w:type="dxa"/>
            </w:tcMar>
          </w:tcPr>
          <w:p w:rsidR="00E13EF5" w:rsidRDefault="00F172AF">
            <w:pPr>
              <w:jc w:val="center"/>
              <w:rPr>
                <w:kern w:val="0"/>
                <w:szCs w:val="20"/>
              </w:rPr>
            </w:pPr>
            <w:r>
              <w:rPr>
                <w:rStyle w:val="None"/>
                <w:rFonts w:ascii="宋体" w:hAnsi="宋体" w:cs="宋体"/>
                <w:kern w:val="0"/>
                <w:szCs w:val="20"/>
              </w:rPr>
              <w:t>详细要求</w:t>
            </w:r>
          </w:p>
        </w:tc>
        <w:tc>
          <w:tcPr>
            <w:tcW w:w="1218" w:type="dxa"/>
            <w:tcBorders>
              <w:top w:val="single" w:sz="6" w:space="0" w:color="000000"/>
              <w:left w:val="single" w:sz="6" w:space="0" w:color="000000"/>
              <w:bottom w:val="single" w:sz="6" w:space="0" w:color="000000"/>
              <w:right w:val="single" w:sz="6" w:space="0" w:color="000000"/>
            </w:tcBorders>
            <w:shd w:val="clear" w:color="auto" w:fill="B3B3B3"/>
            <w:tcMar>
              <w:top w:w="80" w:type="dxa"/>
              <w:left w:w="80" w:type="dxa"/>
              <w:bottom w:w="80" w:type="dxa"/>
              <w:right w:w="80" w:type="dxa"/>
            </w:tcMar>
          </w:tcPr>
          <w:p w:rsidR="00E13EF5" w:rsidRDefault="00F172AF">
            <w:pPr>
              <w:jc w:val="center"/>
              <w:rPr>
                <w:rStyle w:val="None"/>
                <w:rFonts w:ascii="宋体" w:hAnsi="宋体" w:cs="宋体"/>
                <w:kern w:val="0"/>
                <w:szCs w:val="20"/>
                <w:lang w:val="en-US" w:eastAsia="zh-CN"/>
              </w:rPr>
            </w:pPr>
            <w:r>
              <w:rPr>
                <w:rStyle w:val="None"/>
                <w:rFonts w:ascii="宋体" w:hAnsi="宋体" w:cs="宋体" w:hint="eastAsia"/>
                <w:kern w:val="0"/>
                <w:szCs w:val="20"/>
                <w:lang w:val="en-US" w:eastAsia="zh-CN"/>
              </w:rPr>
              <w:t>数量</w:t>
            </w:r>
          </w:p>
        </w:tc>
      </w:tr>
      <w:tr w:rsidR="00E13EF5">
        <w:trPr>
          <w:trHeight w:val="20"/>
          <w:jc w:val="center"/>
        </w:trPr>
        <w:tc>
          <w:tcPr>
            <w:tcW w:w="447" w:type="dxa"/>
            <w:vMerge w:val="restart"/>
            <w:tcBorders>
              <w:left w:val="single" w:sz="6" w:space="0" w:color="000000"/>
              <w:right w:val="single" w:sz="6" w:space="0" w:color="000000"/>
            </w:tcBorders>
            <w:shd w:val="clear" w:color="auto" w:fill="auto"/>
            <w:tcMar>
              <w:top w:w="80" w:type="dxa"/>
              <w:left w:w="80" w:type="dxa"/>
              <w:bottom w:w="80" w:type="dxa"/>
              <w:right w:w="80" w:type="dxa"/>
            </w:tcMar>
          </w:tcPr>
          <w:p w:rsidR="00E13EF5" w:rsidRDefault="00F172AF">
            <w:pPr>
              <w:rPr>
                <w:rStyle w:val="None"/>
                <w:rFonts w:ascii="宋体" w:hAnsi="宋体" w:cs="宋体"/>
                <w:kern w:val="0"/>
                <w:szCs w:val="20"/>
                <w:lang w:val="en-US" w:eastAsia="zh-CN"/>
              </w:rPr>
            </w:pPr>
            <w:r>
              <w:rPr>
                <w:rStyle w:val="None"/>
                <w:rFonts w:ascii="宋体" w:hAnsi="宋体" w:cs="宋体" w:hint="eastAsia"/>
                <w:kern w:val="0"/>
                <w:szCs w:val="20"/>
                <w:lang w:val="en-US" w:eastAsia="zh-CN"/>
              </w:rPr>
              <w:t>1</w:t>
            </w:r>
          </w:p>
        </w:tc>
        <w:tc>
          <w:tcPr>
            <w:tcW w:w="1443" w:type="dxa"/>
            <w:vMerge w:val="restart"/>
            <w:tcBorders>
              <w:left w:val="single" w:sz="6" w:space="0" w:color="000000"/>
              <w:right w:val="single" w:sz="6" w:space="0" w:color="000000"/>
            </w:tcBorders>
            <w:shd w:val="clear" w:color="auto" w:fill="auto"/>
            <w:tcMar>
              <w:top w:w="80" w:type="dxa"/>
              <w:left w:w="80" w:type="dxa"/>
              <w:bottom w:w="80" w:type="dxa"/>
              <w:right w:w="80" w:type="dxa"/>
            </w:tcMar>
          </w:tcPr>
          <w:p w:rsidR="00E13EF5" w:rsidRDefault="00F172AF">
            <w:pPr>
              <w:rPr>
                <w:rStyle w:val="None"/>
                <w:rFonts w:ascii="宋体" w:hAnsi="宋体" w:cs="宋体"/>
                <w:kern w:val="0"/>
                <w:szCs w:val="20"/>
                <w:lang w:val="en-US" w:eastAsia="zh-CN"/>
              </w:rPr>
            </w:pPr>
            <w:r>
              <w:rPr>
                <w:rStyle w:val="None"/>
                <w:rFonts w:ascii="宋体" w:hAnsi="宋体" w:cs="宋体" w:hint="eastAsia"/>
                <w:kern w:val="0"/>
                <w:szCs w:val="20"/>
                <w:lang w:val="en-US" w:eastAsia="zh-CN"/>
              </w:rPr>
              <w:t>云服务器资源</w:t>
            </w:r>
          </w:p>
        </w:tc>
        <w:tc>
          <w:tcPr>
            <w:tcW w:w="60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13EF5" w:rsidRDefault="00F172AF">
            <w:r>
              <w:rPr>
                <w:rFonts w:hint="eastAsia"/>
              </w:rPr>
              <w:t>操作系统：</w:t>
            </w:r>
            <w:r>
              <w:rPr>
                <w:rFonts w:hint="eastAsia"/>
              </w:rPr>
              <w:t>CentOS7.9</w:t>
            </w:r>
          </w:p>
          <w:p w:rsidR="00E13EF5" w:rsidRDefault="00F172AF">
            <w:r>
              <w:rPr>
                <w:rFonts w:hint="eastAsia"/>
              </w:rPr>
              <w:t>CPU</w:t>
            </w:r>
            <w:r>
              <w:rPr>
                <w:rFonts w:hint="eastAsia"/>
              </w:rPr>
              <w:t>：</w:t>
            </w:r>
            <w:r>
              <w:t>2</w:t>
            </w:r>
            <w:r>
              <w:rPr>
                <w:rFonts w:hint="eastAsia"/>
              </w:rPr>
              <w:t>核</w:t>
            </w:r>
          </w:p>
          <w:p w:rsidR="00E13EF5" w:rsidRDefault="00F172AF">
            <w:r>
              <w:rPr>
                <w:rFonts w:hint="eastAsia"/>
              </w:rPr>
              <w:t>内存：</w:t>
            </w:r>
            <w:r>
              <w:t>8</w:t>
            </w:r>
            <w:r>
              <w:rPr>
                <w:rFonts w:hint="eastAsia"/>
              </w:rPr>
              <w:t>G</w:t>
            </w:r>
          </w:p>
          <w:p w:rsidR="00E13EF5" w:rsidRDefault="00F172AF">
            <w:r>
              <w:rPr>
                <w:rFonts w:hint="eastAsia"/>
              </w:rPr>
              <w:lastRenderedPageBreak/>
              <w:t>系统磁盘：</w:t>
            </w:r>
            <w:r>
              <w:rPr>
                <w:rFonts w:hint="eastAsia"/>
              </w:rPr>
              <w:t>100G</w:t>
            </w:r>
          </w:p>
        </w:tc>
        <w:tc>
          <w:tcPr>
            <w:tcW w:w="1218"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tcPr>
          <w:p w:rsidR="00E13EF5" w:rsidRDefault="00F172AF">
            <w:pPr>
              <w:jc w:val="center"/>
            </w:pPr>
            <w:r>
              <w:rPr>
                <w:rFonts w:hint="eastAsia"/>
              </w:rPr>
              <w:lastRenderedPageBreak/>
              <w:t>2</w:t>
            </w:r>
            <w:r>
              <w:rPr>
                <w:rFonts w:hint="eastAsia"/>
              </w:rPr>
              <w:t>台</w:t>
            </w:r>
          </w:p>
        </w:tc>
      </w:tr>
      <w:tr w:rsidR="00E13EF5">
        <w:trPr>
          <w:trHeight w:val="395"/>
          <w:jc w:val="center"/>
        </w:trPr>
        <w:tc>
          <w:tcPr>
            <w:tcW w:w="447" w:type="dxa"/>
            <w:vMerge/>
            <w:tcBorders>
              <w:left w:val="single" w:sz="6" w:space="0" w:color="000000"/>
              <w:right w:val="single" w:sz="6" w:space="0" w:color="000000"/>
            </w:tcBorders>
            <w:shd w:val="clear" w:color="auto" w:fill="auto"/>
            <w:tcMar>
              <w:top w:w="80" w:type="dxa"/>
              <w:left w:w="80" w:type="dxa"/>
              <w:bottom w:w="80" w:type="dxa"/>
              <w:right w:w="80" w:type="dxa"/>
            </w:tcMar>
          </w:tcPr>
          <w:p w:rsidR="00E13EF5" w:rsidRDefault="00E13EF5">
            <w:pPr>
              <w:rPr>
                <w:rStyle w:val="None"/>
                <w:rFonts w:ascii="宋体" w:hAnsi="宋体" w:cs="宋体"/>
                <w:kern w:val="0"/>
                <w:szCs w:val="20"/>
              </w:rPr>
            </w:pPr>
          </w:p>
        </w:tc>
        <w:tc>
          <w:tcPr>
            <w:tcW w:w="1443" w:type="dxa"/>
            <w:vMerge/>
            <w:tcBorders>
              <w:left w:val="single" w:sz="6" w:space="0" w:color="000000"/>
              <w:right w:val="single" w:sz="6" w:space="0" w:color="000000"/>
            </w:tcBorders>
            <w:shd w:val="clear" w:color="auto" w:fill="auto"/>
            <w:tcMar>
              <w:top w:w="80" w:type="dxa"/>
              <w:left w:w="80" w:type="dxa"/>
              <w:bottom w:w="80" w:type="dxa"/>
              <w:right w:w="80" w:type="dxa"/>
            </w:tcMar>
          </w:tcPr>
          <w:p w:rsidR="00E13EF5" w:rsidRDefault="00E13EF5">
            <w:pPr>
              <w:rPr>
                <w:rStyle w:val="None"/>
                <w:rFonts w:ascii="宋体" w:hAnsi="宋体" w:cs="宋体"/>
                <w:kern w:val="0"/>
                <w:szCs w:val="20"/>
              </w:rPr>
            </w:pPr>
          </w:p>
        </w:tc>
        <w:tc>
          <w:tcPr>
            <w:tcW w:w="60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13EF5" w:rsidRDefault="00F172AF">
            <w:r>
              <w:rPr>
                <w:rFonts w:hint="eastAsia"/>
              </w:rPr>
              <w:t>数据库：使用</w:t>
            </w:r>
            <w:r>
              <w:rPr>
                <w:rFonts w:hint="eastAsia"/>
              </w:rPr>
              <w:t xml:space="preserve">MySQL5.7 </w:t>
            </w:r>
            <w:r>
              <w:rPr>
                <w:rFonts w:hint="eastAsia"/>
              </w:rPr>
              <w:t>主备集群方式部署</w:t>
            </w:r>
          </w:p>
        </w:tc>
        <w:tc>
          <w:tcPr>
            <w:tcW w:w="1218" w:type="dxa"/>
            <w:vMerge/>
            <w:tcBorders>
              <w:left w:val="single" w:sz="6" w:space="0" w:color="000000"/>
              <w:right w:val="single" w:sz="6" w:space="0" w:color="000000"/>
            </w:tcBorders>
            <w:shd w:val="clear" w:color="auto" w:fill="auto"/>
            <w:tcMar>
              <w:top w:w="80" w:type="dxa"/>
              <w:left w:w="80" w:type="dxa"/>
              <w:bottom w:w="80" w:type="dxa"/>
              <w:right w:w="80" w:type="dxa"/>
            </w:tcMar>
          </w:tcPr>
          <w:p w:rsidR="00E13EF5" w:rsidRDefault="00E13EF5">
            <w:pPr>
              <w:jc w:val="center"/>
            </w:pPr>
          </w:p>
        </w:tc>
      </w:tr>
      <w:tr w:rsidR="00E13EF5">
        <w:trPr>
          <w:trHeight w:val="395"/>
          <w:jc w:val="center"/>
        </w:trPr>
        <w:tc>
          <w:tcPr>
            <w:tcW w:w="447" w:type="dxa"/>
            <w:vMerge/>
            <w:tcBorders>
              <w:left w:val="single" w:sz="6" w:space="0" w:color="000000"/>
              <w:right w:val="single" w:sz="6" w:space="0" w:color="000000"/>
            </w:tcBorders>
            <w:shd w:val="clear" w:color="auto" w:fill="auto"/>
            <w:tcMar>
              <w:top w:w="80" w:type="dxa"/>
              <w:left w:w="80" w:type="dxa"/>
              <w:bottom w:w="80" w:type="dxa"/>
              <w:right w:w="80" w:type="dxa"/>
            </w:tcMar>
          </w:tcPr>
          <w:p w:rsidR="00E13EF5" w:rsidRDefault="00E13EF5">
            <w:pPr>
              <w:rPr>
                <w:rStyle w:val="None"/>
                <w:rFonts w:ascii="宋体" w:hAnsi="宋体" w:cs="宋体"/>
                <w:kern w:val="0"/>
                <w:szCs w:val="20"/>
              </w:rPr>
            </w:pPr>
          </w:p>
        </w:tc>
        <w:tc>
          <w:tcPr>
            <w:tcW w:w="1443" w:type="dxa"/>
            <w:vMerge/>
            <w:tcBorders>
              <w:left w:val="single" w:sz="6" w:space="0" w:color="000000"/>
              <w:right w:val="single" w:sz="6" w:space="0" w:color="000000"/>
            </w:tcBorders>
            <w:shd w:val="clear" w:color="auto" w:fill="auto"/>
            <w:tcMar>
              <w:top w:w="80" w:type="dxa"/>
              <w:left w:w="80" w:type="dxa"/>
              <w:bottom w:w="80" w:type="dxa"/>
              <w:right w:w="80" w:type="dxa"/>
            </w:tcMar>
          </w:tcPr>
          <w:p w:rsidR="00E13EF5" w:rsidRDefault="00E13EF5">
            <w:pPr>
              <w:rPr>
                <w:rStyle w:val="None"/>
                <w:rFonts w:ascii="宋体" w:hAnsi="宋体" w:cs="宋体"/>
                <w:kern w:val="0"/>
                <w:szCs w:val="20"/>
              </w:rPr>
            </w:pPr>
          </w:p>
        </w:tc>
        <w:tc>
          <w:tcPr>
            <w:tcW w:w="60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13EF5" w:rsidRDefault="00F172AF">
            <w:pPr>
              <w:rPr>
                <w:rFonts w:eastAsiaTheme="minorEastAsia"/>
              </w:rPr>
            </w:pPr>
            <w:r>
              <w:rPr>
                <w:rFonts w:hint="eastAsia"/>
              </w:rPr>
              <w:t>缓存中间件：使用</w:t>
            </w:r>
            <w:r>
              <w:rPr>
                <w:rFonts w:hint="eastAsia"/>
              </w:rPr>
              <w:t xml:space="preserve">Redis5.0 </w:t>
            </w:r>
            <w:r>
              <w:rPr>
                <w:rFonts w:hint="eastAsia"/>
              </w:rPr>
              <w:t>主备集群方式部署</w:t>
            </w:r>
          </w:p>
        </w:tc>
        <w:tc>
          <w:tcPr>
            <w:tcW w:w="1218" w:type="dxa"/>
            <w:vMerge/>
            <w:tcBorders>
              <w:left w:val="single" w:sz="6" w:space="0" w:color="000000"/>
              <w:right w:val="single" w:sz="6" w:space="0" w:color="000000"/>
            </w:tcBorders>
            <w:shd w:val="clear" w:color="auto" w:fill="auto"/>
            <w:tcMar>
              <w:top w:w="80" w:type="dxa"/>
              <w:left w:w="80" w:type="dxa"/>
              <w:bottom w:w="80" w:type="dxa"/>
              <w:right w:w="80" w:type="dxa"/>
            </w:tcMar>
          </w:tcPr>
          <w:p w:rsidR="00E13EF5" w:rsidRDefault="00E13EF5">
            <w:pPr>
              <w:jc w:val="center"/>
            </w:pPr>
          </w:p>
        </w:tc>
      </w:tr>
      <w:tr w:rsidR="00E13EF5">
        <w:trPr>
          <w:trHeight w:val="395"/>
          <w:jc w:val="center"/>
        </w:trPr>
        <w:tc>
          <w:tcPr>
            <w:tcW w:w="447" w:type="dxa"/>
            <w:vMerge/>
            <w:tcBorders>
              <w:left w:val="single" w:sz="6" w:space="0" w:color="000000"/>
              <w:right w:val="single" w:sz="6" w:space="0" w:color="000000"/>
            </w:tcBorders>
            <w:shd w:val="clear" w:color="auto" w:fill="auto"/>
            <w:tcMar>
              <w:top w:w="80" w:type="dxa"/>
              <w:left w:w="80" w:type="dxa"/>
              <w:bottom w:w="80" w:type="dxa"/>
              <w:right w:w="80" w:type="dxa"/>
            </w:tcMar>
          </w:tcPr>
          <w:p w:rsidR="00E13EF5" w:rsidRDefault="00E13EF5">
            <w:pPr>
              <w:rPr>
                <w:rStyle w:val="None"/>
                <w:rFonts w:ascii="宋体" w:hAnsi="宋体" w:cs="宋体"/>
                <w:kern w:val="0"/>
                <w:szCs w:val="20"/>
              </w:rPr>
            </w:pPr>
          </w:p>
        </w:tc>
        <w:tc>
          <w:tcPr>
            <w:tcW w:w="1443" w:type="dxa"/>
            <w:vMerge/>
            <w:tcBorders>
              <w:left w:val="single" w:sz="6" w:space="0" w:color="000000"/>
              <w:right w:val="single" w:sz="6" w:space="0" w:color="000000"/>
            </w:tcBorders>
            <w:shd w:val="clear" w:color="auto" w:fill="auto"/>
            <w:tcMar>
              <w:top w:w="80" w:type="dxa"/>
              <w:left w:w="80" w:type="dxa"/>
              <w:bottom w:w="80" w:type="dxa"/>
              <w:right w:w="80" w:type="dxa"/>
            </w:tcMar>
          </w:tcPr>
          <w:p w:rsidR="00E13EF5" w:rsidRDefault="00E13EF5">
            <w:pPr>
              <w:rPr>
                <w:rStyle w:val="None"/>
                <w:rFonts w:ascii="宋体" w:hAnsi="宋体" w:cs="宋体"/>
                <w:kern w:val="0"/>
                <w:szCs w:val="20"/>
              </w:rPr>
            </w:pPr>
          </w:p>
        </w:tc>
        <w:tc>
          <w:tcPr>
            <w:tcW w:w="60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13EF5" w:rsidRDefault="00F172AF">
            <w:r>
              <w:rPr>
                <w:rFonts w:hint="eastAsia"/>
              </w:rPr>
              <w:t>负载均衡服务器：使用</w:t>
            </w:r>
            <w:r>
              <w:rPr>
                <w:rFonts w:hint="eastAsia"/>
              </w:rPr>
              <w:t>Nginx</w:t>
            </w:r>
            <w:r>
              <w:rPr>
                <w:rFonts w:hint="eastAsia"/>
              </w:rPr>
              <w:t>做负载均衡</w:t>
            </w:r>
          </w:p>
        </w:tc>
        <w:tc>
          <w:tcPr>
            <w:tcW w:w="1218" w:type="dxa"/>
            <w:vMerge/>
            <w:tcBorders>
              <w:left w:val="single" w:sz="6" w:space="0" w:color="000000"/>
              <w:right w:val="single" w:sz="6" w:space="0" w:color="000000"/>
            </w:tcBorders>
            <w:shd w:val="clear" w:color="auto" w:fill="auto"/>
            <w:tcMar>
              <w:top w:w="80" w:type="dxa"/>
              <w:left w:w="80" w:type="dxa"/>
              <w:bottom w:w="80" w:type="dxa"/>
              <w:right w:w="80" w:type="dxa"/>
            </w:tcMar>
          </w:tcPr>
          <w:p w:rsidR="00E13EF5" w:rsidRDefault="00E13EF5">
            <w:pPr>
              <w:jc w:val="center"/>
            </w:pPr>
          </w:p>
        </w:tc>
      </w:tr>
      <w:tr w:rsidR="00E13EF5">
        <w:trPr>
          <w:trHeight w:val="395"/>
          <w:jc w:val="center"/>
        </w:trPr>
        <w:tc>
          <w:tcPr>
            <w:tcW w:w="447" w:type="dxa"/>
            <w:vMerge/>
            <w:tcBorders>
              <w:left w:val="single" w:sz="6" w:space="0" w:color="000000"/>
              <w:right w:val="single" w:sz="6" w:space="0" w:color="000000"/>
            </w:tcBorders>
            <w:shd w:val="clear" w:color="auto" w:fill="auto"/>
            <w:tcMar>
              <w:top w:w="80" w:type="dxa"/>
              <w:left w:w="80" w:type="dxa"/>
              <w:bottom w:w="80" w:type="dxa"/>
              <w:right w:w="80" w:type="dxa"/>
            </w:tcMar>
          </w:tcPr>
          <w:p w:rsidR="00E13EF5" w:rsidRDefault="00E13EF5">
            <w:pPr>
              <w:rPr>
                <w:rStyle w:val="None"/>
                <w:rFonts w:ascii="宋体" w:hAnsi="宋体" w:cs="宋体"/>
                <w:kern w:val="0"/>
                <w:szCs w:val="20"/>
              </w:rPr>
            </w:pPr>
          </w:p>
        </w:tc>
        <w:tc>
          <w:tcPr>
            <w:tcW w:w="1443" w:type="dxa"/>
            <w:vMerge/>
            <w:tcBorders>
              <w:left w:val="single" w:sz="6" w:space="0" w:color="000000"/>
              <w:right w:val="single" w:sz="6" w:space="0" w:color="000000"/>
            </w:tcBorders>
            <w:shd w:val="clear" w:color="auto" w:fill="auto"/>
            <w:tcMar>
              <w:top w:w="80" w:type="dxa"/>
              <w:left w:w="80" w:type="dxa"/>
              <w:bottom w:w="80" w:type="dxa"/>
              <w:right w:w="80" w:type="dxa"/>
            </w:tcMar>
          </w:tcPr>
          <w:p w:rsidR="00E13EF5" w:rsidRDefault="00E13EF5">
            <w:pPr>
              <w:rPr>
                <w:rStyle w:val="None"/>
                <w:rFonts w:ascii="宋体" w:hAnsi="宋体" w:cs="宋体"/>
                <w:kern w:val="0"/>
                <w:szCs w:val="20"/>
              </w:rPr>
            </w:pPr>
          </w:p>
        </w:tc>
        <w:tc>
          <w:tcPr>
            <w:tcW w:w="60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13EF5" w:rsidRDefault="00F172AF">
            <w:pPr>
              <w:rPr>
                <w:rFonts w:eastAsiaTheme="minorEastAsia"/>
              </w:rPr>
            </w:pPr>
            <w:r>
              <w:rPr>
                <w:rFonts w:hint="eastAsia"/>
              </w:rPr>
              <w:t>文件存储：增加数据盘</w:t>
            </w:r>
            <w:r>
              <w:t>1024</w:t>
            </w:r>
            <w:r>
              <w:rPr>
                <w:rFonts w:hint="eastAsia"/>
              </w:rPr>
              <w:t>G</w:t>
            </w:r>
          </w:p>
        </w:tc>
        <w:tc>
          <w:tcPr>
            <w:tcW w:w="1218" w:type="dxa"/>
            <w:vMerge/>
            <w:tcBorders>
              <w:left w:val="single" w:sz="6" w:space="0" w:color="000000"/>
              <w:right w:val="single" w:sz="6" w:space="0" w:color="000000"/>
            </w:tcBorders>
            <w:shd w:val="clear" w:color="auto" w:fill="auto"/>
            <w:tcMar>
              <w:top w:w="80" w:type="dxa"/>
              <w:left w:w="80" w:type="dxa"/>
              <w:bottom w:w="80" w:type="dxa"/>
              <w:right w:w="80" w:type="dxa"/>
            </w:tcMar>
          </w:tcPr>
          <w:p w:rsidR="00E13EF5" w:rsidRDefault="00E13EF5">
            <w:pPr>
              <w:jc w:val="center"/>
            </w:pPr>
          </w:p>
        </w:tc>
      </w:tr>
      <w:tr w:rsidR="00E13EF5">
        <w:trPr>
          <w:trHeight w:val="395"/>
          <w:jc w:val="center"/>
        </w:trPr>
        <w:tc>
          <w:tcPr>
            <w:tcW w:w="447"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13EF5" w:rsidRDefault="00E13EF5">
            <w:pPr>
              <w:rPr>
                <w:rStyle w:val="None"/>
                <w:rFonts w:ascii="宋体" w:hAnsi="宋体" w:cs="宋体"/>
                <w:kern w:val="0"/>
                <w:szCs w:val="20"/>
              </w:rPr>
            </w:pPr>
          </w:p>
        </w:tc>
        <w:tc>
          <w:tcPr>
            <w:tcW w:w="1443"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13EF5" w:rsidRDefault="00E13EF5">
            <w:pPr>
              <w:rPr>
                <w:rStyle w:val="None"/>
                <w:rFonts w:ascii="宋体" w:hAnsi="宋体" w:cs="宋体"/>
                <w:kern w:val="0"/>
                <w:szCs w:val="20"/>
              </w:rPr>
            </w:pPr>
          </w:p>
        </w:tc>
        <w:tc>
          <w:tcPr>
            <w:tcW w:w="60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13EF5" w:rsidRDefault="00F172AF">
            <w:r>
              <w:rPr>
                <w:rFonts w:hint="eastAsia"/>
              </w:rPr>
              <w:t>带宽：</w:t>
            </w:r>
            <w:r>
              <w:rPr>
                <w:rFonts w:hint="eastAsia"/>
              </w:rPr>
              <w:t>1</w:t>
            </w:r>
            <w:r>
              <w:t>00</w:t>
            </w:r>
            <w:r>
              <w:rPr>
                <w:rFonts w:hint="eastAsia"/>
              </w:rPr>
              <w:t>M</w:t>
            </w:r>
          </w:p>
        </w:tc>
        <w:tc>
          <w:tcPr>
            <w:tcW w:w="1218"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13EF5" w:rsidRDefault="00E13EF5">
            <w:pPr>
              <w:jc w:val="center"/>
            </w:pPr>
          </w:p>
        </w:tc>
      </w:tr>
    </w:tbl>
    <w:p w:rsidR="00E13EF5" w:rsidRDefault="00F172AF">
      <w:pPr>
        <w:pStyle w:val="1"/>
        <w:numPr>
          <w:ilvl w:val="0"/>
          <w:numId w:val="3"/>
        </w:numPr>
        <w:spacing w:before="0" w:after="0"/>
        <w:rPr>
          <w:rFonts w:ascii="宋体" w:hAnsi="宋体"/>
          <w:sz w:val="32"/>
          <w:szCs w:val="32"/>
        </w:rPr>
      </w:pPr>
      <w:r>
        <w:rPr>
          <w:rFonts w:ascii="宋体" w:hAnsi="宋体" w:hint="eastAsia"/>
          <w:sz w:val="32"/>
          <w:szCs w:val="32"/>
        </w:rPr>
        <w:t>系统安全保障要求</w:t>
      </w:r>
    </w:p>
    <w:p w:rsidR="00E13EF5" w:rsidRDefault="00F172AF">
      <w:pPr>
        <w:spacing w:line="360" w:lineRule="auto"/>
        <w:ind w:firstLineChars="200" w:firstLine="420"/>
        <w:rPr>
          <w:rFonts w:ascii="宋体" w:hAnsi="宋体"/>
        </w:rPr>
      </w:pPr>
      <w:r>
        <w:rPr>
          <w:rFonts w:ascii="宋体" w:hAnsi="宋体" w:hint="eastAsia"/>
        </w:rPr>
        <w:t>系统需配合院方通过信息系统安全等级保护三级认证，当系统不满足时需提供免费整改服务，直至通过为止。</w:t>
      </w:r>
    </w:p>
    <w:p w:rsidR="00E13EF5" w:rsidRDefault="00F172AF">
      <w:pPr>
        <w:spacing w:line="360" w:lineRule="auto"/>
        <w:ind w:firstLineChars="200" w:firstLine="420"/>
        <w:rPr>
          <w:rFonts w:ascii="宋体" w:hAnsi="宋体"/>
          <w:lang w:val="zh-CN"/>
        </w:rPr>
      </w:pPr>
      <w:r>
        <w:rPr>
          <w:rFonts w:ascii="宋体" w:hAnsi="宋体" w:hint="eastAsia"/>
          <w:lang w:val="zh-CN"/>
        </w:rPr>
        <w:t>（</w:t>
      </w:r>
      <w:r>
        <w:rPr>
          <w:rFonts w:ascii="宋体" w:hAnsi="宋体" w:hint="eastAsia"/>
          <w:lang w:val="zh-CN"/>
        </w:rPr>
        <w:t>1</w:t>
      </w:r>
      <w:r>
        <w:rPr>
          <w:rFonts w:ascii="宋体" w:hAnsi="宋体" w:hint="eastAsia"/>
          <w:lang w:val="zh-CN"/>
        </w:rPr>
        <w:t>）平台建设：应遵守《中华人民共和国网络安全法》、《中华人民共和国计算机信息网络国际联网管理暂行规定》、《中华人民共和国计算机信息系统安全保护条例》、《互联网信息服务管理办法》、《</w:t>
      </w:r>
      <w:r>
        <w:rPr>
          <w:rFonts w:ascii="宋体" w:hAnsi="宋体" w:hint="eastAsia"/>
          <w:lang w:val="zh-CN"/>
        </w:rPr>
        <w:t>GB/T22239-2019</w:t>
      </w:r>
      <w:r>
        <w:rPr>
          <w:rFonts w:ascii="宋体" w:hAnsi="宋体" w:hint="eastAsia"/>
          <w:lang w:val="zh-CN"/>
        </w:rPr>
        <w:t>信息安全技术网络安全等级保护基本要求》等国家法律法规；</w:t>
      </w:r>
    </w:p>
    <w:p w:rsidR="00E13EF5" w:rsidRDefault="00F172AF">
      <w:pPr>
        <w:spacing w:line="360" w:lineRule="auto"/>
        <w:ind w:firstLineChars="200" w:firstLine="420"/>
        <w:rPr>
          <w:rFonts w:ascii="宋体" w:hAnsi="宋体"/>
          <w:lang w:val="zh-CN"/>
        </w:rPr>
      </w:pPr>
      <w:r>
        <w:rPr>
          <w:rFonts w:ascii="宋体" w:hAnsi="宋体" w:hint="eastAsia"/>
          <w:lang w:val="zh-CN"/>
        </w:rPr>
        <w:t>（</w:t>
      </w:r>
      <w:r>
        <w:rPr>
          <w:rFonts w:ascii="宋体" w:hAnsi="宋体" w:hint="eastAsia"/>
          <w:lang w:val="zh-CN"/>
        </w:rPr>
        <w:t>2</w:t>
      </w:r>
      <w:r>
        <w:rPr>
          <w:rFonts w:ascii="宋体" w:hAnsi="宋体" w:hint="eastAsia"/>
          <w:lang w:val="zh-CN"/>
        </w:rPr>
        <w:t>）系统安全：系统安全需遵循信息安全总体策略，达到信息安全要求；安全防护注重运行安全，避免造成安全风险扩散；</w:t>
      </w:r>
    </w:p>
    <w:p w:rsidR="00E13EF5" w:rsidRDefault="00F172AF">
      <w:pPr>
        <w:spacing w:line="360" w:lineRule="auto"/>
        <w:ind w:firstLineChars="200" w:firstLine="420"/>
        <w:rPr>
          <w:rFonts w:ascii="宋体" w:hAnsi="宋体"/>
        </w:rPr>
      </w:pPr>
      <w:r>
        <w:rPr>
          <w:rFonts w:ascii="宋体" w:hAnsi="宋体" w:hint="eastAsia"/>
          <w:lang w:val="zh-CN"/>
        </w:rPr>
        <w:t>（</w:t>
      </w:r>
      <w:r>
        <w:rPr>
          <w:rFonts w:ascii="宋体" w:hAnsi="宋体" w:hint="eastAsia"/>
          <w:lang w:val="zh-CN"/>
        </w:rPr>
        <w:t>3</w:t>
      </w:r>
      <w:r>
        <w:rPr>
          <w:rFonts w:ascii="宋体" w:hAnsi="宋体" w:hint="eastAsia"/>
          <w:lang w:val="zh-CN"/>
        </w:rPr>
        <w:t>）</w:t>
      </w:r>
      <w:r>
        <w:rPr>
          <w:rFonts w:ascii="宋体" w:hAnsi="宋体" w:hint="eastAsia"/>
        </w:rPr>
        <w:t>账号授权：必须由研究</w:t>
      </w:r>
      <w:r>
        <w:rPr>
          <w:rFonts w:ascii="宋体" w:hAnsi="宋体" w:hint="eastAsia"/>
        </w:rPr>
        <w:t>PI</w:t>
      </w:r>
      <w:r>
        <w:rPr>
          <w:rFonts w:ascii="宋体" w:hAnsi="宋体" w:hint="eastAsia"/>
        </w:rPr>
        <w:t>授权后才开通；</w:t>
      </w:r>
    </w:p>
    <w:p w:rsidR="00E13EF5" w:rsidRDefault="00F172AF">
      <w:pPr>
        <w:spacing w:line="360" w:lineRule="auto"/>
        <w:ind w:firstLineChars="200" w:firstLine="420"/>
        <w:rPr>
          <w:rFonts w:ascii="宋体" w:hAnsi="宋体"/>
          <w:lang w:val="zh-CN"/>
        </w:rPr>
      </w:pPr>
      <w:r>
        <w:rPr>
          <w:rFonts w:ascii="宋体" w:hAnsi="宋体" w:hint="eastAsia"/>
          <w:lang w:val="zh-CN"/>
        </w:rPr>
        <w:t>（</w:t>
      </w:r>
      <w:r>
        <w:rPr>
          <w:rFonts w:ascii="宋体" w:hAnsi="宋体" w:hint="eastAsia"/>
          <w:lang w:val="zh-CN"/>
        </w:rPr>
        <w:t>4</w:t>
      </w:r>
      <w:r>
        <w:rPr>
          <w:rFonts w:ascii="宋体" w:hAnsi="宋体" w:hint="eastAsia"/>
          <w:lang w:val="zh-CN"/>
        </w:rPr>
        <w:t>）数据安全：做到登录认证、严格授权、传输加密、数据实时备份；</w:t>
      </w:r>
    </w:p>
    <w:p w:rsidR="00E13EF5" w:rsidRDefault="00F172AF">
      <w:pPr>
        <w:spacing w:line="360" w:lineRule="auto"/>
        <w:ind w:firstLineChars="200" w:firstLine="420"/>
        <w:rPr>
          <w:rFonts w:ascii="宋体" w:hAnsi="宋体"/>
          <w:lang w:val="zh-CN"/>
        </w:rPr>
      </w:pPr>
      <w:r>
        <w:rPr>
          <w:rFonts w:ascii="宋体" w:hAnsi="宋体" w:hint="eastAsia"/>
          <w:lang w:val="zh-CN"/>
        </w:rPr>
        <w:t>（</w:t>
      </w:r>
      <w:r>
        <w:rPr>
          <w:rFonts w:ascii="宋体" w:hAnsi="宋体" w:hint="eastAsia"/>
        </w:rPr>
        <w:t>5</w:t>
      </w:r>
      <w:r>
        <w:rPr>
          <w:rFonts w:ascii="宋体" w:hAnsi="宋体" w:hint="eastAsia"/>
          <w:lang w:val="zh-CN"/>
        </w:rPr>
        <w:t>）保密措施：敏感信息均做脱敏处理。建设系统方不得将采购方提供的临床资料、研究数据库资料、以及后续存储于服务器中的研究数据透露给第三方；</w:t>
      </w:r>
    </w:p>
    <w:p w:rsidR="00E13EF5" w:rsidRDefault="00F172AF">
      <w:pPr>
        <w:spacing w:line="360" w:lineRule="auto"/>
        <w:ind w:firstLineChars="200" w:firstLine="420"/>
        <w:rPr>
          <w:rFonts w:ascii="宋体" w:hAnsi="宋体"/>
          <w:lang w:val="zh-CN"/>
        </w:rPr>
      </w:pPr>
      <w:r>
        <w:rPr>
          <w:rFonts w:ascii="宋体" w:hAnsi="宋体" w:hint="eastAsia"/>
          <w:lang w:val="zh-CN"/>
        </w:rPr>
        <w:t>（</w:t>
      </w:r>
      <w:r>
        <w:rPr>
          <w:rFonts w:ascii="宋体" w:hAnsi="宋体" w:hint="eastAsia"/>
        </w:rPr>
        <w:t>6</w:t>
      </w:r>
      <w:r>
        <w:rPr>
          <w:rFonts w:ascii="宋体" w:hAnsi="宋体" w:hint="eastAsia"/>
          <w:lang w:val="zh-CN"/>
        </w:rPr>
        <w:t>）涉及到数据安全法律层面的问题由双方签订的保密协议保障。</w:t>
      </w:r>
    </w:p>
    <w:p w:rsidR="00E13EF5" w:rsidRDefault="00F172AF">
      <w:pPr>
        <w:pStyle w:val="1"/>
        <w:numPr>
          <w:ilvl w:val="0"/>
          <w:numId w:val="3"/>
        </w:numPr>
        <w:spacing w:before="0" w:after="0"/>
        <w:rPr>
          <w:rFonts w:ascii="宋体" w:hAnsi="宋体"/>
          <w:sz w:val="21"/>
          <w:szCs w:val="21"/>
        </w:rPr>
      </w:pPr>
      <w:r>
        <w:rPr>
          <w:rFonts w:ascii="宋体" w:hAnsi="宋体" w:hint="eastAsia"/>
          <w:sz w:val="32"/>
          <w:szCs w:val="32"/>
        </w:rPr>
        <w:t>项目工期</w:t>
      </w:r>
      <w:r>
        <w:rPr>
          <w:rFonts w:ascii="宋体" w:hAnsi="宋体" w:hint="eastAsia"/>
          <w:sz w:val="32"/>
          <w:szCs w:val="32"/>
          <w:lang w:val="en-US"/>
        </w:rPr>
        <w:t>及实施要求</w:t>
      </w:r>
    </w:p>
    <w:p w:rsidR="00E13EF5" w:rsidRDefault="00F172AF">
      <w:pPr>
        <w:spacing w:line="360" w:lineRule="auto"/>
        <w:ind w:firstLineChars="200" w:firstLine="420"/>
        <w:rPr>
          <w:rFonts w:ascii="宋体" w:hAnsi="宋体"/>
        </w:rPr>
      </w:pPr>
      <w:r>
        <w:rPr>
          <w:rFonts w:ascii="宋体" w:hAnsi="宋体" w:hint="eastAsia"/>
        </w:rPr>
        <w:t>1</w:t>
      </w:r>
      <w:r>
        <w:rPr>
          <w:rFonts w:ascii="宋体" w:hAnsi="宋体"/>
        </w:rPr>
        <w:t>.</w:t>
      </w:r>
      <w:r>
        <w:rPr>
          <w:rFonts w:ascii="宋体" w:hAnsi="宋体" w:hint="eastAsia"/>
        </w:rPr>
        <w:t>自合同签订日起，须在</w:t>
      </w:r>
      <w:r>
        <w:rPr>
          <w:rFonts w:ascii="宋体" w:hAnsi="宋体" w:hint="eastAsia"/>
        </w:rPr>
        <w:t>_</w:t>
      </w:r>
      <w:r>
        <w:rPr>
          <w:rFonts w:ascii="宋体" w:hAnsi="宋体" w:hint="eastAsia"/>
          <w:u w:val="single"/>
        </w:rPr>
        <w:t>2</w:t>
      </w:r>
      <w:r>
        <w:rPr>
          <w:rFonts w:ascii="宋体" w:hAnsi="宋体" w:hint="eastAsia"/>
        </w:rPr>
        <w:t>个工作日内对《用户需求说明书》进行补充、确认或提出意见。</w:t>
      </w:r>
    </w:p>
    <w:p w:rsidR="00E13EF5" w:rsidRDefault="00F172AF">
      <w:pPr>
        <w:spacing w:line="360" w:lineRule="auto"/>
        <w:ind w:firstLineChars="200" w:firstLine="420"/>
        <w:rPr>
          <w:rFonts w:ascii="宋体" w:hAnsi="宋体"/>
        </w:rPr>
      </w:pPr>
      <w:r>
        <w:rPr>
          <w:rFonts w:ascii="宋体" w:hAnsi="宋体" w:hint="eastAsia"/>
        </w:rPr>
        <w:t>2</w:t>
      </w:r>
      <w:r>
        <w:rPr>
          <w:rFonts w:ascii="宋体" w:hAnsi="宋体"/>
        </w:rPr>
        <w:t>.</w:t>
      </w:r>
      <w:r>
        <w:rPr>
          <w:rFonts w:ascii="宋体" w:hAnsi="宋体" w:hint="eastAsia"/>
        </w:rPr>
        <w:t>对《用户需求说明书》提出意见后，院方组织进行用户需求调研，根据调研情况提供业务调研记录、现况分析、功能设计及说明，双方共同整理并在</w:t>
      </w:r>
      <w:r>
        <w:rPr>
          <w:rFonts w:ascii="宋体" w:hAnsi="宋体" w:hint="eastAsia"/>
          <w:u w:val="single"/>
        </w:rPr>
        <w:t xml:space="preserve"> </w:t>
      </w:r>
      <w:r>
        <w:rPr>
          <w:rFonts w:ascii="宋体" w:hAnsi="宋体" w:hint="eastAsia"/>
          <w:u w:val="single"/>
        </w:rPr>
        <w:t>1</w:t>
      </w:r>
      <w:r>
        <w:rPr>
          <w:rFonts w:ascii="宋体" w:hAnsi="宋体" w:hint="eastAsia"/>
          <w:u w:val="single"/>
        </w:rPr>
        <w:t xml:space="preserve"> </w:t>
      </w:r>
      <w:r>
        <w:rPr>
          <w:rFonts w:ascii="宋体" w:hAnsi="宋体" w:hint="eastAsia"/>
        </w:rPr>
        <w:t>个工作日内确认《需求规格说明书》。</w:t>
      </w:r>
    </w:p>
    <w:p w:rsidR="00E13EF5" w:rsidRDefault="00F172AF">
      <w:pPr>
        <w:spacing w:line="360" w:lineRule="auto"/>
        <w:ind w:firstLineChars="200" w:firstLine="420"/>
        <w:rPr>
          <w:rFonts w:ascii="宋体" w:hAnsi="宋体"/>
        </w:rPr>
      </w:pPr>
      <w:r>
        <w:rPr>
          <w:rFonts w:ascii="宋体" w:hAnsi="宋体" w:hint="eastAsia"/>
        </w:rPr>
        <w:t>3</w:t>
      </w:r>
      <w:r>
        <w:rPr>
          <w:rFonts w:ascii="宋体" w:hAnsi="宋体"/>
        </w:rPr>
        <w:t>.</w:t>
      </w:r>
      <w:r>
        <w:rPr>
          <w:rFonts w:ascii="宋体" w:hAnsi="宋体" w:hint="eastAsia"/>
        </w:rPr>
        <w:t>须在《需求规格说明书》确认后</w:t>
      </w:r>
      <w:r>
        <w:rPr>
          <w:rFonts w:ascii="宋体" w:hAnsi="宋体" w:hint="eastAsia"/>
        </w:rPr>
        <w:t>的</w:t>
      </w:r>
      <w:r>
        <w:rPr>
          <w:rFonts w:ascii="宋体" w:hAnsi="宋体" w:hint="eastAsia"/>
        </w:rPr>
        <w:t>_</w:t>
      </w:r>
      <w:r>
        <w:rPr>
          <w:rFonts w:ascii="宋体" w:hAnsi="宋体" w:hint="eastAsia"/>
          <w:u w:val="single"/>
        </w:rPr>
        <w:t>3</w:t>
      </w:r>
      <w:r>
        <w:rPr>
          <w:rFonts w:ascii="宋体" w:hAnsi="宋体"/>
          <w:u w:val="single"/>
        </w:rPr>
        <w:t>0</w:t>
      </w:r>
      <w:r>
        <w:rPr>
          <w:rFonts w:ascii="宋体" w:hAnsi="宋体" w:hint="eastAsia"/>
        </w:rPr>
        <w:t>_</w:t>
      </w:r>
      <w:r>
        <w:rPr>
          <w:rFonts w:ascii="宋体" w:hAnsi="宋体" w:hint="eastAsia"/>
        </w:rPr>
        <w:t>个工作日内完成实施导入和保证系统正常工作。</w:t>
      </w:r>
    </w:p>
    <w:p w:rsidR="00E13EF5" w:rsidRDefault="00F172AF">
      <w:pPr>
        <w:spacing w:line="360" w:lineRule="auto"/>
        <w:ind w:firstLineChars="200" w:firstLine="420"/>
        <w:rPr>
          <w:rFonts w:ascii="宋体" w:hAnsi="宋体"/>
        </w:rPr>
      </w:pPr>
      <w:r>
        <w:rPr>
          <w:rFonts w:ascii="宋体" w:hAnsi="宋体" w:hint="eastAsia"/>
        </w:rPr>
        <w:t>4</w:t>
      </w:r>
      <w:r>
        <w:rPr>
          <w:rFonts w:ascii="宋体" w:hAnsi="宋体"/>
        </w:rPr>
        <w:t>.</w:t>
      </w:r>
      <w:r>
        <w:rPr>
          <w:rFonts w:ascii="宋体" w:hAnsi="宋体" w:hint="eastAsia"/>
        </w:rPr>
        <w:t>完成软件实施，并根据院方提出的新需求完成修改后，系统运行</w:t>
      </w:r>
      <w:r>
        <w:rPr>
          <w:rFonts w:ascii="宋体" w:hAnsi="宋体" w:hint="eastAsia"/>
        </w:rPr>
        <w:t>_</w:t>
      </w:r>
      <w:r>
        <w:rPr>
          <w:rFonts w:ascii="宋体" w:hAnsi="宋体"/>
          <w:u w:val="single"/>
        </w:rPr>
        <w:t>1</w:t>
      </w:r>
      <w:r>
        <w:rPr>
          <w:rFonts w:ascii="宋体" w:hAnsi="宋体" w:hint="eastAsia"/>
        </w:rPr>
        <w:t>_</w:t>
      </w:r>
      <w:r>
        <w:rPr>
          <w:rFonts w:ascii="宋体" w:hAnsi="宋体" w:hint="eastAsia"/>
        </w:rPr>
        <w:t>个月以上无软件故障出现，则向院方申请验收。</w:t>
      </w:r>
    </w:p>
    <w:p w:rsidR="00E13EF5" w:rsidRDefault="00F172AF">
      <w:pPr>
        <w:pStyle w:val="1"/>
        <w:numPr>
          <w:ilvl w:val="0"/>
          <w:numId w:val="3"/>
        </w:numPr>
        <w:spacing w:before="0" w:after="0"/>
        <w:rPr>
          <w:rFonts w:ascii="宋体" w:hAnsi="宋体"/>
          <w:color w:val="FF0000"/>
          <w:sz w:val="32"/>
          <w:szCs w:val="32"/>
        </w:rPr>
      </w:pPr>
      <w:r>
        <w:rPr>
          <w:rFonts w:ascii="宋体" w:hAnsi="宋体" w:hint="eastAsia"/>
          <w:sz w:val="32"/>
          <w:szCs w:val="32"/>
        </w:rPr>
        <w:lastRenderedPageBreak/>
        <w:t>集成技术及实施</w:t>
      </w:r>
      <w:r>
        <w:rPr>
          <w:rFonts w:ascii="宋体" w:hAnsi="宋体"/>
          <w:sz w:val="32"/>
          <w:szCs w:val="32"/>
        </w:rPr>
        <w:t>服务要求</w:t>
      </w:r>
    </w:p>
    <w:p w:rsidR="00E13EF5" w:rsidRDefault="00F172AF">
      <w:pPr>
        <w:spacing w:line="360" w:lineRule="auto"/>
        <w:ind w:firstLineChars="200" w:firstLine="420"/>
        <w:rPr>
          <w:rFonts w:ascii="宋体" w:hAnsi="宋体"/>
        </w:rPr>
      </w:pPr>
      <w:r>
        <w:rPr>
          <w:rFonts w:ascii="宋体" w:hAnsi="宋体" w:hint="eastAsia"/>
        </w:rPr>
        <w:t>项目实施</w:t>
      </w:r>
      <w:r>
        <w:rPr>
          <w:rFonts w:ascii="宋体" w:hAnsi="宋体"/>
        </w:rPr>
        <w:t>期</w:t>
      </w:r>
      <w:r>
        <w:rPr>
          <w:rFonts w:ascii="宋体" w:hAnsi="宋体" w:hint="eastAsia"/>
        </w:rPr>
        <w:t>内承建商提供专职工程师</w:t>
      </w:r>
      <w:r>
        <w:rPr>
          <w:rFonts w:ascii="宋体" w:hAnsi="宋体"/>
          <w:u w:val="single"/>
        </w:rPr>
        <w:t xml:space="preserve"> 1 </w:t>
      </w:r>
      <w:r>
        <w:rPr>
          <w:rFonts w:ascii="宋体" w:hAnsi="宋体" w:hint="eastAsia"/>
        </w:rPr>
        <w:t>名负责本项目。必要时常驻本院，期间工作时间与院方工作时间一致，并且提供</w:t>
      </w:r>
      <w:r>
        <w:rPr>
          <w:rFonts w:ascii="宋体" w:hAnsi="宋体" w:hint="eastAsia"/>
        </w:rPr>
        <w:t>7*24</w:t>
      </w:r>
      <w:r>
        <w:rPr>
          <w:rFonts w:ascii="宋体" w:hAnsi="宋体" w:hint="eastAsia"/>
        </w:rPr>
        <w:t>小时响应服务。</w:t>
      </w:r>
    </w:p>
    <w:p w:rsidR="00E13EF5" w:rsidRDefault="00F172AF">
      <w:pPr>
        <w:spacing w:line="360" w:lineRule="auto"/>
        <w:ind w:firstLineChars="200" w:firstLine="420"/>
        <w:rPr>
          <w:rFonts w:ascii="宋体" w:hAnsi="宋体"/>
        </w:rPr>
      </w:pPr>
      <w:r>
        <w:rPr>
          <w:rFonts w:ascii="宋体" w:hAnsi="宋体" w:hint="eastAsia"/>
        </w:rPr>
        <w:t>在项目实施前，结合院方项目需求，根据《网络安全等级保护制度》自评等保级别。需向医院提交设计方案进行安全评审，保证安全技术措施同步规划，系统建设根据信息系统安全等级保护要求进行建设。</w:t>
      </w:r>
    </w:p>
    <w:p w:rsidR="00E13EF5" w:rsidRDefault="00F172AF">
      <w:pPr>
        <w:spacing w:line="360" w:lineRule="auto"/>
        <w:ind w:firstLineChars="200" w:firstLine="420"/>
        <w:rPr>
          <w:rFonts w:ascii="宋体" w:hAnsi="宋体"/>
        </w:rPr>
      </w:pPr>
      <w:r>
        <w:rPr>
          <w:rFonts w:ascii="宋体" w:hAnsi="宋体" w:hint="eastAsia"/>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w:t>
      </w:r>
      <w:r>
        <w:rPr>
          <w:rFonts w:ascii="宋体" w:hAnsi="宋体" w:hint="eastAsia"/>
        </w:rPr>
        <w:t>洞进行整改。</w:t>
      </w:r>
    </w:p>
    <w:p w:rsidR="00E13EF5" w:rsidRDefault="00F172AF">
      <w:pPr>
        <w:spacing w:line="360" w:lineRule="auto"/>
        <w:ind w:firstLineChars="200" w:firstLine="420"/>
        <w:rPr>
          <w:rFonts w:ascii="宋体" w:hAnsi="宋体"/>
        </w:rPr>
      </w:pPr>
      <w:r>
        <w:rPr>
          <w:rFonts w:ascii="宋体" w:hAnsi="宋体" w:hint="eastAsia"/>
        </w:rPr>
        <w:t>项目承建商需根据院方的详细需求，提交项目系统的安装、调试及培训实施方案，方案得到院方确认后实施，保证系统按时、正常地投入运行。</w:t>
      </w:r>
    </w:p>
    <w:p w:rsidR="00E13EF5" w:rsidRDefault="00F172AF">
      <w:pPr>
        <w:spacing w:line="360" w:lineRule="auto"/>
        <w:ind w:firstLineChars="200" w:firstLine="420"/>
        <w:rPr>
          <w:rFonts w:ascii="宋体" w:hAnsi="宋体"/>
        </w:rPr>
      </w:pPr>
      <w:r>
        <w:rPr>
          <w:rFonts w:ascii="宋体" w:hAnsi="宋体" w:hint="eastAsia"/>
        </w:rPr>
        <w:t>项目承建商应为院方进行培训，包括使用培训和维护培训。承建商应提出详细的培训计划，提供培训教材。技术培训的内容必须覆盖产品的安装、日常操作和管理维护，以及基本的</w:t>
      </w:r>
      <w:r>
        <w:rPr>
          <w:rFonts w:ascii="宋体" w:hAnsi="宋体" w:hint="eastAsia"/>
        </w:rPr>
        <w:t>故障诊断与排错。包括数据库与开发技术培训、系统维护培训、高级用户培训、用户培训，并保证培训效果。</w:t>
      </w:r>
    </w:p>
    <w:p w:rsidR="00E13EF5" w:rsidRDefault="00F172AF">
      <w:pPr>
        <w:spacing w:line="360" w:lineRule="auto"/>
        <w:ind w:firstLineChars="200" w:firstLine="420"/>
        <w:rPr>
          <w:rFonts w:ascii="宋体" w:hAnsi="宋体"/>
        </w:rPr>
      </w:pPr>
      <w:r>
        <w:rPr>
          <w:rFonts w:ascii="宋体" w:hAnsi="宋体" w:hint="eastAsia"/>
        </w:rPr>
        <w:t>验收由承建商给出具体的验收计划、测试的内容和方法，经院方审核通过后，方可进行验收测试。</w:t>
      </w:r>
    </w:p>
    <w:p w:rsidR="00E13EF5" w:rsidRDefault="00F172AF">
      <w:pPr>
        <w:pStyle w:val="1"/>
        <w:numPr>
          <w:ilvl w:val="0"/>
          <w:numId w:val="3"/>
        </w:numPr>
        <w:spacing w:before="0" w:after="0"/>
        <w:rPr>
          <w:rFonts w:ascii="宋体" w:hAnsi="宋体"/>
          <w:color w:val="FF0000"/>
          <w:sz w:val="32"/>
          <w:szCs w:val="32"/>
        </w:rPr>
      </w:pPr>
      <w:r>
        <w:rPr>
          <w:rFonts w:ascii="宋体" w:hAnsi="宋体" w:hint="eastAsia"/>
          <w:sz w:val="32"/>
          <w:szCs w:val="32"/>
        </w:rPr>
        <w:t>后续维护服务</w:t>
      </w:r>
    </w:p>
    <w:p w:rsidR="00E13EF5" w:rsidRDefault="00F172AF">
      <w:pPr>
        <w:spacing w:line="360" w:lineRule="auto"/>
        <w:ind w:firstLineChars="200" w:firstLine="420"/>
        <w:rPr>
          <w:rFonts w:ascii="宋体" w:hAnsi="宋体"/>
        </w:rPr>
      </w:pPr>
      <w:r>
        <w:rPr>
          <w:rFonts w:ascii="宋体" w:hAnsi="宋体" w:hint="eastAsia"/>
        </w:rPr>
        <w:t>整个项目的</w:t>
      </w:r>
      <w:r>
        <w:rPr>
          <w:rFonts w:ascii="宋体" w:hAnsi="宋体" w:hint="eastAsia"/>
        </w:rPr>
        <w:t>免费维护期</w:t>
      </w:r>
      <w:r>
        <w:rPr>
          <w:rFonts w:ascii="宋体" w:hAnsi="宋体" w:hint="eastAsia"/>
        </w:rPr>
        <w:t>从合同标的验收合格之日算起，</w:t>
      </w:r>
      <w:r>
        <w:rPr>
          <w:rFonts w:ascii="宋体" w:hAnsi="宋体" w:hint="eastAsia"/>
        </w:rPr>
        <w:t>期限为</w:t>
      </w:r>
      <w:r>
        <w:rPr>
          <w:rFonts w:ascii="宋体" w:hAnsi="宋体"/>
          <w:u w:val="single"/>
        </w:rPr>
        <w:t xml:space="preserve"> </w:t>
      </w:r>
      <w:r>
        <w:rPr>
          <w:rFonts w:ascii="宋体" w:hAnsi="宋体" w:hint="eastAsia"/>
          <w:u w:val="single"/>
        </w:rPr>
        <w:t>48</w:t>
      </w:r>
      <w:r>
        <w:rPr>
          <w:rFonts w:ascii="宋体" w:hAnsi="宋体"/>
          <w:u w:val="single"/>
        </w:rPr>
        <w:t xml:space="preserve"> </w:t>
      </w:r>
      <w:r>
        <w:rPr>
          <w:rFonts w:ascii="宋体" w:hAnsi="宋体" w:hint="eastAsia"/>
        </w:rPr>
        <w:t>个月。在免费维护期内，承建商提供技术支持和指导，以及软件的局部改进完善以及故障情况下的现场问题解决。</w:t>
      </w:r>
    </w:p>
    <w:p w:rsidR="00E13EF5" w:rsidRDefault="00F172AF">
      <w:pPr>
        <w:spacing w:line="360" w:lineRule="auto"/>
        <w:ind w:firstLineChars="200" w:firstLine="420"/>
        <w:rPr>
          <w:rFonts w:ascii="宋体" w:hAnsi="宋体"/>
        </w:rPr>
      </w:pPr>
      <w:r>
        <w:rPr>
          <w:rFonts w:ascii="宋体" w:hAnsi="宋体" w:hint="eastAsia"/>
        </w:rPr>
        <w:t>在免费维护期结束前，须由承建商和院方进行一次全面检查，任何缺陷必须由承建商负责修复，在修复之后，承建商应将缺陷原因、修复内容、完成修理及恢复正常的时</w:t>
      </w:r>
      <w:r>
        <w:rPr>
          <w:rFonts w:ascii="宋体" w:hAnsi="宋体" w:hint="eastAsia"/>
        </w:rPr>
        <w:t>间和日期等报告给院方，形成项目总结报告。</w:t>
      </w:r>
    </w:p>
    <w:sectPr w:rsidR="00E13EF5">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2AF" w:rsidRDefault="00F172AF">
      <w:r>
        <w:separator/>
      </w:r>
    </w:p>
  </w:endnote>
  <w:endnote w:type="continuationSeparator" w:id="0">
    <w:p w:rsidR="00F172AF" w:rsidRDefault="00F1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F5" w:rsidRDefault="00F172AF">
    <w:pPr>
      <w:pStyle w:val="ac"/>
      <w:jc w:val="center"/>
      <w:rPr>
        <w:caps/>
        <w:color w:val="000000" w:themeColor="text1"/>
      </w:rPr>
    </w:pPr>
    <w:r>
      <w:rPr>
        <w:caps/>
        <w:color w:val="000000" w:themeColor="text1"/>
      </w:rPr>
      <w:fldChar w:fldCharType="begin"/>
    </w:r>
    <w:r>
      <w:rPr>
        <w:caps/>
        <w:color w:val="000000" w:themeColor="text1"/>
      </w:rPr>
      <w:instrText>PAGE   \* MERGEFORMAT</w:instrText>
    </w:r>
    <w:r>
      <w:rPr>
        <w:caps/>
        <w:color w:val="000000" w:themeColor="text1"/>
      </w:rPr>
      <w:fldChar w:fldCharType="separate"/>
    </w:r>
    <w:r w:rsidR="00572075">
      <w:rPr>
        <w:caps/>
        <w:noProof/>
        <w:color w:val="000000" w:themeColor="text1"/>
      </w:rPr>
      <w:t>3</w:t>
    </w:r>
    <w:r>
      <w:rPr>
        <w:caps/>
        <w:color w:val="000000" w:themeColor="text1"/>
      </w:rPr>
      <w:fldChar w:fldCharType="end"/>
    </w:r>
  </w:p>
  <w:p w:rsidR="00E13EF5" w:rsidRDefault="00E13EF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2AF" w:rsidRDefault="00F172AF">
      <w:r>
        <w:separator/>
      </w:r>
    </w:p>
  </w:footnote>
  <w:footnote w:type="continuationSeparator" w:id="0">
    <w:p w:rsidR="00F172AF" w:rsidRDefault="00F17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jMjMxYmVmYzVlMDlmNDhkNjdjYjUxY2NiYTE5ZTYifQ=="/>
  </w:docVars>
  <w:rsids>
    <w:rsidRoot w:val="00303343"/>
    <w:rsid w:val="000051D2"/>
    <w:rsid w:val="000079DD"/>
    <w:rsid w:val="00012DCC"/>
    <w:rsid w:val="00016B63"/>
    <w:rsid w:val="00032A82"/>
    <w:rsid w:val="00033769"/>
    <w:rsid w:val="00042DAC"/>
    <w:rsid w:val="0004334E"/>
    <w:rsid w:val="00046B39"/>
    <w:rsid w:val="00054706"/>
    <w:rsid w:val="00066DE7"/>
    <w:rsid w:val="00074EDD"/>
    <w:rsid w:val="000757C1"/>
    <w:rsid w:val="00085C34"/>
    <w:rsid w:val="00086AE0"/>
    <w:rsid w:val="0009064D"/>
    <w:rsid w:val="00090A18"/>
    <w:rsid w:val="00090C68"/>
    <w:rsid w:val="000A5344"/>
    <w:rsid w:val="000B41B7"/>
    <w:rsid w:val="000C7F92"/>
    <w:rsid w:val="000D5317"/>
    <w:rsid w:val="000E276C"/>
    <w:rsid w:val="00106D68"/>
    <w:rsid w:val="00107C8C"/>
    <w:rsid w:val="001106CE"/>
    <w:rsid w:val="001107F8"/>
    <w:rsid w:val="001116F6"/>
    <w:rsid w:val="00114F8A"/>
    <w:rsid w:val="001161EB"/>
    <w:rsid w:val="00121E40"/>
    <w:rsid w:val="0012322D"/>
    <w:rsid w:val="00123CDF"/>
    <w:rsid w:val="00123DE2"/>
    <w:rsid w:val="00123FCC"/>
    <w:rsid w:val="00124692"/>
    <w:rsid w:val="00130DDF"/>
    <w:rsid w:val="00134F80"/>
    <w:rsid w:val="00135BF9"/>
    <w:rsid w:val="001365DD"/>
    <w:rsid w:val="00136606"/>
    <w:rsid w:val="00140E0C"/>
    <w:rsid w:val="0014437A"/>
    <w:rsid w:val="001530B6"/>
    <w:rsid w:val="00153870"/>
    <w:rsid w:val="00153AB3"/>
    <w:rsid w:val="001561FE"/>
    <w:rsid w:val="00156B1F"/>
    <w:rsid w:val="001576B1"/>
    <w:rsid w:val="00162D29"/>
    <w:rsid w:val="00164878"/>
    <w:rsid w:val="00165091"/>
    <w:rsid w:val="001650F6"/>
    <w:rsid w:val="00171903"/>
    <w:rsid w:val="00174C50"/>
    <w:rsid w:val="001767D1"/>
    <w:rsid w:val="0018200C"/>
    <w:rsid w:val="001833B6"/>
    <w:rsid w:val="00186090"/>
    <w:rsid w:val="00190CD2"/>
    <w:rsid w:val="00194BFE"/>
    <w:rsid w:val="00194F01"/>
    <w:rsid w:val="001A22A1"/>
    <w:rsid w:val="001A56E1"/>
    <w:rsid w:val="001B4850"/>
    <w:rsid w:val="001B7966"/>
    <w:rsid w:val="001B7D79"/>
    <w:rsid w:val="001C003E"/>
    <w:rsid w:val="001C23B3"/>
    <w:rsid w:val="001C7BC6"/>
    <w:rsid w:val="001D4A68"/>
    <w:rsid w:val="001D57E5"/>
    <w:rsid w:val="001D7749"/>
    <w:rsid w:val="001E3B38"/>
    <w:rsid w:val="001E46E4"/>
    <w:rsid w:val="00200054"/>
    <w:rsid w:val="002000DE"/>
    <w:rsid w:val="00201019"/>
    <w:rsid w:val="0020180D"/>
    <w:rsid w:val="00202EFF"/>
    <w:rsid w:val="0020509F"/>
    <w:rsid w:val="00207A96"/>
    <w:rsid w:val="00214A6F"/>
    <w:rsid w:val="00216A4A"/>
    <w:rsid w:val="002173AB"/>
    <w:rsid w:val="00221F1F"/>
    <w:rsid w:val="00223E47"/>
    <w:rsid w:val="0023177A"/>
    <w:rsid w:val="002336A7"/>
    <w:rsid w:val="00234D65"/>
    <w:rsid w:val="00241D77"/>
    <w:rsid w:val="002469E4"/>
    <w:rsid w:val="00247605"/>
    <w:rsid w:val="002509F5"/>
    <w:rsid w:val="002535AA"/>
    <w:rsid w:val="00254151"/>
    <w:rsid w:val="002575B2"/>
    <w:rsid w:val="00261CBC"/>
    <w:rsid w:val="00265DE7"/>
    <w:rsid w:val="00266FE4"/>
    <w:rsid w:val="00270260"/>
    <w:rsid w:val="002722CA"/>
    <w:rsid w:val="002834D3"/>
    <w:rsid w:val="002853BF"/>
    <w:rsid w:val="00292528"/>
    <w:rsid w:val="00293567"/>
    <w:rsid w:val="00295A06"/>
    <w:rsid w:val="0029669B"/>
    <w:rsid w:val="002A01D6"/>
    <w:rsid w:val="002A4778"/>
    <w:rsid w:val="002B4098"/>
    <w:rsid w:val="002B4A53"/>
    <w:rsid w:val="002B62BD"/>
    <w:rsid w:val="002C0F8B"/>
    <w:rsid w:val="002C44B0"/>
    <w:rsid w:val="002C53D1"/>
    <w:rsid w:val="002C7392"/>
    <w:rsid w:val="002D6BE1"/>
    <w:rsid w:val="002E2550"/>
    <w:rsid w:val="002E36C5"/>
    <w:rsid w:val="002F0931"/>
    <w:rsid w:val="002F18E1"/>
    <w:rsid w:val="002F31F1"/>
    <w:rsid w:val="003020E8"/>
    <w:rsid w:val="003024F8"/>
    <w:rsid w:val="00303343"/>
    <w:rsid w:val="00303CAB"/>
    <w:rsid w:val="003042A2"/>
    <w:rsid w:val="00304636"/>
    <w:rsid w:val="00311322"/>
    <w:rsid w:val="003129A0"/>
    <w:rsid w:val="00314487"/>
    <w:rsid w:val="00314A5A"/>
    <w:rsid w:val="003204E8"/>
    <w:rsid w:val="00320CB5"/>
    <w:rsid w:val="00320F1B"/>
    <w:rsid w:val="00322973"/>
    <w:rsid w:val="00325B18"/>
    <w:rsid w:val="00326F87"/>
    <w:rsid w:val="003321CB"/>
    <w:rsid w:val="003325F0"/>
    <w:rsid w:val="0033429C"/>
    <w:rsid w:val="0033558A"/>
    <w:rsid w:val="00341038"/>
    <w:rsid w:val="00345D64"/>
    <w:rsid w:val="00352E7C"/>
    <w:rsid w:val="00353276"/>
    <w:rsid w:val="00353418"/>
    <w:rsid w:val="00356A80"/>
    <w:rsid w:val="00360458"/>
    <w:rsid w:val="00366980"/>
    <w:rsid w:val="00370A5D"/>
    <w:rsid w:val="003802E2"/>
    <w:rsid w:val="0038581B"/>
    <w:rsid w:val="00385E95"/>
    <w:rsid w:val="00385FED"/>
    <w:rsid w:val="00397B7E"/>
    <w:rsid w:val="003A7269"/>
    <w:rsid w:val="003C0433"/>
    <w:rsid w:val="003C0FB7"/>
    <w:rsid w:val="003C6D81"/>
    <w:rsid w:val="003C7A9F"/>
    <w:rsid w:val="003D0F80"/>
    <w:rsid w:val="003D2595"/>
    <w:rsid w:val="003D2A87"/>
    <w:rsid w:val="003D3248"/>
    <w:rsid w:val="003E1E16"/>
    <w:rsid w:val="003E7083"/>
    <w:rsid w:val="003F3286"/>
    <w:rsid w:val="003F629F"/>
    <w:rsid w:val="003F77D4"/>
    <w:rsid w:val="004003F7"/>
    <w:rsid w:val="00403938"/>
    <w:rsid w:val="004111D6"/>
    <w:rsid w:val="00413DA3"/>
    <w:rsid w:val="00414171"/>
    <w:rsid w:val="00415C7E"/>
    <w:rsid w:val="0041787F"/>
    <w:rsid w:val="00423450"/>
    <w:rsid w:val="0042702D"/>
    <w:rsid w:val="00435C81"/>
    <w:rsid w:val="0044060A"/>
    <w:rsid w:val="00440F72"/>
    <w:rsid w:val="00445703"/>
    <w:rsid w:val="004565AA"/>
    <w:rsid w:val="00456A2C"/>
    <w:rsid w:val="00460F4B"/>
    <w:rsid w:val="004630DC"/>
    <w:rsid w:val="00466A44"/>
    <w:rsid w:val="00470D2A"/>
    <w:rsid w:val="00474AE0"/>
    <w:rsid w:val="0047796F"/>
    <w:rsid w:val="00482931"/>
    <w:rsid w:val="00495574"/>
    <w:rsid w:val="004A44FF"/>
    <w:rsid w:val="004B62D1"/>
    <w:rsid w:val="004B6387"/>
    <w:rsid w:val="004C03DB"/>
    <w:rsid w:val="004C2C5B"/>
    <w:rsid w:val="004C3D43"/>
    <w:rsid w:val="004D27A1"/>
    <w:rsid w:val="004E2D8F"/>
    <w:rsid w:val="004E5E61"/>
    <w:rsid w:val="004F1410"/>
    <w:rsid w:val="00500264"/>
    <w:rsid w:val="00501DD0"/>
    <w:rsid w:val="00501F95"/>
    <w:rsid w:val="0050263B"/>
    <w:rsid w:val="005107CD"/>
    <w:rsid w:val="00510B1E"/>
    <w:rsid w:val="005120A9"/>
    <w:rsid w:val="00517D7C"/>
    <w:rsid w:val="00520646"/>
    <w:rsid w:val="0052176F"/>
    <w:rsid w:val="0052604B"/>
    <w:rsid w:val="0053088D"/>
    <w:rsid w:val="0053335B"/>
    <w:rsid w:val="00534BF6"/>
    <w:rsid w:val="00537CDE"/>
    <w:rsid w:val="005409FC"/>
    <w:rsid w:val="00541D08"/>
    <w:rsid w:val="00544CED"/>
    <w:rsid w:val="005454EB"/>
    <w:rsid w:val="005563D3"/>
    <w:rsid w:val="00556507"/>
    <w:rsid w:val="00556B6B"/>
    <w:rsid w:val="0056570D"/>
    <w:rsid w:val="00572075"/>
    <w:rsid w:val="00575F76"/>
    <w:rsid w:val="005766CE"/>
    <w:rsid w:val="00580F0E"/>
    <w:rsid w:val="005839E5"/>
    <w:rsid w:val="00584D43"/>
    <w:rsid w:val="0058530E"/>
    <w:rsid w:val="00587EFD"/>
    <w:rsid w:val="00591388"/>
    <w:rsid w:val="00592ED1"/>
    <w:rsid w:val="0059358B"/>
    <w:rsid w:val="005944F9"/>
    <w:rsid w:val="00596428"/>
    <w:rsid w:val="00596CC5"/>
    <w:rsid w:val="005A04AE"/>
    <w:rsid w:val="005A4D1C"/>
    <w:rsid w:val="005A6038"/>
    <w:rsid w:val="005B046D"/>
    <w:rsid w:val="005B33AE"/>
    <w:rsid w:val="005C49D7"/>
    <w:rsid w:val="005C60FB"/>
    <w:rsid w:val="005C66EA"/>
    <w:rsid w:val="005C7E23"/>
    <w:rsid w:val="005C7EF5"/>
    <w:rsid w:val="005D038A"/>
    <w:rsid w:val="005D1C7F"/>
    <w:rsid w:val="005D2402"/>
    <w:rsid w:val="005D2BF6"/>
    <w:rsid w:val="005D3A19"/>
    <w:rsid w:val="005D3A60"/>
    <w:rsid w:val="005E7C53"/>
    <w:rsid w:val="005F0356"/>
    <w:rsid w:val="005F3776"/>
    <w:rsid w:val="005F73BC"/>
    <w:rsid w:val="00600186"/>
    <w:rsid w:val="00600923"/>
    <w:rsid w:val="006053FC"/>
    <w:rsid w:val="006124AF"/>
    <w:rsid w:val="00612F3F"/>
    <w:rsid w:val="00614751"/>
    <w:rsid w:val="00620E68"/>
    <w:rsid w:val="00621839"/>
    <w:rsid w:val="00623637"/>
    <w:rsid w:val="00624343"/>
    <w:rsid w:val="0062754C"/>
    <w:rsid w:val="006279C6"/>
    <w:rsid w:val="00632F39"/>
    <w:rsid w:val="00643540"/>
    <w:rsid w:val="00644F1D"/>
    <w:rsid w:val="0064661D"/>
    <w:rsid w:val="00646B59"/>
    <w:rsid w:val="00651CDB"/>
    <w:rsid w:val="00656361"/>
    <w:rsid w:val="006604C2"/>
    <w:rsid w:val="006610C9"/>
    <w:rsid w:val="00663E5F"/>
    <w:rsid w:val="00670BD4"/>
    <w:rsid w:val="0067295B"/>
    <w:rsid w:val="006735E7"/>
    <w:rsid w:val="006861F5"/>
    <w:rsid w:val="00697FBB"/>
    <w:rsid w:val="006B2085"/>
    <w:rsid w:val="006B21B8"/>
    <w:rsid w:val="006B2320"/>
    <w:rsid w:val="006B5F6F"/>
    <w:rsid w:val="006B7B58"/>
    <w:rsid w:val="006C1FC7"/>
    <w:rsid w:val="006C36EB"/>
    <w:rsid w:val="006D4B15"/>
    <w:rsid w:val="006D59F7"/>
    <w:rsid w:val="006D677C"/>
    <w:rsid w:val="006E15C3"/>
    <w:rsid w:val="006E4640"/>
    <w:rsid w:val="006E4D5A"/>
    <w:rsid w:val="006E5E07"/>
    <w:rsid w:val="006E7C72"/>
    <w:rsid w:val="006F0434"/>
    <w:rsid w:val="00701D12"/>
    <w:rsid w:val="0070239F"/>
    <w:rsid w:val="00713984"/>
    <w:rsid w:val="00714153"/>
    <w:rsid w:val="00714F01"/>
    <w:rsid w:val="00721064"/>
    <w:rsid w:val="0072158A"/>
    <w:rsid w:val="00722A7A"/>
    <w:rsid w:val="0072309C"/>
    <w:rsid w:val="0072695B"/>
    <w:rsid w:val="007305F0"/>
    <w:rsid w:val="00741536"/>
    <w:rsid w:val="0074224C"/>
    <w:rsid w:val="00750A70"/>
    <w:rsid w:val="00751049"/>
    <w:rsid w:val="00752912"/>
    <w:rsid w:val="007556BE"/>
    <w:rsid w:val="007621CC"/>
    <w:rsid w:val="00762464"/>
    <w:rsid w:val="00762798"/>
    <w:rsid w:val="00763945"/>
    <w:rsid w:val="00764B5E"/>
    <w:rsid w:val="0076668A"/>
    <w:rsid w:val="00770AB7"/>
    <w:rsid w:val="00774D69"/>
    <w:rsid w:val="00776523"/>
    <w:rsid w:val="00784C08"/>
    <w:rsid w:val="00785EDF"/>
    <w:rsid w:val="00786A29"/>
    <w:rsid w:val="00795F59"/>
    <w:rsid w:val="007A2302"/>
    <w:rsid w:val="007C0A5B"/>
    <w:rsid w:val="007C0F72"/>
    <w:rsid w:val="007C440C"/>
    <w:rsid w:val="007D22AB"/>
    <w:rsid w:val="007E5FD6"/>
    <w:rsid w:val="007E71E6"/>
    <w:rsid w:val="007F3554"/>
    <w:rsid w:val="007F5726"/>
    <w:rsid w:val="007F60F5"/>
    <w:rsid w:val="00800FB0"/>
    <w:rsid w:val="0081266C"/>
    <w:rsid w:val="00813B2A"/>
    <w:rsid w:val="00814143"/>
    <w:rsid w:val="008168FB"/>
    <w:rsid w:val="00821580"/>
    <w:rsid w:val="00822BA6"/>
    <w:rsid w:val="008250A6"/>
    <w:rsid w:val="008419E9"/>
    <w:rsid w:val="00842D5E"/>
    <w:rsid w:val="008548FB"/>
    <w:rsid w:val="008623FD"/>
    <w:rsid w:val="00863A94"/>
    <w:rsid w:val="00866774"/>
    <w:rsid w:val="00873B97"/>
    <w:rsid w:val="0087670C"/>
    <w:rsid w:val="008804D5"/>
    <w:rsid w:val="00882033"/>
    <w:rsid w:val="00895101"/>
    <w:rsid w:val="008A233B"/>
    <w:rsid w:val="008A62AC"/>
    <w:rsid w:val="008A6DE6"/>
    <w:rsid w:val="008B1FE0"/>
    <w:rsid w:val="008B2206"/>
    <w:rsid w:val="008B2CBD"/>
    <w:rsid w:val="008B6B15"/>
    <w:rsid w:val="008C255D"/>
    <w:rsid w:val="008C48B7"/>
    <w:rsid w:val="008C5F95"/>
    <w:rsid w:val="008D3291"/>
    <w:rsid w:val="008D59AA"/>
    <w:rsid w:val="008E145D"/>
    <w:rsid w:val="008E2595"/>
    <w:rsid w:val="008E2940"/>
    <w:rsid w:val="008E2B56"/>
    <w:rsid w:val="008E69C8"/>
    <w:rsid w:val="008F62D5"/>
    <w:rsid w:val="008F6B26"/>
    <w:rsid w:val="00900232"/>
    <w:rsid w:val="00900BAA"/>
    <w:rsid w:val="00903734"/>
    <w:rsid w:val="00903878"/>
    <w:rsid w:val="00903CF6"/>
    <w:rsid w:val="009052C7"/>
    <w:rsid w:val="00905FFA"/>
    <w:rsid w:val="00912982"/>
    <w:rsid w:val="0092017A"/>
    <w:rsid w:val="00922032"/>
    <w:rsid w:val="00925C23"/>
    <w:rsid w:val="00927539"/>
    <w:rsid w:val="00927E08"/>
    <w:rsid w:val="009303FA"/>
    <w:rsid w:val="00932AE3"/>
    <w:rsid w:val="00941F0C"/>
    <w:rsid w:val="00942570"/>
    <w:rsid w:val="00942E99"/>
    <w:rsid w:val="00943004"/>
    <w:rsid w:val="0096068A"/>
    <w:rsid w:val="0096248F"/>
    <w:rsid w:val="00966A88"/>
    <w:rsid w:val="00973A47"/>
    <w:rsid w:val="0098018F"/>
    <w:rsid w:val="00981ED8"/>
    <w:rsid w:val="009822C7"/>
    <w:rsid w:val="00982AA3"/>
    <w:rsid w:val="00982CCD"/>
    <w:rsid w:val="009863EF"/>
    <w:rsid w:val="00986A41"/>
    <w:rsid w:val="0098719A"/>
    <w:rsid w:val="00991FF2"/>
    <w:rsid w:val="0099315B"/>
    <w:rsid w:val="0099570B"/>
    <w:rsid w:val="00995DD9"/>
    <w:rsid w:val="009B4476"/>
    <w:rsid w:val="009B7589"/>
    <w:rsid w:val="009C1946"/>
    <w:rsid w:val="009C1F02"/>
    <w:rsid w:val="009C3783"/>
    <w:rsid w:val="009C4E7E"/>
    <w:rsid w:val="009D5B0C"/>
    <w:rsid w:val="009D6951"/>
    <w:rsid w:val="009D7DD1"/>
    <w:rsid w:val="009E0351"/>
    <w:rsid w:val="009E214B"/>
    <w:rsid w:val="009E53AF"/>
    <w:rsid w:val="009F0270"/>
    <w:rsid w:val="009F5575"/>
    <w:rsid w:val="009F61FA"/>
    <w:rsid w:val="00A05796"/>
    <w:rsid w:val="00A13CB0"/>
    <w:rsid w:val="00A14FD8"/>
    <w:rsid w:val="00A22CA1"/>
    <w:rsid w:val="00A3010D"/>
    <w:rsid w:val="00A37239"/>
    <w:rsid w:val="00A4595D"/>
    <w:rsid w:val="00A51146"/>
    <w:rsid w:val="00A61D3A"/>
    <w:rsid w:val="00A66833"/>
    <w:rsid w:val="00A66C46"/>
    <w:rsid w:val="00A70DCF"/>
    <w:rsid w:val="00A72437"/>
    <w:rsid w:val="00A73FDF"/>
    <w:rsid w:val="00A74CEB"/>
    <w:rsid w:val="00A824B9"/>
    <w:rsid w:val="00A870DD"/>
    <w:rsid w:val="00A94215"/>
    <w:rsid w:val="00A95DE1"/>
    <w:rsid w:val="00A96157"/>
    <w:rsid w:val="00A969AF"/>
    <w:rsid w:val="00A9729E"/>
    <w:rsid w:val="00AA1F69"/>
    <w:rsid w:val="00AA4CDF"/>
    <w:rsid w:val="00AB2E95"/>
    <w:rsid w:val="00AB348F"/>
    <w:rsid w:val="00AB46DC"/>
    <w:rsid w:val="00AB64FC"/>
    <w:rsid w:val="00AB7D36"/>
    <w:rsid w:val="00AC1390"/>
    <w:rsid w:val="00AC13EE"/>
    <w:rsid w:val="00AC4663"/>
    <w:rsid w:val="00AD3A0A"/>
    <w:rsid w:val="00AE1DD2"/>
    <w:rsid w:val="00AE4106"/>
    <w:rsid w:val="00AF1AFB"/>
    <w:rsid w:val="00B0722C"/>
    <w:rsid w:val="00B12138"/>
    <w:rsid w:val="00B1412B"/>
    <w:rsid w:val="00B17749"/>
    <w:rsid w:val="00B17AE9"/>
    <w:rsid w:val="00B17C05"/>
    <w:rsid w:val="00B20334"/>
    <w:rsid w:val="00B20819"/>
    <w:rsid w:val="00B225B9"/>
    <w:rsid w:val="00B22F11"/>
    <w:rsid w:val="00B24AB1"/>
    <w:rsid w:val="00B326BC"/>
    <w:rsid w:val="00B36BD9"/>
    <w:rsid w:val="00B41A4C"/>
    <w:rsid w:val="00B43095"/>
    <w:rsid w:val="00B43D01"/>
    <w:rsid w:val="00B446CA"/>
    <w:rsid w:val="00B46D42"/>
    <w:rsid w:val="00B5093C"/>
    <w:rsid w:val="00B50F30"/>
    <w:rsid w:val="00B54356"/>
    <w:rsid w:val="00B55FE5"/>
    <w:rsid w:val="00B62917"/>
    <w:rsid w:val="00B64CD0"/>
    <w:rsid w:val="00B65FE0"/>
    <w:rsid w:val="00B74609"/>
    <w:rsid w:val="00B752B2"/>
    <w:rsid w:val="00B77A67"/>
    <w:rsid w:val="00B80E39"/>
    <w:rsid w:val="00B824A5"/>
    <w:rsid w:val="00B8588F"/>
    <w:rsid w:val="00B858F1"/>
    <w:rsid w:val="00B85A4B"/>
    <w:rsid w:val="00B8684C"/>
    <w:rsid w:val="00B87F31"/>
    <w:rsid w:val="00B97CD9"/>
    <w:rsid w:val="00BA3BA6"/>
    <w:rsid w:val="00BA5A2D"/>
    <w:rsid w:val="00BA5B8F"/>
    <w:rsid w:val="00BB2B54"/>
    <w:rsid w:val="00BC1F2B"/>
    <w:rsid w:val="00BC3CA1"/>
    <w:rsid w:val="00BC49E5"/>
    <w:rsid w:val="00BC6DB1"/>
    <w:rsid w:val="00BC76D8"/>
    <w:rsid w:val="00BD3194"/>
    <w:rsid w:val="00BD5B5F"/>
    <w:rsid w:val="00BD5C5A"/>
    <w:rsid w:val="00BD5FA8"/>
    <w:rsid w:val="00BE23E5"/>
    <w:rsid w:val="00BE31E6"/>
    <w:rsid w:val="00BE3F1A"/>
    <w:rsid w:val="00BF1713"/>
    <w:rsid w:val="00BF2772"/>
    <w:rsid w:val="00BF757E"/>
    <w:rsid w:val="00BF7C0E"/>
    <w:rsid w:val="00BF7F5A"/>
    <w:rsid w:val="00C17719"/>
    <w:rsid w:val="00C20730"/>
    <w:rsid w:val="00C2470A"/>
    <w:rsid w:val="00C335D8"/>
    <w:rsid w:val="00C349F1"/>
    <w:rsid w:val="00C44FAB"/>
    <w:rsid w:val="00C50E12"/>
    <w:rsid w:val="00C54491"/>
    <w:rsid w:val="00C60111"/>
    <w:rsid w:val="00C7018A"/>
    <w:rsid w:val="00C71B43"/>
    <w:rsid w:val="00C74D8F"/>
    <w:rsid w:val="00C751A9"/>
    <w:rsid w:val="00C766DD"/>
    <w:rsid w:val="00C76BDF"/>
    <w:rsid w:val="00C775CE"/>
    <w:rsid w:val="00C8030E"/>
    <w:rsid w:val="00C85BE3"/>
    <w:rsid w:val="00C91697"/>
    <w:rsid w:val="00C92DD7"/>
    <w:rsid w:val="00C92EAA"/>
    <w:rsid w:val="00C964A7"/>
    <w:rsid w:val="00C97BAD"/>
    <w:rsid w:val="00CA06C0"/>
    <w:rsid w:val="00CA148F"/>
    <w:rsid w:val="00CA29F9"/>
    <w:rsid w:val="00CA63FB"/>
    <w:rsid w:val="00CB09AE"/>
    <w:rsid w:val="00CB495D"/>
    <w:rsid w:val="00CB6B73"/>
    <w:rsid w:val="00CC218D"/>
    <w:rsid w:val="00CC6334"/>
    <w:rsid w:val="00CC677A"/>
    <w:rsid w:val="00CD008E"/>
    <w:rsid w:val="00CD49B4"/>
    <w:rsid w:val="00CD5B18"/>
    <w:rsid w:val="00CD6EDC"/>
    <w:rsid w:val="00CE0F8C"/>
    <w:rsid w:val="00CE2D1F"/>
    <w:rsid w:val="00CE6EC8"/>
    <w:rsid w:val="00CF1561"/>
    <w:rsid w:val="00CF1A40"/>
    <w:rsid w:val="00CF36EF"/>
    <w:rsid w:val="00CF4AE2"/>
    <w:rsid w:val="00CF5090"/>
    <w:rsid w:val="00CF5EA4"/>
    <w:rsid w:val="00D07DD9"/>
    <w:rsid w:val="00D1110F"/>
    <w:rsid w:val="00D15B10"/>
    <w:rsid w:val="00D163E4"/>
    <w:rsid w:val="00D219F6"/>
    <w:rsid w:val="00D223A8"/>
    <w:rsid w:val="00D23E20"/>
    <w:rsid w:val="00D30FA6"/>
    <w:rsid w:val="00D32842"/>
    <w:rsid w:val="00D34FAA"/>
    <w:rsid w:val="00D407EB"/>
    <w:rsid w:val="00D454AB"/>
    <w:rsid w:val="00D536AB"/>
    <w:rsid w:val="00D54E0C"/>
    <w:rsid w:val="00D5537A"/>
    <w:rsid w:val="00D71136"/>
    <w:rsid w:val="00D77F36"/>
    <w:rsid w:val="00D81EA9"/>
    <w:rsid w:val="00D841FA"/>
    <w:rsid w:val="00D9057D"/>
    <w:rsid w:val="00DA026E"/>
    <w:rsid w:val="00DA576E"/>
    <w:rsid w:val="00DA5CBD"/>
    <w:rsid w:val="00DA68C3"/>
    <w:rsid w:val="00DB0A86"/>
    <w:rsid w:val="00DB57B7"/>
    <w:rsid w:val="00DC33CF"/>
    <w:rsid w:val="00DC3415"/>
    <w:rsid w:val="00DD393A"/>
    <w:rsid w:val="00DD3DE6"/>
    <w:rsid w:val="00DE4534"/>
    <w:rsid w:val="00DF06FF"/>
    <w:rsid w:val="00DF31D4"/>
    <w:rsid w:val="00DF3D3A"/>
    <w:rsid w:val="00DF4228"/>
    <w:rsid w:val="00DF6253"/>
    <w:rsid w:val="00E002C9"/>
    <w:rsid w:val="00E00E15"/>
    <w:rsid w:val="00E04106"/>
    <w:rsid w:val="00E06670"/>
    <w:rsid w:val="00E13EF5"/>
    <w:rsid w:val="00E1684E"/>
    <w:rsid w:val="00E17266"/>
    <w:rsid w:val="00E25265"/>
    <w:rsid w:val="00E26E0B"/>
    <w:rsid w:val="00E34E6C"/>
    <w:rsid w:val="00E37CC5"/>
    <w:rsid w:val="00E47752"/>
    <w:rsid w:val="00E53030"/>
    <w:rsid w:val="00E56652"/>
    <w:rsid w:val="00E60598"/>
    <w:rsid w:val="00E62C9E"/>
    <w:rsid w:val="00E63369"/>
    <w:rsid w:val="00E63569"/>
    <w:rsid w:val="00E72A7A"/>
    <w:rsid w:val="00E80756"/>
    <w:rsid w:val="00E81F96"/>
    <w:rsid w:val="00E8302B"/>
    <w:rsid w:val="00E83E34"/>
    <w:rsid w:val="00E847A3"/>
    <w:rsid w:val="00E84F8C"/>
    <w:rsid w:val="00E85360"/>
    <w:rsid w:val="00E85641"/>
    <w:rsid w:val="00E85DA4"/>
    <w:rsid w:val="00E862C9"/>
    <w:rsid w:val="00E86B42"/>
    <w:rsid w:val="00E95892"/>
    <w:rsid w:val="00E97354"/>
    <w:rsid w:val="00EA6408"/>
    <w:rsid w:val="00EA72FB"/>
    <w:rsid w:val="00EB1806"/>
    <w:rsid w:val="00EC0483"/>
    <w:rsid w:val="00EC07D9"/>
    <w:rsid w:val="00EC0820"/>
    <w:rsid w:val="00EC33A4"/>
    <w:rsid w:val="00ED0897"/>
    <w:rsid w:val="00ED73FF"/>
    <w:rsid w:val="00ED7F01"/>
    <w:rsid w:val="00ED7FC9"/>
    <w:rsid w:val="00EE4612"/>
    <w:rsid w:val="00EE51DE"/>
    <w:rsid w:val="00EE609F"/>
    <w:rsid w:val="00EF3DE7"/>
    <w:rsid w:val="00EF4DC8"/>
    <w:rsid w:val="00EF5E01"/>
    <w:rsid w:val="00EF6EC0"/>
    <w:rsid w:val="00F02058"/>
    <w:rsid w:val="00F0343C"/>
    <w:rsid w:val="00F04CDC"/>
    <w:rsid w:val="00F04CE5"/>
    <w:rsid w:val="00F050FF"/>
    <w:rsid w:val="00F11C25"/>
    <w:rsid w:val="00F13514"/>
    <w:rsid w:val="00F1360F"/>
    <w:rsid w:val="00F16AA8"/>
    <w:rsid w:val="00F172AF"/>
    <w:rsid w:val="00F21791"/>
    <w:rsid w:val="00F30587"/>
    <w:rsid w:val="00F3226A"/>
    <w:rsid w:val="00F33DB0"/>
    <w:rsid w:val="00F4012D"/>
    <w:rsid w:val="00F45DB8"/>
    <w:rsid w:val="00F54D29"/>
    <w:rsid w:val="00F62BCD"/>
    <w:rsid w:val="00F723F8"/>
    <w:rsid w:val="00F74B77"/>
    <w:rsid w:val="00F76354"/>
    <w:rsid w:val="00F764FE"/>
    <w:rsid w:val="00F80625"/>
    <w:rsid w:val="00F827B6"/>
    <w:rsid w:val="00F83DCE"/>
    <w:rsid w:val="00F83E64"/>
    <w:rsid w:val="00F92BE5"/>
    <w:rsid w:val="00F97C80"/>
    <w:rsid w:val="00FA0574"/>
    <w:rsid w:val="00FB68D3"/>
    <w:rsid w:val="00FB7F76"/>
    <w:rsid w:val="00FC1E89"/>
    <w:rsid w:val="00FC3664"/>
    <w:rsid w:val="00FC4B75"/>
    <w:rsid w:val="00FC4BCE"/>
    <w:rsid w:val="00FD0EA2"/>
    <w:rsid w:val="00FE2435"/>
    <w:rsid w:val="00FE7554"/>
    <w:rsid w:val="00FF17FE"/>
    <w:rsid w:val="00FF7E1C"/>
    <w:rsid w:val="046A0F16"/>
    <w:rsid w:val="052472D7"/>
    <w:rsid w:val="05F75B7B"/>
    <w:rsid w:val="05FF1595"/>
    <w:rsid w:val="091C0A83"/>
    <w:rsid w:val="0A9B504B"/>
    <w:rsid w:val="0B7A7251"/>
    <w:rsid w:val="12DF1B94"/>
    <w:rsid w:val="18DF2EC1"/>
    <w:rsid w:val="1D261733"/>
    <w:rsid w:val="1DC12043"/>
    <w:rsid w:val="1F4E1C58"/>
    <w:rsid w:val="292F0982"/>
    <w:rsid w:val="31DA1E0B"/>
    <w:rsid w:val="386C2DFD"/>
    <w:rsid w:val="398F5474"/>
    <w:rsid w:val="3C177DCC"/>
    <w:rsid w:val="3DAD1CC3"/>
    <w:rsid w:val="42200080"/>
    <w:rsid w:val="486A3CF6"/>
    <w:rsid w:val="488C513A"/>
    <w:rsid w:val="4AD67679"/>
    <w:rsid w:val="4CD174D7"/>
    <w:rsid w:val="535B3428"/>
    <w:rsid w:val="553B1EE9"/>
    <w:rsid w:val="5AC43010"/>
    <w:rsid w:val="5AE65A80"/>
    <w:rsid w:val="5B394B4D"/>
    <w:rsid w:val="658B50AB"/>
    <w:rsid w:val="674925B7"/>
    <w:rsid w:val="6AB20273"/>
    <w:rsid w:val="706511C9"/>
    <w:rsid w:val="729A7263"/>
    <w:rsid w:val="742F0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035F0"/>
  <w15:docId w15:val="{09A87491-E2CF-424A-9748-E74452A5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
    <w:qFormat/>
    <w:pPr>
      <w:widowControl w:val="0"/>
      <w:jc w:val="both"/>
    </w:pPr>
    <w:rPr>
      <w:kern w:val="2"/>
      <w:sz w:val="21"/>
      <w:szCs w:val="24"/>
    </w:rPr>
  </w:style>
  <w:style w:type="paragraph" w:styleId="1">
    <w:name w:val="heading 1"/>
    <w:basedOn w:val="a1"/>
    <w:next w:val="a1"/>
    <w:link w:val="10"/>
    <w:qFormat/>
    <w:pPr>
      <w:keepNext/>
      <w:keepLines/>
      <w:numPr>
        <w:numId w:val="1"/>
      </w:numPr>
      <w:spacing w:before="340" w:after="330" w:line="578" w:lineRule="auto"/>
      <w:outlineLvl w:val="0"/>
    </w:pPr>
    <w:rPr>
      <w:b/>
      <w:bCs/>
      <w:kern w:val="44"/>
      <w:sz w:val="44"/>
      <w:szCs w:val="44"/>
      <w:lang w:val="zh-CN"/>
    </w:rPr>
  </w:style>
  <w:style w:type="paragraph" w:styleId="2">
    <w:name w:val="heading 2"/>
    <w:basedOn w:val="a1"/>
    <w:next w:val="a1"/>
    <w:link w:val="20"/>
    <w:qFormat/>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1"/>
    <w:next w:val="a1"/>
    <w:link w:val="30"/>
    <w:qFormat/>
    <w:pPr>
      <w:keepNext/>
      <w:keepLines/>
      <w:spacing w:before="260" w:after="260" w:line="416" w:lineRule="auto"/>
      <w:outlineLvl w:val="2"/>
    </w:pPr>
    <w:rPr>
      <w:b/>
      <w:bCs/>
      <w:sz w:val="30"/>
      <w:szCs w:val="30"/>
      <w:lang w:val="zh-CN"/>
    </w:rPr>
  </w:style>
  <w:style w:type="paragraph" w:styleId="4">
    <w:name w:val="heading 4"/>
    <w:basedOn w:val="a1"/>
    <w:next w:val="a1"/>
    <w:link w:val="40"/>
    <w:qFormat/>
    <w:pPr>
      <w:keepNext/>
      <w:keepLines/>
      <w:numPr>
        <w:ilvl w:val="3"/>
        <w:numId w:val="1"/>
      </w:numPr>
      <w:spacing w:before="280" w:after="290" w:line="376" w:lineRule="auto"/>
      <w:outlineLvl w:val="3"/>
    </w:pPr>
    <w:rPr>
      <w:rFonts w:ascii="宋体" w:hAnsi="宋体"/>
      <w:b/>
      <w:bCs/>
      <w:sz w:val="28"/>
      <w:szCs w:val="28"/>
      <w:lang w:val="zh-CN"/>
    </w:rPr>
  </w:style>
  <w:style w:type="paragraph" w:styleId="5">
    <w:name w:val="heading 5"/>
    <w:basedOn w:val="a1"/>
    <w:next w:val="a1"/>
    <w:link w:val="51"/>
    <w:qFormat/>
    <w:pPr>
      <w:keepNext/>
      <w:keepLines/>
      <w:numPr>
        <w:ilvl w:val="4"/>
        <w:numId w:val="1"/>
      </w:numPr>
      <w:spacing w:before="280" w:after="290" w:line="376" w:lineRule="auto"/>
      <w:outlineLvl w:val="4"/>
    </w:pPr>
    <w:rPr>
      <w:b/>
      <w:bCs/>
      <w:sz w:val="28"/>
      <w:szCs w:val="28"/>
      <w:lang w:val="zh-CN"/>
    </w:rPr>
  </w:style>
  <w:style w:type="paragraph" w:styleId="6">
    <w:name w:val="heading 6"/>
    <w:basedOn w:val="a1"/>
    <w:next w:val="a1"/>
    <w:link w:val="61"/>
    <w:qFormat/>
    <w:pPr>
      <w:keepNext/>
      <w:keepLines/>
      <w:numPr>
        <w:ilvl w:val="5"/>
        <w:numId w:val="1"/>
      </w:numPr>
      <w:spacing w:before="240" w:after="64" w:line="320" w:lineRule="auto"/>
      <w:outlineLvl w:val="5"/>
    </w:pPr>
    <w:rPr>
      <w:rFonts w:ascii="等线 Light" w:eastAsia="等线 Light" w:hAnsi="等线 Light"/>
      <w:b/>
      <w:bCs/>
      <w:sz w:val="24"/>
      <w:lang w:val="zh-CN"/>
    </w:rPr>
  </w:style>
  <w:style w:type="paragraph" w:styleId="7">
    <w:name w:val="heading 7"/>
    <w:basedOn w:val="a1"/>
    <w:next w:val="a1"/>
    <w:link w:val="70"/>
    <w:qFormat/>
    <w:pPr>
      <w:keepNext/>
      <w:keepLines/>
      <w:numPr>
        <w:ilvl w:val="6"/>
        <w:numId w:val="1"/>
      </w:numPr>
      <w:spacing w:before="240" w:after="64" w:line="320" w:lineRule="auto"/>
      <w:outlineLvl w:val="6"/>
    </w:pPr>
    <w:rPr>
      <w:b/>
      <w:bCs/>
      <w:sz w:val="24"/>
      <w:lang w:val="zh-CN"/>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lang w:val="zh-CN"/>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uiPriority w:val="99"/>
    <w:qFormat/>
    <w:pPr>
      <w:spacing w:beforeLines="50" w:before="120" w:line="360" w:lineRule="auto"/>
      <w:ind w:firstLineChars="200" w:firstLine="512"/>
    </w:pPr>
    <w:rPr>
      <w:spacing w:val="8"/>
      <w:sz w:val="24"/>
      <w:szCs w:val="20"/>
    </w:rPr>
  </w:style>
  <w:style w:type="paragraph" w:styleId="a7">
    <w:name w:val="annotation text"/>
    <w:basedOn w:val="a1"/>
    <w:link w:val="11"/>
    <w:unhideWhenUsed/>
    <w:qFormat/>
    <w:pPr>
      <w:jc w:val="left"/>
    </w:pPr>
    <w:rPr>
      <w:kern w:val="0"/>
      <w:sz w:val="20"/>
      <w:lang w:val="zh-CN"/>
    </w:rPr>
  </w:style>
  <w:style w:type="paragraph" w:styleId="a8">
    <w:name w:val="Plain Text"/>
    <w:basedOn w:val="a1"/>
    <w:link w:val="a9"/>
    <w:qFormat/>
    <w:rPr>
      <w:rFonts w:ascii="Calibri" w:hAnsi="Courier New"/>
      <w:szCs w:val="20"/>
      <w:lang w:val="zh-CN"/>
    </w:rPr>
  </w:style>
  <w:style w:type="paragraph" w:styleId="aa">
    <w:name w:val="Balloon Text"/>
    <w:basedOn w:val="a1"/>
    <w:link w:val="ab"/>
    <w:qFormat/>
    <w:rPr>
      <w:sz w:val="18"/>
      <w:szCs w:val="18"/>
      <w:lang w:val="zh-CN"/>
    </w:rPr>
  </w:style>
  <w:style w:type="paragraph" w:styleId="ac">
    <w:name w:val="footer"/>
    <w:basedOn w:val="a1"/>
    <w:link w:val="12"/>
    <w:qFormat/>
    <w:pPr>
      <w:tabs>
        <w:tab w:val="center" w:pos="4153"/>
        <w:tab w:val="right" w:pos="8306"/>
      </w:tabs>
      <w:snapToGrid w:val="0"/>
      <w:jc w:val="left"/>
    </w:pPr>
    <w:rPr>
      <w:sz w:val="18"/>
      <w:szCs w:val="18"/>
      <w:lang w:val="zh-CN"/>
    </w:rPr>
  </w:style>
  <w:style w:type="paragraph" w:styleId="ad">
    <w:name w:val="header"/>
    <w:basedOn w:val="a1"/>
    <w:link w:val="ae"/>
    <w:qFormat/>
    <w:pPr>
      <w:pBdr>
        <w:bottom w:val="single" w:sz="6" w:space="1" w:color="auto"/>
      </w:pBdr>
      <w:tabs>
        <w:tab w:val="center" w:pos="4153"/>
        <w:tab w:val="right" w:pos="8306"/>
      </w:tabs>
      <w:snapToGrid w:val="0"/>
      <w:jc w:val="center"/>
    </w:pPr>
    <w:rPr>
      <w:sz w:val="18"/>
      <w:szCs w:val="18"/>
      <w:lang w:val="zh-CN"/>
    </w:rPr>
  </w:style>
  <w:style w:type="paragraph" w:styleId="af">
    <w:name w:val="Subtitle"/>
    <w:basedOn w:val="a1"/>
    <w:next w:val="a1"/>
    <w:link w:val="af0"/>
    <w:qFormat/>
    <w:pPr>
      <w:spacing w:beforeLines="50" w:before="240" w:after="60" w:line="312" w:lineRule="auto"/>
      <w:ind w:firstLineChars="200" w:firstLine="200"/>
      <w:jc w:val="center"/>
      <w:outlineLvl w:val="1"/>
    </w:pPr>
    <w:rPr>
      <w:rFonts w:ascii="Cambria" w:hAnsi="Cambria"/>
      <w:b/>
      <w:bCs/>
      <w:kern w:val="28"/>
      <w:sz w:val="32"/>
      <w:szCs w:val="32"/>
      <w:lang w:eastAsia="en-US"/>
    </w:rPr>
  </w:style>
  <w:style w:type="paragraph" w:styleId="af1">
    <w:name w:val="Normal (Web)"/>
    <w:basedOn w:val="a1"/>
    <w:uiPriority w:val="99"/>
    <w:unhideWhenUsed/>
    <w:qFormat/>
    <w:pPr>
      <w:widowControl/>
      <w:spacing w:before="100" w:beforeAutospacing="1" w:after="100" w:afterAutospacing="1"/>
      <w:jc w:val="left"/>
    </w:pPr>
    <w:rPr>
      <w:rFonts w:ascii="宋体" w:hAnsi="宋体" w:cs="宋体"/>
      <w:kern w:val="0"/>
      <w:sz w:val="24"/>
    </w:rPr>
  </w:style>
  <w:style w:type="paragraph" w:styleId="af2">
    <w:name w:val="annotation subject"/>
    <w:basedOn w:val="a7"/>
    <w:next w:val="a7"/>
    <w:link w:val="af3"/>
    <w:qFormat/>
    <w:rPr>
      <w:b/>
      <w:bCs/>
      <w:kern w:val="2"/>
      <w:sz w:val="21"/>
      <w:lang w:val="en-US"/>
    </w:rPr>
  </w:style>
  <w:style w:type="table" w:styleId="af4">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Hyperlink"/>
    <w:qFormat/>
    <w:rPr>
      <w:color w:val="0563C1"/>
      <w:u w:val="single"/>
    </w:rPr>
  </w:style>
  <w:style w:type="character" w:styleId="af6">
    <w:name w:val="annotation reference"/>
    <w:uiPriority w:val="99"/>
    <w:unhideWhenUsed/>
    <w:qFormat/>
    <w:rPr>
      <w:sz w:val="21"/>
      <w:szCs w:val="21"/>
    </w:rPr>
  </w:style>
  <w:style w:type="character" w:customStyle="1" w:styleId="10">
    <w:name w:val="标题 1 字符"/>
    <w:link w:val="1"/>
    <w:qFormat/>
    <w:rPr>
      <w:b/>
      <w:bCs/>
      <w:kern w:val="44"/>
      <w:sz w:val="44"/>
      <w:szCs w:val="44"/>
      <w:lang w:val="zh-CN" w:eastAsia="zh-CN"/>
    </w:rPr>
  </w:style>
  <w:style w:type="character" w:customStyle="1" w:styleId="20">
    <w:name w:val="标题 2 字符"/>
    <w:link w:val="2"/>
    <w:qFormat/>
    <w:rPr>
      <w:rFonts w:ascii="等线 Light" w:eastAsia="等线 Light" w:hAnsi="等线 Light" w:cs="Times New Roman"/>
      <w:b/>
      <w:bCs/>
      <w:kern w:val="2"/>
      <w:sz w:val="32"/>
      <w:szCs w:val="32"/>
    </w:rPr>
  </w:style>
  <w:style w:type="character" w:customStyle="1" w:styleId="30">
    <w:name w:val="标题 3 字符"/>
    <w:link w:val="3"/>
    <w:qFormat/>
    <w:rPr>
      <w:b/>
      <w:bCs/>
      <w:kern w:val="2"/>
      <w:sz w:val="30"/>
      <w:szCs w:val="30"/>
    </w:rPr>
  </w:style>
  <w:style w:type="character" w:customStyle="1" w:styleId="40">
    <w:name w:val="标题 4 字符"/>
    <w:link w:val="4"/>
    <w:qFormat/>
    <w:rPr>
      <w:rFonts w:ascii="宋体" w:hAnsi="宋体"/>
      <w:b/>
      <w:bCs/>
      <w:kern w:val="2"/>
      <w:sz w:val="28"/>
      <w:szCs w:val="28"/>
    </w:rPr>
  </w:style>
  <w:style w:type="character" w:customStyle="1" w:styleId="51">
    <w:name w:val="标题 5 字符"/>
    <w:link w:val="5"/>
    <w:qFormat/>
    <w:rPr>
      <w:b/>
      <w:bCs/>
      <w:kern w:val="2"/>
      <w:sz w:val="28"/>
      <w:szCs w:val="28"/>
    </w:rPr>
  </w:style>
  <w:style w:type="character" w:customStyle="1" w:styleId="61">
    <w:name w:val="标题 6 字符"/>
    <w:link w:val="6"/>
    <w:semiHidden/>
    <w:qFormat/>
    <w:rPr>
      <w:rFonts w:ascii="等线 Light" w:eastAsia="等线 Light" w:hAnsi="等线 Light"/>
      <w:b/>
      <w:bCs/>
      <w:kern w:val="2"/>
      <w:sz w:val="24"/>
      <w:szCs w:val="24"/>
    </w:rPr>
  </w:style>
  <w:style w:type="character" w:customStyle="1" w:styleId="70">
    <w:name w:val="标题 7 字符"/>
    <w:link w:val="7"/>
    <w:semiHidden/>
    <w:qFormat/>
    <w:rPr>
      <w:b/>
      <w:bCs/>
      <w:kern w:val="2"/>
      <w:sz w:val="24"/>
      <w:szCs w:val="24"/>
    </w:rPr>
  </w:style>
  <w:style w:type="character" w:customStyle="1" w:styleId="80">
    <w:name w:val="标题 8 字符"/>
    <w:link w:val="8"/>
    <w:semiHidden/>
    <w:qFormat/>
    <w:rPr>
      <w:rFonts w:ascii="等线 Light" w:eastAsia="等线 Light" w:hAnsi="等线 Light"/>
      <w:kern w:val="2"/>
      <w:sz w:val="24"/>
      <w:szCs w:val="24"/>
    </w:rPr>
  </w:style>
  <w:style w:type="character" w:customStyle="1" w:styleId="90">
    <w:name w:val="标题 9 字符"/>
    <w:link w:val="9"/>
    <w:semiHidden/>
    <w:qFormat/>
    <w:rPr>
      <w:rFonts w:ascii="等线 Light" w:eastAsia="等线 Light" w:hAnsi="等线 Light"/>
      <w:kern w:val="2"/>
      <w:sz w:val="21"/>
      <w:szCs w:val="21"/>
    </w:rPr>
  </w:style>
  <w:style w:type="character" w:customStyle="1" w:styleId="a6">
    <w:name w:val="正文缩进 字符"/>
    <w:link w:val="a5"/>
    <w:uiPriority w:val="99"/>
    <w:qFormat/>
    <w:rPr>
      <w:spacing w:val="8"/>
      <w:kern w:val="2"/>
      <w:sz w:val="24"/>
      <w:lang w:val="en-US" w:eastAsia="zh-CN"/>
    </w:rPr>
  </w:style>
  <w:style w:type="character" w:customStyle="1" w:styleId="11">
    <w:name w:val="批注文字 字符1"/>
    <w:link w:val="a7"/>
    <w:qFormat/>
    <w:rPr>
      <w:szCs w:val="24"/>
    </w:rPr>
  </w:style>
  <w:style w:type="character" w:customStyle="1" w:styleId="a9">
    <w:name w:val="纯文本 字符"/>
    <w:link w:val="a8"/>
    <w:qFormat/>
    <w:rPr>
      <w:rFonts w:ascii="Calibri" w:hAnsi="Courier New"/>
      <w:kern w:val="2"/>
      <w:sz w:val="21"/>
    </w:rPr>
  </w:style>
  <w:style w:type="character" w:customStyle="1" w:styleId="ab">
    <w:name w:val="批注框文本 字符"/>
    <w:link w:val="aa"/>
    <w:qFormat/>
    <w:rPr>
      <w:kern w:val="2"/>
      <w:sz w:val="18"/>
      <w:szCs w:val="18"/>
    </w:rPr>
  </w:style>
  <w:style w:type="character" w:customStyle="1" w:styleId="12">
    <w:name w:val="页脚 字符1"/>
    <w:link w:val="ac"/>
    <w:qFormat/>
    <w:rPr>
      <w:kern w:val="2"/>
      <w:sz w:val="18"/>
      <w:szCs w:val="18"/>
    </w:rPr>
  </w:style>
  <w:style w:type="character" w:customStyle="1" w:styleId="ae">
    <w:name w:val="页眉 字符"/>
    <w:link w:val="ad"/>
    <w:qFormat/>
    <w:rPr>
      <w:kern w:val="2"/>
      <w:sz w:val="18"/>
      <w:szCs w:val="18"/>
    </w:rPr>
  </w:style>
  <w:style w:type="character" w:customStyle="1" w:styleId="13">
    <w:name w:val="已访问的超链接1"/>
    <w:qFormat/>
    <w:rPr>
      <w:color w:val="800080"/>
      <w:u w:val="single"/>
    </w:rPr>
  </w:style>
  <w:style w:type="character" w:customStyle="1" w:styleId="2Char">
    <w:name w:val="正文（首行缩进2字符） Char"/>
    <w:link w:val="21"/>
    <w:qFormat/>
    <w:rPr>
      <w:kern w:val="2"/>
      <w:sz w:val="24"/>
      <w:szCs w:val="24"/>
    </w:rPr>
  </w:style>
  <w:style w:type="paragraph" w:customStyle="1" w:styleId="21">
    <w:name w:val="正文（首行缩进2字符）"/>
    <w:basedOn w:val="a1"/>
    <w:link w:val="2Char"/>
    <w:qFormat/>
    <w:pPr>
      <w:spacing w:line="360" w:lineRule="auto"/>
      <w:ind w:firstLineChars="200" w:firstLine="480"/>
    </w:pPr>
    <w:rPr>
      <w:sz w:val="24"/>
      <w:lang w:val="zh-CN"/>
    </w:rPr>
  </w:style>
  <w:style w:type="character" w:customStyle="1" w:styleId="Char1">
    <w:name w:val="段落 Char1"/>
    <w:link w:val="af7"/>
    <w:qFormat/>
    <w:rPr>
      <w:rFonts w:eastAsia="仿宋_GB2312"/>
      <w:sz w:val="24"/>
      <w:szCs w:val="24"/>
      <w:lang w:val="en-US" w:eastAsia="zh-CN" w:bidi="ar-SA"/>
    </w:rPr>
  </w:style>
  <w:style w:type="paragraph" w:customStyle="1" w:styleId="af7">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8"/>
    <w:qFormat/>
    <w:rPr>
      <w:rFonts w:ascii="Arial" w:hAnsi="Arial"/>
      <w:sz w:val="21"/>
      <w:szCs w:val="21"/>
      <w:lang w:val="en-US" w:eastAsia="zh-CN" w:bidi="ar-SA"/>
    </w:rPr>
  </w:style>
  <w:style w:type="paragraph" w:customStyle="1" w:styleId="af8">
    <w:name w:val="正文（安华金和）"/>
    <w:link w:val="Char"/>
    <w:qFormat/>
    <w:pPr>
      <w:widowControl w:val="0"/>
      <w:spacing w:line="360" w:lineRule="auto"/>
      <w:ind w:firstLine="200"/>
    </w:pPr>
    <w:rPr>
      <w:rFonts w:ascii="Arial" w:hAnsi="Arial"/>
      <w:sz w:val="21"/>
      <w:szCs w:val="21"/>
    </w:rPr>
  </w:style>
  <w:style w:type="character" w:customStyle="1" w:styleId="af9">
    <w:name w:val="页脚 字符"/>
    <w:uiPriority w:val="99"/>
    <w:qFormat/>
  </w:style>
  <w:style w:type="character" w:customStyle="1" w:styleId="afa">
    <w:name w:val="列出段落 字符"/>
    <w:link w:val="afb"/>
    <w:uiPriority w:val="34"/>
    <w:qFormat/>
    <w:rPr>
      <w:rFonts w:ascii="等线" w:eastAsia="等线" w:hAnsi="等线"/>
      <w:kern w:val="2"/>
      <w:sz w:val="21"/>
      <w:szCs w:val="22"/>
    </w:rPr>
  </w:style>
  <w:style w:type="paragraph" w:styleId="afb">
    <w:name w:val="List Paragraph"/>
    <w:basedOn w:val="a1"/>
    <w:link w:val="afa"/>
    <w:uiPriority w:val="34"/>
    <w:qFormat/>
    <w:pPr>
      <w:ind w:firstLineChars="200" w:firstLine="420"/>
    </w:pPr>
    <w:rPr>
      <w:rFonts w:ascii="等线" w:eastAsia="等线" w:hAnsi="等线"/>
      <w:szCs w:val="22"/>
      <w:lang w:val="zh-CN"/>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b"/>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lang w:val="en-US"/>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c">
    <w:name w:val="批注文字 字符"/>
    <w:uiPriority w:val="99"/>
    <w:qFormat/>
    <w:rPr>
      <w:kern w:val="2"/>
      <w:sz w:val="21"/>
      <w:szCs w:val="24"/>
    </w:rPr>
  </w:style>
  <w:style w:type="character" w:customStyle="1" w:styleId="af0">
    <w:name w:val="副标题 字符"/>
    <w:link w:val="af"/>
    <w:qFormat/>
    <w:rPr>
      <w:rFonts w:ascii="Cambria" w:hAnsi="Cambria"/>
      <w:b/>
      <w:bCs/>
      <w:kern w:val="28"/>
      <w:sz w:val="32"/>
      <w:szCs w:val="32"/>
      <w:lang w:eastAsia="en-US"/>
    </w:rPr>
  </w:style>
  <w:style w:type="character" w:customStyle="1" w:styleId="af3">
    <w:name w:val="批注主题 字符"/>
    <w:basedOn w:val="11"/>
    <w:link w:val="af2"/>
    <w:qFormat/>
    <w:rPr>
      <w:b/>
      <w:bCs/>
      <w:kern w:val="2"/>
      <w:sz w:val="21"/>
      <w:szCs w:val="24"/>
    </w:rPr>
  </w:style>
  <w:style w:type="character" w:customStyle="1" w:styleId="None">
    <w:name w:val="None"/>
    <w:qFormat/>
    <w:rPr>
      <w:lang w:val="zh-TW" w:eastAsia="zh-TW"/>
    </w:rPr>
  </w:style>
  <w:style w:type="table" w:customStyle="1" w:styleId="TableNormal">
    <w:name w:val="Table Normal"/>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893</Words>
  <Characters>5094</Characters>
  <Application>Microsoft Office Word</Application>
  <DocSecurity>0</DocSecurity>
  <Lines>42</Lines>
  <Paragraphs>11</Paragraphs>
  <ScaleCrop>false</ScaleCrop>
  <Company>Microsoft</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伍睿</cp:lastModifiedBy>
  <cp:revision>271</cp:revision>
  <dcterms:created xsi:type="dcterms:W3CDTF">2022-01-06T02:42:00Z</dcterms:created>
  <dcterms:modified xsi:type="dcterms:W3CDTF">2022-07-21T08:45:00Z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E6BF652D54F944798887341195E59480</vt:lpwstr>
  </property>
</Properties>
</file>