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183" w:rsidRDefault="007C51C9">
      <w:pPr>
        <w:spacing w:beforeLines="200" w:before="624" w:afterLines="100" w:after="312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ascii="宋体" w:hAnsi="宋体" w:hint="eastAsia"/>
          <w:b/>
          <w:sz w:val="44"/>
          <w:szCs w:val="30"/>
        </w:rPr>
        <w:t>移动终端采购（</w:t>
      </w:r>
      <w:r>
        <w:rPr>
          <w:rFonts w:ascii="宋体" w:hAnsi="宋体" w:hint="eastAsia"/>
          <w:b/>
          <w:sz w:val="44"/>
          <w:szCs w:val="30"/>
        </w:rPr>
        <w:t>2022</w:t>
      </w:r>
      <w:r>
        <w:rPr>
          <w:rFonts w:ascii="宋体" w:hAnsi="宋体" w:hint="eastAsia"/>
          <w:b/>
          <w:sz w:val="44"/>
          <w:szCs w:val="30"/>
        </w:rPr>
        <w:t>年）</w:t>
      </w:r>
      <w:r>
        <w:rPr>
          <w:rFonts w:ascii="宋体" w:hAnsi="宋体" w:hint="eastAsia"/>
          <w:b/>
          <w:sz w:val="44"/>
          <w:szCs w:val="30"/>
        </w:rPr>
        <w:t>项目需求</w:t>
      </w:r>
    </w:p>
    <w:p w:rsidR="00E26183" w:rsidRDefault="007C51C9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项目名称</w:t>
      </w:r>
    </w:p>
    <w:p w:rsidR="00E26183" w:rsidRDefault="007C51C9">
      <w:pPr>
        <w:spacing w:line="360" w:lineRule="auto"/>
        <w:ind w:left="432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项目名称：</w:t>
      </w:r>
      <w:r>
        <w:rPr>
          <w:rFonts w:ascii="宋体" w:hAnsi="宋体" w:hint="eastAsia"/>
          <w:sz w:val="22"/>
        </w:rPr>
        <w:t>移动终端采购（</w:t>
      </w:r>
      <w:r>
        <w:rPr>
          <w:rFonts w:ascii="宋体" w:hAnsi="宋体" w:hint="eastAsia"/>
          <w:sz w:val="22"/>
        </w:rPr>
        <w:t>2022</w:t>
      </w:r>
      <w:r>
        <w:rPr>
          <w:rFonts w:ascii="宋体" w:hAnsi="宋体" w:hint="eastAsia"/>
          <w:sz w:val="22"/>
        </w:rPr>
        <w:t>年）</w:t>
      </w:r>
    </w:p>
    <w:p w:rsidR="00E26183" w:rsidRDefault="00E26183">
      <w:pPr>
        <w:spacing w:line="360" w:lineRule="auto"/>
        <w:ind w:left="432"/>
        <w:rPr>
          <w:rFonts w:ascii="宋体" w:hAnsi="宋体"/>
          <w:sz w:val="22"/>
        </w:rPr>
      </w:pPr>
    </w:p>
    <w:p w:rsidR="00E26183" w:rsidRDefault="007C51C9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采购清单</w:t>
      </w:r>
    </w:p>
    <w:p w:rsidR="00E26183" w:rsidRDefault="007C51C9">
      <w:r>
        <w:rPr>
          <w:rFonts w:hint="eastAsia"/>
        </w:rPr>
        <w:t>采购设备及数量如下：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7"/>
        <w:gridCol w:w="3175"/>
        <w:gridCol w:w="3863"/>
        <w:gridCol w:w="1355"/>
      </w:tblGrid>
      <w:tr w:rsidR="00E26183" w:rsidTr="00C6406D">
        <w:tc>
          <w:tcPr>
            <w:tcW w:w="667" w:type="dxa"/>
          </w:tcPr>
          <w:p w:rsidR="00E26183" w:rsidRDefault="007C51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175" w:type="dxa"/>
          </w:tcPr>
          <w:p w:rsidR="00E26183" w:rsidRDefault="007C51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名称</w:t>
            </w:r>
          </w:p>
        </w:tc>
        <w:tc>
          <w:tcPr>
            <w:tcW w:w="3863" w:type="dxa"/>
          </w:tcPr>
          <w:p w:rsidR="00E26183" w:rsidRDefault="007C51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配置描述</w:t>
            </w:r>
          </w:p>
        </w:tc>
        <w:tc>
          <w:tcPr>
            <w:tcW w:w="1355" w:type="dxa"/>
          </w:tcPr>
          <w:p w:rsidR="00E26183" w:rsidRDefault="007C51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</w:p>
        </w:tc>
      </w:tr>
      <w:tr w:rsidR="00E26183" w:rsidTr="00C6406D">
        <w:tc>
          <w:tcPr>
            <w:tcW w:w="667" w:type="dxa"/>
          </w:tcPr>
          <w:p w:rsidR="00E26183" w:rsidRDefault="007C51C9">
            <w:pPr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E26183" w:rsidRDefault="007C51C9">
            <w:r>
              <w:rPr>
                <w:rFonts w:hint="eastAsia"/>
              </w:rPr>
              <w:t>移动终端</w:t>
            </w:r>
          </w:p>
        </w:tc>
        <w:tc>
          <w:tcPr>
            <w:tcW w:w="3863" w:type="dxa"/>
          </w:tcPr>
          <w:p w:rsidR="00E26183" w:rsidRDefault="007C51C9">
            <w:r>
              <w:rPr>
                <w:rFonts w:hint="eastAsia"/>
              </w:rPr>
              <w:t>详见配置参数</w:t>
            </w:r>
            <w:r>
              <w:rPr>
                <w:rFonts w:hint="eastAsia"/>
              </w:rPr>
              <w:t>3.1</w:t>
            </w:r>
          </w:p>
        </w:tc>
        <w:tc>
          <w:tcPr>
            <w:tcW w:w="1355" w:type="dxa"/>
          </w:tcPr>
          <w:p w:rsidR="00E26183" w:rsidRDefault="007C51C9">
            <w:r>
              <w:rPr>
                <w:rFonts w:hint="eastAsia"/>
              </w:rPr>
              <w:t>400</w:t>
            </w:r>
          </w:p>
        </w:tc>
      </w:tr>
    </w:tbl>
    <w:p w:rsidR="00E26183" w:rsidRDefault="00E26183">
      <w:pPr>
        <w:pStyle w:val="af9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E26183" w:rsidRDefault="00E26183">
      <w:pPr>
        <w:pStyle w:val="af9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E26183" w:rsidRDefault="00E26183">
      <w:pPr>
        <w:pStyle w:val="af9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E26183" w:rsidRDefault="00E26183">
      <w:pPr>
        <w:pStyle w:val="af9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E26183" w:rsidRDefault="00E26183">
      <w:pPr>
        <w:pStyle w:val="1"/>
        <w:numPr>
          <w:ilvl w:val="0"/>
          <w:numId w:val="0"/>
        </w:numPr>
        <w:spacing w:before="0" w:after="0"/>
        <w:ind w:left="432"/>
        <w:rPr>
          <w:rFonts w:ascii="宋体" w:hAnsi="宋体"/>
          <w:sz w:val="32"/>
          <w:szCs w:val="32"/>
        </w:rPr>
      </w:pPr>
    </w:p>
    <w:p w:rsidR="00A47B87" w:rsidRDefault="007C51C9" w:rsidP="00A47B87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详细</w:t>
      </w:r>
      <w:r>
        <w:rPr>
          <w:rFonts w:ascii="宋体" w:hAnsi="宋体" w:hint="eastAsia"/>
          <w:sz w:val="32"/>
          <w:szCs w:val="32"/>
        </w:rPr>
        <w:t>配置参数</w:t>
      </w:r>
      <w:bookmarkStart w:id="0" w:name="_6.1.1、大数据服务器"/>
      <w:bookmarkEnd w:id="0"/>
    </w:p>
    <w:p w:rsidR="00E26183" w:rsidRPr="00A47B87" w:rsidRDefault="007C51C9" w:rsidP="00A47B87">
      <w:pPr>
        <w:pStyle w:val="1"/>
        <w:numPr>
          <w:ilvl w:val="0"/>
          <w:numId w:val="0"/>
        </w:numPr>
        <w:spacing w:before="0" w:after="0"/>
        <w:rPr>
          <w:rFonts w:ascii="宋体" w:hAnsi="宋体"/>
          <w:sz w:val="32"/>
          <w:szCs w:val="32"/>
        </w:rPr>
      </w:pPr>
      <w:bookmarkStart w:id="1" w:name="_GoBack"/>
      <w:r w:rsidRPr="00A47B87">
        <w:rPr>
          <w:rFonts w:ascii="宋体" w:hAnsi="宋体" w:hint="eastAsia"/>
          <w:bCs w:val="0"/>
          <w:kern w:val="2"/>
          <w:sz w:val="22"/>
          <w:szCs w:val="24"/>
          <w:lang w:val="en-US"/>
        </w:rPr>
        <w:t>移动终端</w:t>
      </w:r>
    </w:p>
    <w:tbl>
      <w:tblPr>
        <w:tblW w:w="8381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081"/>
        <w:gridCol w:w="1240"/>
        <w:gridCol w:w="1080"/>
        <w:gridCol w:w="4980"/>
      </w:tblGrid>
      <w:tr w:rsidR="00E26183" w:rsidRPr="00A47B8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bookmarkEnd w:id="1"/>
          <w:p w:rsidR="00E26183" w:rsidRPr="00A47B87" w:rsidRDefault="007C51C9">
            <w:pPr>
              <w:pStyle w:val="14"/>
              <w:jc w:val="center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类别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属性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要求</w:t>
            </w:r>
          </w:p>
        </w:tc>
      </w:tr>
      <w:tr w:rsidR="00E26183" w:rsidRPr="00A47B87">
        <w:trPr>
          <w:trHeight w:val="9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183" w:rsidRPr="00A47B87" w:rsidRDefault="007C51C9">
            <w:pPr>
              <w:pStyle w:val="14"/>
              <w:jc w:val="center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183" w:rsidRPr="00A47B87" w:rsidRDefault="007C51C9">
            <w:pPr>
              <w:pStyle w:val="14"/>
              <w:jc w:val="left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CPU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主频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/>
                <w:bCs/>
                <w:kern w:val="0"/>
                <w:szCs w:val="21"/>
              </w:rPr>
              <w:t>2.0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 xml:space="preserve">GHz </w:t>
            </w:r>
            <w:proofErr w:type="gramStart"/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八核及</w:t>
            </w:r>
            <w:proofErr w:type="gramEnd"/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以上</w:t>
            </w:r>
          </w:p>
        </w:tc>
      </w:tr>
      <w:tr w:rsidR="00E26183" w:rsidRPr="00A47B8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183" w:rsidRPr="00A47B87" w:rsidRDefault="007C51C9">
            <w:pPr>
              <w:pStyle w:val="14"/>
              <w:jc w:val="center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26183" w:rsidRPr="00A47B87" w:rsidRDefault="007C51C9">
            <w:pPr>
              <w:pStyle w:val="14"/>
              <w:jc w:val="left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存储器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RAM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4G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及以上</w:t>
            </w:r>
          </w:p>
        </w:tc>
      </w:tr>
      <w:tr w:rsidR="00E26183" w:rsidRPr="00A47B8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183" w:rsidRPr="00A47B87" w:rsidRDefault="007C51C9">
            <w:pPr>
              <w:pStyle w:val="14"/>
              <w:jc w:val="center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26183" w:rsidRPr="00A47B87" w:rsidRDefault="00E26183">
            <w:pPr>
              <w:pStyle w:val="14"/>
              <w:jc w:val="left"/>
              <w:rPr>
                <w:rFonts w:ascii="宋体" w:hAnsi="宋体" w:cs="仿宋"/>
                <w:bCs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ROM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64G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及以上，</w:t>
            </w:r>
          </w:p>
        </w:tc>
      </w:tr>
      <w:tr w:rsidR="00E26183" w:rsidRPr="00A47B8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183" w:rsidRPr="00A47B87" w:rsidRDefault="007C51C9">
            <w:pPr>
              <w:pStyle w:val="14"/>
              <w:jc w:val="center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183" w:rsidRPr="00A47B87" w:rsidRDefault="00E26183">
            <w:pPr>
              <w:pStyle w:val="14"/>
              <w:jc w:val="left"/>
              <w:rPr>
                <w:rFonts w:ascii="宋体" w:hAnsi="宋体" w:cs="仿宋"/>
                <w:bCs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扩展内存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最大可扩展至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128G</w:t>
            </w:r>
          </w:p>
        </w:tc>
      </w:tr>
      <w:tr w:rsidR="00E26183" w:rsidRPr="00A47B8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183" w:rsidRPr="00A47B87" w:rsidRDefault="007C51C9">
            <w:pPr>
              <w:pStyle w:val="14"/>
              <w:jc w:val="center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26183" w:rsidRPr="00A47B87" w:rsidRDefault="007C51C9">
            <w:pPr>
              <w:pStyle w:val="14"/>
              <w:jc w:val="left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显示屏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屏幕尺寸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5.</w:t>
            </w:r>
            <w:r w:rsidRPr="00A47B87">
              <w:rPr>
                <w:rFonts w:ascii="宋体" w:hAnsi="宋体" w:cs="仿宋"/>
                <w:bCs/>
                <w:kern w:val="0"/>
                <w:szCs w:val="21"/>
              </w:rPr>
              <w:t>7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吋</w:t>
            </w:r>
          </w:p>
        </w:tc>
      </w:tr>
      <w:tr w:rsidR="00E26183" w:rsidRPr="00A47B8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183" w:rsidRPr="00A47B87" w:rsidRDefault="007C51C9">
            <w:pPr>
              <w:pStyle w:val="14"/>
              <w:jc w:val="center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26183" w:rsidRPr="00A47B87" w:rsidRDefault="00E26183">
            <w:pPr>
              <w:pStyle w:val="14"/>
              <w:jc w:val="left"/>
              <w:rPr>
                <w:rFonts w:ascii="宋体" w:hAnsi="宋体" w:cs="仿宋"/>
                <w:bCs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屏显示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彩色、超灵敏电容屏，支持多点触控、手套触摸</w:t>
            </w:r>
          </w:p>
        </w:tc>
      </w:tr>
      <w:tr w:rsidR="00E26183" w:rsidRPr="00A47B8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183" w:rsidRPr="00A47B87" w:rsidRDefault="007C51C9">
            <w:pPr>
              <w:pStyle w:val="14"/>
              <w:jc w:val="center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7</w:t>
            </w: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183" w:rsidRPr="00A47B87" w:rsidRDefault="00E26183">
            <w:pPr>
              <w:pStyle w:val="14"/>
              <w:jc w:val="left"/>
              <w:rPr>
                <w:rFonts w:ascii="宋体" w:hAnsi="宋体" w:cs="仿宋"/>
                <w:bCs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分辨率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1440*720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及以上</w:t>
            </w:r>
          </w:p>
        </w:tc>
      </w:tr>
      <w:tr w:rsidR="00E26183" w:rsidRPr="00A47B8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183" w:rsidRPr="00A47B87" w:rsidRDefault="007C51C9">
            <w:pPr>
              <w:pStyle w:val="14"/>
              <w:jc w:val="center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26183" w:rsidRPr="00A47B87" w:rsidRDefault="007C51C9">
            <w:pPr>
              <w:pStyle w:val="14"/>
              <w:jc w:val="left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操作系统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系统类别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 xml:space="preserve">Android </w:t>
            </w:r>
            <w:r w:rsidRPr="00A47B87">
              <w:rPr>
                <w:rFonts w:ascii="宋体" w:hAnsi="宋体" w:cs="仿宋"/>
                <w:bCs/>
                <w:kern w:val="0"/>
                <w:szCs w:val="21"/>
              </w:rPr>
              <w:t>11.0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及以上</w:t>
            </w:r>
          </w:p>
        </w:tc>
      </w:tr>
      <w:tr w:rsidR="00E26183" w:rsidRPr="00A47B8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183" w:rsidRPr="00A47B87" w:rsidRDefault="007C51C9">
            <w:pPr>
              <w:pStyle w:val="14"/>
              <w:jc w:val="center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26183" w:rsidRPr="00A47B87" w:rsidRDefault="007C51C9">
            <w:pPr>
              <w:pStyle w:val="14"/>
              <w:jc w:val="left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硬件功能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WIFI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双频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WIFI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，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802.11 a/b/g/n/ac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，支持无线局域网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 xml:space="preserve"> Wi-Fi </w:t>
            </w:r>
            <w:proofErr w:type="gramStart"/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和蓝牙共存</w:t>
            </w:r>
            <w:proofErr w:type="gramEnd"/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;</w:t>
            </w:r>
            <w:r w:rsidRPr="00A47B87">
              <w:rPr>
                <w:rFonts w:ascii="宋体" w:hAnsi="宋体" w:cs="仿宋"/>
                <w:bCs/>
                <w:kern w:val="0"/>
                <w:szCs w:val="21"/>
              </w:rPr>
              <w:t xml:space="preserve"> </w:t>
            </w:r>
          </w:p>
        </w:tc>
      </w:tr>
      <w:tr w:rsidR="00E26183" w:rsidRPr="00A47B8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183" w:rsidRPr="00A47B87" w:rsidRDefault="007C51C9">
            <w:pPr>
              <w:pStyle w:val="14"/>
              <w:jc w:val="center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12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26183" w:rsidRPr="00A47B87" w:rsidRDefault="00E26183">
            <w:pPr>
              <w:pStyle w:val="14"/>
              <w:jc w:val="left"/>
              <w:rPr>
                <w:rFonts w:ascii="宋体" w:hAnsi="宋体" w:cs="仿宋"/>
                <w:bCs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proofErr w:type="gramStart"/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蓝牙</w:t>
            </w:r>
            <w:proofErr w:type="gramEnd"/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Bluetooth 5.0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及以上</w:t>
            </w:r>
          </w:p>
        </w:tc>
      </w:tr>
      <w:tr w:rsidR="00E26183" w:rsidRPr="00A47B8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183" w:rsidRPr="00A47B87" w:rsidRDefault="007C51C9">
            <w:pPr>
              <w:pStyle w:val="14"/>
              <w:jc w:val="center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13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26183" w:rsidRPr="00A47B87" w:rsidRDefault="00E26183">
            <w:pPr>
              <w:pStyle w:val="14"/>
              <w:jc w:val="left"/>
              <w:rPr>
                <w:rFonts w:ascii="宋体" w:hAnsi="宋体" w:cs="仿宋"/>
                <w:bCs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摄像头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后置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1</w:t>
            </w:r>
            <w:r w:rsidRPr="00A47B87">
              <w:rPr>
                <w:rFonts w:ascii="宋体" w:hAnsi="宋体" w:cs="仿宋"/>
                <w:bCs/>
                <w:kern w:val="0"/>
                <w:szCs w:val="21"/>
              </w:rPr>
              <w:t>3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00W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像素，前置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500</w:t>
            </w:r>
            <w:r w:rsidRPr="00A47B87">
              <w:rPr>
                <w:rFonts w:ascii="宋体" w:hAnsi="宋体" w:cs="仿宋"/>
                <w:bCs/>
                <w:kern w:val="0"/>
                <w:szCs w:val="21"/>
              </w:rPr>
              <w:t>W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像素</w:t>
            </w:r>
          </w:p>
        </w:tc>
      </w:tr>
      <w:tr w:rsidR="00E26183" w:rsidRPr="00A47B8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183" w:rsidRPr="00A47B87" w:rsidRDefault="007C51C9">
            <w:pPr>
              <w:pStyle w:val="14"/>
              <w:jc w:val="center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14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26183" w:rsidRPr="00A47B87" w:rsidRDefault="00E26183">
            <w:pPr>
              <w:pStyle w:val="14"/>
              <w:jc w:val="left"/>
              <w:rPr>
                <w:rFonts w:ascii="宋体" w:hAnsi="宋体" w:cs="仿宋"/>
                <w:bCs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条码扫描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可读取所有国际通用一维条码和二维条码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,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可读取屏幕条码和彩色条码。</w:t>
            </w:r>
          </w:p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搭配专业条码扫描头模块</w:t>
            </w:r>
          </w:p>
        </w:tc>
      </w:tr>
      <w:tr w:rsidR="00E26183" w:rsidRPr="00A47B8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183" w:rsidRPr="00A47B87" w:rsidRDefault="007C51C9">
            <w:pPr>
              <w:pStyle w:val="14"/>
              <w:jc w:val="center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15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26183" w:rsidRPr="00A47B87" w:rsidRDefault="00E26183">
            <w:pPr>
              <w:pStyle w:val="14"/>
              <w:jc w:val="left"/>
              <w:rPr>
                <w:rFonts w:ascii="宋体" w:hAnsi="宋体" w:cs="仿宋"/>
                <w:bCs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键盘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3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个触摸键，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2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个扫描键，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1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个电源键，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1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个自定义键，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1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个音量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+/-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键；</w:t>
            </w:r>
            <w:r w:rsidRPr="00A47B87">
              <w:rPr>
                <w:rFonts w:ascii="宋体" w:hAnsi="宋体" w:cs="仿宋"/>
                <w:bCs/>
                <w:kern w:val="0"/>
                <w:szCs w:val="21"/>
              </w:rPr>
              <w:t xml:space="preserve"> </w:t>
            </w:r>
          </w:p>
        </w:tc>
      </w:tr>
      <w:tr w:rsidR="00E26183" w:rsidRPr="00A47B8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183" w:rsidRPr="00A47B87" w:rsidRDefault="007C51C9">
            <w:pPr>
              <w:pStyle w:val="14"/>
              <w:jc w:val="center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16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26183" w:rsidRPr="00A47B87" w:rsidRDefault="00E26183">
            <w:pPr>
              <w:pStyle w:val="14"/>
              <w:jc w:val="left"/>
              <w:rPr>
                <w:rFonts w:ascii="宋体" w:hAnsi="宋体" w:cs="仿宋"/>
                <w:bCs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定位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高精度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GPS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，支持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A-GPS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、北斗、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GLONASS</w:t>
            </w:r>
          </w:p>
        </w:tc>
      </w:tr>
      <w:tr w:rsidR="00E26183" w:rsidRPr="00A47B8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183" w:rsidRPr="00A47B87" w:rsidRDefault="007C51C9">
            <w:pPr>
              <w:pStyle w:val="14"/>
              <w:jc w:val="center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18</w:t>
            </w: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183" w:rsidRPr="00A47B87" w:rsidRDefault="00E26183">
            <w:pPr>
              <w:pStyle w:val="14"/>
              <w:jc w:val="left"/>
              <w:rPr>
                <w:rFonts w:ascii="宋体" w:hAnsi="宋体" w:cs="仿宋"/>
                <w:bCs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指纹识别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支持光学指纹识别扩展功能</w:t>
            </w:r>
          </w:p>
        </w:tc>
      </w:tr>
      <w:tr w:rsidR="00E26183" w:rsidRPr="00A47B8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183" w:rsidRPr="00A47B87" w:rsidRDefault="007C51C9">
            <w:pPr>
              <w:pStyle w:val="14"/>
              <w:jc w:val="center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/>
                <w:bCs/>
                <w:kern w:val="0"/>
                <w:szCs w:val="21"/>
              </w:rPr>
              <w:t>19</w:t>
            </w: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183" w:rsidRPr="00A47B87" w:rsidRDefault="00E26183">
            <w:pPr>
              <w:pStyle w:val="14"/>
              <w:jc w:val="left"/>
              <w:rPr>
                <w:rFonts w:ascii="宋体" w:hAnsi="宋体" w:cs="仿宋"/>
                <w:bCs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消毒材质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外壳采用符合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J</w:t>
            </w:r>
            <w:r w:rsidRPr="00A47B87">
              <w:rPr>
                <w:rFonts w:ascii="宋体" w:hAnsi="宋体" w:cs="仿宋"/>
                <w:bCs/>
                <w:kern w:val="0"/>
                <w:szCs w:val="21"/>
              </w:rPr>
              <w:t>ISZ2801</w:t>
            </w:r>
            <w:r w:rsidRPr="00A47B87">
              <w:rPr>
                <w:rFonts w:ascii="宋体" w:hAnsi="宋体" w:cs="仿宋"/>
                <w:bCs/>
                <w:kern w:val="0"/>
                <w:szCs w:val="21"/>
              </w:rPr>
              <w:t>标准抗菌材料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,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能够承受常用消毒剂的常规消毒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,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耐酒精搽拭</w:t>
            </w:r>
            <w:r w:rsidRPr="00A47B87">
              <w:rPr>
                <w:rFonts w:ascii="宋体" w:hAnsi="宋体" w:cs="仿宋"/>
                <w:bCs/>
                <w:kern w:val="0"/>
                <w:szCs w:val="21"/>
              </w:rPr>
              <w:t xml:space="preserve"> </w:t>
            </w:r>
          </w:p>
        </w:tc>
      </w:tr>
      <w:tr w:rsidR="00E26183" w:rsidRPr="00A47B8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183" w:rsidRPr="00A47B87" w:rsidRDefault="007C51C9">
            <w:pPr>
              <w:pStyle w:val="14"/>
              <w:jc w:val="center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lastRenderedPageBreak/>
              <w:t>21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26183" w:rsidRPr="00A47B87" w:rsidRDefault="007C51C9">
            <w:pPr>
              <w:pStyle w:val="14"/>
              <w:jc w:val="left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电源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电池容量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4</w:t>
            </w:r>
            <w:r w:rsidRPr="00A47B87">
              <w:rPr>
                <w:rFonts w:ascii="宋体" w:hAnsi="宋体" w:cs="仿宋"/>
                <w:bCs/>
                <w:kern w:val="0"/>
                <w:szCs w:val="21"/>
              </w:rPr>
              <w:t>3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 xml:space="preserve">00mAh 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可支持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 xml:space="preserve"> </w:t>
            </w:r>
            <w:r w:rsidRPr="00A47B87">
              <w:rPr>
                <w:rFonts w:ascii="宋体" w:hAnsi="宋体" w:cs="仿宋"/>
                <w:bCs/>
                <w:kern w:val="0"/>
                <w:szCs w:val="21"/>
              </w:rPr>
              <w:t>6000mah</w:t>
            </w:r>
            <w:r w:rsidRPr="00A47B87">
              <w:rPr>
                <w:rFonts w:ascii="宋体" w:hAnsi="宋体" w:cs="仿宋"/>
                <w:bCs/>
                <w:kern w:val="0"/>
                <w:szCs w:val="21"/>
              </w:rPr>
              <w:t>电池容量</w:t>
            </w:r>
            <w:proofErr w:type="gramStart"/>
            <w:r w:rsidRPr="00A47B87">
              <w:rPr>
                <w:rFonts w:ascii="宋体" w:hAnsi="宋体" w:cs="仿宋"/>
                <w:bCs/>
                <w:kern w:val="0"/>
                <w:szCs w:val="21"/>
              </w:rPr>
              <w:t>满足长</w:t>
            </w:r>
            <w:proofErr w:type="gramEnd"/>
            <w:r w:rsidRPr="00A47B87">
              <w:rPr>
                <w:rFonts w:ascii="宋体" w:hAnsi="宋体" w:cs="仿宋"/>
                <w:bCs/>
                <w:kern w:val="0"/>
                <w:szCs w:val="21"/>
              </w:rPr>
              <w:t>时间工作需要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，可更换电池，无需工具拆卸</w:t>
            </w:r>
          </w:p>
        </w:tc>
      </w:tr>
      <w:tr w:rsidR="00E26183" w:rsidRPr="00A47B8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183" w:rsidRPr="00A47B87" w:rsidRDefault="007C51C9">
            <w:pPr>
              <w:pStyle w:val="14"/>
              <w:jc w:val="center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22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26183" w:rsidRPr="00A47B87" w:rsidRDefault="00E26183">
            <w:pPr>
              <w:pStyle w:val="14"/>
              <w:jc w:val="left"/>
              <w:rPr>
                <w:rFonts w:ascii="宋体" w:hAnsi="宋体" w:cs="仿宋"/>
                <w:bCs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26183" w:rsidRPr="00A47B87" w:rsidRDefault="00E26183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可连续工作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10-12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小时</w:t>
            </w:r>
          </w:p>
        </w:tc>
      </w:tr>
      <w:tr w:rsidR="00E26183" w:rsidRPr="00A47B8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183" w:rsidRPr="00A47B87" w:rsidRDefault="007C51C9">
            <w:pPr>
              <w:pStyle w:val="14"/>
              <w:jc w:val="center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183" w:rsidRPr="00A47B87" w:rsidRDefault="00E26183">
            <w:pPr>
              <w:pStyle w:val="14"/>
              <w:jc w:val="left"/>
              <w:rPr>
                <w:rFonts w:ascii="宋体" w:hAnsi="宋体" w:cs="仿宋"/>
                <w:bCs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E26183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充电时间不超过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3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小时</w:t>
            </w:r>
          </w:p>
        </w:tc>
      </w:tr>
      <w:tr w:rsidR="00E26183" w:rsidRPr="00A47B8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183" w:rsidRPr="00A47B87" w:rsidRDefault="007C51C9">
            <w:pPr>
              <w:pStyle w:val="14"/>
              <w:jc w:val="center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24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26183" w:rsidRPr="00A47B87" w:rsidRDefault="007C51C9">
            <w:pPr>
              <w:pStyle w:val="14"/>
              <w:jc w:val="left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环境参数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工作温度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-20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℃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-60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℃</w:t>
            </w:r>
          </w:p>
        </w:tc>
      </w:tr>
      <w:tr w:rsidR="00E26183" w:rsidRPr="00A47B8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183" w:rsidRPr="00A47B87" w:rsidRDefault="007C51C9">
            <w:pPr>
              <w:pStyle w:val="14"/>
              <w:jc w:val="center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26183" w:rsidRPr="00A47B87" w:rsidRDefault="00E26183">
            <w:pPr>
              <w:pStyle w:val="14"/>
              <w:jc w:val="left"/>
              <w:rPr>
                <w:rFonts w:ascii="宋体" w:hAnsi="宋体" w:cs="仿宋"/>
                <w:bCs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工作湿度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5%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～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95%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（无凝结）</w:t>
            </w:r>
          </w:p>
        </w:tc>
      </w:tr>
      <w:tr w:rsidR="00E26183" w:rsidRPr="00A47B8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183" w:rsidRPr="00A47B87" w:rsidRDefault="007C51C9">
            <w:pPr>
              <w:pStyle w:val="14"/>
              <w:jc w:val="center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26183" w:rsidRPr="00A47B87" w:rsidRDefault="00E26183">
            <w:pPr>
              <w:pStyle w:val="14"/>
              <w:jc w:val="left"/>
              <w:rPr>
                <w:rFonts w:ascii="宋体" w:hAnsi="宋体" w:cs="仿宋"/>
                <w:bCs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储存温度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-40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℃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-70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℃</w:t>
            </w:r>
          </w:p>
        </w:tc>
      </w:tr>
      <w:tr w:rsidR="00E26183" w:rsidRPr="00A47B8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183" w:rsidRPr="00A47B87" w:rsidRDefault="007C51C9">
            <w:pPr>
              <w:pStyle w:val="14"/>
              <w:jc w:val="center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26183" w:rsidRPr="00A47B87" w:rsidRDefault="00E26183">
            <w:pPr>
              <w:pStyle w:val="14"/>
              <w:jc w:val="left"/>
              <w:rPr>
                <w:rFonts w:ascii="宋体" w:hAnsi="宋体" w:cs="仿宋"/>
                <w:bCs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抗震性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能承受不少于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100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次从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1.</w:t>
            </w:r>
            <w:r w:rsidRPr="00A47B87">
              <w:rPr>
                <w:rFonts w:ascii="宋体" w:hAnsi="宋体" w:cs="仿宋"/>
                <w:bCs/>
                <w:kern w:val="0"/>
                <w:szCs w:val="21"/>
              </w:rPr>
              <w:t>5</w:t>
            </w: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米的空中摔落至水泥地</w:t>
            </w:r>
          </w:p>
        </w:tc>
      </w:tr>
      <w:tr w:rsidR="00E26183" w:rsidRPr="00A47B8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183" w:rsidRPr="00A47B87" w:rsidRDefault="007C51C9">
            <w:pPr>
              <w:pStyle w:val="14"/>
              <w:jc w:val="center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28</w:t>
            </w: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183" w:rsidRPr="00A47B87" w:rsidRDefault="00E26183">
            <w:pPr>
              <w:pStyle w:val="14"/>
              <w:jc w:val="left"/>
              <w:rPr>
                <w:rFonts w:ascii="宋体" w:hAnsi="宋体" w:cs="仿宋"/>
                <w:bCs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工业等级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pStyle w:val="14"/>
              <w:rPr>
                <w:rFonts w:ascii="宋体" w:hAnsi="宋体" w:cs="仿宋"/>
                <w:bCs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bCs/>
                <w:kern w:val="0"/>
                <w:szCs w:val="21"/>
              </w:rPr>
              <w:t>IP67</w:t>
            </w:r>
          </w:p>
        </w:tc>
      </w:tr>
      <w:tr w:rsidR="00E26183" w:rsidRPr="00A47B8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183" w:rsidRPr="00A47B87" w:rsidRDefault="007C51C9">
            <w:pPr>
              <w:widowControl/>
              <w:jc w:val="center"/>
              <w:rPr>
                <w:rFonts w:ascii="宋体" w:hAnsi="宋体" w:cs="仿宋"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kern w:val="0"/>
                <w:szCs w:val="21"/>
              </w:rPr>
              <w:t>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widowControl/>
              <w:jc w:val="left"/>
              <w:rPr>
                <w:rFonts w:ascii="宋体" w:hAnsi="宋体" w:cs="仿宋"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kern w:val="0"/>
                <w:szCs w:val="21"/>
              </w:rPr>
              <w:t>设备集中管理系统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widowControl/>
              <w:jc w:val="left"/>
              <w:rPr>
                <w:rFonts w:ascii="宋体" w:hAnsi="宋体" w:cs="仿宋"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kern w:val="0"/>
                <w:szCs w:val="21"/>
              </w:rPr>
              <w:t>可支持设备功能远程查看，远程控制，消息推送等功能</w:t>
            </w:r>
          </w:p>
        </w:tc>
      </w:tr>
      <w:tr w:rsidR="00E26183" w:rsidRPr="00A47B8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183" w:rsidRPr="00A47B87" w:rsidRDefault="007C51C9">
            <w:pPr>
              <w:widowControl/>
              <w:jc w:val="center"/>
              <w:rPr>
                <w:rFonts w:ascii="宋体" w:hAnsi="宋体" w:cs="仿宋"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kern w:val="0"/>
                <w:szCs w:val="21"/>
              </w:rPr>
              <w:t>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widowControl/>
              <w:jc w:val="left"/>
              <w:rPr>
                <w:rFonts w:ascii="宋体" w:hAnsi="宋体" w:cs="仿宋"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kern w:val="0"/>
                <w:szCs w:val="21"/>
              </w:rPr>
              <w:t>配件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83" w:rsidRPr="00A47B87" w:rsidRDefault="007C51C9">
            <w:pPr>
              <w:widowControl/>
              <w:jc w:val="left"/>
              <w:rPr>
                <w:rFonts w:ascii="宋体" w:hAnsi="宋体" w:cs="仿宋"/>
                <w:kern w:val="0"/>
                <w:szCs w:val="21"/>
              </w:rPr>
            </w:pPr>
            <w:r w:rsidRPr="00A47B87">
              <w:rPr>
                <w:rFonts w:ascii="宋体" w:hAnsi="宋体" w:cs="仿宋" w:hint="eastAsia"/>
                <w:kern w:val="0"/>
                <w:szCs w:val="21"/>
              </w:rPr>
              <w:t>电池、电源适配器、数据线</w:t>
            </w:r>
          </w:p>
        </w:tc>
      </w:tr>
    </w:tbl>
    <w:p w:rsidR="00E26183" w:rsidRDefault="00E26183"/>
    <w:p w:rsidR="00E26183" w:rsidRDefault="007C51C9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bookmarkStart w:id="2" w:name="_6.1.2、容器服务器"/>
      <w:bookmarkEnd w:id="2"/>
      <w:r>
        <w:rPr>
          <w:rFonts w:ascii="宋体" w:hAnsi="宋体" w:cs="宋体" w:hint="eastAsia"/>
          <w:szCs w:val="21"/>
        </w:rPr>
        <w:t>（一）货物为原制造商制造的全新产品，整机无污染，无侵权行为、表面无划损、无任何缺陷隐患，在中国境内可依常规安全合法使用。</w:t>
      </w:r>
    </w:p>
    <w:p w:rsidR="00E26183" w:rsidRDefault="007C51C9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二）标准：本合同所指的货物及服务应符合合同附件的技术规格所述的标准：如果没有提及适用标准，则应符合中华人民共和国国家标准或行业标准；如果中华人民共和国没有相关标准的，则采用货物来源国适用的官方标准。这些标准必须是有关机构发布的最新版本的标准。</w:t>
      </w:r>
    </w:p>
    <w:p w:rsidR="00E26183" w:rsidRDefault="00E26183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</w:p>
    <w:p w:rsidR="00E26183" w:rsidRDefault="007C51C9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32"/>
          <w:szCs w:val="32"/>
        </w:rPr>
        <w:t>交货</w:t>
      </w:r>
      <w:r>
        <w:rPr>
          <w:rFonts w:ascii="宋体" w:hAnsi="宋体" w:hint="eastAsia"/>
          <w:sz w:val="32"/>
          <w:szCs w:val="32"/>
        </w:rPr>
        <w:t>日</w:t>
      </w:r>
      <w:r>
        <w:rPr>
          <w:rFonts w:ascii="宋体" w:hAnsi="宋体" w:hint="eastAsia"/>
          <w:sz w:val="32"/>
          <w:szCs w:val="32"/>
        </w:rPr>
        <w:t>期</w:t>
      </w:r>
    </w:p>
    <w:p w:rsidR="00E26183" w:rsidRDefault="007C51C9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proofErr w:type="gramStart"/>
      <w:r>
        <w:rPr>
          <w:rFonts w:ascii="宋体" w:hAnsi="宋体" w:cs="宋体" w:hint="eastAsia"/>
          <w:szCs w:val="21"/>
        </w:rPr>
        <w:t>一</w:t>
      </w:r>
      <w:proofErr w:type="gramEnd"/>
      <w:r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供货方须在院方支付合同首款后的</w:t>
      </w:r>
      <w:r>
        <w:rPr>
          <w:rFonts w:ascii="宋体" w:hAnsi="宋体" w:cs="宋体" w:hint="eastAsia"/>
          <w:szCs w:val="21"/>
        </w:rPr>
        <w:t>_</w:t>
      </w:r>
      <w:r>
        <w:rPr>
          <w:rFonts w:ascii="宋体" w:hAnsi="宋体" w:cs="宋体" w:hint="eastAsia"/>
          <w:szCs w:val="21"/>
        </w:rPr>
        <w:t>10</w:t>
      </w:r>
      <w:r>
        <w:rPr>
          <w:rFonts w:ascii="宋体" w:hAnsi="宋体" w:cs="宋体" w:hint="eastAsia"/>
          <w:szCs w:val="21"/>
        </w:rPr>
        <w:t>___</w:t>
      </w:r>
      <w:proofErr w:type="gramStart"/>
      <w:r>
        <w:rPr>
          <w:rFonts w:ascii="宋体" w:hAnsi="宋体" w:cs="宋体" w:hint="eastAsia"/>
          <w:szCs w:val="21"/>
        </w:rPr>
        <w:t>个</w:t>
      </w:r>
      <w:proofErr w:type="gramEnd"/>
      <w:r>
        <w:rPr>
          <w:rFonts w:ascii="宋体" w:hAnsi="宋体" w:cs="宋体" w:hint="eastAsia"/>
          <w:szCs w:val="21"/>
        </w:rPr>
        <w:t>工作日内向院方提交采购清单中的物品。</w:t>
      </w:r>
    </w:p>
    <w:p w:rsidR="00E26183" w:rsidRDefault="007C51C9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二</w:t>
      </w:r>
      <w:r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交货日期以货物到达院方指定货运详细地址的日期为准。</w:t>
      </w:r>
    </w:p>
    <w:p w:rsidR="00E26183" w:rsidRDefault="00E26183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:rsidR="00E26183" w:rsidRDefault="007C51C9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ascii="宋体" w:hAnsi="宋体" w:hint="eastAsia"/>
          <w:b/>
          <w:bCs/>
          <w:kern w:val="44"/>
          <w:sz w:val="32"/>
          <w:szCs w:val="32"/>
          <w:lang w:val="zh-CN"/>
        </w:rPr>
        <w:t>交货方式</w:t>
      </w:r>
    </w:p>
    <w:p w:rsidR="00E26183" w:rsidRDefault="007C51C9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proofErr w:type="gramStart"/>
      <w:r>
        <w:rPr>
          <w:rFonts w:ascii="宋体" w:hAnsi="宋体" w:cs="宋体" w:hint="eastAsia"/>
          <w:szCs w:val="21"/>
        </w:rPr>
        <w:t>一</w:t>
      </w:r>
      <w:proofErr w:type="gramEnd"/>
      <w:r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供货方应按时将货物送至院方指定货运详细地址。</w:t>
      </w:r>
    </w:p>
    <w:p w:rsidR="00E26183" w:rsidRDefault="007C51C9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二</w:t>
      </w:r>
      <w:r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交货完成的有效证明：供货方送货人，必须随货物提交交货签收单给院方收货人，交货签收单必须有院方、</w:t>
      </w:r>
      <w:proofErr w:type="gramStart"/>
      <w:r>
        <w:rPr>
          <w:rFonts w:ascii="宋体" w:hAnsi="宋体" w:cs="宋体" w:hint="eastAsia"/>
          <w:szCs w:val="21"/>
        </w:rPr>
        <w:t>供货方两方</w:t>
      </w:r>
      <w:proofErr w:type="gramEnd"/>
      <w:r>
        <w:rPr>
          <w:rFonts w:ascii="宋体" w:hAnsi="宋体" w:cs="宋体" w:hint="eastAsia"/>
          <w:szCs w:val="21"/>
        </w:rPr>
        <w:t>的签字方有效。</w:t>
      </w:r>
    </w:p>
    <w:p w:rsidR="00E26183" w:rsidRDefault="00E26183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:rsidR="00E26183" w:rsidRDefault="00E26183"/>
    <w:p w:rsidR="00E26183" w:rsidRDefault="007C51C9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ascii="宋体" w:hAnsi="宋体" w:hint="eastAsia"/>
          <w:b/>
          <w:bCs/>
          <w:kern w:val="44"/>
          <w:sz w:val="32"/>
          <w:szCs w:val="32"/>
          <w:lang w:val="zh-CN"/>
        </w:rPr>
        <w:t>安装</w:t>
      </w:r>
      <w:r>
        <w:rPr>
          <w:rFonts w:ascii="宋体" w:hAnsi="宋体" w:hint="eastAsia"/>
          <w:b/>
          <w:bCs/>
          <w:kern w:val="44"/>
          <w:sz w:val="32"/>
          <w:szCs w:val="32"/>
          <w:lang w:val="zh-CN"/>
        </w:rPr>
        <w:t>要求</w:t>
      </w:r>
    </w:p>
    <w:p w:rsidR="00E26183" w:rsidRDefault="007C51C9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proofErr w:type="gramStart"/>
      <w:r>
        <w:rPr>
          <w:rFonts w:ascii="宋体" w:hAnsi="宋体" w:cs="宋体" w:hint="eastAsia"/>
          <w:szCs w:val="21"/>
        </w:rPr>
        <w:t>一</w:t>
      </w:r>
      <w:proofErr w:type="gramEnd"/>
      <w:r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供货方负责合同项下设备的安装调试，并按院方要求，免费提供本项目下设备的搬迁工作。</w:t>
      </w:r>
    </w:p>
    <w:p w:rsidR="00E26183" w:rsidRDefault="007C51C9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二</w:t>
      </w:r>
      <w:r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供货方应按院方指定的安装日期、安装要求进行安装工作。</w:t>
      </w:r>
    </w:p>
    <w:p w:rsidR="00E26183" w:rsidRDefault="007C51C9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三</w:t>
      </w:r>
      <w:r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供货方需根据院方的详细需求，提交项目产品的安装、调试及培训实施方案，方案得到院</w:t>
      </w:r>
      <w:r>
        <w:rPr>
          <w:rFonts w:ascii="宋体" w:hAnsi="宋体" w:cs="宋体" w:hint="eastAsia"/>
          <w:szCs w:val="21"/>
        </w:rPr>
        <w:lastRenderedPageBreak/>
        <w:t>方确认后实施，保证系统按时、正常地投入运行。</w:t>
      </w:r>
    </w:p>
    <w:p w:rsidR="00E26183" w:rsidRDefault="00E26183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:rsidR="00E26183" w:rsidRDefault="007C51C9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ascii="宋体" w:hAnsi="宋体" w:hint="eastAsia"/>
          <w:b/>
          <w:bCs/>
          <w:kern w:val="44"/>
          <w:sz w:val="32"/>
          <w:szCs w:val="32"/>
          <w:lang w:val="zh-CN"/>
        </w:rPr>
        <w:t>保修</w:t>
      </w:r>
      <w:r>
        <w:rPr>
          <w:rFonts w:ascii="宋体" w:hAnsi="宋体" w:hint="eastAsia"/>
          <w:b/>
          <w:bCs/>
          <w:kern w:val="44"/>
          <w:sz w:val="32"/>
          <w:szCs w:val="32"/>
          <w:lang w:val="zh-CN"/>
        </w:rPr>
        <w:t>服务</w:t>
      </w:r>
    </w:p>
    <w:p w:rsidR="00E26183" w:rsidRDefault="007C51C9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proofErr w:type="gramStart"/>
      <w:r>
        <w:rPr>
          <w:rFonts w:ascii="宋体" w:hAnsi="宋体" w:cs="宋体" w:hint="eastAsia"/>
          <w:szCs w:val="21"/>
        </w:rPr>
        <w:t>一</w:t>
      </w:r>
      <w:proofErr w:type="gramEnd"/>
      <w:r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整机保修；保修期自验收合格之日起计算。</w:t>
      </w:r>
    </w:p>
    <w:p w:rsidR="00E26183" w:rsidRDefault="007C51C9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二</w:t>
      </w:r>
      <w:r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提供</w:t>
      </w:r>
      <w:r>
        <w:rPr>
          <w:rFonts w:ascii="宋体" w:hAnsi="宋体" w:cs="宋体" w:hint="eastAsia"/>
          <w:szCs w:val="21"/>
        </w:rPr>
        <w:t>__</w:t>
      </w:r>
      <w:r>
        <w:rPr>
          <w:rFonts w:ascii="宋体" w:hAnsi="宋体" w:cs="宋体"/>
          <w:szCs w:val="21"/>
        </w:rPr>
        <w:t>3</w:t>
      </w:r>
      <w:r>
        <w:rPr>
          <w:rFonts w:ascii="宋体" w:hAnsi="宋体" w:cs="宋体" w:hint="eastAsia"/>
          <w:szCs w:val="21"/>
        </w:rPr>
        <w:t>__</w:t>
      </w:r>
      <w:proofErr w:type="gramStart"/>
      <w:r>
        <w:rPr>
          <w:rFonts w:ascii="宋体" w:hAnsi="宋体" w:cs="宋体" w:hint="eastAsia"/>
          <w:szCs w:val="21"/>
        </w:rPr>
        <w:t>年</w:t>
      </w:r>
      <w:r>
        <w:rPr>
          <w:rFonts w:ascii="宋体" w:hAnsi="宋体" w:cs="宋体" w:hint="eastAsia"/>
          <w:szCs w:val="21"/>
          <w:u w:val="single"/>
        </w:rPr>
        <w:t>原</w:t>
      </w:r>
      <w:r>
        <w:rPr>
          <w:rFonts w:ascii="宋体" w:hAnsi="宋体" w:cs="宋体" w:hint="eastAsia"/>
          <w:szCs w:val="21"/>
        </w:rPr>
        <w:t>厂家</w:t>
      </w:r>
      <w:proofErr w:type="gramEnd"/>
      <w:r>
        <w:rPr>
          <w:rFonts w:ascii="宋体" w:hAnsi="宋体" w:cs="宋体" w:hint="eastAsia"/>
          <w:szCs w:val="21"/>
        </w:rPr>
        <w:t>保修服务</w:t>
      </w:r>
      <w:r>
        <w:rPr>
          <w:rFonts w:ascii="宋体" w:hAnsi="宋体" w:cs="宋体" w:hint="eastAsia"/>
          <w:szCs w:val="21"/>
        </w:rPr>
        <w:t>；提供厂家保修承诺函。</w:t>
      </w:r>
    </w:p>
    <w:p w:rsidR="00E26183" w:rsidRDefault="007C51C9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三</w:t>
      </w:r>
      <w:r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在免费维护期结束前，须由供货方和院方进行一次全面检查，任何缺陷必须由供货方负责修复，在修复之后，供货方应将缺陷原因、修复内容、完成修理及恢复正常的时间和日期等报告给院方，形成项目总结报告。</w:t>
      </w:r>
    </w:p>
    <w:p w:rsidR="00E26183" w:rsidRDefault="007C51C9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四</w:t>
      </w:r>
      <w:r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超过免费维护期的，双方另行协商签订维护合同，信息设备（产品）的维护报价不超过合同信息设备（产品）部分金额的</w:t>
      </w:r>
      <w:r>
        <w:rPr>
          <w:rFonts w:ascii="宋体" w:hAnsi="宋体" w:cs="宋体"/>
          <w:szCs w:val="21"/>
        </w:rPr>
        <w:t>5</w:t>
      </w:r>
      <w:r>
        <w:rPr>
          <w:rFonts w:ascii="宋体" w:hAnsi="宋体" w:cs="宋体" w:hint="eastAsia"/>
          <w:szCs w:val="21"/>
        </w:rPr>
        <w:t>%</w:t>
      </w:r>
      <w:r>
        <w:rPr>
          <w:rFonts w:ascii="宋体" w:hAnsi="宋体" w:cs="宋体" w:hint="eastAsia"/>
          <w:szCs w:val="21"/>
        </w:rPr>
        <w:t>。</w:t>
      </w:r>
    </w:p>
    <w:p w:rsidR="00E26183" w:rsidRDefault="007C51C9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售后服务：提供原厂家</w:t>
      </w:r>
      <w:r>
        <w:rPr>
          <w:rFonts w:ascii="宋体" w:hAnsi="宋体" w:cs="宋体" w:hint="eastAsia"/>
          <w:szCs w:val="21"/>
        </w:rPr>
        <w:t>7*24</w:t>
      </w:r>
      <w:r>
        <w:rPr>
          <w:rFonts w:ascii="宋体" w:hAnsi="宋体" w:cs="宋体" w:hint="eastAsia"/>
          <w:szCs w:val="21"/>
        </w:rPr>
        <w:t>小时免费维修服务。</w:t>
      </w:r>
    </w:p>
    <w:p w:rsidR="00E26183" w:rsidRDefault="007C51C9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响应时间、方式：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小时内响应到院方报修处，供货方需提供备件先行服务。</w:t>
      </w:r>
    </w:p>
    <w:p w:rsidR="00E26183" w:rsidRDefault="00E26183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:rsidR="00E26183" w:rsidRDefault="007C51C9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ascii="宋体" w:hAnsi="宋体" w:hint="eastAsia"/>
          <w:b/>
          <w:bCs/>
          <w:kern w:val="44"/>
          <w:sz w:val="32"/>
          <w:szCs w:val="32"/>
          <w:lang w:val="zh-CN"/>
        </w:rPr>
        <w:t>培训</w:t>
      </w:r>
    </w:p>
    <w:p w:rsidR="00E26183" w:rsidRDefault="007C51C9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供货方应为院方进行培训，包括使用培训和维护培训。</w:t>
      </w:r>
    </w:p>
    <w:p w:rsidR="00E26183" w:rsidRDefault="007C51C9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供货方应提出详细的培训计划，提供培训教材。技术培训的内容必须覆盖产品的安装、日常操作和管理维护，以及基本的故障诊断与排错，并保证培训效果。</w:t>
      </w:r>
    </w:p>
    <w:p w:rsidR="00E26183" w:rsidRDefault="00E26183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:rsidR="00E26183" w:rsidRDefault="007C51C9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合同款支付方式</w:t>
      </w:r>
    </w:p>
    <w:p w:rsidR="00E26183" w:rsidRDefault="007C51C9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proofErr w:type="gramStart"/>
      <w:r>
        <w:rPr>
          <w:rFonts w:ascii="宋体" w:hAnsi="宋体" w:cs="宋体" w:hint="eastAsia"/>
          <w:szCs w:val="21"/>
        </w:rPr>
        <w:t>一</w:t>
      </w:r>
      <w:proofErr w:type="gramEnd"/>
      <w:r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合同签订后，在收到供货方开具相应金额正式发票后，支付合同总金额的</w:t>
      </w:r>
      <w:r>
        <w:rPr>
          <w:rFonts w:ascii="宋体" w:hAnsi="宋体" w:cs="宋体" w:hint="eastAsia"/>
          <w:szCs w:val="21"/>
        </w:rPr>
        <w:t>30%</w:t>
      </w:r>
      <w:r>
        <w:rPr>
          <w:rFonts w:ascii="宋体" w:hAnsi="宋体" w:cs="宋体" w:hint="eastAsia"/>
          <w:szCs w:val="21"/>
        </w:rPr>
        <w:t>。</w:t>
      </w:r>
    </w:p>
    <w:p w:rsidR="00E26183" w:rsidRDefault="007C51C9">
      <w:pPr>
        <w:tabs>
          <w:tab w:val="left" w:pos="780"/>
        </w:tabs>
        <w:spacing w:beforeLines="50" w:before="156" w:line="360" w:lineRule="auto"/>
        <w:ind w:firstLineChars="300" w:firstLine="63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（二）合同所有设备（产品）运至院方指定货运详细地址、开箱合格运转正常，并</w:t>
      </w:r>
      <w:proofErr w:type="gramStart"/>
      <w:r>
        <w:rPr>
          <w:rFonts w:ascii="宋体" w:hAnsi="宋体" w:cs="宋体" w:hint="eastAsia"/>
          <w:szCs w:val="21"/>
        </w:rPr>
        <w:t>经最终</w:t>
      </w:r>
      <w:proofErr w:type="gramEnd"/>
      <w:r>
        <w:rPr>
          <w:rFonts w:ascii="宋体" w:hAnsi="宋体" w:cs="宋体" w:hint="eastAsia"/>
          <w:szCs w:val="21"/>
        </w:rPr>
        <w:t>用户签字验收（加电验收），且收到供货方开具相应金额正式发票后，支付至结算审核价的</w:t>
      </w:r>
      <w:r>
        <w:rPr>
          <w:rFonts w:ascii="宋体" w:hAnsi="宋体" w:cs="宋体" w:hint="eastAsia"/>
          <w:szCs w:val="21"/>
        </w:rPr>
        <w:t>95%</w:t>
      </w:r>
      <w:r>
        <w:rPr>
          <w:rFonts w:ascii="宋体" w:hAnsi="宋体" w:cs="宋体" w:hint="eastAsia"/>
          <w:szCs w:val="21"/>
        </w:rPr>
        <w:t>。</w:t>
      </w:r>
    </w:p>
    <w:p w:rsidR="00E26183" w:rsidRDefault="007C51C9">
      <w:pPr>
        <w:tabs>
          <w:tab w:val="left" w:pos="780"/>
        </w:tabs>
        <w:spacing w:beforeLines="50" w:before="156" w:line="360" w:lineRule="auto"/>
        <w:ind w:firstLineChars="300" w:firstLine="63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（三）合同所有设备（产品）的保修期满后，由院方甲方对供货方在服务期内应完成任务进行确认并通过，且收到供货方开具相应金额正式发票后，向供货方支付结算审核价的</w:t>
      </w:r>
      <w:r>
        <w:rPr>
          <w:rFonts w:ascii="宋体" w:hAnsi="宋体" w:cs="宋体" w:hint="eastAsia"/>
          <w:szCs w:val="21"/>
        </w:rPr>
        <w:t>5%</w:t>
      </w:r>
      <w:r>
        <w:rPr>
          <w:rFonts w:ascii="宋体" w:hAnsi="宋体" w:cs="宋体" w:hint="eastAsia"/>
          <w:szCs w:val="21"/>
        </w:rPr>
        <w:t>。</w:t>
      </w:r>
    </w:p>
    <w:sectPr w:rsidR="00E26183"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1C9" w:rsidRDefault="007C51C9">
      <w:r>
        <w:separator/>
      </w:r>
    </w:p>
  </w:endnote>
  <w:endnote w:type="continuationSeparator" w:id="0">
    <w:p w:rsidR="007C51C9" w:rsidRDefault="007C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183" w:rsidRDefault="007C51C9">
    <w:pPr>
      <w:pStyle w:val="ac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A47B87">
      <w:rPr>
        <w:caps/>
        <w:noProof/>
        <w:color w:val="5B9BD5"/>
      </w:rPr>
      <w:t>3</w:t>
    </w:r>
    <w:r>
      <w:rPr>
        <w:caps/>
        <w:color w:val="5B9BD5"/>
      </w:rPr>
      <w:fldChar w:fldCharType="end"/>
    </w:r>
  </w:p>
  <w:p w:rsidR="00E26183" w:rsidRDefault="00E26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1C9" w:rsidRDefault="007C51C9">
      <w:r>
        <w:separator/>
      </w:r>
    </w:p>
  </w:footnote>
  <w:footnote w:type="continuationSeparator" w:id="0">
    <w:p w:rsidR="007C51C9" w:rsidRDefault="007C5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 w15:restartNumberingAfterBreak="0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424A4138"/>
    <w:multiLevelType w:val="multilevel"/>
    <w:tmpl w:val="424A413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wYWQ1ODhhZDZkZmEzODgwMWZiOGE2MmFjYWE3ODAifQ=="/>
  </w:docVars>
  <w:rsids>
    <w:rsidRoot w:val="00303343"/>
    <w:rsid w:val="000051D2"/>
    <w:rsid w:val="000079DD"/>
    <w:rsid w:val="00012DCC"/>
    <w:rsid w:val="00016B63"/>
    <w:rsid w:val="0004334E"/>
    <w:rsid w:val="00046B39"/>
    <w:rsid w:val="00054706"/>
    <w:rsid w:val="000612F5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62D29"/>
    <w:rsid w:val="00164878"/>
    <w:rsid w:val="00164C3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3928"/>
    <w:rsid w:val="00265DE7"/>
    <w:rsid w:val="00270260"/>
    <w:rsid w:val="002722CA"/>
    <w:rsid w:val="002834D3"/>
    <w:rsid w:val="002853BF"/>
    <w:rsid w:val="00292528"/>
    <w:rsid w:val="002A01D6"/>
    <w:rsid w:val="002A4778"/>
    <w:rsid w:val="002C1296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B285A"/>
    <w:rsid w:val="003C0FB7"/>
    <w:rsid w:val="003C6D81"/>
    <w:rsid w:val="003D0F80"/>
    <w:rsid w:val="003D2595"/>
    <w:rsid w:val="003E7083"/>
    <w:rsid w:val="003F629F"/>
    <w:rsid w:val="00403938"/>
    <w:rsid w:val="00405AA9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28B5"/>
    <w:rsid w:val="005C49D7"/>
    <w:rsid w:val="005C60FB"/>
    <w:rsid w:val="005C7EF5"/>
    <w:rsid w:val="005D1C7F"/>
    <w:rsid w:val="005D2402"/>
    <w:rsid w:val="005D2BF6"/>
    <w:rsid w:val="005E17A1"/>
    <w:rsid w:val="005E7C53"/>
    <w:rsid w:val="005F0356"/>
    <w:rsid w:val="005F73BC"/>
    <w:rsid w:val="00600923"/>
    <w:rsid w:val="006053FC"/>
    <w:rsid w:val="006067C8"/>
    <w:rsid w:val="00606D06"/>
    <w:rsid w:val="00612F3F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A5027"/>
    <w:rsid w:val="007C0A5B"/>
    <w:rsid w:val="007C51C9"/>
    <w:rsid w:val="007D22AB"/>
    <w:rsid w:val="007E71E6"/>
    <w:rsid w:val="007F5726"/>
    <w:rsid w:val="008168FB"/>
    <w:rsid w:val="00822BA6"/>
    <w:rsid w:val="00834B6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0776E"/>
    <w:rsid w:val="0092017A"/>
    <w:rsid w:val="00922032"/>
    <w:rsid w:val="00925C23"/>
    <w:rsid w:val="00927E08"/>
    <w:rsid w:val="009303FA"/>
    <w:rsid w:val="00941F0C"/>
    <w:rsid w:val="00943004"/>
    <w:rsid w:val="00953807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47B87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54D6F"/>
    <w:rsid w:val="00C560F7"/>
    <w:rsid w:val="00C6406D"/>
    <w:rsid w:val="00C71B43"/>
    <w:rsid w:val="00C74D8F"/>
    <w:rsid w:val="00C751A9"/>
    <w:rsid w:val="00C766DD"/>
    <w:rsid w:val="00C76BDF"/>
    <w:rsid w:val="00C775CE"/>
    <w:rsid w:val="00C8030E"/>
    <w:rsid w:val="00C91697"/>
    <w:rsid w:val="00C91949"/>
    <w:rsid w:val="00C92EAA"/>
    <w:rsid w:val="00CA148F"/>
    <w:rsid w:val="00CA29F9"/>
    <w:rsid w:val="00CA2F5A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64109"/>
    <w:rsid w:val="00D71136"/>
    <w:rsid w:val="00D7755A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26183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5C44"/>
    <w:rsid w:val="00EA6408"/>
    <w:rsid w:val="00EC0483"/>
    <w:rsid w:val="00EC33A4"/>
    <w:rsid w:val="00ED0897"/>
    <w:rsid w:val="00ED73FF"/>
    <w:rsid w:val="00ED7F01"/>
    <w:rsid w:val="00EE2FB8"/>
    <w:rsid w:val="00EE4612"/>
    <w:rsid w:val="00EE51DE"/>
    <w:rsid w:val="00EE609F"/>
    <w:rsid w:val="00EF5E01"/>
    <w:rsid w:val="00EF6223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36222"/>
    <w:rsid w:val="00F45DB8"/>
    <w:rsid w:val="00F54D29"/>
    <w:rsid w:val="00F62BCD"/>
    <w:rsid w:val="00F74B77"/>
    <w:rsid w:val="00F764FE"/>
    <w:rsid w:val="00F80625"/>
    <w:rsid w:val="00F827B6"/>
    <w:rsid w:val="00F86265"/>
    <w:rsid w:val="00F92BE5"/>
    <w:rsid w:val="00FA0574"/>
    <w:rsid w:val="00FB68D3"/>
    <w:rsid w:val="00FC4B75"/>
    <w:rsid w:val="00FE7554"/>
    <w:rsid w:val="00FF17FE"/>
    <w:rsid w:val="01B266DE"/>
    <w:rsid w:val="0B2F43B8"/>
    <w:rsid w:val="42200080"/>
    <w:rsid w:val="488C513A"/>
    <w:rsid w:val="583847FA"/>
    <w:rsid w:val="7728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C4D4E0"/>
  <w15:docId w15:val="{7FB75D51-D1EE-47EA-B939-407ADA73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qFormat="1"/>
    <w:lsdException w:name="annotation text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1"/>
    <w:next w:val="a1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  <w:lang w:val="zh-CN"/>
    </w:rPr>
  </w:style>
  <w:style w:type="paragraph" w:styleId="3">
    <w:name w:val="heading 3"/>
    <w:basedOn w:val="a1"/>
    <w:next w:val="a1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4">
    <w:name w:val="heading 4"/>
    <w:basedOn w:val="a1"/>
    <w:next w:val="a1"/>
    <w:link w:val="40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5">
    <w:name w:val="heading 5"/>
    <w:basedOn w:val="a1"/>
    <w:next w:val="a1"/>
    <w:link w:val="51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6">
    <w:name w:val="heading 6"/>
    <w:basedOn w:val="a1"/>
    <w:next w:val="a1"/>
    <w:link w:val="61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  <w:lang w:val="zh-CN"/>
    </w:rPr>
  </w:style>
  <w:style w:type="paragraph" w:styleId="7">
    <w:name w:val="heading 7"/>
    <w:basedOn w:val="a1"/>
    <w:next w:val="a1"/>
    <w:link w:val="70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8">
    <w:name w:val="heading 8"/>
    <w:basedOn w:val="a1"/>
    <w:next w:val="a1"/>
    <w:link w:val="80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  <w:lang w:val="zh-CN"/>
    </w:rPr>
  </w:style>
  <w:style w:type="paragraph" w:styleId="9">
    <w:name w:val="heading 9"/>
    <w:basedOn w:val="a1"/>
    <w:next w:val="a1"/>
    <w:link w:val="90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  <w:lang w:val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link w:val="a6"/>
    <w:uiPriority w:val="99"/>
    <w:qFormat/>
    <w:pPr>
      <w:spacing w:beforeLines="50" w:before="120" w:line="360" w:lineRule="auto"/>
      <w:ind w:firstLineChars="200" w:firstLine="512"/>
    </w:pPr>
    <w:rPr>
      <w:spacing w:val="8"/>
      <w:sz w:val="24"/>
      <w:szCs w:val="20"/>
    </w:rPr>
  </w:style>
  <w:style w:type="paragraph" w:styleId="a7">
    <w:name w:val="annotation text"/>
    <w:basedOn w:val="a1"/>
    <w:link w:val="11"/>
    <w:unhideWhenUsed/>
    <w:qFormat/>
    <w:pPr>
      <w:jc w:val="left"/>
    </w:pPr>
    <w:rPr>
      <w:kern w:val="0"/>
      <w:sz w:val="20"/>
      <w:lang w:val="zh-CN"/>
    </w:rPr>
  </w:style>
  <w:style w:type="paragraph" w:styleId="a8">
    <w:name w:val="Plain Text"/>
    <w:basedOn w:val="a1"/>
    <w:link w:val="a9"/>
    <w:qFormat/>
    <w:rPr>
      <w:rFonts w:ascii="Calibri" w:hAnsi="Courier New"/>
      <w:szCs w:val="20"/>
      <w:lang w:val="zh-CN"/>
    </w:rPr>
  </w:style>
  <w:style w:type="paragraph" w:styleId="aa">
    <w:name w:val="Balloon Text"/>
    <w:basedOn w:val="a1"/>
    <w:link w:val="ab"/>
    <w:qFormat/>
    <w:rPr>
      <w:sz w:val="18"/>
      <w:szCs w:val="18"/>
      <w:lang w:val="zh-CN"/>
    </w:rPr>
  </w:style>
  <w:style w:type="paragraph" w:styleId="ac">
    <w:name w:val="footer"/>
    <w:basedOn w:val="a1"/>
    <w:link w:val="1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d">
    <w:name w:val="header"/>
    <w:basedOn w:val="a1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f">
    <w:name w:val="Subtitle"/>
    <w:basedOn w:val="a1"/>
    <w:next w:val="a1"/>
    <w:link w:val="af0"/>
    <w:qFormat/>
    <w:pPr>
      <w:spacing w:beforeLines="50" w:before="24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af1">
    <w:name w:val="Normal (Web)"/>
    <w:basedOn w:val="a1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2">
    <w:name w:val="Table Grid"/>
    <w:basedOn w:val="a3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Hyperlink"/>
    <w:qFormat/>
    <w:rPr>
      <w:color w:val="0563C1"/>
      <w:u w:val="single"/>
    </w:rPr>
  </w:style>
  <w:style w:type="character" w:styleId="af4">
    <w:name w:val="annotation reference"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  <w:lang w:val="zh-CN" w:eastAsia="zh-CN"/>
    </w:rPr>
  </w:style>
  <w:style w:type="character" w:customStyle="1" w:styleId="20">
    <w:name w:val="标题 2 字符"/>
    <w:link w:val="2"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qFormat/>
    <w:rPr>
      <w:b/>
      <w:bCs/>
      <w:kern w:val="2"/>
      <w:sz w:val="30"/>
      <w:szCs w:val="30"/>
    </w:rPr>
  </w:style>
  <w:style w:type="character" w:customStyle="1" w:styleId="40">
    <w:name w:val="标题 4 字符"/>
    <w:link w:val="4"/>
    <w:qFormat/>
    <w:rPr>
      <w:rFonts w:ascii="宋体" w:hAnsi="宋体"/>
      <w:b/>
      <w:bCs/>
      <w:kern w:val="2"/>
      <w:sz w:val="28"/>
      <w:szCs w:val="28"/>
    </w:rPr>
  </w:style>
  <w:style w:type="character" w:customStyle="1" w:styleId="51">
    <w:name w:val="标题 5 字符"/>
    <w:link w:val="5"/>
    <w:rPr>
      <w:b/>
      <w:bCs/>
      <w:kern w:val="2"/>
      <w:sz w:val="28"/>
      <w:szCs w:val="28"/>
    </w:rPr>
  </w:style>
  <w:style w:type="character" w:customStyle="1" w:styleId="61">
    <w:name w:val="标题 6 字符"/>
    <w:link w:val="6"/>
    <w:semiHidden/>
    <w:qFormat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semiHidden/>
    <w:qFormat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semiHidden/>
    <w:qFormat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semiHidden/>
    <w:qFormat/>
    <w:rPr>
      <w:rFonts w:ascii="等线 Light" w:eastAsia="等线 Light" w:hAnsi="等线 Light"/>
      <w:kern w:val="2"/>
      <w:sz w:val="21"/>
      <w:szCs w:val="21"/>
    </w:rPr>
  </w:style>
  <w:style w:type="character" w:customStyle="1" w:styleId="a6">
    <w:name w:val="正文缩进 字符"/>
    <w:link w:val="a5"/>
    <w:uiPriority w:val="99"/>
    <w:qFormat/>
    <w:rPr>
      <w:spacing w:val="8"/>
      <w:kern w:val="2"/>
      <w:sz w:val="24"/>
      <w:lang w:val="en-US" w:eastAsia="zh-CN"/>
    </w:rPr>
  </w:style>
  <w:style w:type="character" w:customStyle="1" w:styleId="11">
    <w:name w:val="批注文字 字符1"/>
    <w:link w:val="a7"/>
    <w:qFormat/>
    <w:rPr>
      <w:szCs w:val="24"/>
    </w:rPr>
  </w:style>
  <w:style w:type="character" w:customStyle="1" w:styleId="a9">
    <w:name w:val="纯文本 字符"/>
    <w:link w:val="a8"/>
    <w:qFormat/>
    <w:rPr>
      <w:rFonts w:ascii="Calibri" w:hAnsi="Courier New"/>
      <w:kern w:val="2"/>
      <w:sz w:val="21"/>
    </w:rPr>
  </w:style>
  <w:style w:type="character" w:customStyle="1" w:styleId="ab">
    <w:name w:val="批注框文本 字符"/>
    <w:link w:val="aa"/>
    <w:qFormat/>
    <w:rPr>
      <w:kern w:val="2"/>
      <w:sz w:val="18"/>
      <w:szCs w:val="18"/>
    </w:rPr>
  </w:style>
  <w:style w:type="character" w:customStyle="1" w:styleId="12">
    <w:name w:val="页脚 字符1"/>
    <w:link w:val="ac"/>
    <w:qFormat/>
    <w:rPr>
      <w:kern w:val="2"/>
      <w:sz w:val="18"/>
      <w:szCs w:val="18"/>
    </w:rPr>
  </w:style>
  <w:style w:type="character" w:customStyle="1" w:styleId="ae">
    <w:name w:val="页眉 字符"/>
    <w:link w:val="ad"/>
    <w:qFormat/>
    <w:rPr>
      <w:kern w:val="2"/>
      <w:sz w:val="18"/>
      <w:szCs w:val="18"/>
    </w:rPr>
  </w:style>
  <w:style w:type="character" w:customStyle="1" w:styleId="13">
    <w:name w:val="已访问的超链接1"/>
    <w:qFormat/>
    <w:rPr>
      <w:color w:val="800080"/>
      <w:u w:val="single"/>
    </w:rPr>
  </w:style>
  <w:style w:type="character" w:customStyle="1" w:styleId="2Char">
    <w:name w:val="正文（首行缩进2字符） Char"/>
    <w:link w:val="21"/>
    <w:qFormat/>
    <w:rPr>
      <w:kern w:val="2"/>
      <w:sz w:val="24"/>
      <w:szCs w:val="24"/>
    </w:rPr>
  </w:style>
  <w:style w:type="paragraph" w:customStyle="1" w:styleId="21">
    <w:name w:val="正文（首行缩进2字符）"/>
    <w:basedOn w:val="a1"/>
    <w:link w:val="2Char"/>
    <w:qFormat/>
    <w:pPr>
      <w:spacing w:line="360" w:lineRule="auto"/>
      <w:ind w:firstLineChars="200" w:firstLine="480"/>
    </w:pPr>
    <w:rPr>
      <w:sz w:val="24"/>
      <w:lang w:val="zh-CN"/>
    </w:rPr>
  </w:style>
  <w:style w:type="character" w:customStyle="1" w:styleId="Char1">
    <w:name w:val="段落 Char1"/>
    <w:link w:val="af5"/>
    <w:qFormat/>
    <w:rPr>
      <w:rFonts w:eastAsia="仿宋_GB2312"/>
      <w:sz w:val="24"/>
      <w:szCs w:val="24"/>
      <w:lang w:val="en-US" w:eastAsia="zh-CN" w:bidi="ar-SA"/>
    </w:rPr>
  </w:style>
  <w:style w:type="paragraph" w:customStyle="1" w:styleId="af5">
    <w:name w:val="段落"/>
    <w:link w:val="Char1"/>
    <w:qFormat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">
    <w:name w:val="正文（安华金和） Char"/>
    <w:link w:val="af6"/>
    <w:qFormat/>
    <w:rPr>
      <w:rFonts w:ascii="Arial" w:hAnsi="Arial"/>
      <w:sz w:val="21"/>
      <w:szCs w:val="21"/>
      <w:lang w:val="en-US" w:eastAsia="zh-CN" w:bidi="ar-SA"/>
    </w:rPr>
  </w:style>
  <w:style w:type="paragraph" w:customStyle="1" w:styleId="af6">
    <w:name w:val="正文（安华金和）"/>
    <w:link w:val="Char"/>
    <w:qFormat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7">
    <w:name w:val="页脚 字符"/>
    <w:uiPriority w:val="99"/>
    <w:qFormat/>
  </w:style>
  <w:style w:type="character" w:customStyle="1" w:styleId="af8">
    <w:name w:val="列出段落 字符"/>
    <w:link w:val="af9"/>
    <w:uiPriority w:val="34"/>
    <w:qFormat/>
    <w:rPr>
      <w:rFonts w:ascii="等线" w:eastAsia="等线" w:hAnsi="等线"/>
      <w:kern w:val="2"/>
      <w:sz w:val="21"/>
      <w:szCs w:val="22"/>
    </w:rPr>
  </w:style>
  <w:style w:type="paragraph" w:styleId="af9">
    <w:name w:val="List Paragraph"/>
    <w:basedOn w:val="a1"/>
    <w:link w:val="af8"/>
    <w:uiPriority w:val="34"/>
    <w:qFormat/>
    <w:pPr>
      <w:ind w:firstLineChars="200" w:firstLine="420"/>
    </w:pPr>
    <w:rPr>
      <w:rFonts w:ascii="等线" w:eastAsia="等线" w:hAnsi="等线"/>
      <w:szCs w:val="22"/>
      <w:lang w:val="zh-CN"/>
    </w:rPr>
  </w:style>
  <w:style w:type="paragraph" w:customStyle="1" w:styleId="a">
    <w:name w:val="插图标注（安华金和）"/>
    <w:next w:val="a1"/>
    <w:qFormat/>
    <w:pPr>
      <w:numPr>
        <w:ilvl w:val="6"/>
        <w:numId w:val="2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1"/>
    <w:qFormat/>
    <w:pPr>
      <w:numPr>
        <w:ilvl w:val="1"/>
        <w:numId w:val="2"/>
      </w:numPr>
      <w:spacing w:line="415" w:lineRule="auto"/>
      <w:ind w:leftChars="200" w:left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1"/>
    <w:next w:val="af9"/>
    <w:uiPriority w:val="34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2">
    <w:name w:val="列出段落2"/>
    <w:basedOn w:val="a1"/>
    <w:uiPriority w:val="99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1"/>
    <w:next w:val="a1"/>
    <w:qFormat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1"/>
    <w:qFormat/>
    <w:pPr>
      <w:widowControl/>
      <w:numPr>
        <w:numId w:val="2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1"/>
    <w:qFormat/>
    <w:pPr>
      <w:numPr>
        <w:ilvl w:val="2"/>
        <w:numId w:val="2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qFormat/>
    <w:pPr>
      <w:pageBreakBefore/>
      <w:numPr>
        <w:numId w:val="2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  <w:lang w:val="en-US"/>
    </w:rPr>
  </w:style>
  <w:style w:type="paragraph" w:customStyle="1" w:styleId="-11">
    <w:name w:val="彩色列表 - 着色 11"/>
    <w:basedOn w:val="a1"/>
    <w:uiPriority w:val="34"/>
    <w:qFormat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0">
    <w:name w:val="表格标注（安华金和）"/>
    <w:basedOn w:val="a"/>
    <w:next w:val="a1"/>
    <w:qFormat/>
    <w:pPr>
      <w:numPr>
        <w:ilvl w:val="7"/>
      </w:numPr>
    </w:pPr>
  </w:style>
  <w:style w:type="paragraph" w:customStyle="1" w:styleId="50">
    <w:name w:val="标题 5（有编号）（安华金和）"/>
    <w:basedOn w:val="a1"/>
    <w:next w:val="a1"/>
    <w:qFormat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1"/>
    <w:next w:val="a1"/>
    <w:uiPriority w:val="34"/>
    <w:qFormat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a">
    <w:name w:val="批注文字 字符"/>
    <w:uiPriority w:val="99"/>
    <w:qFormat/>
    <w:rPr>
      <w:kern w:val="2"/>
      <w:sz w:val="21"/>
      <w:szCs w:val="24"/>
    </w:rPr>
  </w:style>
  <w:style w:type="character" w:customStyle="1" w:styleId="af0">
    <w:name w:val="副标题 字符"/>
    <w:link w:val="af"/>
    <w:qFormat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14">
    <w:name w:val="无间隔1"/>
    <w:qFormat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295</Words>
  <Characters>1685</Characters>
  <Application>Microsoft Office Word</Application>
  <DocSecurity>0</DocSecurity>
  <Lines>14</Lines>
  <Paragraphs>3</Paragraphs>
  <ScaleCrop>false</ScaleCrop>
  <Company>Microsoft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陈永辉</dc:creator>
  <cp:lastModifiedBy>伍睿</cp:lastModifiedBy>
  <cp:revision>8</cp:revision>
  <dcterms:created xsi:type="dcterms:W3CDTF">2022-07-25T08:30:00Z</dcterms:created>
  <dcterms:modified xsi:type="dcterms:W3CDTF">2022-07-27T07:29:00Z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FDA1538171244469A629D61F219E8EFF</vt:lpwstr>
  </property>
</Properties>
</file>