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40" w:rsidRDefault="00E57E79">
      <w:pPr>
        <w:jc w:val="center"/>
        <w:rPr>
          <w:color w:val="000000" w:themeColor="text1"/>
          <w:sz w:val="44"/>
          <w:szCs w:val="44"/>
        </w:rPr>
      </w:pPr>
      <w:bookmarkStart w:id="0" w:name="_GoBack"/>
      <w:r w:rsidRPr="00E57E79">
        <w:rPr>
          <w:rFonts w:hint="eastAsia"/>
          <w:color w:val="000000" w:themeColor="text1"/>
          <w:sz w:val="44"/>
          <w:szCs w:val="44"/>
        </w:rPr>
        <w:t>广东省人民医院</w:t>
      </w:r>
      <w:r w:rsidR="00434B70">
        <w:rPr>
          <w:rFonts w:hint="eastAsia"/>
          <w:color w:val="000000" w:themeColor="text1"/>
          <w:sz w:val="44"/>
          <w:szCs w:val="44"/>
        </w:rPr>
        <w:t>政务</w:t>
      </w:r>
      <w:r w:rsidR="00434B70">
        <w:rPr>
          <w:color w:val="000000" w:themeColor="text1"/>
          <w:sz w:val="44"/>
          <w:szCs w:val="44"/>
        </w:rPr>
        <w:t>外网</w:t>
      </w:r>
      <w:r w:rsidRPr="00E57E79">
        <w:rPr>
          <w:rFonts w:hint="eastAsia"/>
          <w:color w:val="000000" w:themeColor="text1"/>
          <w:sz w:val="44"/>
          <w:szCs w:val="44"/>
        </w:rPr>
        <w:t>疫苗专线</w:t>
      </w:r>
      <w:bookmarkEnd w:id="0"/>
      <w:r w:rsidRPr="00E57E79">
        <w:rPr>
          <w:rFonts w:hint="eastAsia"/>
          <w:color w:val="000000" w:themeColor="text1"/>
          <w:sz w:val="44"/>
          <w:szCs w:val="44"/>
        </w:rPr>
        <w:t>租用项目（</w:t>
      </w:r>
      <w:r w:rsidRPr="00E57E79">
        <w:rPr>
          <w:rFonts w:hint="eastAsia"/>
          <w:color w:val="000000" w:themeColor="text1"/>
          <w:sz w:val="44"/>
          <w:szCs w:val="44"/>
        </w:rPr>
        <w:t>2022</w:t>
      </w:r>
      <w:r w:rsidRPr="00E57E79">
        <w:rPr>
          <w:rFonts w:hint="eastAsia"/>
          <w:color w:val="000000" w:themeColor="text1"/>
          <w:sz w:val="44"/>
          <w:szCs w:val="44"/>
        </w:rPr>
        <w:t>年）</w:t>
      </w:r>
      <w:r w:rsidR="00BD7240">
        <w:rPr>
          <w:rFonts w:hint="eastAsia"/>
          <w:color w:val="000000" w:themeColor="text1"/>
          <w:sz w:val="44"/>
          <w:szCs w:val="44"/>
        </w:rPr>
        <w:t>需求</w:t>
      </w:r>
    </w:p>
    <w:p w:rsidR="008E6D40" w:rsidRDefault="00BD7240">
      <w:pPr>
        <w:jc w:val="left"/>
        <w:rPr>
          <w:rFonts w:ascii="宋体" w:hAnsi="宋体"/>
          <w:b/>
          <w:bCs/>
          <w:color w:val="000000" w:themeColor="text1"/>
          <w:sz w:val="28"/>
          <w:szCs w:val="28"/>
        </w:rPr>
      </w:pPr>
      <w:r>
        <w:rPr>
          <w:rFonts w:ascii="宋体" w:hAnsi="宋体" w:hint="eastAsia"/>
          <w:b/>
          <w:bCs/>
          <w:color w:val="000000" w:themeColor="text1"/>
          <w:sz w:val="28"/>
          <w:szCs w:val="28"/>
        </w:rPr>
        <w:t>一、</w:t>
      </w:r>
      <w:r>
        <w:rPr>
          <w:rFonts w:ascii="宋体" w:hAnsi="宋体" w:cs="黑体" w:hint="eastAsia"/>
          <w:b/>
          <w:bCs/>
          <w:color w:val="000000" w:themeColor="text1"/>
          <w:kern w:val="0"/>
          <w:sz w:val="28"/>
          <w:szCs w:val="28"/>
          <w:lang w:val="zh-CN"/>
        </w:rPr>
        <w:t>项目概况</w:t>
      </w:r>
    </w:p>
    <w:p w:rsidR="008E6D40" w:rsidRDefault="00BD7240">
      <w:pPr>
        <w:ind w:firstLine="480"/>
        <w:rPr>
          <w:rFonts w:ascii="宋体" w:hAnsi="宋体" w:cs="宋体"/>
          <w:color w:val="000000" w:themeColor="text1"/>
          <w:sz w:val="28"/>
          <w:szCs w:val="28"/>
        </w:rPr>
      </w:pPr>
      <w:r>
        <w:rPr>
          <w:rFonts w:ascii="宋体" w:hAnsi="宋体" w:cs="宋体" w:hint="eastAsia"/>
          <w:color w:val="000000" w:themeColor="text1"/>
          <w:sz w:val="28"/>
          <w:szCs w:val="28"/>
        </w:rPr>
        <w:t>广东省人</w:t>
      </w:r>
      <w:r>
        <w:rPr>
          <w:rFonts w:ascii="宋体" w:hAnsi="宋体" w:cs="宋体"/>
          <w:color w:val="000000" w:themeColor="text1"/>
          <w:sz w:val="28"/>
          <w:szCs w:val="28"/>
        </w:rPr>
        <w:t>民医院</w:t>
      </w:r>
      <w:r w:rsidR="00434B70">
        <w:rPr>
          <w:rFonts w:ascii="宋体" w:hAnsi="宋体" w:cs="宋体" w:hint="eastAsia"/>
          <w:color w:val="000000" w:themeColor="text1"/>
          <w:sz w:val="28"/>
          <w:szCs w:val="28"/>
        </w:rPr>
        <w:t>需租</w:t>
      </w:r>
      <w:r w:rsidR="00434B70">
        <w:rPr>
          <w:rFonts w:ascii="宋体" w:hAnsi="宋体" w:cs="宋体"/>
          <w:color w:val="000000" w:themeColor="text1"/>
          <w:sz w:val="28"/>
          <w:szCs w:val="28"/>
        </w:rPr>
        <w:t>用一条</w:t>
      </w:r>
      <w:r>
        <w:rPr>
          <w:rFonts w:ascii="宋体" w:hAnsi="宋体" w:cs="宋体" w:hint="eastAsia"/>
          <w:color w:val="000000" w:themeColor="text1"/>
          <w:sz w:val="28"/>
          <w:szCs w:val="28"/>
        </w:rPr>
        <w:t>政务外网</w:t>
      </w:r>
      <w:r w:rsidR="00434B70">
        <w:rPr>
          <w:rFonts w:ascii="宋体" w:hAnsi="宋体" w:cs="宋体" w:hint="eastAsia"/>
          <w:color w:val="000000" w:themeColor="text1"/>
          <w:sz w:val="28"/>
          <w:szCs w:val="28"/>
        </w:rPr>
        <w:t>专</w:t>
      </w:r>
      <w:r w:rsidR="00434B70">
        <w:rPr>
          <w:rFonts w:ascii="宋体" w:hAnsi="宋体" w:cs="宋体"/>
          <w:color w:val="000000" w:themeColor="text1"/>
          <w:sz w:val="28"/>
          <w:szCs w:val="28"/>
        </w:rPr>
        <w:t>线</w:t>
      </w:r>
      <w:r w:rsidR="00434B70">
        <w:rPr>
          <w:rFonts w:ascii="宋体" w:hAnsi="宋体" w:cs="宋体" w:hint="eastAsia"/>
          <w:color w:val="000000" w:themeColor="text1"/>
          <w:sz w:val="28"/>
          <w:szCs w:val="28"/>
        </w:rPr>
        <w:t>作为</w:t>
      </w:r>
      <w:r w:rsidR="00434B70">
        <w:rPr>
          <w:rFonts w:ascii="宋体" w:hAnsi="宋体" w:cs="宋体"/>
          <w:color w:val="000000" w:themeColor="text1"/>
          <w:sz w:val="28"/>
          <w:szCs w:val="28"/>
        </w:rPr>
        <w:t>疫苗专线，</w:t>
      </w:r>
      <w:r>
        <w:rPr>
          <w:rFonts w:ascii="宋体" w:hAnsi="宋体" w:cs="宋体" w:hint="eastAsia"/>
          <w:color w:val="000000" w:themeColor="text1"/>
          <w:sz w:val="28"/>
          <w:szCs w:val="28"/>
        </w:rPr>
        <w:t>满</w:t>
      </w:r>
      <w:r>
        <w:rPr>
          <w:rFonts w:ascii="宋体" w:hAnsi="宋体" w:cs="宋体"/>
          <w:color w:val="000000" w:themeColor="text1"/>
          <w:sz w:val="28"/>
          <w:szCs w:val="28"/>
        </w:rPr>
        <w:t>足</w:t>
      </w:r>
      <w:r w:rsidR="00434B70">
        <w:rPr>
          <w:rFonts w:ascii="宋体" w:hAnsi="宋体" w:cs="宋体" w:hint="eastAsia"/>
          <w:color w:val="000000" w:themeColor="text1"/>
          <w:sz w:val="28"/>
          <w:szCs w:val="28"/>
        </w:rPr>
        <w:t>相关</w:t>
      </w:r>
      <w:r>
        <w:rPr>
          <w:rFonts w:ascii="宋体" w:hAnsi="宋体" w:cs="宋体"/>
          <w:color w:val="000000" w:themeColor="text1"/>
          <w:sz w:val="28"/>
          <w:szCs w:val="28"/>
        </w:rPr>
        <w:t>系统运行要求，</w:t>
      </w:r>
      <w:r>
        <w:rPr>
          <w:rFonts w:ascii="宋体" w:hAnsi="宋体" w:cs="宋体" w:hint="eastAsia"/>
          <w:color w:val="000000" w:themeColor="text1"/>
          <w:sz w:val="28"/>
          <w:szCs w:val="28"/>
        </w:rPr>
        <w:t>要求</w:t>
      </w:r>
      <w:r w:rsidR="00434B70">
        <w:rPr>
          <w:rFonts w:ascii="宋体" w:hAnsi="宋体" w:cs="宋体" w:hint="eastAsia"/>
          <w:color w:val="000000" w:themeColor="text1"/>
          <w:sz w:val="28"/>
          <w:szCs w:val="28"/>
        </w:rPr>
        <w:t>专线</w:t>
      </w:r>
      <w:r>
        <w:rPr>
          <w:rFonts w:ascii="宋体" w:hAnsi="宋体" w:cs="宋体" w:hint="eastAsia"/>
          <w:color w:val="000000" w:themeColor="text1"/>
          <w:sz w:val="28"/>
          <w:szCs w:val="28"/>
        </w:rPr>
        <w:t>网络具</w:t>
      </w:r>
      <w:r>
        <w:rPr>
          <w:rFonts w:ascii="宋体" w:hAnsi="宋体" w:cs="宋体"/>
          <w:color w:val="000000" w:themeColor="text1"/>
          <w:sz w:val="28"/>
          <w:szCs w:val="28"/>
        </w:rPr>
        <w:t>有</w:t>
      </w:r>
      <w:r>
        <w:rPr>
          <w:rFonts w:ascii="宋体" w:hAnsi="宋体" w:cs="宋体" w:hint="eastAsia"/>
          <w:color w:val="000000" w:themeColor="text1"/>
          <w:sz w:val="28"/>
          <w:szCs w:val="28"/>
        </w:rPr>
        <w:t>高质量，高</w:t>
      </w:r>
      <w:r>
        <w:rPr>
          <w:rFonts w:ascii="宋体" w:hAnsi="宋体" w:cs="宋体"/>
          <w:color w:val="000000" w:themeColor="text1"/>
          <w:sz w:val="28"/>
          <w:szCs w:val="28"/>
        </w:rPr>
        <w:t>容错性，快速故障恢复功能。</w:t>
      </w:r>
    </w:p>
    <w:p w:rsidR="008E6D40" w:rsidRDefault="00BD7240">
      <w:pPr>
        <w:pStyle w:val="ab"/>
        <w:numPr>
          <w:ilvl w:val="0"/>
          <w:numId w:val="1"/>
        </w:numPr>
        <w:ind w:firstLineChars="0"/>
        <w:jc w:val="left"/>
        <w:rPr>
          <w:rFonts w:ascii="宋体" w:hAnsi="宋体" w:cs="黑体"/>
          <w:b/>
          <w:bCs/>
          <w:color w:val="000000" w:themeColor="text1"/>
          <w:kern w:val="0"/>
          <w:sz w:val="28"/>
          <w:szCs w:val="28"/>
          <w:lang w:val="zh-CN"/>
        </w:rPr>
      </w:pPr>
      <w:r>
        <w:rPr>
          <w:rFonts w:ascii="宋体" w:hAnsi="宋体" w:cs="黑体" w:hint="eastAsia"/>
          <w:b/>
          <w:bCs/>
          <w:color w:val="000000" w:themeColor="text1"/>
          <w:kern w:val="0"/>
          <w:sz w:val="28"/>
          <w:szCs w:val="28"/>
          <w:lang w:val="zh-CN"/>
        </w:rPr>
        <w:t>租赁线路清单</w:t>
      </w:r>
    </w:p>
    <w:p w:rsidR="008E6D40" w:rsidRDefault="00BD7240">
      <w:pPr>
        <w:pStyle w:val="ab"/>
        <w:ind w:left="140" w:firstLine="560"/>
        <w:jc w:val="left"/>
        <w:rPr>
          <w:rFonts w:ascii="宋体" w:hAnsi="宋体" w:cs="宋体"/>
          <w:color w:val="000000" w:themeColor="text1"/>
          <w:sz w:val="28"/>
          <w:szCs w:val="28"/>
        </w:rPr>
      </w:pPr>
      <w:r>
        <w:rPr>
          <w:rFonts w:ascii="仿宋_GB2312" w:eastAsia="仿宋_GB2312" w:hint="eastAsia"/>
          <w:color w:val="000000"/>
          <w:sz w:val="28"/>
          <w:szCs w:val="28"/>
          <w:shd w:val="clear" w:color="auto" w:fill="FFFFFF"/>
        </w:rPr>
        <w:t>1.</w:t>
      </w:r>
      <w:r>
        <w:rPr>
          <w:rFonts w:ascii="宋体" w:hAnsi="宋体" w:cs="宋体" w:hint="eastAsia"/>
          <w:color w:val="000000" w:themeColor="text1"/>
          <w:sz w:val="28"/>
          <w:szCs w:val="28"/>
        </w:rPr>
        <w:t>本</w:t>
      </w:r>
      <w:r>
        <w:rPr>
          <w:rFonts w:ascii="宋体" w:hAnsi="宋体" w:cs="宋体"/>
          <w:color w:val="000000" w:themeColor="text1"/>
          <w:sz w:val="28"/>
          <w:szCs w:val="28"/>
        </w:rPr>
        <w:t>项目租赁线路</w:t>
      </w:r>
      <w:r>
        <w:rPr>
          <w:rFonts w:ascii="宋体" w:hAnsi="宋体" w:cs="宋体" w:hint="eastAsia"/>
          <w:color w:val="000000" w:themeColor="text1"/>
          <w:sz w:val="28"/>
          <w:szCs w:val="28"/>
        </w:rPr>
        <w:t>清单如下：</w:t>
      </w:r>
    </w:p>
    <w:tbl>
      <w:tblPr>
        <w:tblW w:w="9174" w:type="dxa"/>
        <w:tblLayout w:type="fixed"/>
        <w:tblLook w:val="04A0" w:firstRow="1" w:lastRow="0" w:firstColumn="1" w:lastColumn="0" w:noHBand="0" w:noVBand="1"/>
      </w:tblPr>
      <w:tblGrid>
        <w:gridCol w:w="705"/>
        <w:gridCol w:w="1711"/>
        <w:gridCol w:w="1450"/>
        <w:gridCol w:w="1516"/>
        <w:gridCol w:w="1572"/>
        <w:gridCol w:w="773"/>
        <w:gridCol w:w="1447"/>
      </w:tblGrid>
      <w:tr w:rsidR="008E6D40">
        <w:trPr>
          <w:trHeight w:val="220"/>
        </w:trPr>
        <w:tc>
          <w:tcPr>
            <w:tcW w:w="705" w:type="dxa"/>
            <w:tcBorders>
              <w:top w:val="single" w:sz="4" w:space="0" w:color="auto"/>
              <w:left w:val="single" w:sz="4" w:space="0" w:color="auto"/>
              <w:bottom w:val="single" w:sz="4" w:space="0" w:color="auto"/>
              <w:right w:val="single" w:sz="4" w:space="0" w:color="auto"/>
            </w:tcBorders>
            <w:shd w:val="clear" w:color="auto" w:fill="auto"/>
            <w:noWrap/>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1711" w:type="dxa"/>
            <w:tcBorders>
              <w:top w:val="single" w:sz="4" w:space="0" w:color="auto"/>
              <w:left w:val="nil"/>
              <w:bottom w:val="single" w:sz="4" w:space="0" w:color="auto"/>
              <w:right w:val="single" w:sz="4" w:space="0" w:color="auto"/>
            </w:tcBorders>
            <w:shd w:val="clear" w:color="auto" w:fill="auto"/>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A端地址</w:t>
            </w:r>
          </w:p>
        </w:tc>
        <w:tc>
          <w:tcPr>
            <w:tcW w:w="1450" w:type="dxa"/>
            <w:tcBorders>
              <w:top w:val="single" w:sz="4" w:space="0" w:color="auto"/>
              <w:left w:val="nil"/>
              <w:bottom w:val="single" w:sz="4" w:space="0" w:color="auto"/>
              <w:right w:val="single" w:sz="4" w:space="0" w:color="auto"/>
            </w:tcBorders>
            <w:shd w:val="clear" w:color="auto" w:fill="auto"/>
          </w:tcPr>
          <w:p w:rsidR="008E6D40" w:rsidRDefault="00BD7240">
            <w:pPr>
              <w:widowControl/>
              <w:jc w:val="left"/>
              <w:rPr>
                <w:rFonts w:ascii="宋体" w:hAnsi="宋体" w:cs="宋体"/>
                <w:color w:val="000000" w:themeColor="text1"/>
                <w:kern w:val="0"/>
                <w:szCs w:val="21"/>
              </w:rPr>
            </w:pPr>
            <w:r>
              <w:rPr>
                <w:rFonts w:ascii="宋体" w:hAnsi="宋体" w:cs="宋体"/>
                <w:color w:val="000000" w:themeColor="text1"/>
                <w:kern w:val="0"/>
                <w:szCs w:val="21"/>
              </w:rPr>
              <w:t>Z</w:t>
            </w:r>
            <w:r>
              <w:rPr>
                <w:rFonts w:ascii="宋体" w:hAnsi="宋体" w:cs="宋体" w:hint="eastAsia"/>
                <w:color w:val="000000" w:themeColor="text1"/>
                <w:kern w:val="0"/>
                <w:szCs w:val="21"/>
              </w:rPr>
              <w:t>端地址</w:t>
            </w:r>
          </w:p>
        </w:tc>
        <w:tc>
          <w:tcPr>
            <w:tcW w:w="1516" w:type="dxa"/>
            <w:tcBorders>
              <w:top w:val="single" w:sz="4" w:space="0" w:color="auto"/>
              <w:left w:val="nil"/>
              <w:bottom w:val="single" w:sz="4" w:space="0" w:color="auto"/>
              <w:right w:val="single" w:sz="4" w:space="0" w:color="auto"/>
            </w:tcBorders>
            <w:shd w:val="clear" w:color="auto" w:fill="auto"/>
            <w:noWrap/>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线路速率</w:t>
            </w:r>
          </w:p>
        </w:tc>
        <w:tc>
          <w:tcPr>
            <w:tcW w:w="1572" w:type="dxa"/>
            <w:tcBorders>
              <w:top w:val="single" w:sz="4" w:space="0" w:color="auto"/>
              <w:left w:val="nil"/>
              <w:bottom w:val="single" w:sz="4" w:space="0" w:color="auto"/>
              <w:right w:val="single" w:sz="4" w:space="0" w:color="auto"/>
            </w:tcBorders>
            <w:shd w:val="clear" w:color="auto" w:fill="auto"/>
            <w:noWrap/>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线路类型</w:t>
            </w:r>
          </w:p>
        </w:tc>
        <w:tc>
          <w:tcPr>
            <w:tcW w:w="773" w:type="dxa"/>
            <w:tcBorders>
              <w:top w:val="single" w:sz="4" w:space="0" w:color="auto"/>
              <w:left w:val="nil"/>
              <w:bottom w:val="single" w:sz="4" w:space="0" w:color="auto"/>
              <w:right w:val="single" w:sz="4" w:space="0" w:color="auto"/>
            </w:tcBorders>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数量</w:t>
            </w:r>
          </w:p>
        </w:tc>
        <w:tc>
          <w:tcPr>
            <w:tcW w:w="1447" w:type="dxa"/>
            <w:tcBorders>
              <w:top w:val="single" w:sz="4" w:space="0" w:color="auto"/>
              <w:left w:val="single" w:sz="4" w:space="0" w:color="auto"/>
              <w:bottom w:val="single" w:sz="4" w:space="0" w:color="auto"/>
              <w:right w:val="single" w:sz="4" w:space="0" w:color="auto"/>
            </w:tcBorders>
            <w:shd w:val="clear" w:color="auto" w:fill="auto"/>
            <w:noWrap/>
          </w:tcPr>
          <w:p w:rsidR="008E6D40" w:rsidRDefault="00964316">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年</w:t>
            </w:r>
            <w:r>
              <w:rPr>
                <w:rFonts w:ascii="宋体" w:hAnsi="宋体" w:cs="宋体"/>
                <w:color w:val="000000" w:themeColor="text1"/>
                <w:kern w:val="0"/>
                <w:szCs w:val="21"/>
              </w:rPr>
              <w:t>限</w:t>
            </w:r>
          </w:p>
        </w:tc>
      </w:tr>
      <w:tr w:rsidR="008E6D40">
        <w:trPr>
          <w:trHeight w:val="440"/>
        </w:trPr>
        <w:tc>
          <w:tcPr>
            <w:tcW w:w="705" w:type="dxa"/>
            <w:tcBorders>
              <w:top w:val="nil"/>
              <w:left w:val="single" w:sz="4" w:space="0" w:color="auto"/>
              <w:bottom w:val="single" w:sz="4" w:space="0" w:color="auto"/>
              <w:right w:val="single" w:sz="4" w:space="0" w:color="auto"/>
            </w:tcBorders>
            <w:shd w:val="clear" w:color="auto" w:fill="auto"/>
            <w:noWrap/>
          </w:tcPr>
          <w:p w:rsidR="008E6D40" w:rsidRDefault="00BD7240">
            <w:pPr>
              <w:widowControl/>
              <w:rPr>
                <w:rFonts w:ascii="宋体" w:hAnsi="宋体" w:cs="宋体"/>
                <w:color w:val="000000" w:themeColor="text1"/>
                <w:kern w:val="0"/>
                <w:szCs w:val="21"/>
              </w:rPr>
            </w:pPr>
            <w:r>
              <w:rPr>
                <w:rFonts w:ascii="宋体" w:hAnsi="宋体" w:cs="宋体"/>
                <w:color w:val="000000" w:themeColor="text1"/>
                <w:kern w:val="0"/>
                <w:szCs w:val="21"/>
              </w:rPr>
              <w:t>1</w:t>
            </w:r>
          </w:p>
        </w:tc>
        <w:tc>
          <w:tcPr>
            <w:tcW w:w="1711" w:type="dxa"/>
            <w:tcBorders>
              <w:top w:val="nil"/>
              <w:left w:val="nil"/>
              <w:bottom w:val="single" w:sz="4" w:space="0" w:color="auto"/>
              <w:right w:val="single" w:sz="4" w:space="0" w:color="auto"/>
            </w:tcBorders>
            <w:shd w:val="clear" w:color="auto" w:fill="auto"/>
          </w:tcPr>
          <w:p w:rsidR="008E6D40" w:rsidRDefault="00BD7240">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广州市越秀区东风中路305号省政府大院9号楼</w:t>
            </w:r>
          </w:p>
        </w:tc>
        <w:tc>
          <w:tcPr>
            <w:tcW w:w="1450" w:type="dxa"/>
            <w:tcBorders>
              <w:top w:val="nil"/>
              <w:left w:val="nil"/>
              <w:bottom w:val="single" w:sz="4" w:space="0" w:color="auto"/>
              <w:right w:val="single" w:sz="4" w:space="0" w:color="auto"/>
            </w:tcBorders>
            <w:shd w:val="clear" w:color="auto" w:fill="auto"/>
          </w:tcPr>
          <w:p w:rsidR="008E6D40" w:rsidRDefault="00BD7240">
            <w:pPr>
              <w:widowControl/>
              <w:rPr>
                <w:rFonts w:ascii="宋体" w:hAnsi="宋体" w:cs="宋体"/>
                <w:color w:val="000000" w:themeColor="text1"/>
                <w:kern w:val="0"/>
                <w:szCs w:val="21"/>
              </w:rPr>
            </w:pPr>
            <w:r>
              <w:rPr>
                <w:rFonts w:ascii="宋体" w:hAnsi="宋体" w:cs="宋体" w:hint="eastAsia"/>
                <w:color w:val="000000" w:themeColor="text1"/>
                <w:kern w:val="0"/>
                <w:szCs w:val="21"/>
              </w:rPr>
              <w:t>广州市越秀区中山二路106号省人民医院办公楼</w:t>
            </w:r>
          </w:p>
        </w:tc>
        <w:tc>
          <w:tcPr>
            <w:tcW w:w="1516" w:type="dxa"/>
            <w:tcBorders>
              <w:top w:val="nil"/>
              <w:left w:val="nil"/>
              <w:bottom w:val="single" w:sz="4" w:space="0" w:color="auto"/>
              <w:right w:val="single" w:sz="4" w:space="0" w:color="auto"/>
            </w:tcBorders>
            <w:shd w:val="clear" w:color="auto" w:fill="auto"/>
          </w:tcPr>
          <w:p w:rsidR="008E6D40" w:rsidRDefault="00BD7240">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上下行</w:t>
            </w:r>
            <w:r>
              <w:rPr>
                <w:rFonts w:ascii="宋体" w:hAnsi="宋体" w:cs="宋体"/>
                <w:color w:val="000000" w:themeColor="text1"/>
                <w:kern w:val="0"/>
                <w:szCs w:val="21"/>
              </w:rPr>
              <w:t>1</w:t>
            </w:r>
            <w:r>
              <w:rPr>
                <w:rFonts w:ascii="宋体" w:hAnsi="宋体" w:cs="宋体" w:hint="eastAsia"/>
                <w:color w:val="000000" w:themeColor="text1"/>
                <w:kern w:val="0"/>
                <w:szCs w:val="21"/>
              </w:rPr>
              <w:t>00Mbps</w:t>
            </w:r>
          </w:p>
        </w:tc>
        <w:tc>
          <w:tcPr>
            <w:tcW w:w="1572" w:type="dxa"/>
            <w:tcBorders>
              <w:top w:val="nil"/>
              <w:left w:val="nil"/>
              <w:bottom w:val="single" w:sz="4" w:space="0" w:color="auto"/>
              <w:right w:val="single" w:sz="4" w:space="0" w:color="auto"/>
            </w:tcBorders>
            <w:shd w:val="clear" w:color="auto" w:fill="auto"/>
          </w:tcPr>
          <w:p w:rsidR="008E6D40" w:rsidRDefault="00BD7240">
            <w:pPr>
              <w:rPr>
                <w:color w:val="000000" w:themeColor="text1"/>
                <w:szCs w:val="21"/>
              </w:rPr>
            </w:pPr>
            <w:r>
              <w:rPr>
                <w:rFonts w:ascii="宋体" w:hAnsi="宋体" w:cs="宋体" w:hint="eastAsia"/>
                <w:color w:val="000000" w:themeColor="text1"/>
                <w:kern w:val="0"/>
                <w:szCs w:val="21"/>
              </w:rPr>
              <w:t>光纤专线组网</w:t>
            </w:r>
          </w:p>
        </w:tc>
        <w:tc>
          <w:tcPr>
            <w:tcW w:w="773" w:type="dxa"/>
            <w:tcBorders>
              <w:top w:val="single" w:sz="4" w:space="0" w:color="auto"/>
              <w:left w:val="nil"/>
              <w:bottom w:val="single" w:sz="4" w:space="0" w:color="auto"/>
              <w:right w:val="single" w:sz="4" w:space="0" w:color="auto"/>
            </w:tcBorders>
          </w:tcPr>
          <w:p w:rsidR="008E6D40" w:rsidRDefault="00BD7240">
            <w:pPr>
              <w:widowControl/>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447" w:type="dxa"/>
            <w:tcBorders>
              <w:top w:val="nil"/>
              <w:left w:val="single" w:sz="4" w:space="0" w:color="auto"/>
              <w:bottom w:val="single" w:sz="4" w:space="0" w:color="auto"/>
              <w:right w:val="single" w:sz="4" w:space="0" w:color="auto"/>
            </w:tcBorders>
            <w:shd w:val="clear" w:color="auto" w:fill="auto"/>
            <w:noWrap/>
            <w:vAlign w:val="center"/>
          </w:tcPr>
          <w:p w:rsidR="008E6D40" w:rsidRDefault="00BD7240">
            <w:pPr>
              <w:widowControl/>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sidR="00964316">
              <w:rPr>
                <w:rFonts w:ascii="宋体" w:hAnsi="宋体" w:cs="宋体" w:hint="eastAsia"/>
                <w:color w:val="000000" w:themeColor="text1"/>
                <w:kern w:val="0"/>
                <w:szCs w:val="21"/>
              </w:rPr>
              <w:t>1年</w:t>
            </w:r>
          </w:p>
        </w:tc>
      </w:tr>
    </w:tbl>
    <w:p w:rsidR="008E6D40" w:rsidRDefault="00964316" w:rsidP="00964316">
      <w:pPr>
        <w:ind w:firstLineChars="300" w:firstLine="840"/>
        <w:jc w:val="left"/>
        <w:rPr>
          <w:rFonts w:ascii="宋体" w:hAnsi="宋体" w:cs="宋体"/>
          <w:color w:val="000000" w:themeColor="text1"/>
          <w:sz w:val="28"/>
          <w:szCs w:val="28"/>
        </w:rPr>
      </w:pPr>
      <w:r>
        <w:rPr>
          <w:rFonts w:ascii="宋体" w:hAnsi="宋体" w:cs="宋体" w:hint="eastAsia"/>
          <w:color w:val="000000" w:themeColor="text1"/>
          <w:sz w:val="28"/>
          <w:szCs w:val="28"/>
        </w:rPr>
        <w:t>备注</w:t>
      </w:r>
      <w:r>
        <w:rPr>
          <w:rFonts w:ascii="宋体" w:hAnsi="宋体" w:cs="宋体"/>
          <w:color w:val="000000" w:themeColor="text1"/>
          <w:sz w:val="28"/>
          <w:szCs w:val="28"/>
        </w:rPr>
        <w:t>：</w:t>
      </w:r>
      <w:r w:rsidR="00BD7240">
        <w:rPr>
          <w:rFonts w:ascii="宋体" w:hAnsi="宋体" w:cs="宋体" w:hint="eastAsia"/>
          <w:color w:val="000000" w:themeColor="text1"/>
          <w:sz w:val="28"/>
          <w:szCs w:val="28"/>
        </w:rPr>
        <w:t>线路</w:t>
      </w:r>
      <w:r w:rsidR="00BD7240">
        <w:rPr>
          <w:rFonts w:ascii="宋体" w:hAnsi="宋体" w:cs="宋体"/>
          <w:color w:val="000000" w:themeColor="text1"/>
          <w:sz w:val="28"/>
          <w:szCs w:val="28"/>
        </w:rPr>
        <w:t>开通时限为20</w:t>
      </w:r>
      <w:r w:rsidR="00BD7240">
        <w:rPr>
          <w:rFonts w:ascii="宋体" w:hAnsi="宋体" w:cs="宋体" w:hint="eastAsia"/>
          <w:color w:val="000000" w:themeColor="text1"/>
          <w:sz w:val="28"/>
          <w:szCs w:val="28"/>
        </w:rPr>
        <w:t>天</w:t>
      </w:r>
      <w:r w:rsidR="00BD7240">
        <w:rPr>
          <w:rFonts w:ascii="宋体" w:hAnsi="宋体" w:cs="宋体"/>
          <w:color w:val="000000" w:themeColor="text1"/>
          <w:sz w:val="28"/>
          <w:szCs w:val="28"/>
        </w:rPr>
        <w:t>。</w:t>
      </w:r>
    </w:p>
    <w:p w:rsidR="008E6D40" w:rsidRDefault="00BD7240">
      <w:pPr>
        <w:rPr>
          <w:rFonts w:ascii="宋体" w:hAnsi="宋体" w:cs="宋体"/>
          <w:b/>
          <w:color w:val="000000" w:themeColor="text1"/>
          <w:sz w:val="28"/>
          <w:szCs w:val="28"/>
        </w:rPr>
      </w:pPr>
      <w:bookmarkStart w:id="1" w:name="_Toc183592211"/>
      <w:bookmarkStart w:id="2" w:name="_Toc200950683"/>
      <w:r>
        <w:rPr>
          <w:rFonts w:ascii="宋体" w:hAnsi="宋体" w:cs="宋体" w:hint="eastAsia"/>
          <w:b/>
          <w:color w:val="000000" w:themeColor="text1"/>
          <w:kern w:val="0"/>
          <w:sz w:val="28"/>
          <w:szCs w:val="28"/>
          <w:lang w:val="zh-CN"/>
        </w:rPr>
        <w:t>三、</w:t>
      </w:r>
      <w:r>
        <w:rPr>
          <w:rFonts w:ascii="宋体" w:hAnsi="宋体" w:cs="宋体" w:hint="eastAsia"/>
          <w:b/>
          <w:color w:val="000000" w:themeColor="text1"/>
          <w:kern w:val="0"/>
          <w:sz w:val="28"/>
          <w:szCs w:val="28"/>
        </w:rPr>
        <w:t>电路租用</w:t>
      </w:r>
      <w:r>
        <w:rPr>
          <w:rFonts w:ascii="宋体" w:hAnsi="宋体" w:cs="宋体" w:hint="eastAsia"/>
          <w:b/>
          <w:color w:val="000000" w:themeColor="text1"/>
          <w:kern w:val="0"/>
          <w:sz w:val="28"/>
          <w:szCs w:val="28"/>
          <w:lang w:val="zh-CN"/>
        </w:rPr>
        <w:t>专线</w:t>
      </w:r>
      <w:bookmarkStart w:id="3" w:name="_Toc200950684"/>
      <w:bookmarkStart w:id="4" w:name="_Toc175996242"/>
      <w:bookmarkStart w:id="5" w:name="_Toc88273693"/>
      <w:bookmarkStart w:id="6" w:name="_Toc174179145"/>
      <w:bookmarkStart w:id="7" w:name="_Toc88537188"/>
      <w:bookmarkStart w:id="8" w:name="_Toc88273670"/>
      <w:bookmarkEnd w:id="1"/>
      <w:bookmarkEnd w:id="2"/>
      <w:r>
        <w:rPr>
          <w:rFonts w:ascii="宋体" w:hAnsi="宋体" w:cs="宋体" w:hint="eastAsia"/>
          <w:b/>
          <w:color w:val="000000" w:themeColor="text1"/>
          <w:kern w:val="0"/>
          <w:sz w:val="28"/>
          <w:szCs w:val="28"/>
          <w:lang w:val="zh-CN"/>
        </w:rPr>
        <w:t>技术</w:t>
      </w:r>
      <w:r>
        <w:rPr>
          <w:rFonts w:ascii="宋体" w:hAnsi="宋体" w:cs="宋体"/>
          <w:b/>
          <w:color w:val="000000" w:themeColor="text1"/>
          <w:kern w:val="0"/>
          <w:sz w:val="28"/>
          <w:szCs w:val="28"/>
          <w:lang w:val="zh-CN"/>
        </w:rPr>
        <w:t>要求</w:t>
      </w:r>
    </w:p>
    <w:p w:rsidR="008E6D40" w:rsidRDefault="00BD7240">
      <w:pPr>
        <w:rPr>
          <w:rFonts w:ascii="宋体" w:hAnsi="宋体" w:cs="宋体"/>
          <w:b/>
          <w:color w:val="000000" w:themeColor="text1"/>
          <w:sz w:val="28"/>
          <w:szCs w:val="28"/>
        </w:rPr>
      </w:pPr>
      <w:r>
        <w:rPr>
          <w:rFonts w:ascii="宋体" w:hAnsi="宋体" w:cs="宋体" w:hint="eastAsia"/>
          <w:b/>
          <w:color w:val="000000" w:themeColor="text1"/>
          <w:kern w:val="0"/>
          <w:sz w:val="28"/>
          <w:szCs w:val="28"/>
          <w:lang w:val="zh-CN"/>
        </w:rPr>
        <w:t>（一）开通要求：</w:t>
      </w:r>
      <w:bookmarkEnd w:id="3"/>
      <w:bookmarkEnd w:id="4"/>
    </w:p>
    <w:p w:rsidR="008E6D40" w:rsidRDefault="00BD7240">
      <w:pPr>
        <w:ind w:firstLine="3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hint="eastAsia"/>
          <w:snapToGrid w:val="0"/>
          <w:color w:val="000000" w:themeColor="text1"/>
          <w:kern w:val="0"/>
          <w:sz w:val="28"/>
          <w:szCs w:val="28"/>
        </w:rPr>
        <w:t>报价方需提供电路专线接入的组网拓扑图，</w:t>
      </w:r>
      <w:r>
        <w:rPr>
          <w:rFonts w:ascii="宋体" w:hAnsi="宋体" w:cs="宋体" w:hint="eastAsia"/>
          <w:color w:val="000000" w:themeColor="text1"/>
          <w:sz w:val="28"/>
          <w:szCs w:val="28"/>
        </w:rPr>
        <w:t>标明</w:t>
      </w:r>
      <w:r>
        <w:rPr>
          <w:rFonts w:ascii="宋体" w:hAnsi="宋体" w:cs="宋体" w:hint="eastAsia"/>
          <w:snapToGrid w:val="0"/>
          <w:color w:val="000000" w:themeColor="text1"/>
          <w:kern w:val="0"/>
          <w:sz w:val="28"/>
          <w:szCs w:val="28"/>
        </w:rPr>
        <w:t>骨干数据节点路由设备的包交换能力、设备型号</w:t>
      </w:r>
      <w:r>
        <w:rPr>
          <w:rFonts w:ascii="宋体" w:hAnsi="宋体" w:cs="宋体" w:hint="eastAsia"/>
          <w:color w:val="000000" w:themeColor="text1"/>
          <w:sz w:val="28"/>
          <w:szCs w:val="28"/>
        </w:rPr>
        <w:t>。</w:t>
      </w:r>
    </w:p>
    <w:p w:rsidR="008E6D40" w:rsidRDefault="00BD7240">
      <w:pPr>
        <w:widowControl/>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、本采购项目的电路可用率承诺不低于</w:t>
      </w:r>
      <w:r>
        <w:rPr>
          <w:rFonts w:ascii="宋体" w:hAnsi="宋体" w:cs="宋体"/>
          <w:color w:val="000000" w:themeColor="text1"/>
          <w:sz w:val="28"/>
          <w:szCs w:val="28"/>
        </w:rPr>
        <w:t>99.9</w:t>
      </w:r>
      <w:r>
        <w:rPr>
          <w:rFonts w:ascii="宋体" w:hAnsi="宋体" w:cs="宋体" w:hint="eastAsia"/>
          <w:color w:val="000000" w:themeColor="text1"/>
          <w:sz w:val="28"/>
          <w:szCs w:val="28"/>
        </w:rPr>
        <w:t>％。</w:t>
      </w:r>
    </w:p>
    <w:p w:rsidR="008E6D40" w:rsidRDefault="00BD7240">
      <w:pPr>
        <w:ind w:leftChars="171" w:left="919" w:hangingChars="200" w:hanging="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、单模光纤要求符合</w:t>
      </w:r>
      <w:r>
        <w:rPr>
          <w:rFonts w:ascii="宋体" w:hAnsi="宋体" w:cs="宋体"/>
          <w:color w:val="000000" w:themeColor="text1"/>
          <w:sz w:val="28"/>
          <w:szCs w:val="28"/>
        </w:rPr>
        <w:t>ITU-T</w:t>
      </w:r>
      <w:r>
        <w:rPr>
          <w:rFonts w:ascii="宋体" w:hAnsi="宋体" w:cs="宋体" w:hint="eastAsia"/>
          <w:color w:val="000000" w:themeColor="text1"/>
          <w:sz w:val="28"/>
          <w:szCs w:val="28"/>
        </w:rPr>
        <w:t>的</w:t>
      </w:r>
      <w:r>
        <w:rPr>
          <w:rFonts w:ascii="宋体" w:hAnsi="宋体" w:cs="宋体"/>
          <w:color w:val="000000" w:themeColor="text1"/>
          <w:sz w:val="28"/>
          <w:szCs w:val="28"/>
        </w:rPr>
        <w:t>G.652</w:t>
      </w:r>
      <w:r>
        <w:rPr>
          <w:rFonts w:ascii="宋体" w:hAnsi="宋体" w:cs="宋体" w:hint="eastAsia"/>
          <w:color w:val="000000" w:themeColor="text1"/>
          <w:sz w:val="28"/>
          <w:szCs w:val="28"/>
        </w:rPr>
        <w:t>标准（提供证明文件）。</w:t>
      </w:r>
    </w:p>
    <w:p w:rsidR="008E6D40" w:rsidRDefault="00BD7240">
      <w:pPr>
        <w:ind w:firstLine="3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、必须具有良好的扩展性和可升级性，确保满足将来因业务发展而产生的升级扩展需求。</w:t>
      </w:r>
    </w:p>
    <w:p w:rsidR="008E6D40" w:rsidRDefault="00BD7240">
      <w:pPr>
        <w:ind w:firstLine="3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、必须提供测试数据准确，项目实施完成后，采购方将与报价人共同对以上数据进行测试，如果测试结果与报价方所提供的测试数据比较，路由信息出入较大，业主方有权不予最终验收，如果报价人在之后</w:t>
      </w:r>
      <w:r>
        <w:rPr>
          <w:rFonts w:ascii="宋体" w:hAnsi="宋体" w:cs="宋体"/>
          <w:color w:val="000000" w:themeColor="text1"/>
          <w:sz w:val="28"/>
          <w:szCs w:val="28"/>
        </w:rPr>
        <w:t>1</w:t>
      </w:r>
      <w:r>
        <w:rPr>
          <w:rFonts w:ascii="宋体" w:hAnsi="宋体" w:cs="宋体" w:hint="eastAsia"/>
          <w:color w:val="000000" w:themeColor="text1"/>
          <w:sz w:val="28"/>
          <w:szCs w:val="28"/>
        </w:rPr>
        <w:t>个月内仍无法解决，采购人有权解除合同，并追究报价人责任。</w:t>
      </w:r>
    </w:p>
    <w:p w:rsidR="008E6D40" w:rsidRDefault="00BD7240">
      <w:pPr>
        <w:ind w:left="2" w:firstLineChars="170" w:firstLine="476"/>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、若本次采购线路涉及与原有线路的线路切换，报价人须配合采购人</w:t>
      </w:r>
      <w:r>
        <w:rPr>
          <w:rFonts w:ascii="宋体" w:hAnsi="宋体" w:cs="宋体" w:hint="eastAsia"/>
          <w:color w:val="000000" w:themeColor="text1"/>
          <w:sz w:val="28"/>
          <w:szCs w:val="28"/>
        </w:rPr>
        <w:lastRenderedPageBreak/>
        <w:t>及原线路运营商，保证新线路与现使用线路顺利切换，并提供线路切换方案，采购人不再另外支付此项费用。</w:t>
      </w:r>
      <w:bookmarkEnd w:id="5"/>
      <w:bookmarkEnd w:id="6"/>
      <w:bookmarkEnd w:id="7"/>
      <w:bookmarkEnd w:id="8"/>
      <w:r>
        <w:rPr>
          <w:rFonts w:ascii="宋体" w:hAnsi="宋体" w:cs="宋体"/>
          <w:color w:val="000000" w:themeColor="text1"/>
          <w:sz w:val="28"/>
          <w:szCs w:val="28"/>
        </w:rPr>
        <w:t xml:space="preserve"> </w:t>
      </w:r>
    </w:p>
    <w:p w:rsidR="008E6D40" w:rsidRDefault="00BD7240">
      <w:pPr>
        <w:numPr>
          <w:ilvl w:val="1"/>
          <w:numId w:val="0"/>
        </w:numPr>
        <w:tabs>
          <w:tab w:val="left" w:pos="851"/>
        </w:tabs>
        <w:rPr>
          <w:rFonts w:ascii="宋体" w:hAnsi="宋体" w:cs="宋体"/>
          <w:b/>
          <w:color w:val="000000" w:themeColor="text1"/>
          <w:sz w:val="28"/>
          <w:szCs w:val="28"/>
        </w:rPr>
      </w:pPr>
      <w:r>
        <w:rPr>
          <w:rFonts w:ascii="宋体" w:hAnsi="宋体" w:cs="宋体" w:hint="eastAsia"/>
          <w:b/>
          <w:color w:val="000000" w:themeColor="text1"/>
          <w:sz w:val="28"/>
          <w:szCs w:val="28"/>
        </w:rPr>
        <w:t>（二）、组网</w:t>
      </w:r>
      <w:r>
        <w:rPr>
          <w:rFonts w:ascii="宋体" w:hAnsi="宋体" w:cs="宋体" w:hint="eastAsia"/>
          <w:b/>
          <w:color w:val="000000" w:themeColor="text1"/>
          <w:kern w:val="0"/>
          <w:sz w:val="28"/>
          <w:szCs w:val="28"/>
          <w:lang w:val="zh-CN"/>
        </w:rPr>
        <w:t>技术要求</w:t>
      </w:r>
      <w:bookmarkStart w:id="9" w:name="_Toc200950687"/>
    </w:p>
    <w:bookmarkEnd w:id="9"/>
    <w:p w:rsidR="008E6D40" w:rsidRDefault="00BD7240">
      <w:pPr>
        <w:ind w:firstLine="420"/>
        <w:rPr>
          <w:rFonts w:ascii="宋体" w:hAnsi="宋体" w:cs="宋体"/>
          <w:color w:val="000000" w:themeColor="text1"/>
          <w:sz w:val="28"/>
          <w:szCs w:val="28"/>
        </w:rPr>
      </w:pPr>
      <w:r>
        <w:rPr>
          <w:rFonts w:ascii="宋体" w:hAnsi="宋体" w:cs="宋体" w:hint="eastAsia"/>
          <w:color w:val="000000" w:themeColor="text1"/>
          <w:sz w:val="28"/>
          <w:szCs w:val="28"/>
        </w:rPr>
        <w:t>本网络由广州市越秀区中山二路106号广东省人民医院接入线路经运营商网络汇聚后直接与广州市越秀区东风中路305号省政府大院9号楼相连。</w:t>
      </w:r>
    </w:p>
    <w:p w:rsidR="008E6D40" w:rsidRDefault="00BD7240">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hint="eastAsia"/>
          <w:color w:val="000000" w:themeColor="text1"/>
          <w:kern w:val="0"/>
          <w:sz w:val="28"/>
          <w:szCs w:val="28"/>
        </w:rPr>
        <w:t>省政府大院9号楼</w:t>
      </w:r>
      <w:r>
        <w:rPr>
          <w:rFonts w:ascii="宋体" w:hAnsi="宋体" w:cs="宋体" w:hint="eastAsia"/>
          <w:color w:val="000000" w:themeColor="text1"/>
          <w:sz w:val="28"/>
          <w:szCs w:val="28"/>
        </w:rPr>
        <w:t>与广东省人民医院办公楼的</w:t>
      </w:r>
      <w:r>
        <w:rPr>
          <w:rFonts w:ascii="宋体" w:hAnsi="宋体" w:cs="宋体"/>
          <w:color w:val="000000" w:themeColor="text1"/>
          <w:sz w:val="28"/>
          <w:szCs w:val="28"/>
        </w:rPr>
        <w:t>光纤</w:t>
      </w:r>
      <w:r>
        <w:rPr>
          <w:rFonts w:ascii="宋体" w:hAnsi="宋体" w:cs="宋体" w:hint="eastAsia"/>
          <w:color w:val="000000" w:themeColor="text1"/>
          <w:sz w:val="28"/>
          <w:szCs w:val="28"/>
        </w:rPr>
        <w:t>电路，组成直线网络；</w:t>
      </w:r>
    </w:p>
    <w:p w:rsidR="008E6D40" w:rsidRDefault="00BD7240">
      <w:pPr>
        <w:ind w:leftChars="200" w:left="1260" w:hangingChars="300" w:hanging="84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、报价方应在汇聚机房配置电信运营商级的传输设备和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设备，在Z端机房应配置相应级别的传输设备和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设备，并具备远程网管功能。</w:t>
      </w:r>
    </w:p>
    <w:p w:rsidR="008E6D40" w:rsidRDefault="00BD7240">
      <w:pPr>
        <w:ind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、采用点到点透传方式组网</w:t>
      </w:r>
      <w:r>
        <w:rPr>
          <w:rFonts w:ascii="宋体" w:hAnsi="宋体" w:cs="宋体"/>
          <w:color w:val="000000" w:themeColor="text1"/>
          <w:sz w:val="28"/>
          <w:szCs w:val="28"/>
        </w:rPr>
        <w:t xml:space="preserve">。 </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4、需保留原疫苗专线固定IP。</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5、报价方应优化</w:t>
      </w:r>
      <w:r>
        <w:rPr>
          <w:rFonts w:ascii="宋体" w:hAnsi="宋体" w:cs="宋体"/>
          <w:color w:val="000000" w:themeColor="text1"/>
          <w:sz w:val="28"/>
          <w:szCs w:val="28"/>
        </w:rPr>
        <w:t>光纤</w:t>
      </w:r>
      <w:r>
        <w:rPr>
          <w:rFonts w:ascii="宋体" w:hAnsi="宋体" w:cs="宋体" w:hint="eastAsia"/>
          <w:color w:val="000000" w:themeColor="text1"/>
          <w:sz w:val="28"/>
          <w:szCs w:val="28"/>
        </w:rPr>
        <w:t>电路路由，提供端到端双路由无交叉自愈环路，发生故障时自动倒换，倒换时间要低于</w:t>
      </w:r>
      <w:r>
        <w:rPr>
          <w:rFonts w:ascii="宋体" w:hAnsi="宋体" w:cs="宋体"/>
          <w:color w:val="000000" w:themeColor="text1"/>
          <w:sz w:val="28"/>
          <w:szCs w:val="28"/>
        </w:rPr>
        <w:t>50 ms</w:t>
      </w:r>
      <w:r>
        <w:rPr>
          <w:rFonts w:ascii="宋体" w:hAnsi="宋体" w:cs="宋体" w:hint="eastAsia"/>
          <w:color w:val="000000" w:themeColor="text1"/>
          <w:sz w:val="28"/>
          <w:szCs w:val="28"/>
        </w:rPr>
        <w:t>。</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6、在线路租用期间，如果需要对线路进行割接而改变路由的，报价方必须提前向采购人申请并说明情况，经采购人同意并登记备案后方可进行割接。</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7、报价方必须做好汇聚机房和接入机房核心部分各种应急预案，并按采购人接入点数量和接入局端的重要性配置一定比例的传输设备和</w:t>
      </w:r>
      <w:r>
        <w:rPr>
          <w:rFonts w:ascii="宋体" w:hAnsi="宋体" w:cs="宋体"/>
          <w:color w:val="000000" w:themeColor="text1"/>
          <w:sz w:val="28"/>
          <w:szCs w:val="28"/>
        </w:rPr>
        <w:t>光纤</w:t>
      </w:r>
      <w:r>
        <w:rPr>
          <w:rFonts w:ascii="宋体" w:hAnsi="宋体" w:cs="宋体" w:hint="eastAsia"/>
          <w:color w:val="000000" w:themeColor="text1"/>
          <w:sz w:val="28"/>
          <w:szCs w:val="28"/>
        </w:rPr>
        <w:t>设备备件，以便在故障发生后及时快速响应，确保组网高度安全、稳定和可靠。</w:t>
      </w:r>
    </w:p>
    <w:p w:rsidR="008E6D40" w:rsidRDefault="00BD7240">
      <w:pPr>
        <w:tabs>
          <w:tab w:val="left" w:pos="0"/>
        </w:tabs>
        <w:ind w:firstLineChars="257" w:firstLine="720"/>
        <w:rPr>
          <w:rFonts w:ascii="宋体" w:hAnsi="宋体" w:cs="宋体"/>
          <w:color w:val="000000" w:themeColor="text1"/>
          <w:sz w:val="28"/>
          <w:szCs w:val="28"/>
        </w:rPr>
      </w:pPr>
      <w:r>
        <w:rPr>
          <w:rFonts w:ascii="宋体" w:hAnsi="宋体" w:cs="宋体" w:hint="eastAsia"/>
          <w:color w:val="000000" w:themeColor="text1"/>
          <w:sz w:val="28"/>
          <w:szCs w:val="28"/>
        </w:rPr>
        <w:t>8、报价方提供的光端机具有自动环路保护功能，接入光路均为双光路接入，当一路光路因故障发生中断时，业务自动倒换，倒换时间小于</w:t>
      </w:r>
      <w:r>
        <w:rPr>
          <w:rFonts w:ascii="宋体" w:hAnsi="宋体" w:cs="宋体"/>
          <w:color w:val="000000" w:themeColor="text1"/>
          <w:sz w:val="28"/>
          <w:szCs w:val="28"/>
        </w:rPr>
        <w:t>50ms</w:t>
      </w:r>
      <w:r>
        <w:rPr>
          <w:rFonts w:ascii="宋体" w:hAnsi="宋体" w:cs="宋体" w:hint="eastAsia"/>
          <w:color w:val="000000" w:themeColor="text1"/>
          <w:sz w:val="28"/>
          <w:szCs w:val="28"/>
        </w:rPr>
        <w:t>，确保了业务的无缝、平稳、无间断地运行。</w:t>
      </w:r>
    </w:p>
    <w:p w:rsidR="008E6D40" w:rsidRDefault="00BD7240">
      <w:pPr>
        <w:tabs>
          <w:tab w:val="left" w:pos="0"/>
        </w:tabs>
        <w:ind w:firstLineChars="257" w:firstLine="720"/>
        <w:rPr>
          <w:rFonts w:ascii="宋体" w:hAnsi="宋体" w:cs="宋体"/>
          <w:color w:val="000000" w:themeColor="text1"/>
          <w:sz w:val="28"/>
          <w:szCs w:val="28"/>
        </w:rPr>
      </w:pPr>
      <w:r>
        <w:rPr>
          <w:rFonts w:ascii="宋体" w:hAnsi="宋体" w:cs="宋体" w:hint="eastAsia"/>
          <w:color w:val="000000" w:themeColor="text1"/>
          <w:sz w:val="28"/>
          <w:szCs w:val="28"/>
        </w:rPr>
        <w:lastRenderedPageBreak/>
        <w:t>9、若本次采购线路涉及与原有线路的线路切换，报价人须配合采购人及原线路运营商，保证新线路与现使用线路顺利切换，并提供线路切换方案；采购人不再另外支付此项费用。</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10、整个服务项目，报价方负责把传输通道连接到各地通信机房，并负责通道的测试、调试工作，需要在各地机房中安装传输设备，传输通道和设备运行维护由报价方负责。</w:t>
      </w:r>
    </w:p>
    <w:p w:rsidR="008E6D40" w:rsidRDefault="00BD724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11、接入设备要求</w:t>
      </w:r>
    </w:p>
    <w:p w:rsidR="008E6D40" w:rsidRDefault="00BD7240">
      <w:pPr>
        <w:tabs>
          <w:tab w:val="left" w:pos="0"/>
        </w:tabs>
        <w:ind w:firstLineChars="257" w:firstLine="720"/>
        <w:rPr>
          <w:rFonts w:ascii="宋体" w:hAnsi="宋体" w:cs="宋体"/>
          <w:color w:val="000000" w:themeColor="text1"/>
          <w:sz w:val="28"/>
          <w:szCs w:val="28"/>
        </w:rPr>
      </w:pPr>
      <w:r>
        <w:rPr>
          <w:rFonts w:ascii="宋体" w:hAnsi="宋体" w:cs="宋体" w:hint="eastAsia"/>
          <w:color w:val="000000" w:themeColor="text1"/>
          <w:sz w:val="28"/>
          <w:szCs w:val="28"/>
        </w:rPr>
        <w:t>要求报价方提供的传输接入设备标准不低于以下要求：</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）业务接口类型要求</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以太网接口：可提供</w:t>
      </w:r>
      <w:r>
        <w:rPr>
          <w:rFonts w:ascii="宋体" w:hAnsi="宋体" w:cs="宋体"/>
          <w:color w:val="000000" w:themeColor="text1"/>
          <w:sz w:val="28"/>
          <w:szCs w:val="28"/>
        </w:rPr>
        <w:t>FE/GE</w:t>
      </w:r>
      <w:r>
        <w:rPr>
          <w:rFonts w:ascii="宋体" w:hAnsi="宋体" w:cs="宋体" w:hint="eastAsia"/>
          <w:color w:val="000000" w:themeColor="text1"/>
          <w:sz w:val="28"/>
          <w:szCs w:val="28"/>
        </w:rPr>
        <w:t>以太网接口</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）组网和保护要求</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组网和保护可以组成链型网，也可以组成环网，支持单双向通道保护、线性复用段保护。</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）网络管理要求</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网管可以对传输设备进行集中操作、维护和管理，实现电路的配置和调度，保证网络安全运行。</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12</w:t>
      </w:r>
      <w:r>
        <w:rPr>
          <w:rFonts w:ascii="宋体" w:hAnsi="宋体" w:cs="宋体" w:hint="eastAsia"/>
          <w:color w:val="000000" w:themeColor="text1"/>
          <w:sz w:val="28"/>
          <w:szCs w:val="28"/>
        </w:rPr>
        <w:t>、网络性能要求</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）年网络可用性要求≥</w:t>
      </w:r>
      <w:r>
        <w:rPr>
          <w:rFonts w:ascii="宋体" w:hAnsi="宋体" w:cs="宋体"/>
          <w:color w:val="000000" w:themeColor="text1"/>
          <w:sz w:val="28"/>
          <w:szCs w:val="28"/>
        </w:rPr>
        <w:t>99.9</w:t>
      </w:r>
      <w:r>
        <w:rPr>
          <w:rFonts w:ascii="宋体" w:hAnsi="宋体" w:cs="宋体" w:hint="eastAsia"/>
          <w:color w:val="000000" w:themeColor="text1"/>
          <w:sz w:val="28"/>
          <w:szCs w:val="28"/>
        </w:rPr>
        <w:t>％。</w:t>
      </w:r>
    </w:p>
    <w:p w:rsidR="008E6D40" w:rsidRDefault="00BD7240">
      <w:pPr>
        <w:tabs>
          <w:tab w:val="left" w:pos="840"/>
        </w:tabs>
        <w:ind w:leftChars="100" w:left="210"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）线路</w:t>
      </w:r>
      <w:r>
        <w:rPr>
          <w:rFonts w:ascii="宋体" w:hAnsi="宋体" w:cs="宋体"/>
          <w:color w:val="000000" w:themeColor="text1"/>
          <w:sz w:val="28"/>
          <w:szCs w:val="28"/>
        </w:rPr>
        <w:t>24</w:t>
      </w:r>
      <w:r>
        <w:rPr>
          <w:rFonts w:ascii="宋体" w:hAnsi="宋体" w:cs="宋体" w:hint="eastAsia"/>
          <w:color w:val="000000" w:themeColor="text1"/>
          <w:sz w:val="28"/>
          <w:szCs w:val="28"/>
        </w:rPr>
        <w:t>小时连续运行，线路的丢包率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rsidR="008E6D40" w:rsidRDefault="00BD7240">
      <w:pPr>
        <w:tabs>
          <w:tab w:val="left" w:pos="840"/>
        </w:tabs>
        <w:ind w:leftChars="100" w:left="210" w:firstLineChars="200" w:firstLine="560"/>
        <w:rPr>
          <w:rFonts w:ascii="宋体" w:hAnsi="宋体" w:cs="宋体"/>
          <w:color w:val="000000" w:themeColor="text1"/>
          <w:kern w:val="0"/>
          <w:sz w:val="28"/>
          <w:szCs w:val="28"/>
          <w:lang w:val="zh-CN"/>
        </w:rPr>
      </w:pPr>
      <w:r>
        <w:rPr>
          <w:rFonts w:ascii="宋体" w:hAnsi="宋体" w:cs="宋体"/>
          <w:color w:val="000000" w:themeColor="text1"/>
          <w:sz w:val="28"/>
          <w:szCs w:val="28"/>
        </w:rPr>
        <w:t>4</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rsidR="008E6D40" w:rsidRDefault="00BD7240">
      <w:pPr>
        <w:tabs>
          <w:tab w:val="left" w:pos="840"/>
        </w:tabs>
        <w:snapToGrid w:val="0"/>
        <w:ind w:right="-53"/>
        <w:rPr>
          <w:rFonts w:ascii="宋体" w:hAnsi="宋体" w:cs="宋体"/>
          <w:b/>
          <w:color w:val="000000" w:themeColor="text1"/>
          <w:kern w:val="0"/>
          <w:sz w:val="28"/>
          <w:szCs w:val="28"/>
          <w:lang w:val="zh-CN"/>
        </w:rPr>
      </w:pPr>
      <w:r>
        <w:rPr>
          <w:rFonts w:ascii="宋体" w:hAnsi="宋体" w:cs="宋体" w:hint="eastAsia"/>
          <w:b/>
          <w:color w:val="000000" w:themeColor="text1"/>
          <w:kern w:val="0"/>
          <w:sz w:val="28"/>
          <w:szCs w:val="28"/>
        </w:rPr>
        <w:t>四</w:t>
      </w:r>
      <w:r>
        <w:rPr>
          <w:rFonts w:ascii="宋体" w:hAnsi="宋体" w:cs="宋体" w:hint="eastAsia"/>
          <w:b/>
          <w:color w:val="000000" w:themeColor="text1"/>
          <w:kern w:val="0"/>
          <w:sz w:val="28"/>
          <w:szCs w:val="28"/>
          <w:lang w:val="zh-CN"/>
        </w:rPr>
        <w:t>、工程实施要求</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报价方应负责电路的开通和测试工作，在采购人各地机房安装传</w:t>
      </w:r>
      <w:r>
        <w:rPr>
          <w:rFonts w:ascii="宋体" w:hAnsi="宋体" w:cs="宋体" w:hint="eastAsia"/>
          <w:color w:val="000000" w:themeColor="text1"/>
          <w:sz w:val="28"/>
          <w:szCs w:val="28"/>
        </w:rPr>
        <w:lastRenderedPageBreak/>
        <w:t>输设备或</w:t>
      </w:r>
      <w:r>
        <w:rPr>
          <w:rFonts w:ascii="宋体" w:hAnsi="宋体" w:cs="宋体"/>
          <w:color w:val="000000" w:themeColor="text1"/>
          <w:sz w:val="28"/>
          <w:szCs w:val="28"/>
        </w:rPr>
        <w:t>DDF</w:t>
      </w:r>
      <w:r>
        <w:rPr>
          <w:rFonts w:ascii="宋体" w:hAnsi="宋体" w:cs="宋体" w:hint="eastAsia"/>
          <w:color w:val="000000" w:themeColor="text1"/>
          <w:sz w:val="28"/>
          <w:szCs w:val="28"/>
        </w:rPr>
        <w:t>数字跳线单元等设备，电路和设备的运行维护由报价方负责。</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报价方应提交详细工程进度表，并设专门项目负责人，负责项目的协调管理工作。</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报价方应提供包括但不限于满足设备安装、使用和维护的技术文件，如协议转换器等设备的使用说明和维护手册，以便于用户方在使用过程中做好相关的保养和配合工作。</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电路开通所需工具、设施物料由报价方自备、自费运到现场，完工后自费搬走。</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电路的安装和调试前必须先经用户方同意方可进行。</w:t>
      </w:r>
    </w:p>
    <w:p w:rsidR="008E6D40" w:rsidRDefault="00BD7240">
      <w:pPr>
        <w:numPr>
          <w:ilvl w:val="0"/>
          <w:numId w:val="3"/>
        </w:numPr>
        <w:tabs>
          <w:tab w:val="left" w:pos="840"/>
        </w:tabs>
        <w:ind w:left="0" w:firstLineChars="270" w:firstLine="756"/>
        <w:rPr>
          <w:rFonts w:ascii="宋体" w:hAnsi="宋体" w:cs="宋体"/>
          <w:color w:val="000000" w:themeColor="text1"/>
          <w:sz w:val="28"/>
          <w:szCs w:val="28"/>
        </w:rPr>
      </w:pPr>
      <w:r>
        <w:rPr>
          <w:rFonts w:ascii="宋体" w:hAnsi="宋体" w:cs="宋体" w:hint="eastAsia"/>
          <w:color w:val="000000" w:themeColor="text1"/>
          <w:sz w:val="28"/>
          <w:szCs w:val="28"/>
        </w:rPr>
        <w:t>报价方在实施电路安装时须对采购人各地场地内的其他设备、设施有良好保护措施，如有损坏，所有费用均由报价方承担。</w:t>
      </w:r>
    </w:p>
    <w:p w:rsidR="008E6D40" w:rsidRDefault="00BD7240">
      <w:pPr>
        <w:tabs>
          <w:tab w:val="left" w:pos="840"/>
        </w:tabs>
        <w:ind w:firstLineChars="253" w:firstLine="708"/>
        <w:rPr>
          <w:rFonts w:asciiTheme="minorEastAsia" w:eastAsiaTheme="minorEastAsia" w:hAnsiTheme="minorEastAsia" w:cs="宋体"/>
          <w:color w:val="000000" w:themeColor="text1"/>
          <w:sz w:val="28"/>
          <w:szCs w:val="28"/>
        </w:rPr>
      </w:pPr>
      <w:r>
        <w:rPr>
          <w:rFonts w:asciiTheme="minorEastAsia" w:eastAsiaTheme="minorEastAsia" w:hAnsiTheme="minorEastAsia" w:cs="Arial"/>
          <w:sz w:val="28"/>
          <w:szCs w:val="28"/>
          <w:shd w:val="clear" w:color="auto" w:fill="FFFFFF"/>
        </w:rPr>
        <w:t>7.</w:t>
      </w:r>
      <w:r>
        <w:rPr>
          <w:rFonts w:asciiTheme="minorEastAsia" w:eastAsiaTheme="minorEastAsia" w:hAnsiTheme="minorEastAsia" w:cs="宋体" w:hint="eastAsia"/>
          <w:sz w:val="28"/>
          <w:szCs w:val="28"/>
        </w:rPr>
        <w:t>报价方负责所有电路的开通和调试工作，整个网络必须在合同签订生效后的</w:t>
      </w:r>
      <w:r>
        <w:rPr>
          <w:rFonts w:asciiTheme="minorEastAsia" w:eastAsiaTheme="minorEastAsia" w:hAnsiTheme="minorEastAsia" w:cs="宋体"/>
          <w:sz w:val="28"/>
          <w:szCs w:val="28"/>
        </w:rPr>
        <w:t>20</w:t>
      </w:r>
      <w:r>
        <w:rPr>
          <w:rFonts w:asciiTheme="minorEastAsia" w:eastAsiaTheme="minorEastAsia" w:hAnsiTheme="minorEastAsia" w:cs="宋体" w:hint="eastAsia"/>
          <w:sz w:val="28"/>
          <w:szCs w:val="28"/>
        </w:rPr>
        <w:t>天内完成调试和部署（报价方需在投标文件中提供施工计划表进行说明，包括不限于项目启动、现场环境准备、线路设计、光缆布放、全程光路测试、设备安装、全程电路调测、域名备</w:t>
      </w:r>
      <w:r>
        <w:rPr>
          <w:rFonts w:asciiTheme="minorEastAsia" w:eastAsiaTheme="minorEastAsia" w:hAnsiTheme="minorEastAsia" w:cs="宋体"/>
          <w:sz w:val="28"/>
          <w:szCs w:val="28"/>
        </w:rPr>
        <w:t>案</w:t>
      </w:r>
      <w:r>
        <w:rPr>
          <w:rFonts w:asciiTheme="minorEastAsia" w:eastAsiaTheme="minorEastAsia" w:hAnsiTheme="minorEastAsia" w:cs="宋体" w:hint="eastAsia"/>
          <w:sz w:val="28"/>
          <w:szCs w:val="28"/>
        </w:rPr>
        <w:t>完成、域名解析变更、完成割接切换等实施过程预估时间进度和实施内容），同时满足性能要求，通过后</w:t>
      </w:r>
      <w:r>
        <w:rPr>
          <w:rFonts w:asciiTheme="minorEastAsia" w:eastAsiaTheme="minorEastAsia" w:hAnsiTheme="minorEastAsia" w:cs="宋体" w:hint="eastAsia"/>
          <w:color w:val="000000" w:themeColor="text1"/>
          <w:sz w:val="28"/>
          <w:szCs w:val="28"/>
        </w:rPr>
        <w:t>才能投入运行。电路开通是指采购人与报价方商定的用户交换机接口点外侧间的电路全程测通，并以最晚一端开通为准。电路开通时间以电路全程开通后，报价方向采购人提供电路开通通知书，由采购人签字确认的日期为准。</w:t>
      </w:r>
    </w:p>
    <w:p w:rsidR="008E6D40" w:rsidRDefault="00BD7240">
      <w:pPr>
        <w:tabs>
          <w:tab w:val="left" w:pos="756"/>
        </w:tabs>
        <w:ind w:firstLineChars="253" w:firstLine="708"/>
        <w:rPr>
          <w:rFonts w:ascii="宋体" w:hAnsi="宋体" w:cs="宋体"/>
          <w:color w:val="000000" w:themeColor="text1"/>
          <w:sz w:val="28"/>
          <w:szCs w:val="28"/>
        </w:rPr>
      </w:pPr>
      <w:r>
        <w:rPr>
          <w:rFonts w:asciiTheme="minorEastAsia" w:eastAsiaTheme="minorEastAsia" w:hAnsiTheme="minorEastAsia" w:cs="Arial"/>
          <w:color w:val="000000" w:themeColor="text1"/>
          <w:sz w:val="28"/>
          <w:szCs w:val="28"/>
          <w:shd w:val="clear" w:color="auto" w:fill="FFFFFF"/>
        </w:rPr>
        <w:t>8</w:t>
      </w:r>
      <w:r>
        <w:rPr>
          <w:rFonts w:ascii="Arial" w:hAnsi="Arial" w:cs="Arial"/>
          <w:color w:val="000000" w:themeColor="text1"/>
          <w:sz w:val="20"/>
          <w:szCs w:val="20"/>
          <w:shd w:val="clear" w:color="auto" w:fill="FFFFFF"/>
        </w:rPr>
        <w:t>.</w:t>
      </w:r>
      <w:r>
        <w:rPr>
          <w:rFonts w:ascii="宋体" w:hAnsi="宋体" w:cs="宋体" w:hint="eastAsia"/>
          <w:color w:val="000000" w:themeColor="text1"/>
          <w:sz w:val="28"/>
          <w:szCs w:val="28"/>
        </w:rPr>
        <w:t>若本次采购线路涉及与原有线路的线路切换，报价人须配合采购人及原线路运营商，保证新线路与现使用线路顺利无缝切换，并提供</w:t>
      </w:r>
      <w:r>
        <w:rPr>
          <w:rFonts w:ascii="宋体" w:hAnsi="宋体" w:cs="宋体"/>
          <w:color w:val="000000" w:themeColor="text1"/>
          <w:sz w:val="28"/>
          <w:szCs w:val="28"/>
        </w:rPr>
        <w:t>需切换</w:t>
      </w:r>
      <w:r>
        <w:rPr>
          <w:rFonts w:ascii="宋体" w:hAnsi="宋体" w:cs="宋体" w:hint="eastAsia"/>
          <w:color w:val="000000" w:themeColor="text1"/>
          <w:sz w:val="28"/>
          <w:szCs w:val="28"/>
        </w:rPr>
        <w:t>线路的具体切换方案；采购人不再另外支付此项费用。</w:t>
      </w:r>
      <w:r>
        <w:rPr>
          <w:rFonts w:ascii="宋体" w:hAnsi="宋体" w:cs="宋体"/>
          <w:color w:val="000000" w:themeColor="text1"/>
          <w:sz w:val="28"/>
          <w:szCs w:val="28"/>
        </w:rPr>
        <w:t>线路切换过程中因线路</w:t>
      </w:r>
      <w:r>
        <w:rPr>
          <w:rFonts w:ascii="宋体" w:hAnsi="宋体" w:cs="宋体"/>
          <w:color w:val="000000" w:themeColor="text1"/>
          <w:sz w:val="28"/>
          <w:szCs w:val="28"/>
        </w:rPr>
        <w:lastRenderedPageBreak/>
        <w:t>交割时间延迟所产生的费用和线路切换过程中所有故障影响等，必须由中标人负责，在投标文件中也必须承诺承担相关的责任。</w:t>
      </w:r>
    </w:p>
    <w:p w:rsidR="008E6D40" w:rsidRDefault="00BD7240">
      <w:pPr>
        <w:tabs>
          <w:tab w:val="left" w:pos="840"/>
        </w:tabs>
        <w:rPr>
          <w:rFonts w:ascii="宋体" w:hAnsi="宋体" w:cs="宋体"/>
          <w:b/>
          <w:color w:val="000000" w:themeColor="text1"/>
          <w:sz w:val="28"/>
          <w:szCs w:val="28"/>
        </w:rPr>
      </w:pPr>
      <w:r>
        <w:rPr>
          <w:rFonts w:ascii="宋体" w:hAnsi="宋体" w:cs="宋体" w:hint="eastAsia"/>
          <w:b/>
          <w:color w:val="000000" w:themeColor="text1"/>
          <w:kern w:val="0"/>
          <w:sz w:val="28"/>
          <w:szCs w:val="28"/>
        </w:rPr>
        <w:t>五</w:t>
      </w:r>
      <w:r>
        <w:rPr>
          <w:rFonts w:ascii="宋体" w:hAnsi="宋体" w:cs="宋体" w:hint="eastAsia"/>
          <w:b/>
          <w:color w:val="000000" w:themeColor="text1"/>
          <w:kern w:val="0"/>
          <w:sz w:val="28"/>
          <w:szCs w:val="28"/>
          <w:lang w:val="zh-CN"/>
        </w:rPr>
        <w:t>、验收要求</w:t>
      </w:r>
    </w:p>
    <w:p w:rsidR="008E6D40" w:rsidRDefault="00BD7240">
      <w:pPr>
        <w:numPr>
          <w:ilvl w:val="0"/>
          <w:numId w:val="4"/>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要求报价方提出详细的线路验收方案，测试从采购人接入段－提供商网络指标，并提交验收报告。</w:t>
      </w:r>
    </w:p>
    <w:p w:rsidR="008E6D40" w:rsidRDefault="00BD7240">
      <w:pPr>
        <w:numPr>
          <w:ilvl w:val="0"/>
          <w:numId w:val="4"/>
        </w:numPr>
        <w:tabs>
          <w:tab w:val="left" w:pos="840"/>
        </w:tabs>
        <w:rPr>
          <w:rFonts w:ascii="宋体" w:hAnsi="宋体" w:cs="宋体"/>
          <w:bCs/>
          <w:color w:val="000000" w:themeColor="text1"/>
          <w:sz w:val="28"/>
          <w:szCs w:val="28"/>
        </w:rPr>
      </w:pPr>
      <w:r>
        <w:rPr>
          <w:rFonts w:ascii="宋体" w:hAnsi="宋体" w:cs="宋体"/>
          <w:bCs/>
          <w:color w:val="000000" w:themeColor="text1"/>
          <w:sz w:val="28"/>
          <w:szCs w:val="28"/>
        </w:rPr>
        <w:t>光纤</w:t>
      </w:r>
      <w:r>
        <w:rPr>
          <w:rFonts w:ascii="宋体" w:hAnsi="宋体" w:cs="宋体" w:hint="eastAsia"/>
          <w:bCs/>
          <w:color w:val="000000" w:themeColor="text1"/>
          <w:sz w:val="28"/>
          <w:szCs w:val="28"/>
        </w:rPr>
        <w:t>电路验收指标包括</w:t>
      </w:r>
      <w:r>
        <w:rPr>
          <w:rFonts w:ascii="宋体" w:hAnsi="宋体" w:cs="宋体"/>
          <w:bCs/>
          <w:color w:val="000000" w:themeColor="text1"/>
          <w:sz w:val="28"/>
          <w:szCs w:val="28"/>
        </w:rPr>
        <w:t>：</w:t>
      </w:r>
    </w:p>
    <w:p w:rsidR="008E6D40" w:rsidRDefault="00BD7240">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1) </w:t>
      </w:r>
      <w:r>
        <w:rPr>
          <w:rFonts w:ascii="宋体" w:hAnsi="宋体" w:cs="宋体" w:hint="eastAsia"/>
          <w:color w:val="000000" w:themeColor="text1"/>
          <w:sz w:val="28"/>
          <w:szCs w:val="28"/>
        </w:rPr>
        <w:t>采</w:t>
      </w:r>
      <w:r>
        <w:rPr>
          <w:rFonts w:ascii="宋体" w:hAnsi="宋体" w:cs="宋体"/>
          <w:color w:val="000000" w:themeColor="text1"/>
          <w:sz w:val="28"/>
          <w:szCs w:val="28"/>
        </w:rPr>
        <w:t>购人网络</w:t>
      </w:r>
      <w:r>
        <w:rPr>
          <w:rFonts w:ascii="宋体" w:hAnsi="宋体" w:cs="宋体" w:hint="eastAsia"/>
          <w:color w:val="000000" w:themeColor="text1"/>
          <w:sz w:val="28"/>
          <w:szCs w:val="28"/>
        </w:rPr>
        <w:t>节</w:t>
      </w:r>
      <w:r>
        <w:rPr>
          <w:rFonts w:ascii="宋体" w:hAnsi="宋体" w:cs="宋体"/>
          <w:color w:val="000000" w:themeColor="text1"/>
          <w:sz w:val="28"/>
          <w:szCs w:val="28"/>
        </w:rPr>
        <w:t>点</w:t>
      </w:r>
      <w:r>
        <w:rPr>
          <w:rFonts w:ascii="宋体" w:hAnsi="宋体" w:cs="宋体" w:hint="eastAsia"/>
          <w:color w:val="000000" w:themeColor="text1"/>
          <w:sz w:val="28"/>
          <w:szCs w:val="28"/>
        </w:rPr>
        <w:t>到</w:t>
      </w:r>
      <w:r>
        <w:rPr>
          <w:rFonts w:ascii="宋体" w:hAnsi="宋体" w:cs="宋体"/>
          <w:color w:val="000000" w:themeColor="text1"/>
          <w:sz w:val="28"/>
          <w:szCs w:val="28"/>
        </w:rPr>
        <w:t>运营商骨干机房</w:t>
      </w:r>
      <w:r>
        <w:rPr>
          <w:rFonts w:ascii="宋体" w:hAnsi="宋体" w:cs="宋体" w:hint="eastAsia"/>
          <w:color w:val="000000" w:themeColor="text1"/>
          <w:sz w:val="28"/>
          <w:szCs w:val="28"/>
        </w:rPr>
        <w:t>传输时延≤（</w:t>
      </w:r>
      <w:r>
        <w:rPr>
          <w:rFonts w:ascii="宋体" w:hAnsi="宋体" w:cs="宋体"/>
          <w:color w:val="000000" w:themeColor="text1"/>
          <w:sz w:val="28"/>
          <w:szCs w:val="28"/>
        </w:rPr>
        <w:t>4 ms</w:t>
      </w:r>
      <w:r>
        <w:rPr>
          <w:rFonts w:ascii="宋体" w:hAnsi="宋体" w:cs="宋体" w:hint="eastAsia"/>
          <w:color w:val="000000" w:themeColor="text1"/>
          <w:sz w:val="28"/>
          <w:szCs w:val="28"/>
        </w:rPr>
        <w:t>）</w:t>
      </w:r>
    </w:p>
    <w:p w:rsidR="008E6D40" w:rsidRDefault="00BD7240">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2) </w:t>
      </w:r>
      <w:r>
        <w:rPr>
          <w:rFonts w:ascii="宋体" w:hAnsi="宋体" w:cs="宋体" w:hint="eastAsia"/>
          <w:color w:val="000000" w:themeColor="text1"/>
          <w:sz w:val="28"/>
          <w:szCs w:val="28"/>
        </w:rPr>
        <w:t>运营商线路发生故障时，主备用电路切换时间（自愈时间）（</w:t>
      </w:r>
      <w:r>
        <w:rPr>
          <w:rFonts w:ascii="宋体" w:hAnsi="宋体" w:cs="宋体"/>
          <w:color w:val="000000" w:themeColor="text1"/>
          <w:sz w:val="28"/>
          <w:szCs w:val="28"/>
        </w:rPr>
        <w:t>&lt;50 ms</w:t>
      </w:r>
      <w:r>
        <w:rPr>
          <w:rFonts w:ascii="宋体" w:hAnsi="宋体" w:cs="宋体" w:hint="eastAsia"/>
          <w:color w:val="000000" w:themeColor="text1"/>
          <w:sz w:val="28"/>
          <w:szCs w:val="28"/>
        </w:rPr>
        <w:t>）</w:t>
      </w:r>
    </w:p>
    <w:p w:rsidR="008E6D40" w:rsidRDefault="00BD7240">
      <w:pPr>
        <w:autoSpaceDE w:val="0"/>
        <w:autoSpaceDN w:val="0"/>
        <w:adjustRightInd w:val="0"/>
        <w:ind w:leftChars="300" w:left="630"/>
        <w:rPr>
          <w:rFonts w:ascii="宋体" w:hAnsi="宋体" w:cs="宋体"/>
          <w:color w:val="000000" w:themeColor="text1"/>
          <w:sz w:val="28"/>
          <w:szCs w:val="28"/>
        </w:rPr>
      </w:pPr>
      <w:r>
        <w:rPr>
          <w:rFonts w:ascii="宋体" w:hAnsi="宋体" w:cs="宋体"/>
          <w:color w:val="000000" w:themeColor="text1"/>
          <w:sz w:val="28"/>
          <w:szCs w:val="28"/>
        </w:rPr>
        <w:t xml:space="preserve">3) </w:t>
      </w:r>
      <w:r>
        <w:rPr>
          <w:rFonts w:ascii="宋体" w:hAnsi="宋体" w:cs="宋体" w:hint="eastAsia"/>
          <w:color w:val="000000" w:themeColor="text1"/>
          <w:sz w:val="28"/>
          <w:szCs w:val="28"/>
        </w:rPr>
        <w:t>实时传输带宽数据</w:t>
      </w:r>
      <w:r>
        <w:rPr>
          <w:rFonts w:ascii="宋体" w:hAnsi="宋体" w:cs="宋体" w:hint="eastAsia"/>
          <w:bCs/>
          <w:color w:val="000000" w:themeColor="text1"/>
          <w:sz w:val="28"/>
          <w:szCs w:val="28"/>
        </w:rPr>
        <w:t>达到带宽</w:t>
      </w:r>
      <w:r>
        <w:rPr>
          <w:rFonts w:ascii="宋体" w:hAnsi="宋体" w:cs="宋体"/>
          <w:bCs/>
          <w:color w:val="000000" w:themeColor="text1"/>
          <w:sz w:val="28"/>
          <w:szCs w:val="28"/>
        </w:rPr>
        <w:t>要求</w:t>
      </w:r>
      <w:r>
        <w:rPr>
          <w:rFonts w:ascii="宋体" w:hAnsi="宋体" w:cs="宋体" w:hint="eastAsia"/>
          <w:bCs/>
          <w:color w:val="000000" w:themeColor="text1"/>
          <w:sz w:val="28"/>
          <w:szCs w:val="28"/>
        </w:rPr>
        <w:t>。</w:t>
      </w:r>
    </w:p>
    <w:p w:rsidR="008E6D40" w:rsidRDefault="00BD7240">
      <w:pPr>
        <w:tabs>
          <w:tab w:val="left" w:pos="840"/>
        </w:tabs>
        <w:ind w:leftChars="100" w:left="210" w:firstLineChars="200" w:firstLine="560"/>
        <w:rPr>
          <w:rFonts w:ascii="宋体" w:hAnsi="宋体" w:cs="宋体"/>
          <w:b/>
          <w:bCs/>
          <w:color w:val="000000" w:themeColor="text1"/>
          <w:sz w:val="28"/>
          <w:szCs w:val="28"/>
        </w:rPr>
      </w:pPr>
      <w:r>
        <w:rPr>
          <w:rFonts w:ascii="宋体" w:hAnsi="宋体" w:cs="宋体"/>
          <w:color w:val="000000" w:themeColor="text1"/>
          <w:sz w:val="28"/>
          <w:szCs w:val="28"/>
        </w:rPr>
        <w:t xml:space="preserve">4) </w:t>
      </w:r>
      <w:r>
        <w:rPr>
          <w:rFonts w:ascii="宋体" w:hAnsi="宋体" w:cs="宋体" w:hint="eastAsia"/>
          <w:color w:val="000000" w:themeColor="text1"/>
          <w:sz w:val="28"/>
          <w:szCs w:val="28"/>
        </w:rPr>
        <w:t>线路丢包率（</w:t>
      </w:r>
      <w:r>
        <w:rPr>
          <w:rFonts w:ascii="宋体" w:hAnsi="宋体" w:cs="宋体" w:hint="eastAsia"/>
          <w:color w:val="000000" w:themeColor="text1"/>
          <w:kern w:val="0"/>
          <w:sz w:val="28"/>
          <w:szCs w:val="28"/>
          <w:lang w:val="zh-CN"/>
        </w:rPr>
        <w:t>≤</w:t>
      </w:r>
      <w:r>
        <w:rPr>
          <w:rFonts w:ascii="宋体" w:hAnsi="宋体" w:cs="宋体"/>
          <w:color w:val="000000" w:themeColor="text1"/>
          <w:sz w:val="28"/>
          <w:szCs w:val="28"/>
        </w:rPr>
        <w:t>1%</w:t>
      </w:r>
      <w:r>
        <w:rPr>
          <w:rFonts w:ascii="宋体" w:hAnsi="宋体" w:cs="宋体" w:hint="eastAsia"/>
          <w:color w:val="000000" w:themeColor="text1"/>
          <w:sz w:val="28"/>
          <w:szCs w:val="28"/>
        </w:rPr>
        <w:t>）</w:t>
      </w:r>
    </w:p>
    <w:p w:rsidR="008E6D40" w:rsidRDefault="00BD7240">
      <w:pPr>
        <w:numPr>
          <w:ilvl w:val="0"/>
          <w:numId w:val="4"/>
        </w:numPr>
        <w:tabs>
          <w:tab w:val="left" w:pos="840"/>
        </w:tabs>
        <w:ind w:leftChars="200" w:left="420" w:firstLineChars="70" w:firstLine="196"/>
        <w:rPr>
          <w:rFonts w:ascii="宋体" w:hAnsi="宋体" w:cs="宋体"/>
          <w:color w:val="000000" w:themeColor="text1"/>
          <w:sz w:val="28"/>
          <w:szCs w:val="28"/>
        </w:rPr>
      </w:pPr>
      <w:r>
        <w:rPr>
          <w:rFonts w:ascii="宋体" w:hAnsi="宋体" w:cs="宋体" w:hint="eastAsia"/>
          <w:color w:val="000000" w:themeColor="text1"/>
          <w:sz w:val="28"/>
          <w:szCs w:val="28"/>
        </w:rPr>
        <w:t>点对点直连专线</w:t>
      </w:r>
      <w:r>
        <w:rPr>
          <w:rFonts w:ascii="宋体" w:hAnsi="宋体" w:cs="宋体" w:hint="eastAsia"/>
          <w:bCs/>
          <w:color w:val="000000" w:themeColor="text1"/>
          <w:sz w:val="28"/>
          <w:szCs w:val="28"/>
        </w:rPr>
        <w:t>验收指标：</w:t>
      </w:r>
      <w:r>
        <w:rPr>
          <w:rFonts w:ascii="宋体" w:hAnsi="宋体" w:cs="宋体" w:hint="eastAsia"/>
          <w:color w:val="000000" w:themeColor="text1"/>
          <w:sz w:val="28"/>
          <w:szCs w:val="28"/>
        </w:rPr>
        <w:t>光缆器材应符合</w:t>
      </w:r>
      <w:r>
        <w:rPr>
          <w:rFonts w:ascii="宋体" w:hAnsi="宋体" w:cs="宋体"/>
          <w:color w:val="000000" w:themeColor="text1"/>
          <w:sz w:val="28"/>
          <w:szCs w:val="28"/>
        </w:rPr>
        <w:t xml:space="preserve">ITU-T </w:t>
      </w:r>
      <w:r>
        <w:rPr>
          <w:rFonts w:ascii="宋体" w:hAnsi="宋体" w:cs="宋体" w:hint="eastAsia"/>
          <w:color w:val="000000" w:themeColor="text1"/>
          <w:sz w:val="28"/>
          <w:szCs w:val="28"/>
        </w:rPr>
        <w:t>和国家通信行业光纤技术标准、光纤配线架（盒）应符合</w:t>
      </w:r>
      <w:r>
        <w:rPr>
          <w:rFonts w:ascii="宋体" w:hAnsi="宋体" w:cs="宋体"/>
          <w:color w:val="000000" w:themeColor="text1"/>
          <w:sz w:val="28"/>
          <w:szCs w:val="28"/>
        </w:rPr>
        <w:t>YD/T778-2011</w:t>
      </w:r>
      <w:r>
        <w:rPr>
          <w:rFonts w:ascii="宋体" w:hAnsi="宋体" w:cs="宋体" w:hint="eastAsia"/>
          <w:color w:val="000000" w:themeColor="text1"/>
          <w:sz w:val="28"/>
          <w:szCs w:val="28"/>
        </w:rPr>
        <w:t>标准要求，结构要求既能单独固定光缆放置于室内，也能固定安放于</w:t>
      </w:r>
      <w:r>
        <w:rPr>
          <w:rFonts w:ascii="宋体" w:hAnsi="宋体" w:cs="宋体"/>
          <w:color w:val="000000" w:themeColor="text1"/>
          <w:sz w:val="28"/>
          <w:szCs w:val="28"/>
        </w:rPr>
        <w:t>19</w:t>
      </w:r>
      <w:r>
        <w:rPr>
          <w:rFonts w:ascii="宋体" w:hAnsi="宋体" w:cs="宋体" w:hint="eastAsia"/>
          <w:color w:val="000000" w:themeColor="text1"/>
          <w:sz w:val="28"/>
          <w:szCs w:val="28"/>
        </w:rPr>
        <w:t>英寸标准机柜内，根据光缆纤芯数配置尾纤和适配器。</w:t>
      </w:r>
    </w:p>
    <w:p w:rsidR="008E6D40" w:rsidRDefault="00BD7240">
      <w:pPr>
        <w:numPr>
          <w:ilvl w:val="0"/>
          <w:numId w:val="4"/>
        </w:numPr>
        <w:tabs>
          <w:tab w:val="left" w:pos="840"/>
        </w:tabs>
        <w:ind w:left="0" w:firstLine="567"/>
        <w:rPr>
          <w:rFonts w:ascii="宋体" w:hAnsi="宋体" w:cs="宋体"/>
          <w:bCs/>
          <w:color w:val="000000" w:themeColor="text1"/>
          <w:sz w:val="28"/>
          <w:szCs w:val="28"/>
        </w:rPr>
      </w:pPr>
      <w:r>
        <w:rPr>
          <w:rFonts w:ascii="宋体" w:hAnsi="宋体" w:cs="宋体" w:hint="eastAsia"/>
          <w:bCs/>
          <w:color w:val="000000" w:themeColor="text1"/>
          <w:sz w:val="28"/>
          <w:szCs w:val="28"/>
        </w:rPr>
        <w:t>如线路完成施工，而检测的结果无法满足线路验收要求，则视为线路未通过验收和完成，需要继续改进，直至线路完全达到验收标准。</w:t>
      </w:r>
    </w:p>
    <w:p w:rsidR="008E6D40" w:rsidRDefault="00BD7240">
      <w:pPr>
        <w:tabs>
          <w:tab w:val="left" w:pos="420"/>
          <w:tab w:val="left" w:pos="840"/>
        </w:tabs>
        <w:autoSpaceDE w:val="0"/>
        <w:autoSpaceDN w:val="0"/>
        <w:adjustRightInd w:val="0"/>
        <w:jc w:val="left"/>
        <w:rPr>
          <w:rFonts w:ascii="宋体" w:hAnsi="宋体" w:cs="宋体"/>
          <w:b/>
          <w:color w:val="000000" w:themeColor="text1"/>
          <w:sz w:val="28"/>
          <w:szCs w:val="28"/>
        </w:rPr>
      </w:pPr>
      <w:r>
        <w:rPr>
          <w:rFonts w:ascii="宋体" w:hAnsi="宋体" w:cs="宋体" w:hint="eastAsia"/>
          <w:b/>
          <w:color w:val="000000" w:themeColor="text1"/>
          <w:kern w:val="0"/>
          <w:sz w:val="28"/>
          <w:szCs w:val="28"/>
        </w:rPr>
        <w:t>六</w:t>
      </w:r>
      <w:r>
        <w:rPr>
          <w:rFonts w:ascii="宋体" w:hAnsi="宋体" w:cs="宋体"/>
          <w:b/>
          <w:color w:val="000000" w:themeColor="text1"/>
          <w:kern w:val="0"/>
          <w:sz w:val="28"/>
          <w:szCs w:val="28"/>
          <w:lang w:val="zh-CN"/>
        </w:rPr>
        <w:t>、</w:t>
      </w:r>
      <w:r>
        <w:rPr>
          <w:rFonts w:ascii="宋体" w:hAnsi="宋体" w:cs="宋体" w:hint="eastAsia"/>
          <w:b/>
          <w:color w:val="000000" w:themeColor="text1"/>
          <w:kern w:val="0"/>
          <w:sz w:val="28"/>
          <w:szCs w:val="28"/>
          <w:lang w:val="zh-CN"/>
        </w:rPr>
        <w:t>服务要求</w:t>
      </w:r>
    </w:p>
    <w:p w:rsidR="008E6D40" w:rsidRDefault="00BD7240">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报价方应对所有线路及设备进行日常维护和监控，以保证采购人的电路正常运行。同时必须制定相应的维护作业计划，维护人员会定期（每季度）到现场对这些通信设施进行维护，以保障设备的安全可靠运行。每次巡检后，需提供完整的巡检报告给采购人。</w:t>
      </w:r>
    </w:p>
    <w:p w:rsidR="008E6D40" w:rsidRDefault="00BD7240">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、报价方应明确指出采购网络存在的问题、风险，相应的防范措施，并有针对地提出解决问题的改进意见、安全改造方案、建议等。</w:t>
      </w:r>
    </w:p>
    <w:p w:rsidR="008E6D40" w:rsidRDefault="00BD7240">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3</w:t>
      </w:r>
      <w:r>
        <w:rPr>
          <w:rFonts w:ascii="宋体" w:hAnsi="宋体" w:cs="宋体" w:hint="eastAsia"/>
          <w:color w:val="000000" w:themeColor="text1"/>
          <w:sz w:val="28"/>
          <w:szCs w:val="28"/>
        </w:rPr>
        <w:t>、对所租用电路提供</w:t>
      </w:r>
      <w:r>
        <w:rPr>
          <w:rFonts w:ascii="宋体" w:hAnsi="宋体" w:cs="宋体"/>
          <w:color w:val="000000" w:themeColor="text1"/>
          <w:sz w:val="28"/>
          <w:szCs w:val="28"/>
        </w:rPr>
        <w:t>7</w:t>
      </w:r>
      <w:r>
        <w:rPr>
          <w:rFonts w:ascii="宋体" w:hAnsi="宋体" w:cs="宋体" w:hint="eastAsia"/>
          <w:color w:val="000000" w:themeColor="text1"/>
          <w:sz w:val="28"/>
          <w:szCs w:val="28"/>
        </w:rPr>
        <w:t>×</w:t>
      </w:r>
      <w:r>
        <w:rPr>
          <w:rFonts w:ascii="宋体" w:hAnsi="宋体" w:cs="宋体"/>
          <w:color w:val="000000" w:themeColor="text1"/>
          <w:sz w:val="28"/>
          <w:szCs w:val="28"/>
        </w:rPr>
        <w:t>24</w:t>
      </w:r>
      <w:r>
        <w:rPr>
          <w:rFonts w:ascii="宋体" w:hAnsi="宋体" w:cs="宋体" w:hint="eastAsia"/>
          <w:color w:val="000000" w:themeColor="text1"/>
          <w:sz w:val="28"/>
          <w:szCs w:val="28"/>
        </w:rPr>
        <w:t>小时，一年</w:t>
      </w:r>
      <w:r>
        <w:rPr>
          <w:rFonts w:ascii="宋体" w:hAnsi="宋体" w:cs="宋体"/>
          <w:color w:val="000000" w:themeColor="text1"/>
          <w:sz w:val="28"/>
          <w:szCs w:val="28"/>
        </w:rPr>
        <w:t>365</w:t>
      </w:r>
      <w:r>
        <w:rPr>
          <w:rFonts w:ascii="宋体" w:hAnsi="宋体" w:cs="宋体" w:hint="eastAsia"/>
          <w:color w:val="000000" w:themeColor="text1"/>
          <w:sz w:val="28"/>
          <w:szCs w:val="28"/>
        </w:rPr>
        <w:t>日全天候技术支持响应，提供一站式故障申告受理服务。</w:t>
      </w:r>
    </w:p>
    <w:p w:rsidR="008E6D40" w:rsidRDefault="00BD7240">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、根据采购人要求按期提供故障报告和运行报告。线路出现的故障处理完毕后，在三个工作日内向客户提供电路故障分析报告，用于登记和备案。</w:t>
      </w:r>
    </w:p>
    <w:p w:rsidR="008E6D40" w:rsidRDefault="00BD7240">
      <w:pPr>
        <w:numPr>
          <w:ilvl w:val="1"/>
          <w:numId w:val="0"/>
        </w:numPr>
        <w:tabs>
          <w:tab w:val="left" w:pos="851"/>
        </w:tabs>
        <w:ind w:left="142"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、报价方由于维护原因，需中断电路进行割接操作时，必须提前至少</w:t>
      </w:r>
      <w:r>
        <w:rPr>
          <w:rFonts w:ascii="宋体" w:hAnsi="宋体" w:cs="宋体"/>
          <w:color w:val="000000" w:themeColor="text1"/>
          <w:sz w:val="28"/>
          <w:szCs w:val="28"/>
        </w:rPr>
        <w:t>48</w:t>
      </w:r>
      <w:r>
        <w:rPr>
          <w:rFonts w:ascii="宋体" w:hAnsi="宋体" w:cs="宋体" w:hint="eastAsia"/>
          <w:color w:val="000000" w:themeColor="text1"/>
          <w:sz w:val="28"/>
          <w:szCs w:val="28"/>
        </w:rPr>
        <w:t>小时（重大自然灾害除外）通知采购人做好相关准备工作。</w:t>
      </w:r>
    </w:p>
    <w:p w:rsidR="008E6D40" w:rsidRDefault="00BD7240">
      <w:pPr>
        <w:numPr>
          <w:ilvl w:val="1"/>
          <w:numId w:val="0"/>
        </w:numPr>
        <w:tabs>
          <w:tab w:val="left" w:pos="851"/>
        </w:tabs>
        <w:ind w:left="142"/>
        <w:rPr>
          <w:rFonts w:ascii="宋体" w:hAnsi="宋体" w:cs="宋体"/>
          <w:b/>
          <w:bCs/>
          <w:color w:val="000000" w:themeColor="text1"/>
          <w:sz w:val="28"/>
          <w:szCs w:val="28"/>
        </w:rPr>
      </w:pPr>
      <w:r>
        <w:rPr>
          <w:rFonts w:ascii="宋体" w:hAnsi="宋体" w:cs="宋体" w:hint="eastAsia"/>
          <w:b/>
          <w:bCs/>
          <w:color w:val="000000" w:themeColor="text1"/>
          <w:sz w:val="28"/>
          <w:szCs w:val="28"/>
        </w:rPr>
        <w:t>七</w:t>
      </w:r>
      <w:r>
        <w:rPr>
          <w:rFonts w:ascii="宋体" w:hAnsi="宋体" w:cs="宋体"/>
          <w:b/>
          <w:bCs/>
          <w:color w:val="000000" w:themeColor="text1"/>
          <w:sz w:val="28"/>
          <w:szCs w:val="28"/>
        </w:rPr>
        <w:t>、</w:t>
      </w:r>
      <w:r>
        <w:rPr>
          <w:rFonts w:ascii="宋体" w:hAnsi="宋体" w:cs="宋体" w:hint="eastAsia"/>
          <w:b/>
          <w:bCs/>
          <w:color w:val="000000" w:themeColor="text1"/>
          <w:sz w:val="28"/>
          <w:szCs w:val="28"/>
        </w:rPr>
        <w:t>其它</w:t>
      </w:r>
      <w:r>
        <w:rPr>
          <w:rFonts w:ascii="宋体" w:hAnsi="宋体" w:cs="宋体"/>
          <w:b/>
          <w:bCs/>
          <w:color w:val="000000" w:themeColor="text1"/>
          <w:sz w:val="28"/>
          <w:szCs w:val="28"/>
        </w:rPr>
        <w:t>要求</w:t>
      </w:r>
    </w:p>
    <w:p w:rsidR="008E6D40" w:rsidRDefault="00BD7240">
      <w:pPr>
        <w:numPr>
          <w:ilvl w:val="1"/>
          <w:numId w:val="0"/>
        </w:numPr>
        <w:tabs>
          <w:tab w:val="left" w:pos="851"/>
        </w:tabs>
        <w:ind w:left="142"/>
        <w:rPr>
          <w:rFonts w:ascii="宋体" w:hAnsi="宋体" w:cs="宋体"/>
          <w:color w:val="000000" w:themeColor="text1"/>
          <w:sz w:val="28"/>
          <w:szCs w:val="28"/>
        </w:rPr>
      </w:pPr>
      <w:r>
        <w:rPr>
          <w:rFonts w:ascii="宋体" w:hAnsi="宋体" w:cs="宋体" w:hint="eastAsia"/>
          <w:color w:val="000000" w:themeColor="text1"/>
          <w:sz w:val="28"/>
          <w:szCs w:val="28"/>
        </w:rPr>
        <w:t>报价人应具有《基础电信业务经营许可证》</w:t>
      </w:r>
    </w:p>
    <w:sectPr w:rsidR="008E6D40">
      <w:pgSz w:w="11907" w:h="16840"/>
      <w:pgMar w:top="1134" w:right="1418" w:bottom="1134" w:left="1418" w:header="737" w:footer="454"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228" w:rsidRDefault="00E22228" w:rsidP="00964316">
      <w:r>
        <w:separator/>
      </w:r>
    </w:p>
  </w:endnote>
  <w:endnote w:type="continuationSeparator" w:id="0">
    <w:p w:rsidR="00E22228" w:rsidRDefault="00E22228" w:rsidP="0096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228" w:rsidRDefault="00E22228" w:rsidP="00964316">
      <w:r>
        <w:separator/>
      </w:r>
    </w:p>
  </w:footnote>
  <w:footnote w:type="continuationSeparator" w:id="0">
    <w:p w:rsidR="00E22228" w:rsidRDefault="00E22228" w:rsidP="00964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A7B32"/>
    <w:multiLevelType w:val="multilevel"/>
    <w:tmpl w:val="2E0A7B32"/>
    <w:lvl w:ilvl="0">
      <w:start w:val="1"/>
      <w:numFmt w:val="decimal"/>
      <w:lvlText w:val="%1."/>
      <w:lvlJc w:val="left"/>
      <w:pPr>
        <w:ind w:left="1050" w:hanging="420"/>
      </w:pPr>
      <w:rPr>
        <w:color w:val="auto"/>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15:restartNumberingAfterBreak="0">
    <w:nsid w:val="5A6E7083"/>
    <w:multiLevelType w:val="multilevel"/>
    <w:tmpl w:val="5A6E708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15:restartNumberingAfterBreak="0">
    <w:nsid w:val="61734CC5"/>
    <w:multiLevelType w:val="multilevel"/>
    <w:tmpl w:val="61734CC5"/>
    <w:lvl w:ilvl="0">
      <w:start w:val="1"/>
      <w:numFmt w:val="decimal"/>
      <w:lvlText w:val="%1."/>
      <w:lvlJc w:val="left"/>
      <w:pPr>
        <w:ind w:left="842" w:hanging="420"/>
      </w:pPr>
    </w:lvl>
    <w:lvl w:ilvl="1">
      <w:start w:val="1"/>
      <w:numFmt w:val="decimal"/>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33E0412"/>
    <w:multiLevelType w:val="multilevel"/>
    <w:tmpl w:val="633E0412"/>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30"/>
    <w:rsid w:val="00015FDC"/>
    <w:rsid w:val="00016A89"/>
    <w:rsid w:val="00020ED2"/>
    <w:rsid w:val="00032DF7"/>
    <w:rsid w:val="00055585"/>
    <w:rsid w:val="00085DC4"/>
    <w:rsid w:val="00115083"/>
    <w:rsid w:val="00134061"/>
    <w:rsid w:val="00147044"/>
    <w:rsid w:val="0016011A"/>
    <w:rsid w:val="00193FF4"/>
    <w:rsid w:val="001954AF"/>
    <w:rsid w:val="00197DBB"/>
    <w:rsid w:val="002027EB"/>
    <w:rsid w:val="00216D17"/>
    <w:rsid w:val="0023661D"/>
    <w:rsid w:val="002945CD"/>
    <w:rsid w:val="002E0A6A"/>
    <w:rsid w:val="00300B1A"/>
    <w:rsid w:val="00366D49"/>
    <w:rsid w:val="00384F12"/>
    <w:rsid w:val="003B09EF"/>
    <w:rsid w:val="003E2522"/>
    <w:rsid w:val="00434B70"/>
    <w:rsid w:val="00447033"/>
    <w:rsid w:val="00457864"/>
    <w:rsid w:val="004A070F"/>
    <w:rsid w:val="004A1045"/>
    <w:rsid w:val="005822F2"/>
    <w:rsid w:val="005C6D03"/>
    <w:rsid w:val="005D783D"/>
    <w:rsid w:val="005E4584"/>
    <w:rsid w:val="00606822"/>
    <w:rsid w:val="0063123F"/>
    <w:rsid w:val="0065183C"/>
    <w:rsid w:val="0066211A"/>
    <w:rsid w:val="00662A9C"/>
    <w:rsid w:val="006A499D"/>
    <w:rsid w:val="006B3ED1"/>
    <w:rsid w:val="006B5A6B"/>
    <w:rsid w:val="00773B30"/>
    <w:rsid w:val="00775887"/>
    <w:rsid w:val="00776A92"/>
    <w:rsid w:val="007C4FCA"/>
    <w:rsid w:val="007D366D"/>
    <w:rsid w:val="008011AE"/>
    <w:rsid w:val="00807089"/>
    <w:rsid w:val="00883458"/>
    <w:rsid w:val="00883CBF"/>
    <w:rsid w:val="00886E17"/>
    <w:rsid w:val="008E2864"/>
    <w:rsid w:val="008E373D"/>
    <w:rsid w:val="008E6D40"/>
    <w:rsid w:val="00905FFC"/>
    <w:rsid w:val="009109A6"/>
    <w:rsid w:val="00911C7F"/>
    <w:rsid w:val="009120BE"/>
    <w:rsid w:val="00925FA1"/>
    <w:rsid w:val="00933B53"/>
    <w:rsid w:val="00964316"/>
    <w:rsid w:val="0097689D"/>
    <w:rsid w:val="009B2AF7"/>
    <w:rsid w:val="009B3F75"/>
    <w:rsid w:val="009B6DA0"/>
    <w:rsid w:val="00A43EC3"/>
    <w:rsid w:val="00A81E13"/>
    <w:rsid w:val="00A9441C"/>
    <w:rsid w:val="00A976A1"/>
    <w:rsid w:val="00AA3994"/>
    <w:rsid w:val="00AB4BDE"/>
    <w:rsid w:val="00B32B91"/>
    <w:rsid w:val="00B60898"/>
    <w:rsid w:val="00B73E3F"/>
    <w:rsid w:val="00BD7240"/>
    <w:rsid w:val="00BE7E5C"/>
    <w:rsid w:val="00C22167"/>
    <w:rsid w:val="00C6458D"/>
    <w:rsid w:val="00CA2892"/>
    <w:rsid w:val="00D1190C"/>
    <w:rsid w:val="00D20E91"/>
    <w:rsid w:val="00D31BFB"/>
    <w:rsid w:val="00D47846"/>
    <w:rsid w:val="00D53592"/>
    <w:rsid w:val="00DC45D9"/>
    <w:rsid w:val="00E00413"/>
    <w:rsid w:val="00E22228"/>
    <w:rsid w:val="00E43A17"/>
    <w:rsid w:val="00E57E79"/>
    <w:rsid w:val="00E748D0"/>
    <w:rsid w:val="00E77B43"/>
    <w:rsid w:val="00E81C47"/>
    <w:rsid w:val="00EC12C9"/>
    <w:rsid w:val="00EC74AF"/>
    <w:rsid w:val="00F2133B"/>
    <w:rsid w:val="00F47887"/>
    <w:rsid w:val="00F546A6"/>
    <w:rsid w:val="00F5736F"/>
    <w:rsid w:val="00F71F6D"/>
    <w:rsid w:val="00FB2A8D"/>
    <w:rsid w:val="08AC7FAA"/>
    <w:rsid w:val="11EF57FA"/>
    <w:rsid w:val="171241DC"/>
    <w:rsid w:val="1D4D111F"/>
    <w:rsid w:val="3BBE08B3"/>
    <w:rsid w:val="42C730CA"/>
    <w:rsid w:val="4E7E66C7"/>
    <w:rsid w:val="624102C0"/>
    <w:rsid w:val="6E2E5400"/>
    <w:rsid w:val="713E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68946-2F1D-4707-9C96-B2979032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3"/>
    <w:uiPriority w:val="99"/>
    <w:qFormat/>
    <w:pPr>
      <w:spacing w:before="240" w:after="60"/>
      <w:jc w:val="center"/>
      <w:outlineLvl w:val="0"/>
    </w:pPr>
    <w:rPr>
      <w:rFonts w:ascii="Arial" w:hAnsi="Arial" w:cs="Arial"/>
      <w:b/>
      <w:bCs/>
      <w:sz w:val="32"/>
      <w:szCs w:val="32"/>
    </w:rPr>
  </w:style>
  <w:style w:type="paragraph" w:styleId="a8">
    <w:name w:val="annotation subject"/>
    <w:basedOn w:val="a3"/>
    <w:next w:val="a3"/>
    <w:link w:val="Char4"/>
    <w:uiPriority w:val="99"/>
    <w:semiHidden/>
    <w:unhideWhenUsed/>
    <w:qFormat/>
    <w:rPr>
      <w:b/>
      <w:bCs/>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qFormat/>
    <w:rPr>
      <w:sz w:val="21"/>
      <w:szCs w:val="21"/>
    </w:rPr>
  </w:style>
  <w:style w:type="character" w:customStyle="1" w:styleId="Char3">
    <w:name w:val="标题 Char"/>
    <w:basedOn w:val="a0"/>
    <w:link w:val="a7"/>
    <w:uiPriority w:val="99"/>
    <w:qFormat/>
    <w:rPr>
      <w:rFonts w:ascii="Arial" w:eastAsia="宋体" w:hAnsi="Arial" w:cs="Arial"/>
      <w:b/>
      <w:bCs/>
      <w:sz w:val="32"/>
      <w:szCs w:val="32"/>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styleId="ab">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4">
    <w:name w:val="批注主题 Char"/>
    <w:basedOn w:val="Char"/>
    <w:link w:val="a8"/>
    <w:uiPriority w:val="99"/>
    <w:semiHidden/>
    <w:rPr>
      <w:rFonts w:ascii="Times New Roman" w:eastAsia="宋体" w:hAnsi="Times New Roman" w:cs="Times New Roman"/>
      <w:b/>
      <w:bCs/>
      <w:kern w:val="2"/>
      <w:sz w:val="21"/>
      <w:szCs w:val="24"/>
    </w:rPr>
  </w:style>
  <w:style w:type="character" w:customStyle="1" w:styleId="Char0">
    <w:name w:val="批注框文本 Char"/>
    <w:basedOn w:val="a0"/>
    <w:link w:val="a4"/>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7448-DA7A-409F-A998-C913C738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6</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潘天祥</dc:creator>
  <cp:lastModifiedBy>Microsoft 帐户</cp:lastModifiedBy>
  <cp:revision>4</cp:revision>
  <dcterms:created xsi:type="dcterms:W3CDTF">2022-08-03T09:26:00Z</dcterms:created>
  <dcterms:modified xsi:type="dcterms:W3CDTF">2022-08-04T00:40:00Z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8DA433172D524066BDF7083B53DFE60A</vt:lpwstr>
  </property>
</Properties>
</file>