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79" w:rsidRDefault="00A67379" w:rsidP="00A67379">
      <w:pPr>
        <w:jc w:val="left"/>
        <w:rPr>
          <w:rFonts w:ascii="宋体" w:hAnsi="宋体" w:cs="宋体" w:hint="eastAsia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sz w:val="32"/>
          <w:szCs w:val="32"/>
          <w:shd w:val="clear" w:color="auto" w:fill="FFFFFF"/>
        </w:rPr>
        <w:t>附件1</w:t>
      </w:r>
    </w:p>
    <w:p w:rsidR="00404E9A" w:rsidRDefault="0042467A">
      <w:pPr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sz w:val="32"/>
          <w:szCs w:val="32"/>
          <w:shd w:val="clear" w:color="auto" w:fill="FFFFFF"/>
        </w:rPr>
        <w:t>广东省人民医院</w:t>
      </w:r>
      <w:r>
        <w:rPr>
          <w:rFonts w:ascii="宋体" w:hAnsi="宋体" w:cs="宋体" w:hint="eastAsia"/>
          <w:b/>
          <w:bCs/>
          <w:sz w:val="32"/>
          <w:szCs w:val="32"/>
        </w:rPr>
        <w:t>BKS2003中央空调管理专家系统维保</w:t>
      </w:r>
      <w:r>
        <w:rPr>
          <w:rFonts w:ascii="宋体" w:hAnsi="宋体" w:cs="宋体" w:hint="eastAsia"/>
          <w:b/>
          <w:bCs/>
          <w:sz w:val="32"/>
          <w:szCs w:val="32"/>
          <w:shd w:val="clear" w:color="auto" w:fill="FFFFFF"/>
        </w:rPr>
        <w:t>项目</w:t>
      </w:r>
    </w:p>
    <w:p w:rsidR="00404E9A" w:rsidRDefault="0042467A">
      <w:pPr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sz w:val="32"/>
          <w:szCs w:val="32"/>
          <w:shd w:val="clear" w:color="auto" w:fill="FFFFFF"/>
        </w:rPr>
        <w:t>设备清单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1275"/>
        <w:gridCol w:w="1336"/>
        <w:gridCol w:w="750"/>
        <w:gridCol w:w="4513"/>
      </w:tblGrid>
      <w:tr w:rsidR="00404E9A">
        <w:trPr>
          <w:trHeight w:val="92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404E9A">
        <w:trPr>
          <w:trHeight w:val="1988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模糊控制柜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MKG2003-4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1套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该控制柜是中央空调能源管理系统的核心。内含：工控机及串行扩展口卡一套；软件一套；</w:t>
            </w:r>
            <w:r>
              <w:rPr>
                <w:rFonts w:hint="eastAsia"/>
                <w:bCs/>
              </w:rPr>
              <w:t>通信协议转换单元</w:t>
            </w: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套</w:t>
            </w:r>
            <w:r>
              <w:rPr>
                <w:bCs/>
              </w:rPr>
              <w:t>PSU</w:t>
            </w:r>
            <w:r>
              <w:rPr>
                <w:rFonts w:hint="eastAsia"/>
                <w:bCs/>
              </w:rPr>
              <w:t>；</w:t>
            </w:r>
            <w:r>
              <w:rPr>
                <w:rFonts w:ascii="宋体" w:hint="eastAsia"/>
                <w:bCs/>
                <w:spacing w:val="20"/>
                <w:szCs w:val="21"/>
              </w:rPr>
              <w:t>4套制冷机DIU-30控制单元模块；1套看门狗保护单元DOG模块；交直流变压器各一套、排气扇、断路器等。</w:t>
            </w:r>
          </w:p>
        </w:tc>
      </w:tr>
      <w:tr w:rsidR="00404E9A">
        <w:trPr>
          <w:trHeight w:val="1853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标准水泵智能控制柜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BBQ2003A-75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2套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每台控制柜内含： 进出线主电缆、IFCU-30</w:t>
            </w:r>
            <w:r>
              <w:rPr>
                <w:rFonts w:ascii="宋体" w:hAnsi="宋体" w:hint="eastAsia"/>
                <w:color w:val="000000"/>
                <w:sz w:val="24"/>
              </w:rPr>
              <w:t>智能模糊控制单元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模块1套；IDU -30</w:t>
            </w:r>
            <w:r>
              <w:rPr>
                <w:rFonts w:ascii="宋体" w:hAnsi="宋体" w:hint="eastAsia"/>
                <w:color w:val="000000"/>
                <w:sz w:val="24"/>
              </w:rPr>
              <w:t>智能数字单元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模块1套,内驻程序一套；ATV38-75KW变频器1台；,断路器1台；、接触器2台、继电器若干、三相电能表1块、其他器件等。</w:t>
            </w:r>
          </w:p>
        </w:tc>
      </w:tr>
      <w:tr w:rsidR="00404E9A">
        <w:trPr>
          <w:trHeight w:val="195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切换水泵智能控制柜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FBQ2003A-75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1套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每台控制柜内含：进出线主电缆、 IFCU-30</w:t>
            </w:r>
            <w:r>
              <w:rPr>
                <w:rFonts w:ascii="宋体" w:hAnsi="宋体" w:hint="eastAsia"/>
                <w:color w:val="000000"/>
                <w:sz w:val="24"/>
              </w:rPr>
              <w:t>智能模糊控制单元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模块1套；IDU -30</w:t>
            </w:r>
            <w:r>
              <w:rPr>
                <w:rFonts w:ascii="宋体" w:hAnsi="宋体" w:hint="eastAsia"/>
                <w:color w:val="000000"/>
                <w:sz w:val="24"/>
              </w:rPr>
              <w:t>智能数字单元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模块1套,内驻程序一套；ATV38-75KW变频器1台；,断路器2台；、接触器4台、继电器若干、三相电能表1块、其他器件等。</w:t>
            </w:r>
          </w:p>
        </w:tc>
      </w:tr>
      <w:tr w:rsidR="00404E9A">
        <w:trPr>
          <w:trHeight w:val="182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切换水泵智能控制柜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FBQ2003A-37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1套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每台控制柜内含：进出线主电缆、 IFCU-30</w:t>
            </w:r>
            <w:r>
              <w:rPr>
                <w:rFonts w:ascii="宋体" w:hAnsi="宋体" w:hint="eastAsia"/>
                <w:color w:val="000000"/>
                <w:sz w:val="24"/>
              </w:rPr>
              <w:t>智能模糊控制单元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模块1套；IDU-30</w:t>
            </w:r>
            <w:r>
              <w:rPr>
                <w:rFonts w:ascii="宋体" w:hAnsi="宋体" w:hint="eastAsia"/>
                <w:color w:val="000000"/>
                <w:sz w:val="24"/>
              </w:rPr>
              <w:t>智能数字单元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模块1套,内驻程序一套；ATV38-37KW变频器1台；,断路器2台；、接触器4台、继电器若干、三相电能表1块、其他器件等。</w:t>
            </w:r>
          </w:p>
        </w:tc>
      </w:tr>
      <w:tr w:rsidR="00404E9A">
        <w:trPr>
          <w:trHeight w:val="403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标准水泵智能控制柜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BBQ2003A-75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2套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每台控制柜内含：进出线主电缆、 IFCU-30</w:t>
            </w:r>
            <w:r>
              <w:rPr>
                <w:rFonts w:ascii="宋体" w:hAnsi="宋体" w:hint="eastAsia"/>
                <w:color w:val="000000"/>
                <w:sz w:val="24"/>
              </w:rPr>
              <w:t>智能模糊控制单元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模块1套；IDU -30</w:t>
            </w:r>
            <w:r>
              <w:rPr>
                <w:rFonts w:ascii="宋体" w:hAnsi="宋体" w:hint="eastAsia"/>
                <w:color w:val="000000"/>
                <w:sz w:val="24"/>
              </w:rPr>
              <w:t>智能数字单元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模块1套,内驻程序一套；ATV38-75KW变频器1台；,断路器1台；、接触器2台、继电器若干、三相电能表1块、其他器件等。</w:t>
            </w:r>
          </w:p>
        </w:tc>
      </w:tr>
      <w:tr w:rsidR="00404E9A">
        <w:trPr>
          <w:trHeight w:val="10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lastRenderedPageBreak/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切换水泵智能控制柜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FBQ2003A-75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1套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每台控制柜内含：进出线主电缆、 IFCU-30</w:t>
            </w:r>
            <w:r>
              <w:rPr>
                <w:rFonts w:ascii="宋体" w:hAnsi="宋体" w:hint="eastAsia"/>
                <w:color w:val="000000"/>
                <w:sz w:val="24"/>
              </w:rPr>
              <w:t>智能模糊控制单元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模块1套；IDU -30</w:t>
            </w:r>
            <w:r>
              <w:rPr>
                <w:rFonts w:ascii="宋体" w:hAnsi="宋体" w:hint="eastAsia"/>
                <w:color w:val="000000"/>
                <w:sz w:val="24"/>
              </w:rPr>
              <w:t>智能数字单元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模块1套,内驻程序一套；ATV38-75KW变频器1台；,断路器2台；、接触器4台、继电器若干、三相电能表1块、其他器件等。</w:t>
            </w:r>
          </w:p>
        </w:tc>
      </w:tr>
      <w:tr w:rsidR="00404E9A">
        <w:trPr>
          <w:trHeight w:val="48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切换水泵智能控制柜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FBQ2003A-45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1套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每台控制柜内含：进出线主电缆、 IFCU-30</w:t>
            </w:r>
            <w:r>
              <w:rPr>
                <w:rFonts w:ascii="宋体" w:hAnsi="宋体" w:hint="eastAsia"/>
                <w:color w:val="000000"/>
                <w:sz w:val="24"/>
              </w:rPr>
              <w:t>智能模糊控制单元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模块1套；IDU-30</w:t>
            </w:r>
            <w:r>
              <w:rPr>
                <w:rFonts w:ascii="宋体" w:hAnsi="宋体" w:hint="eastAsia"/>
                <w:color w:val="000000"/>
                <w:sz w:val="24"/>
              </w:rPr>
              <w:t>智能数字单元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模块1套,内驻程序一套；ATV38-37KW变频器1台；,断路器2台；、接触器4台、继电器若干、三相电能表1块、其他器件等。</w:t>
            </w:r>
          </w:p>
        </w:tc>
      </w:tr>
      <w:tr w:rsidR="00404E9A">
        <w:trPr>
          <w:trHeight w:val="58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风机智能控制箱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FJX2003A-8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1套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IDU-30</w:t>
            </w:r>
            <w:r>
              <w:rPr>
                <w:rFonts w:ascii="宋体" w:hAnsi="宋体" w:hint="eastAsia"/>
                <w:color w:val="000000"/>
                <w:sz w:val="24"/>
              </w:rPr>
              <w:t>智能数字单元</w:t>
            </w:r>
            <w:r>
              <w:rPr>
                <w:rFonts w:ascii="宋体" w:hint="eastAsia"/>
                <w:bCs/>
                <w:spacing w:val="20"/>
                <w:szCs w:val="21"/>
              </w:rPr>
              <w:t>模块2套,内驻程序一套；继电器、断路器等</w:t>
            </w:r>
          </w:p>
        </w:tc>
      </w:tr>
      <w:tr w:rsidR="00404E9A">
        <w:trPr>
          <w:trHeight w:val="369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水流压差传感器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1151DP5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1支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用于冷冻水和热水系统分集水器压力检测</w:t>
            </w:r>
          </w:p>
        </w:tc>
      </w:tr>
      <w:tr w:rsidR="00404E9A">
        <w:trPr>
          <w:trHeight w:val="369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外夹式流量计 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SV-999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1支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/>
                <w:bCs/>
                <w:spacing w:val="20"/>
                <w:szCs w:val="21"/>
              </w:rPr>
            </w:pPr>
            <w:r>
              <w:rPr>
                <w:rFonts w:ascii="宋体" w:hint="eastAsia"/>
                <w:bCs/>
                <w:spacing w:val="20"/>
                <w:szCs w:val="21"/>
              </w:rPr>
              <w:t>用于冷冻水和热水系统回水流量检测</w:t>
            </w:r>
          </w:p>
        </w:tc>
      </w:tr>
      <w:tr w:rsidR="00404E9A">
        <w:trPr>
          <w:trHeight w:val="6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11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水温传感器（PT100）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WZP-230（PT100）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14</w:t>
            </w:r>
            <w:r>
              <w:rPr>
                <w:rFonts w:ascii="宋体" w:hint="eastAsia"/>
                <w:bCs/>
                <w:spacing w:val="20"/>
                <w:szCs w:val="21"/>
              </w:rPr>
              <w:t>支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用于制冷机冷冻/冷却出入口温度检测</w:t>
            </w:r>
          </w:p>
        </w:tc>
      </w:tr>
      <w:tr w:rsidR="00404E9A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12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电能表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DTS634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4支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检测主机能耗计量</w:t>
            </w:r>
          </w:p>
        </w:tc>
      </w:tr>
      <w:tr w:rsidR="00404E9A">
        <w:trPr>
          <w:trHeight w:val="3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13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电流互感器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LMK1-0.66 1000/5A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9只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04E9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</w:p>
        </w:tc>
      </w:tr>
      <w:tr w:rsidR="00404E9A">
        <w:trPr>
          <w:trHeight w:val="33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14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电流互感器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LMK1-0.66 600/5A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3只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04E9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</w:p>
        </w:tc>
      </w:tr>
      <w:tr w:rsidR="00404E9A">
        <w:trPr>
          <w:trHeight w:val="279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15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阀门控制箱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FKX2003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2467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2个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9A" w:rsidRDefault="00404E9A" w:rsidP="00A67379">
            <w:pPr>
              <w:spacing w:beforeLines="50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</w:p>
        </w:tc>
      </w:tr>
    </w:tbl>
    <w:p w:rsidR="0042467A" w:rsidRDefault="0042467A">
      <w:pPr>
        <w:widowControl/>
        <w:spacing w:line="360" w:lineRule="auto"/>
        <w:rPr>
          <w:rFonts w:ascii="宋体" w:hAnsi="宋体" w:cs="宋体"/>
          <w:kern w:val="0"/>
          <w:sz w:val="24"/>
          <w:shd w:val="clear" w:color="auto" w:fill="FFFFFF"/>
        </w:rPr>
      </w:pPr>
    </w:p>
    <w:sectPr w:rsidR="0042467A" w:rsidSect="00404E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65F" w:rsidRDefault="0078265F" w:rsidP="00C34B8F">
      <w:r>
        <w:separator/>
      </w:r>
    </w:p>
  </w:endnote>
  <w:endnote w:type="continuationSeparator" w:id="0">
    <w:p w:rsidR="0078265F" w:rsidRDefault="0078265F" w:rsidP="00C3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65F" w:rsidRDefault="0078265F" w:rsidP="00C34B8F">
      <w:r>
        <w:separator/>
      </w:r>
    </w:p>
  </w:footnote>
  <w:footnote w:type="continuationSeparator" w:id="0">
    <w:p w:rsidR="0078265F" w:rsidRDefault="0078265F" w:rsidP="00C34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F801FB"/>
    <w:rsid w:val="F1F72127"/>
    <w:rsid w:val="FF7F47C8"/>
    <w:rsid w:val="000A1FCE"/>
    <w:rsid w:val="00286AA6"/>
    <w:rsid w:val="00404E9A"/>
    <w:rsid w:val="0042467A"/>
    <w:rsid w:val="0078265F"/>
    <w:rsid w:val="00847709"/>
    <w:rsid w:val="009540A9"/>
    <w:rsid w:val="00A67379"/>
    <w:rsid w:val="00C34B8F"/>
    <w:rsid w:val="00CB0AD4"/>
    <w:rsid w:val="00D51268"/>
    <w:rsid w:val="00E47509"/>
    <w:rsid w:val="00E70D16"/>
    <w:rsid w:val="027A3A62"/>
    <w:rsid w:val="09F531D5"/>
    <w:rsid w:val="0FBD35A0"/>
    <w:rsid w:val="12AD15B5"/>
    <w:rsid w:val="13BF3D18"/>
    <w:rsid w:val="17B003B7"/>
    <w:rsid w:val="24D67DA4"/>
    <w:rsid w:val="2AF71828"/>
    <w:rsid w:val="3845166D"/>
    <w:rsid w:val="38C803DE"/>
    <w:rsid w:val="467120CF"/>
    <w:rsid w:val="4E6C36A7"/>
    <w:rsid w:val="4EF801FB"/>
    <w:rsid w:val="581759D3"/>
    <w:rsid w:val="59062155"/>
    <w:rsid w:val="662D28ED"/>
    <w:rsid w:val="668E66CB"/>
    <w:rsid w:val="71DD7B18"/>
    <w:rsid w:val="7BA20558"/>
    <w:rsid w:val="7C99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E9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04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04E9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qFormat/>
    <w:rsid w:val="00404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04E9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qFormat/>
    <w:rsid w:val="00404E9A"/>
    <w:pPr>
      <w:spacing w:beforeAutospacing="1" w:afterAutospacing="1"/>
      <w:jc w:val="left"/>
    </w:pPr>
    <w:rPr>
      <w:kern w:val="0"/>
      <w:sz w:val="24"/>
    </w:rPr>
  </w:style>
  <w:style w:type="paragraph" w:customStyle="1" w:styleId="3">
    <w:name w:val="列出段落3"/>
    <w:basedOn w:val="a"/>
    <w:rsid w:val="00404E9A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无忧无虑ପଓ</dc:creator>
  <cp:lastModifiedBy>方灿亮</cp:lastModifiedBy>
  <cp:revision>3</cp:revision>
  <dcterms:created xsi:type="dcterms:W3CDTF">2022-10-13T07:27:00Z</dcterms:created>
  <dcterms:modified xsi:type="dcterms:W3CDTF">2022-10-13T07:47:00Z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34EC4F35DAE34E41BC11D10C8F65FA23</vt:lpwstr>
  </property>
</Properties>
</file>