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lang w:eastAsia="zh-CN"/>
        </w:rPr>
        <w:t>首次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pStyle w:val="6"/>
        <w:rPr>
          <w:rFonts w:hint="eastAsia"/>
          <w:lang w:eastAsia="zh-CN"/>
        </w:rPr>
      </w:pPr>
    </w:p>
    <w:p>
      <w:pPr>
        <w:rPr>
          <w:sz w:val="28"/>
          <w:szCs w:val="28"/>
        </w:rPr>
      </w:pPr>
      <w:r>
        <w:rPr>
          <w:rFonts w:hint="eastAsia"/>
          <w:sz w:val="28"/>
          <w:szCs w:val="28"/>
        </w:rPr>
        <w:t>项目名称：</w:t>
      </w:r>
      <w:r>
        <w:rPr>
          <w:rFonts w:hint="eastAsia"/>
          <w:sz w:val="28"/>
          <w:szCs w:val="28"/>
          <w:lang w:eastAsia="zh-CN"/>
        </w:rPr>
        <w:t>广东省人民医院</w:t>
      </w:r>
      <w:r>
        <w:rPr>
          <w:rFonts w:hint="eastAsia"/>
          <w:sz w:val="28"/>
          <w:szCs w:val="28"/>
        </w:rPr>
        <w:t>工会委员会</w:t>
      </w:r>
      <w:r>
        <w:rPr>
          <w:rFonts w:hint="eastAsia"/>
          <w:sz w:val="28"/>
          <w:szCs w:val="28"/>
          <w:lang w:val="en-US" w:eastAsia="zh-CN"/>
        </w:rPr>
        <w:t>2023年元旦慰问品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19"/>
        <w:gridCol w:w="1242"/>
        <w:gridCol w:w="2016"/>
        <w:gridCol w:w="2292"/>
        <w:gridCol w:w="1536"/>
        <w:gridCol w:w="15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719"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序号</w:t>
            </w:r>
          </w:p>
        </w:tc>
        <w:tc>
          <w:tcPr>
            <w:tcW w:w="1242"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2016"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2292"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b/>
                <w:sz w:val="24"/>
                <w:szCs w:val="24"/>
                <w:lang w:eastAsia="zh-CN"/>
              </w:rPr>
              <w:t>规格及重量</w:t>
            </w:r>
          </w:p>
        </w:tc>
        <w:tc>
          <w:tcPr>
            <w:tcW w:w="1536" w:type="dxa"/>
            <w:noWrap w:val="0"/>
            <w:vAlign w:val="center"/>
          </w:tcPr>
          <w:p>
            <w:pPr>
              <w:tabs>
                <w:tab w:val="left" w:pos="8364"/>
              </w:tabs>
              <w:snapToGrid w:val="0"/>
              <w:ind w:right="-58"/>
              <w:jc w:val="center"/>
              <w:rPr>
                <w:rFonts w:hint="eastAsia" w:ascii="宋体" w:hAnsi="宋体"/>
                <w:b/>
                <w:sz w:val="24"/>
                <w:szCs w:val="24"/>
              </w:rPr>
            </w:pPr>
            <w:r>
              <w:rPr>
                <w:rFonts w:hint="eastAsia" w:ascii="宋体" w:hAnsi="宋体"/>
                <w:b/>
                <w:sz w:val="24"/>
                <w:szCs w:val="24"/>
              </w:rPr>
              <w:t>单价</w:t>
            </w:r>
          </w:p>
          <w:p>
            <w:pPr>
              <w:tabs>
                <w:tab w:val="left" w:pos="8364"/>
              </w:tabs>
              <w:snapToGrid w:val="0"/>
              <w:ind w:right="-58"/>
              <w:jc w:val="center"/>
              <w:rPr>
                <w:rFonts w:ascii="宋体" w:hAnsi="宋体"/>
                <w:b/>
                <w:sz w:val="24"/>
                <w:szCs w:val="24"/>
              </w:rPr>
            </w:pPr>
            <w:r>
              <w:rPr>
                <w:rFonts w:hint="eastAsia" w:ascii="宋体" w:hAnsi="宋体"/>
                <w:b/>
                <w:sz w:val="24"/>
                <w:szCs w:val="24"/>
              </w:rPr>
              <w:t>（人民币）</w:t>
            </w:r>
          </w:p>
        </w:tc>
        <w:tc>
          <w:tcPr>
            <w:tcW w:w="1569"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每份套餐合计</w:t>
            </w:r>
          </w:p>
          <w:p>
            <w:pPr>
              <w:tabs>
                <w:tab w:val="left" w:pos="8364"/>
              </w:tabs>
              <w:snapToGrid w:val="0"/>
              <w:ind w:right="-58"/>
              <w:jc w:val="center"/>
              <w:rPr>
                <w:rFonts w:hint="eastAsia"/>
                <w:sz w:val="24"/>
                <w:szCs w:val="24"/>
                <w:lang w:eastAsia="zh-CN"/>
              </w:rPr>
            </w:pP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71" w:hRule="atLeast"/>
        </w:trPr>
        <w:tc>
          <w:tcPr>
            <w:tcW w:w="719" w:type="dxa"/>
            <w:noWrap w:val="0"/>
            <w:vAlign w:val="center"/>
          </w:tcPr>
          <w:p>
            <w:pPr>
              <w:tabs>
                <w:tab w:val="left" w:pos="8364"/>
              </w:tabs>
              <w:snapToGrid w:val="0"/>
              <w:ind w:right="-58"/>
              <w:jc w:val="center"/>
              <w:rPr>
                <w:rFonts w:ascii="宋体" w:hAnsi="宋体"/>
                <w:b w:val="0"/>
                <w:bCs/>
                <w:sz w:val="24"/>
                <w:szCs w:val="24"/>
              </w:rPr>
            </w:pPr>
            <w:r>
              <w:rPr>
                <w:rFonts w:hint="eastAsia" w:ascii="宋体" w:hAnsi="宋体"/>
                <w:b w:val="0"/>
                <w:bCs/>
                <w:sz w:val="24"/>
                <w:szCs w:val="24"/>
              </w:rPr>
              <w:t>1</w:t>
            </w:r>
          </w:p>
        </w:tc>
        <w:tc>
          <w:tcPr>
            <w:tcW w:w="1242"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2016" w:type="dxa"/>
            <w:noWrap w:val="0"/>
            <w:vAlign w:val="center"/>
          </w:tcPr>
          <w:p>
            <w:pPr>
              <w:jc w:val="center"/>
              <w:rPr>
                <w:rFonts w:ascii="宋体" w:hAnsi="宋体"/>
                <w:b w:val="0"/>
                <w:bCs/>
                <w:sz w:val="24"/>
                <w:szCs w:val="24"/>
              </w:rPr>
            </w:pPr>
          </w:p>
        </w:tc>
        <w:tc>
          <w:tcPr>
            <w:tcW w:w="2292" w:type="dxa"/>
            <w:noWrap w:val="0"/>
            <w:vAlign w:val="center"/>
          </w:tcPr>
          <w:p>
            <w:pPr>
              <w:jc w:val="center"/>
              <w:rPr>
                <w:rFonts w:ascii="宋体" w:hAnsi="宋体"/>
                <w:b w:val="0"/>
                <w:bCs/>
                <w:sz w:val="24"/>
                <w:szCs w:val="24"/>
              </w:rPr>
            </w:pPr>
          </w:p>
        </w:tc>
        <w:tc>
          <w:tcPr>
            <w:tcW w:w="1536" w:type="dxa"/>
            <w:noWrap w:val="0"/>
            <w:vAlign w:val="center"/>
          </w:tcPr>
          <w:p>
            <w:pPr>
              <w:spacing w:line="380" w:lineRule="exact"/>
              <w:jc w:val="center"/>
              <w:rPr>
                <w:rFonts w:hint="eastAsia" w:ascii="宋体" w:hAnsi="宋体"/>
                <w:b w:val="0"/>
                <w:bCs/>
                <w:sz w:val="24"/>
                <w:szCs w:val="24"/>
              </w:rPr>
            </w:pPr>
          </w:p>
        </w:tc>
        <w:tc>
          <w:tcPr>
            <w:tcW w:w="1569" w:type="dxa"/>
            <w:vMerge w:val="restart"/>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4" w:hRule="atLeast"/>
        </w:trPr>
        <w:tc>
          <w:tcPr>
            <w:tcW w:w="719" w:type="dxa"/>
            <w:noWrap w:val="0"/>
            <w:vAlign w:val="center"/>
          </w:tcPr>
          <w:p>
            <w:pPr>
              <w:tabs>
                <w:tab w:val="left" w:pos="8364"/>
              </w:tabs>
              <w:snapToGrid w:val="0"/>
              <w:ind w:right="-58"/>
              <w:jc w:val="center"/>
              <w:rPr>
                <w:rFonts w:hint="eastAsia" w:ascii="宋体" w:hAnsi="宋体" w:eastAsia="宋体"/>
                <w:b w:val="0"/>
                <w:bCs/>
                <w:sz w:val="24"/>
                <w:szCs w:val="24"/>
                <w:lang w:val="en-US" w:eastAsia="zh-CN"/>
              </w:rPr>
            </w:pPr>
            <w:r>
              <w:rPr>
                <w:rFonts w:hint="eastAsia" w:ascii="宋体" w:hAnsi="宋体"/>
                <w:b w:val="0"/>
                <w:bCs/>
                <w:sz w:val="24"/>
                <w:szCs w:val="24"/>
                <w:lang w:val="en-US" w:eastAsia="zh-CN"/>
              </w:rPr>
              <w:t>2</w:t>
            </w:r>
          </w:p>
        </w:tc>
        <w:tc>
          <w:tcPr>
            <w:tcW w:w="1242"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p>
        </w:tc>
        <w:tc>
          <w:tcPr>
            <w:tcW w:w="2016" w:type="dxa"/>
            <w:noWrap w:val="0"/>
            <w:vAlign w:val="center"/>
          </w:tcPr>
          <w:p>
            <w:pPr>
              <w:jc w:val="center"/>
              <w:rPr>
                <w:rFonts w:hint="eastAsia" w:ascii="宋体" w:hAnsi="宋体"/>
                <w:b w:val="0"/>
                <w:bCs/>
                <w:sz w:val="24"/>
                <w:szCs w:val="24"/>
              </w:rPr>
            </w:pPr>
          </w:p>
        </w:tc>
        <w:tc>
          <w:tcPr>
            <w:tcW w:w="2292" w:type="dxa"/>
            <w:noWrap w:val="0"/>
            <w:vAlign w:val="center"/>
          </w:tcPr>
          <w:p>
            <w:pPr>
              <w:jc w:val="center"/>
              <w:rPr>
                <w:rFonts w:ascii="宋体" w:hAnsi="宋体"/>
                <w:b w:val="0"/>
                <w:bCs/>
                <w:sz w:val="24"/>
                <w:szCs w:val="24"/>
              </w:rPr>
            </w:pPr>
          </w:p>
        </w:tc>
        <w:tc>
          <w:tcPr>
            <w:tcW w:w="1536" w:type="dxa"/>
            <w:noWrap w:val="0"/>
            <w:vAlign w:val="center"/>
          </w:tcPr>
          <w:p>
            <w:pPr>
              <w:spacing w:line="380" w:lineRule="exact"/>
              <w:jc w:val="center"/>
              <w:rPr>
                <w:rFonts w:hint="eastAsia" w:ascii="宋体" w:hAnsi="宋体"/>
                <w:b w:val="0"/>
                <w:bCs/>
                <w:sz w:val="24"/>
                <w:szCs w:val="24"/>
                <w:lang w:val="en-US" w:eastAsia="zh-CN"/>
              </w:rPr>
            </w:pP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0" w:hRule="atLeast"/>
        </w:trPr>
        <w:tc>
          <w:tcPr>
            <w:tcW w:w="719" w:type="dxa"/>
            <w:noWrap w:val="0"/>
            <w:vAlign w:val="center"/>
          </w:tcPr>
          <w:p>
            <w:pPr>
              <w:tabs>
                <w:tab w:val="left" w:pos="8364"/>
              </w:tabs>
              <w:snapToGrid w:val="0"/>
              <w:ind w:right="-58"/>
              <w:jc w:val="center"/>
              <w:rPr>
                <w:rFonts w:hint="default" w:ascii="宋体" w:hAnsi="宋体" w:eastAsia="宋体"/>
                <w:b w:val="0"/>
                <w:bCs/>
                <w:sz w:val="24"/>
                <w:szCs w:val="24"/>
                <w:lang w:val="en-US" w:eastAsia="zh-CN"/>
              </w:rPr>
            </w:pPr>
          </w:p>
        </w:tc>
        <w:tc>
          <w:tcPr>
            <w:tcW w:w="1242" w:type="dxa"/>
            <w:noWrap w:val="0"/>
            <w:vAlign w:val="center"/>
          </w:tcPr>
          <w:p>
            <w:pPr>
              <w:jc w:val="center"/>
              <w:rPr>
                <w:rFonts w:hint="eastAsia" w:ascii="宋体" w:hAnsi="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环保袋</w:t>
            </w:r>
          </w:p>
        </w:tc>
        <w:tc>
          <w:tcPr>
            <w:tcW w:w="5844" w:type="dxa"/>
            <w:gridSpan w:val="3"/>
            <w:noWrap w:val="0"/>
            <w:vAlign w:val="center"/>
          </w:tcPr>
          <w:p>
            <w:pPr>
              <w:spacing w:line="380" w:lineRule="exact"/>
              <w:jc w:val="center"/>
              <w:rPr>
                <w:rFonts w:hint="eastAsia" w:ascii="宋体" w:hAnsi="宋体"/>
                <w:b w:val="0"/>
                <w:bCs/>
                <w:sz w:val="24"/>
                <w:szCs w:val="24"/>
                <w:lang w:val="en-US" w:eastAsia="zh-CN"/>
              </w:rPr>
            </w:pPr>
            <w:r>
              <w:rPr>
                <w:rFonts w:hint="eastAsia" w:ascii="Times New Roman" w:hAnsi="Times New Roman" w:cs="Times New Roman"/>
                <w:sz w:val="24"/>
                <w:szCs w:val="24"/>
                <w:lang w:val="en-US" w:eastAsia="zh-CN"/>
              </w:rPr>
              <w:t>赠送枣红色环保袋一个，可同时装下</w:t>
            </w:r>
            <w:r>
              <w:rPr>
                <w:rFonts w:hint="eastAsia" w:cs="Times New Roman"/>
                <w:sz w:val="24"/>
                <w:szCs w:val="24"/>
                <w:lang w:val="en-US" w:eastAsia="zh-CN"/>
              </w:rPr>
              <w:t>以上慰问品</w:t>
            </w: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gridSpan w:val="2"/>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413" w:type="dxa"/>
            <w:gridSpan w:val="4"/>
            <w:noWrap w:val="0"/>
            <w:vAlign w:val="center"/>
          </w:tcPr>
          <w:p>
            <w:pPr>
              <w:numPr>
                <w:ilvl w:val="0"/>
                <w:numId w:val="1"/>
              </w:numPr>
              <w:rPr>
                <w:rFonts w:hint="eastAsia" w:ascii="宋体" w:hAnsi="宋体"/>
                <w:sz w:val="24"/>
                <w:szCs w:val="24"/>
              </w:rPr>
            </w:pPr>
            <w:r>
              <w:rPr>
                <w:rFonts w:hint="eastAsia" w:ascii="宋体" w:hAnsi="宋体"/>
                <w:sz w:val="24"/>
                <w:szCs w:val="24"/>
                <w:lang w:eastAsia="zh-CN"/>
              </w:rPr>
              <w:t>套餐总</w:t>
            </w:r>
            <w:r>
              <w:rPr>
                <w:rFonts w:hint="eastAsia" w:ascii="宋体" w:hAnsi="宋体"/>
                <w:sz w:val="24"/>
                <w:szCs w:val="24"/>
              </w:rPr>
              <w:t>限价为</w:t>
            </w:r>
            <w:r>
              <w:rPr>
                <w:rFonts w:hint="eastAsia" w:ascii="宋体" w:hAnsi="宋体"/>
                <w:sz w:val="24"/>
                <w:szCs w:val="24"/>
                <w:lang w:val="en-US" w:eastAsia="zh-CN"/>
              </w:rPr>
              <w:t>150</w:t>
            </w:r>
            <w:r>
              <w:rPr>
                <w:rFonts w:hint="eastAsia" w:ascii="宋体" w:hAnsi="宋体"/>
                <w:sz w:val="24"/>
                <w:szCs w:val="24"/>
              </w:rPr>
              <w:t>元/份</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val="en-US" w:eastAsia="zh-CN"/>
        </w:rPr>
      </w:pPr>
      <w:bookmarkStart w:id="0" w:name="_GoBack"/>
      <w:bookmarkEnd w:id="0"/>
      <w:r>
        <w:rPr>
          <w:rFonts w:hint="eastAsia" w:ascii="方正小标宋简体" w:hAnsi="方正小标宋简体" w:eastAsia="方正小标宋简体" w:cs="方正小标宋简体"/>
          <w:b/>
          <w:color w:val="auto"/>
          <w:sz w:val="44"/>
          <w:szCs w:val="44"/>
          <w:highlight w:val="none"/>
          <w:lang w:eastAsia="zh-CN"/>
        </w:rPr>
        <w:t>二次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eastAsia="zh-CN"/>
        </w:rPr>
        <w:t>（此表磋商后再交）</w:t>
      </w:r>
    </w:p>
    <w:p>
      <w:pPr>
        <w:pStyle w:val="6"/>
        <w:rPr>
          <w:rFonts w:hint="eastAsia"/>
          <w:lang w:eastAsia="zh-CN"/>
        </w:rPr>
      </w:pPr>
    </w:p>
    <w:p>
      <w:pPr>
        <w:rPr>
          <w:sz w:val="28"/>
          <w:szCs w:val="28"/>
        </w:rPr>
      </w:pPr>
      <w:r>
        <w:rPr>
          <w:rFonts w:hint="eastAsia"/>
          <w:sz w:val="28"/>
          <w:szCs w:val="28"/>
        </w:rPr>
        <w:t>项目名称：</w:t>
      </w:r>
      <w:r>
        <w:rPr>
          <w:rFonts w:hint="eastAsia"/>
          <w:sz w:val="28"/>
          <w:szCs w:val="28"/>
          <w:lang w:eastAsia="zh-CN"/>
        </w:rPr>
        <w:t>广东省人民医院</w:t>
      </w:r>
      <w:r>
        <w:rPr>
          <w:rFonts w:hint="eastAsia"/>
          <w:sz w:val="28"/>
          <w:szCs w:val="28"/>
        </w:rPr>
        <w:t>工会委员会</w:t>
      </w:r>
      <w:r>
        <w:rPr>
          <w:rFonts w:hint="eastAsia"/>
          <w:sz w:val="28"/>
          <w:szCs w:val="28"/>
          <w:lang w:val="en-US" w:eastAsia="zh-CN"/>
        </w:rPr>
        <w:t>2023年元旦慰问品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19"/>
        <w:gridCol w:w="1242"/>
        <w:gridCol w:w="2016"/>
        <w:gridCol w:w="2292"/>
        <w:gridCol w:w="1536"/>
        <w:gridCol w:w="15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719"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序号</w:t>
            </w:r>
          </w:p>
        </w:tc>
        <w:tc>
          <w:tcPr>
            <w:tcW w:w="1242"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2016"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2292"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b/>
                <w:sz w:val="24"/>
                <w:szCs w:val="24"/>
                <w:lang w:eastAsia="zh-CN"/>
              </w:rPr>
              <w:t>规格及重量</w:t>
            </w:r>
          </w:p>
        </w:tc>
        <w:tc>
          <w:tcPr>
            <w:tcW w:w="1536" w:type="dxa"/>
            <w:noWrap w:val="0"/>
            <w:vAlign w:val="center"/>
          </w:tcPr>
          <w:p>
            <w:pPr>
              <w:tabs>
                <w:tab w:val="left" w:pos="8364"/>
              </w:tabs>
              <w:snapToGrid w:val="0"/>
              <w:ind w:right="-58"/>
              <w:jc w:val="center"/>
              <w:rPr>
                <w:rFonts w:hint="eastAsia" w:ascii="宋体" w:hAnsi="宋体"/>
                <w:b/>
                <w:sz w:val="24"/>
                <w:szCs w:val="24"/>
              </w:rPr>
            </w:pPr>
            <w:r>
              <w:rPr>
                <w:rFonts w:hint="eastAsia" w:ascii="宋体" w:hAnsi="宋体"/>
                <w:b/>
                <w:sz w:val="24"/>
                <w:szCs w:val="24"/>
              </w:rPr>
              <w:t>单价</w:t>
            </w:r>
          </w:p>
          <w:p>
            <w:pPr>
              <w:tabs>
                <w:tab w:val="left" w:pos="8364"/>
              </w:tabs>
              <w:snapToGrid w:val="0"/>
              <w:ind w:right="-58"/>
              <w:jc w:val="center"/>
              <w:rPr>
                <w:rFonts w:ascii="宋体" w:hAnsi="宋体"/>
                <w:b/>
                <w:sz w:val="24"/>
                <w:szCs w:val="24"/>
              </w:rPr>
            </w:pPr>
            <w:r>
              <w:rPr>
                <w:rFonts w:hint="eastAsia" w:ascii="宋体" w:hAnsi="宋体"/>
                <w:b/>
                <w:sz w:val="24"/>
                <w:szCs w:val="24"/>
              </w:rPr>
              <w:t>（人民币）</w:t>
            </w:r>
          </w:p>
        </w:tc>
        <w:tc>
          <w:tcPr>
            <w:tcW w:w="1569"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每份套餐合计</w:t>
            </w:r>
          </w:p>
          <w:p>
            <w:pPr>
              <w:tabs>
                <w:tab w:val="left" w:pos="8364"/>
              </w:tabs>
              <w:snapToGrid w:val="0"/>
              <w:ind w:right="-58"/>
              <w:jc w:val="center"/>
              <w:rPr>
                <w:rFonts w:hint="eastAsia"/>
                <w:sz w:val="24"/>
                <w:szCs w:val="24"/>
                <w:lang w:eastAsia="zh-CN"/>
              </w:rPr>
            </w:pP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102" w:hRule="atLeast"/>
        </w:trPr>
        <w:tc>
          <w:tcPr>
            <w:tcW w:w="719" w:type="dxa"/>
            <w:noWrap w:val="0"/>
            <w:vAlign w:val="center"/>
          </w:tcPr>
          <w:p>
            <w:pPr>
              <w:tabs>
                <w:tab w:val="left" w:pos="8364"/>
              </w:tabs>
              <w:snapToGrid w:val="0"/>
              <w:ind w:right="-58"/>
              <w:jc w:val="center"/>
              <w:rPr>
                <w:rFonts w:ascii="宋体" w:hAnsi="宋体"/>
                <w:b w:val="0"/>
                <w:bCs/>
                <w:sz w:val="24"/>
                <w:szCs w:val="24"/>
              </w:rPr>
            </w:pPr>
            <w:r>
              <w:rPr>
                <w:rFonts w:hint="eastAsia" w:ascii="宋体" w:hAnsi="宋体"/>
                <w:b w:val="0"/>
                <w:bCs/>
                <w:sz w:val="24"/>
                <w:szCs w:val="24"/>
              </w:rPr>
              <w:t>1</w:t>
            </w:r>
          </w:p>
        </w:tc>
        <w:tc>
          <w:tcPr>
            <w:tcW w:w="1242"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2016" w:type="dxa"/>
            <w:noWrap w:val="0"/>
            <w:vAlign w:val="center"/>
          </w:tcPr>
          <w:p>
            <w:pPr>
              <w:jc w:val="center"/>
              <w:rPr>
                <w:rFonts w:ascii="宋体" w:hAnsi="宋体"/>
                <w:b w:val="0"/>
                <w:bCs/>
                <w:sz w:val="24"/>
                <w:szCs w:val="24"/>
              </w:rPr>
            </w:pPr>
          </w:p>
        </w:tc>
        <w:tc>
          <w:tcPr>
            <w:tcW w:w="2292" w:type="dxa"/>
            <w:noWrap w:val="0"/>
            <w:vAlign w:val="center"/>
          </w:tcPr>
          <w:p>
            <w:pPr>
              <w:jc w:val="center"/>
              <w:rPr>
                <w:rFonts w:ascii="宋体" w:hAnsi="宋体"/>
                <w:b w:val="0"/>
                <w:bCs/>
                <w:sz w:val="24"/>
                <w:szCs w:val="24"/>
              </w:rPr>
            </w:pPr>
          </w:p>
        </w:tc>
        <w:tc>
          <w:tcPr>
            <w:tcW w:w="1536" w:type="dxa"/>
            <w:noWrap w:val="0"/>
            <w:vAlign w:val="center"/>
          </w:tcPr>
          <w:p>
            <w:pPr>
              <w:spacing w:line="380" w:lineRule="exact"/>
              <w:jc w:val="center"/>
              <w:rPr>
                <w:rFonts w:hint="eastAsia" w:ascii="宋体" w:hAnsi="宋体"/>
                <w:b w:val="0"/>
                <w:bCs/>
                <w:sz w:val="24"/>
                <w:szCs w:val="24"/>
              </w:rPr>
            </w:pPr>
          </w:p>
        </w:tc>
        <w:tc>
          <w:tcPr>
            <w:tcW w:w="1569" w:type="dxa"/>
            <w:vMerge w:val="restart"/>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4" w:hRule="atLeast"/>
        </w:trPr>
        <w:tc>
          <w:tcPr>
            <w:tcW w:w="719" w:type="dxa"/>
            <w:noWrap w:val="0"/>
            <w:vAlign w:val="center"/>
          </w:tcPr>
          <w:p>
            <w:pPr>
              <w:tabs>
                <w:tab w:val="left" w:pos="8364"/>
              </w:tabs>
              <w:snapToGrid w:val="0"/>
              <w:ind w:right="-58"/>
              <w:jc w:val="center"/>
              <w:rPr>
                <w:rFonts w:hint="eastAsia" w:ascii="宋体" w:hAnsi="宋体" w:eastAsia="宋体"/>
                <w:b w:val="0"/>
                <w:bCs/>
                <w:sz w:val="24"/>
                <w:szCs w:val="24"/>
                <w:lang w:val="en-US" w:eastAsia="zh-CN"/>
              </w:rPr>
            </w:pPr>
            <w:r>
              <w:rPr>
                <w:rFonts w:hint="eastAsia" w:ascii="宋体" w:hAnsi="宋体"/>
                <w:b w:val="0"/>
                <w:bCs/>
                <w:sz w:val="24"/>
                <w:szCs w:val="24"/>
                <w:lang w:val="en-US" w:eastAsia="zh-CN"/>
              </w:rPr>
              <w:t>2</w:t>
            </w:r>
          </w:p>
        </w:tc>
        <w:tc>
          <w:tcPr>
            <w:tcW w:w="1242"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p>
        </w:tc>
        <w:tc>
          <w:tcPr>
            <w:tcW w:w="2016" w:type="dxa"/>
            <w:noWrap w:val="0"/>
            <w:vAlign w:val="center"/>
          </w:tcPr>
          <w:p>
            <w:pPr>
              <w:jc w:val="center"/>
              <w:rPr>
                <w:rFonts w:hint="eastAsia" w:ascii="宋体" w:hAnsi="宋体"/>
                <w:b w:val="0"/>
                <w:bCs/>
                <w:sz w:val="24"/>
                <w:szCs w:val="24"/>
              </w:rPr>
            </w:pPr>
          </w:p>
        </w:tc>
        <w:tc>
          <w:tcPr>
            <w:tcW w:w="2292" w:type="dxa"/>
            <w:noWrap w:val="0"/>
            <w:vAlign w:val="center"/>
          </w:tcPr>
          <w:p>
            <w:pPr>
              <w:jc w:val="center"/>
              <w:rPr>
                <w:rFonts w:ascii="宋体" w:hAnsi="宋体"/>
                <w:b w:val="0"/>
                <w:bCs/>
                <w:sz w:val="24"/>
                <w:szCs w:val="24"/>
              </w:rPr>
            </w:pPr>
          </w:p>
        </w:tc>
        <w:tc>
          <w:tcPr>
            <w:tcW w:w="1536" w:type="dxa"/>
            <w:noWrap w:val="0"/>
            <w:vAlign w:val="center"/>
          </w:tcPr>
          <w:p>
            <w:pPr>
              <w:spacing w:line="380" w:lineRule="exact"/>
              <w:jc w:val="center"/>
              <w:rPr>
                <w:rFonts w:hint="eastAsia" w:ascii="宋体" w:hAnsi="宋体"/>
                <w:b w:val="0"/>
                <w:bCs/>
                <w:sz w:val="24"/>
                <w:szCs w:val="24"/>
                <w:lang w:val="en-US" w:eastAsia="zh-CN"/>
              </w:rPr>
            </w:pP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0" w:hRule="atLeast"/>
        </w:trPr>
        <w:tc>
          <w:tcPr>
            <w:tcW w:w="719" w:type="dxa"/>
            <w:noWrap w:val="0"/>
            <w:vAlign w:val="center"/>
          </w:tcPr>
          <w:p>
            <w:pPr>
              <w:tabs>
                <w:tab w:val="left" w:pos="8364"/>
              </w:tabs>
              <w:snapToGrid w:val="0"/>
              <w:ind w:right="-58"/>
              <w:jc w:val="center"/>
              <w:rPr>
                <w:rFonts w:hint="default" w:ascii="宋体" w:hAnsi="宋体" w:eastAsia="宋体"/>
                <w:b w:val="0"/>
                <w:bCs/>
                <w:sz w:val="24"/>
                <w:szCs w:val="24"/>
                <w:lang w:val="en-US" w:eastAsia="zh-CN"/>
              </w:rPr>
            </w:pPr>
          </w:p>
        </w:tc>
        <w:tc>
          <w:tcPr>
            <w:tcW w:w="1242" w:type="dxa"/>
            <w:noWrap w:val="0"/>
            <w:vAlign w:val="center"/>
          </w:tcPr>
          <w:p>
            <w:pPr>
              <w:jc w:val="center"/>
              <w:rPr>
                <w:rFonts w:hint="eastAsia" w:ascii="宋体" w:hAnsi="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环保袋</w:t>
            </w:r>
          </w:p>
        </w:tc>
        <w:tc>
          <w:tcPr>
            <w:tcW w:w="5844" w:type="dxa"/>
            <w:gridSpan w:val="3"/>
            <w:noWrap w:val="0"/>
            <w:vAlign w:val="center"/>
          </w:tcPr>
          <w:p>
            <w:pPr>
              <w:spacing w:line="380" w:lineRule="exact"/>
              <w:jc w:val="center"/>
              <w:rPr>
                <w:rFonts w:hint="eastAsia" w:ascii="宋体" w:hAnsi="宋体"/>
                <w:b w:val="0"/>
                <w:bCs/>
                <w:sz w:val="24"/>
                <w:szCs w:val="24"/>
                <w:lang w:val="en-US" w:eastAsia="zh-CN"/>
              </w:rPr>
            </w:pPr>
            <w:r>
              <w:rPr>
                <w:rFonts w:hint="eastAsia" w:ascii="Times New Roman" w:hAnsi="Times New Roman" w:cs="Times New Roman"/>
                <w:sz w:val="24"/>
                <w:szCs w:val="24"/>
                <w:lang w:val="en-US" w:eastAsia="zh-CN"/>
              </w:rPr>
              <w:t>赠送枣红色环保袋一个，可同时装下</w:t>
            </w:r>
            <w:r>
              <w:rPr>
                <w:rFonts w:hint="eastAsia" w:cs="Times New Roman"/>
                <w:sz w:val="24"/>
                <w:szCs w:val="24"/>
                <w:lang w:val="en-US" w:eastAsia="zh-CN"/>
              </w:rPr>
              <w:t>以上慰问品</w:t>
            </w: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gridSpan w:val="2"/>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413" w:type="dxa"/>
            <w:gridSpan w:val="4"/>
            <w:noWrap w:val="0"/>
            <w:vAlign w:val="center"/>
          </w:tcPr>
          <w:p>
            <w:pPr>
              <w:numPr>
                <w:ilvl w:val="0"/>
                <w:numId w:val="1"/>
              </w:numPr>
              <w:rPr>
                <w:rFonts w:hint="eastAsia" w:ascii="宋体" w:hAnsi="宋体"/>
                <w:sz w:val="24"/>
                <w:szCs w:val="24"/>
              </w:rPr>
            </w:pPr>
            <w:r>
              <w:rPr>
                <w:rFonts w:hint="eastAsia" w:ascii="宋体" w:hAnsi="宋体"/>
                <w:sz w:val="24"/>
                <w:szCs w:val="24"/>
                <w:lang w:eastAsia="zh-CN"/>
              </w:rPr>
              <w:t>套餐总</w:t>
            </w:r>
            <w:r>
              <w:rPr>
                <w:rFonts w:hint="eastAsia" w:ascii="宋体" w:hAnsi="宋体"/>
                <w:sz w:val="24"/>
                <w:szCs w:val="24"/>
              </w:rPr>
              <w:t>限价为</w:t>
            </w:r>
            <w:r>
              <w:rPr>
                <w:rFonts w:hint="eastAsia" w:ascii="宋体" w:hAnsi="宋体"/>
                <w:sz w:val="24"/>
                <w:szCs w:val="24"/>
                <w:lang w:val="en-US" w:eastAsia="zh-CN"/>
              </w:rPr>
              <w:t>150</w:t>
            </w:r>
            <w:r>
              <w:rPr>
                <w:rFonts w:hint="eastAsia" w:ascii="宋体" w:hAnsi="宋体"/>
                <w:sz w:val="24"/>
                <w:szCs w:val="24"/>
              </w:rPr>
              <w:t>元/份</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rFonts w:hint="eastAsia"/>
          <w:sz w:val="24"/>
          <w:szCs w:val="24"/>
          <w:lang w:eastAsia="zh-CN"/>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sz w:val="24"/>
          <w:szCs w:val="24"/>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150C319F"/>
    <w:rsid w:val="2359622F"/>
    <w:rsid w:val="2C646F67"/>
    <w:rsid w:val="40093884"/>
    <w:rsid w:val="49812404"/>
    <w:rsid w:val="5F3C1128"/>
    <w:rsid w:val="5F9E741F"/>
    <w:rsid w:val="76DB5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3"/>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535</Words>
  <Characters>546</Characters>
  <Lines>0</Lines>
  <Paragraphs>0</Paragraphs>
  <TotalTime>1</TotalTime>
  <ScaleCrop>false</ScaleCrop>
  <LinksUpToDate>false</LinksUpToDate>
  <CharactersWithSpaces>1009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2022-11-08T06:18:16Z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93DA8C2A751148E581789A7A61B87DF9</vt:lpwstr>
  </property>
</Properties>
</file>