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textAlignment w:val="baseline"/>
        <w:outlineLvl w:val="1"/>
        <w:rPr>
          <w:rFonts w:ascii="方正小标宋简体" w:hAnsi="华文中宋" w:eastAsia="方正小标宋简体" w:cs="华文中宋"/>
          <w:bCs/>
          <w:sz w:val="36"/>
          <w:szCs w:val="44"/>
        </w:rPr>
      </w:pPr>
      <w:r>
        <w:rPr>
          <w:rFonts w:hint="eastAsia" w:ascii="方正小标宋简体" w:hAnsi="华文中宋" w:eastAsia="方正小标宋简体" w:cs="华文中宋"/>
          <w:bCs/>
          <w:sz w:val="36"/>
          <w:szCs w:val="44"/>
        </w:rPr>
        <w:t>附件1：</w:t>
      </w:r>
    </w:p>
    <w:p>
      <w:pPr>
        <w:adjustRightInd w:val="0"/>
        <w:snapToGrid w:val="0"/>
        <w:spacing w:line="360" w:lineRule="auto"/>
        <w:ind w:left="420"/>
        <w:jc w:val="center"/>
        <w:textAlignment w:val="baseline"/>
        <w:outlineLvl w:val="1"/>
        <w:rPr>
          <w:rFonts w:ascii="方正小标宋简体" w:hAnsi="华文中宋" w:eastAsia="方正小标宋简体" w:cs="华文中宋"/>
          <w:bCs/>
          <w:sz w:val="36"/>
          <w:szCs w:val="44"/>
        </w:rPr>
      </w:pPr>
      <w:r>
        <w:rPr>
          <w:rFonts w:hint="eastAsia" w:ascii="方正小标宋简体" w:hAnsi="华文中宋" w:eastAsia="方正小标宋简体" w:cs="华文中宋"/>
          <w:bCs/>
          <w:sz w:val="36"/>
          <w:szCs w:val="44"/>
        </w:rPr>
        <w:t>医院医气机房运维服务项目采购需求</w:t>
      </w:r>
    </w:p>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r>
        <w:rPr>
          <w:rFonts w:hint="eastAsia" w:cs="Courier New" w:asciiTheme="minorEastAsia" w:hAnsiTheme="minorEastAsia"/>
          <w:sz w:val="28"/>
          <w:szCs w:val="28"/>
        </w:rPr>
        <w:t>一、总体概述及要求</w:t>
      </w:r>
    </w:p>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r>
        <w:rPr>
          <w:rFonts w:hint="eastAsia" w:cs="Courier New" w:asciiTheme="minorEastAsia" w:hAnsiTheme="minorEastAsia"/>
          <w:sz w:val="28"/>
          <w:szCs w:val="28"/>
        </w:rPr>
        <w:t>（一）本项目服务范围为广东省人民医院院本部（广州市中山二路106号）及广湾18、口腔中心租赁楼宇等，其中：院本部总建筑面积约为：213276平方米，开放床位数约2729张（期间医院床位增幅或减幅不超过5%的，价格不变；如增减幅超出5%的，超出或低于部分需双方另作协商，按实际数量结算）。</w:t>
      </w:r>
    </w:p>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r>
        <w:rPr>
          <w:rFonts w:hint="eastAsia" w:cs="Courier New" w:asciiTheme="minorEastAsia" w:hAnsiTheme="minorEastAsia"/>
          <w:sz w:val="28"/>
          <w:szCs w:val="28"/>
        </w:rPr>
        <w:t>医院医气系统含氧气、正压（空气压力）、负压吸引、氮气、二氧化碳等供应系统，分别有1个液氧站、1个杜瓦罐氧气站、11个机房及6个氧气汇流排间，正压主机15套，负压主机16套，设备带及吊塔气体终端80</w:t>
      </w:r>
      <w:r>
        <w:rPr>
          <w:rFonts w:cs="Courier New" w:asciiTheme="minorEastAsia" w:hAnsiTheme="minorEastAsia"/>
          <w:sz w:val="28"/>
          <w:szCs w:val="28"/>
        </w:rPr>
        <w:t>00</w:t>
      </w:r>
      <w:r>
        <w:rPr>
          <w:rFonts w:hint="eastAsia" w:cs="Courier New" w:asciiTheme="minorEastAsia" w:hAnsiTheme="minorEastAsia"/>
          <w:sz w:val="28"/>
          <w:szCs w:val="28"/>
        </w:rPr>
        <w:t>套，管网管道长度约80公里。其中气源部分配置情况：东三号楼旁边配置有液氧站，其由2台5m</w:t>
      </w:r>
      <w:r>
        <w:rPr>
          <w:rFonts w:hint="eastAsia" w:cs="Courier New" w:asciiTheme="minorEastAsia" w:hAnsiTheme="minorEastAsia"/>
          <w:sz w:val="28"/>
          <w:szCs w:val="28"/>
          <w:vertAlign w:val="superscript"/>
        </w:rPr>
        <w:t>3</w:t>
      </w:r>
      <w:r>
        <w:rPr>
          <w:rFonts w:hint="eastAsia" w:cs="Courier New" w:asciiTheme="minorEastAsia" w:hAnsiTheme="minorEastAsia"/>
          <w:sz w:val="28"/>
          <w:szCs w:val="28"/>
        </w:rPr>
        <w:t>液氧罐供应全院用气，汇流排做备用气源；东一号楼负一层配置有3套螺杆式空气压缩机组、2套水环式真空机组及1套单级旋片真空机组；主体楼7A层配置有3套螺杆式空气压缩机组，1套二氧化碳汇流排；主体楼负三层配置有2套无油涡旋式空气压缩机组、3套水环式真空机组及1套二级螺杆式无油真空机组；英东楼负一层配置有3套螺杆式空气压缩机组；科教楼一层配置有3套水环式真空机组及2套单级旋片真空机组；东二号楼一层配置有2套空气压缩机组，东二号楼五层1套二氧化碳汇流排；口腔中心6楼顶配置有1套空气压缩机组；生殖中心三套汇流排机房；惠福1楼配置有1套空气压缩机组、2套真空机组；广湾18配置有2套真空机组。。主要设备机组配置如下：</w:t>
      </w:r>
    </w:p>
    <w:p>
      <w:pPr>
        <w:adjustRightInd w:val="0"/>
        <w:snapToGrid w:val="0"/>
        <w:spacing w:line="480" w:lineRule="auto"/>
        <w:ind w:firstLine="422" w:firstLineChars="200"/>
        <w:jc w:val="center"/>
        <w:rPr>
          <w:b/>
          <w:bCs/>
          <w:szCs w:val="24"/>
        </w:rPr>
      </w:pPr>
      <w:r>
        <w:rPr>
          <w:rFonts w:hint="eastAsia"/>
          <w:b/>
          <w:bCs/>
          <w:szCs w:val="24"/>
        </w:rPr>
        <w:t>主要设备机组配置表</w:t>
      </w:r>
    </w:p>
    <w:tbl>
      <w:tblPr>
        <w:tblStyle w:val="8"/>
        <w:tblW w:w="9980" w:type="dxa"/>
        <w:tblInd w:w="93" w:type="dxa"/>
        <w:tblLayout w:type="fixed"/>
        <w:tblCellMar>
          <w:top w:w="0" w:type="dxa"/>
          <w:left w:w="108" w:type="dxa"/>
          <w:bottom w:w="0" w:type="dxa"/>
          <w:right w:w="108" w:type="dxa"/>
        </w:tblCellMar>
      </w:tblPr>
      <w:tblGrid>
        <w:gridCol w:w="457"/>
        <w:gridCol w:w="1001"/>
        <w:gridCol w:w="1238"/>
        <w:gridCol w:w="817"/>
        <w:gridCol w:w="1550"/>
        <w:gridCol w:w="1150"/>
        <w:gridCol w:w="1050"/>
        <w:gridCol w:w="1566"/>
        <w:gridCol w:w="1151"/>
      </w:tblGrid>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b/>
                <w:bCs/>
                <w:sz w:val="22"/>
              </w:rPr>
            </w:pPr>
            <w:r>
              <w:rPr>
                <w:rFonts w:ascii="Tahoma" w:hAnsi="Tahoma" w:eastAsia="Tahoma" w:cs="Tahoma"/>
                <w:b/>
                <w:bCs/>
                <w:kern w:val="0"/>
                <w:sz w:val="22"/>
              </w:rPr>
              <w:t>序号</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设备名称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安装地点</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设备编号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品牌/厂家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额定功率（KW）</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主要性能参数</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出厂日期</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上海申江压力容器厂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1/0.88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上海申江压力容器厂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2011年4月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广州市广众机械有限公司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C-1/0.8G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0.84MPa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2014年12月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上海申江压力容器厂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1/0.8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2005年7月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单级旋片真空泵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昆泰克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QVS-302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7.5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2014年12月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UTD-30B</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0.75HP</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3.8m³/min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2014年8月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UTD-15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ahoma" w:hAnsi="Tahoma" w:eastAsia="Tahoma" w:cs="Tahoma"/>
                <w:sz w:val="22"/>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1.2～2m³/min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吸附式干燥机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UTW-20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ahoma" w:hAnsi="Tahoma" w:eastAsia="Tahoma" w:cs="Tahoma"/>
                <w:sz w:val="22"/>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2.4Nm³/min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2012年11月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V5-8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0.78m³/min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2016年2月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V5-8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0.78m³/min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2016年4月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复盛</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SA08A-8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7.5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1.08m³/min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2013年9月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Style w:val="11"/>
                <w:rFonts w:hint="default"/>
                <w:color w:val="auto"/>
              </w:rPr>
              <w:t>主体楼</w:t>
            </w:r>
            <w:r>
              <w:rPr>
                <w:rStyle w:val="12"/>
                <w:color w:val="auto"/>
              </w:rPr>
              <w:t>7A</w:t>
            </w:r>
            <w:r>
              <w:rPr>
                <w:rStyle w:val="11"/>
                <w:rFonts w:hint="default"/>
                <w:color w:val="auto"/>
              </w:rPr>
              <w:t>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广州市番禺压力容器厂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2002年4月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广州市番禺压力容器厂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2002年4月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UTD-50A</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 xml:space="preserve">1HP  </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6.5m³/min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2018年5月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UTD-50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ahoma" w:hAnsi="Tahoma" w:eastAsia="Tahoma" w:cs="Tahoma"/>
                <w:sz w:val="22"/>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3.8～7.2m³/min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2017年5月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吸附式干燥机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UTH-065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ahoma" w:hAnsi="Tahoma" w:eastAsia="Tahoma" w:cs="Tahoma"/>
                <w:sz w:val="22"/>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6.5m³/min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2017年6月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阿特拉斯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G22P A8.5 FM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3.5m³/min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2014年12月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阿特拉斯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G22P A8.5 FM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3.5m³/min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2014年12月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V22-10VSDXM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变频 1MPa 3.1m³/min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2020年7月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低温液体贮槽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东三号楼液氧站</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四川空气分离设备厂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ZCF-5000/8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1995年5月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低温液体贮槽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东三号楼液氧站</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四川空气分离设备厂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ZCF-5000/8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1995年5月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广州市广众机械有限公司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BC-2/1.0G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2019年11月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UTD-50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2HP</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6.2m³/min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2019年10月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UTD-50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2HP</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6.2m³/min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2019年10月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吸附式干燥机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UTF-07VW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2019年10月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吸附式干燥机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ATS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HGO 320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5.4m³/min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2021年12月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无油涡旋式空气压缩机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VT37-10XM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 7*10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1MPa 4.26m³/min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2019年10月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无油涡旋式空气压缩机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WE-37XLL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 7*10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1MPa 4.26m³/min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2021年11月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2020年9月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2020年5月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2015年6月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二级螺杆式无油真空泵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VTZ22-2S-PM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变频 -0.05～-0.07MPa 23.2m³/min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2021年11月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广州市广众机械有限公司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2021年6月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上海申江压力容器厂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0.84MPa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2012年10月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广东省肇庆化工机械厂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0.88MPa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2000年4月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0.84MPa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2010年6月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0.6m³ 0.84MPa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2014年6月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1.5m³ -0.1MPa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2010年7月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1.5m³ -0.1MPa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2010年7月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V11-8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1.52m³/min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2016年9月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V11-8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1.52m³/min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2014年8月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V11-8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1.52m³/min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2017年5月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1SNF</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0. 8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1.2Nm³/min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2018年9月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1SNF</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0. 8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1.2Nm³/min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2018年9月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吸附式干燥机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UTW-20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2.4Nm³/min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2012年11月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1.5m³ -0.1MPa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2011年8月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1.5m³ -0.1MPa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2011年8月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单级旋片真空泵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昆泰克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QVS-302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7.5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2016年5月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单级旋片真空泵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昆泰克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QVS-302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7.5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2017年8月</w:t>
            </w:r>
          </w:p>
        </w:tc>
      </w:tr>
    </w:tbl>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p>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r>
        <w:rPr>
          <w:rFonts w:hint="eastAsia" w:cs="Courier New" w:asciiTheme="minorEastAsia" w:hAnsiTheme="minorEastAsia"/>
          <w:sz w:val="28"/>
          <w:szCs w:val="28"/>
        </w:rPr>
        <w:t>（二）服务时间：1年</w:t>
      </w:r>
    </w:p>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r>
        <w:rPr>
          <w:rFonts w:hint="eastAsia" w:cs="Courier New" w:asciiTheme="minorEastAsia" w:hAnsiTheme="minorEastAsia"/>
          <w:sz w:val="28"/>
          <w:szCs w:val="28"/>
        </w:rPr>
        <w:t>（三）服务地点：广东省人民医院院本部（广州市中山二路106号）及广湾18、口腔中心租赁楼宇等区域。</w:t>
      </w:r>
    </w:p>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r>
        <w:rPr>
          <w:rFonts w:hint="eastAsia" w:cs="Courier New" w:asciiTheme="minorEastAsia" w:hAnsiTheme="minorEastAsia"/>
          <w:sz w:val="28"/>
          <w:szCs w:val="28"/>
        </w:rPr>
        <w:t>（四）服务内容及要求。</w:t>
      </w:r>
    </w:p>
    <w:p>
      <w:pPr>
        <w:tabs>
          <w:tab w:val="left" w:pos="567"/>
        </w:tabs>
        <w:adjustRightInd w:val="0"/>
        <w:snapToGrid w:val="0"/>
        <w:spacing w:line="360" w:lineRule="auto"/>
        <w:ind w:firstLine="560" w:firstLineChars="200"/>
        <w:textAlignment w:val="baseline"/>
        <w:rPr>
          <w:rFonts w:ascii="仿宋" w:hAnsi="仿宋" w:eastAsia="仿宋" w:cs="Times New Roman"/>
          <w:b/>
          <w:bCs/>
          <w:kern w:val="0"/>
          <w:sz w:val="24"/>
          <w:szCs w:val="24"/>
        </w:rPr>
      </w:pPr>
      <w:r>
        <w:rPr>
          <w:rFonts w:hint="eastAsia" w:cs="Times New Roman" w:asciiTheme="minorEastAsia" w:hAnsiTheme="minorEastAsia"/>
          <w:bCs/>
          <w:kern w:val="0"/>
          <w:sz w:val="28"/>
          <w:szCs w:val="28"/>
        </w:rPr>
        <w:t>供应商负责对全院医用气体系统提供运维服务，包括空气压缩机组、真空负压机组、液氧汇流排设备、紧急备用氧气汇流排、二氧化碳汇流排、报警设备、区域阀箱、管道等的运行管理、巡检和技术性维修维护。当发生故障时需及时处理，保证全院的医用气体能正常运行使用和供应。主要要求如下：</w:t>
      </w:r>
    </w:p>
    <w:p>
      <w:pPr>
        <w:tabs>
          <w:tab w:val="left" w:pos="567"/>
        </w:tabs>
        <w:adjustRightInd w:val="0"/>
        <w:snapToGrid w:val="0"/>
        <w:spacing w:line="400" w:lineRule="exact"/>
        <w:ind w:firstLine="562" w:firstLineChars="200"/>
        <w:jc w:val="left"/>
        <w:textAlignment w:val="baseline"/>
        <w:rPr>
          <w:rFonts w:cs="Times New Roman" w:asciiTheme="minorEastAsia" w:hAnsiTheme="minorEastAsia"/>
          <w:b/>
          <w:bCs/>
          <w:kern w:val="0"/>
          <w:sz w:val="28"/>
          <w:szCs w:val="28"/>
        </w:rPr>
      </w:pPr>
      <w:r>
        <w:rPr>
          <w:rFonts w:hint="eastAsia" w:cs="Times New Roman" w:asciiTheme="minorEastAsia" w:hAnsiTheme="minorEastAsia"/>
          <w:b/>
          <w:bCs/>
          <w:kern w:val="0"/>
          <w:sz w:val="28"/>
          <w:szCs w:val="28"/>
        </w:rPr>
        <w:t>1.</w:t>
      </w:r>
      <w:r>
        <w:rPr>
          <w:rFonts w:hint="eastAsia" w:asciiTheme="minorEastAsia" w:hAnsiTheme="minorEastAsia"/>
          <w:bCs/>
          <w:kern w:val="0"/>
          <w:sz w:val="28"/>
          <w:szCs w:val="28"/>
        </w:rPr>
        <w:t xml:space="preserve"> 保证24小时有专职人员值班，负责处理随时发生的各种故障；</w:t>
      </w:r>
      <w:r>
        <w:rPr>
          <w:rFonts w:hint="eastAsia" w:cs="Times New Roman" w:asciiTheme="minorEastAsia" w:hAnsiTheme="minorEastAsia"/>
          <w:b/>
          <w:bCs/>
          <w:kern w:val="0"/>
          <w:sz w:val="28"/>
          <w:szCs w:val="28"/>
        </w:rPr>
        <w:t>派驻运维服务人员应具备相关资质证书及同类型医院医用气体系统设备设施维保三年及以上经验（提供人员名单及证明）。</w:t>
      </w:r>
    </w:p>
    <w:p>
      <w:pPr>
        <w:tabs>
          <w:tab w:val="left" w:pos="567"/>
        </w:tabs>
        <w:adjustRightInd w:val="0"/>
        <w:snapToGrid w:val="0"/>
        <w:spacing w:line="400" w:lineRule="exact"/>
        <w:ind w:left="480"/>
        <w:textAlignment w:val="baseline"/>
        <w:rPr>
          <w:rFonts w:cs="宋体" w:asciiTheme="minorEastAsia" w:hAnsiTheme="minorEastAsia"/>
          <w:sz w:val="28"/>
          <w:szCs w:val="28"/>
        </w:rPr>
      </w:pPr>
      <w:r>
        <w:rPr>
          <w:rFonts w:hint="eastAsia" w:asciiTheme="minorEastAsia" w:hAnsiTheme="minorEastAsia"/>
          <w:bCs/>
          <w:kern w:val="0"/>
          <w:sz w:val="28"/>
          <w:szCs w:val="28"/>
        </w:rPr>
        <w:t>2.</w:t>
      </w:r>
      <w:r>
        <w:rPr>
          <w:rFonts w:hint="eastAsia" w:cs="宋体" w:asciiTheme="minorEastAsia" w:hAnsiTheme="minorEastAsia"/>
          <w:sz w:val="28"/>
          <w:szCs w:val="28"/>
        </w:rPr>
        <w:t>定期巡检</w:t>
      </w:r>
      <w:r>
        <w:rPr>
          <w:rFonts w:hint="eastAsia" w:asciiTheme="minorEastAsia" w:hAnsiTheme="minorEastAsia"/>
          <w:bCs/>
          <w:kern w:val="0"/>
          <w:sz w:val="28"/>
          <w:szCs w:val="28"/>
        </w:rPr>
        <w:t>液氧站、</w:t>
      </w:r>
      <w:r>
        <w:rPr>
          <w:rFonts w:hint="eastAsia" w:cs="宋体" w:asciiTheme="minorEastAsia" w:hAnsiTheme="minorEastAsia"/>
          <w:sz w:val="28"/>
          <w:szCs w:val="28"/>
        </w:rPr>
        <w:t>压缩空气机房、负压机房、汇流排</w:t>
      </w:r>
      <w:r>
        <w:rPr>
          <w:rFonts w:hint="eastAsia" w:cs="Times New Roman" w:asciiTheme="minorEastAsia" w:hAnsiTheme="minorEastAsia"/>
          <w:bCs/>
          <w:kern w:val="0"/>
          <w:sz w:val="28"/>
          <w:szCs w:val="28"/>
        </w:rPr>
        <w:t>、报警设备、区域阀箱、管道</w:t>
      </w:r>
      <w:r>
        <w:rPr>
          <w:rFonts w:hint="eastAsia" w:cs="宋体" w:asciiTheme="minorEastAsia" w:hAnsiTheme="minorEastAsia"/>
          <w:sz w:val="28"/>
          <w:szCs w:val="28"/>
        </w:rPr>
        <w:t>等设备设施，并进行</w:t>
      </w:r>
      <w:r>
        <w:rPr>
          <w:rFonts w:hint="eastAsia" w:asciiTheme="minorEastAsia" w:hAnsiTheme="minorEastAsia"/>
          <w:sz w:val="28"/>
          <w:szCs w:val="28"/>
        </w:rPr>
        <w:t>切换供应（按实际工作需要）。</w:t>
      </w:r>
    </w:p>
    <w:p>
      <w:pPr>
        <w:tabs>
          <w:tab w:val="left" w:pos="567"/>
        </w:tabs>
        <w:adjustRightInd w:val="0"/>
        <w:snapToGrid w:val="0"/>
        <w:spacing w:line="400" w:lineRule="exact"/>
        <w:ind w:firstLine="560" w:firstLineChars="200"/>
        <w:jc w:val="left"/>
        <w:textAlignment w:val="baseline"/>
        <w:rPr>
          <w:rFonts w:cs="Times New Roman" w:asciiTheme="minorEastAsia" w:hAnsiTheme="minorEastAsia"/>
          <w:bCs/>
          <w:kern w:val="0"/>
          <w:sz w:val="28"/>
          <w:szCs w:val="28"/>
        </w:rPr>
      </w:pPr>
      <w:r>
        <w:rPr>
          <w:rFonts w:hint="eastAsia" w:cs="Times New Roman" w:asciiTheme="minorEastAsia" w:hAnsiTheme="minorEastAsia"/>
          <w:bCs/>
          <w:kern w:val="0"/>
          <w:sz w:val="28"/>
          <w:szCs w:val="28"/>
        </w:rPr>
        <w:t>2.1检查运行状态，记录主要运行数据，做好日常运营维护保养记录；</w:t>
      </w:r>
    </w:p>
    <w:p>
      <w:pPr>
        <w:tabs>
          <w:tab w:val="left" w:pos="567"/>
        </w:tabs>
        <w:adjustRightInd w:val="0"/>
        <w:snapToGrid w:val="0"/>
        <w:spacing w:line="400" w:lineRule="exact"/>
        <w:ind w:firstLine="560" w:firstLineChars="200"/>
        <w:jc w:val="left"/>
        <w:textAlignment w:val="baseline"/>
        <w:rPr>
          <w:rFonts w:cs="Times New Roman" w:asciiTheme="minorEastAsia" w:hAnsiTheme="minorEastAsia"/>
          <w:bCs/>
          <w:kern w:val="0"/>
          <w:sz w:val="28"/>
          <w:szCs w:val="28"/>
        </w:rPr>
      </w:pPr>
      <w:r>
        <w:rPr>
          <w:rFonts w:hint="eastAsia" w:cs="Times New Roman" w:asciiTheme="minorEastAsia" w:hAnsiTheme="minorEastAsia"/>
          <w:bCs/>
          <w:kern w:val="0"/>
          <w:sz w:val="28"/>
          <w:szCs w:val="28"/>
        </w:rPr>
        <w:t>2.2针对每台设备建立设备运行档案，建立设备故障台账，详细记录故障原因及维修过程；</w:t>
      </w:r>
    </w:p>
    <w:p>
      <w:pPr>
        <w:tabs>
          <w:tab w:val="left" w:pos="567"/>
        </w:tabs>
        <w:adjustRightInd w:val="0"/>
        <w:snapToGrid w:val="0"/>
        <w:spacing w:line="400" w:lineRule="exact"/>
        <w:ind w:firstLine="560" w:firstLineChars="200"/>
        <w:jc w:val="left"/>
        <w:textAlignment w:val="baseline"/>
        <w:rPr>
          <w:rFonts w:cs="Times New Roman" w:asciiTheme="minorEastAsia" w:hAnsiTheme="minorEastAsia"/>
          <w:bCs/>
          <w:kern w:val="0"/>
          <w:sz w:val="28"/>
          <w:szCs w:val="28"/>
        </w:rPr>
      </w:pPr>
      <w:r>
        <w:rPr>
          <w:rFonts w:hint="eastAsia" w:cs="Times New Roman" w:asciiTheme="minorEastAsia" w:hAnsiTheme="minorEastAsia"/>
          <w:bCs/>
          <w:kern w:val="0"/>
          <w:sz w:val="28"/>
          <w:szCs w:val="28"/>
        </w:rPr>
        <w:t>2.3机组出现故障时，应及时向甲方管理部门说明故障情况，并提出解决方案；</w:t>
      </w:r>
    </w:p>
    <w:p>
      <w:pPr>
        <w:tabs>
          <w:tab w:val="left" w:pos="567"/>
        </w:tabs>
        <w:adjustRightInd w:val="0"/>
        <w:snapToGrid w:val="0"/>
        <w:spacing w:line="400" w:lineRule="exact"/>
        <w:ind w:firstLine="560" w:firstLineChars="200"/>
        <w:jc w:val="left"/>
        <w:textAlignment w:val="baseline"/>
        <w:rPr>
          <w:rFonts w:cs="Times New Roman" w:asciiTheme="minorEastAsia" w:hAnsiTheme="minorEastAsia"/>
          <w:bCs/>
          <w:kern w:val="0"/>
          <w:sz w:val="28"/>
          <w:szCs w:val="28"/>
        </w:rPr>
      </w:pPr>
      <w:r>
        <w:rPr>
          <w:rFonts w:hint="eastAsia" w:cs="Times New Roman" w:asciiTheme="minorEastAsia" w:hAnsiTheme="minorEastAsia"/>
          <w:bCs/>
          <w:kern w:val="0"/>
          <w:sz w:val="28"/>
          <w:szCs w:val="28"/>
        </w:rPr>
        <w:t>2.4定期提醒甲方主管部门按设备机组的要求进行保养维护，并协助设备机组维保公司开展保养维护工作；</w:t>
      </w:r>
    </w:p>
    <w:p>
      <w:pPr>
        <w:tabs>
          <w:tab w:val="left" w:pos="567"/>
        </w:tabs>
        <w:adjustRightInd w:val="0"/>
        <w:snapToGrid w:val="0"/>
        <w:spacing w:line="400" w:lineRule="exact"/>
        <w:ind w:firstLine="560" w:firstLineChars="200"/>
        <w:jc w:val="left"/>
        <w:textAlignment w:val="baseline"/>
        <w:rPr>
          <w:rFonts w:cs="Times New Roman" w:asciiTheme="minorEastAsia" w:hAnsiTheme="minorEastAsia"/>
          <w:bCs/>
          <w:kern w:val="0"/>
          <w:sz w:val="28"/>
          <w:szCs w:val="28"/>
        </w:rPr>
      </w:pPr>
      <w:r>
        <w:rPr>
          <w:rFonts w:hint="eastAsia" w:cs="Times New Roman" w:asciiTheme="minorEastAsia" w:hAnsiTheme="minorEastAsia"/>
          <w:bCs/>
          <w:kern w:val="0"/>
          <w:sz w:val="28"/>
          <w:szCs w:val="28"/>
        </w:rPr>
        <w:t>2.5具体要求：</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cs="Times New Roman" w:asciiTheme="minorEastAsia" w:hAnsiTheme="minorEastAsia"/>
          <w:bCs/>
          <w:kern w:val="0"/>
          <w:sz w:val="28"/>
          <w:szCs w:val="28"/>
        </w:rPr>
        <w:t>（1）</w:t>
      </w:r>
      <w:r>
        <w:rPr>
          <w:rFonts w:hint="eastAsia" w:asciiTheme="minorEastAsia" w:hAnsiTheme="minorEastAsia"/>
          <w:bCs/>
          <w:kern w:val="0"/>
          <w:sz w:val="28"/>
          <w:szCs w:val="28"/>
        </w:rPr>
        <w:t>液氧站每天巡检六次，液氧罐的安全阀每年检验一次，安全阀的检验应送当地特种承压设备检测检验单位检验，合格后方可安装使用。液氧罐罐体压力不超过检验检测压力，到达安全数值时做排空处理。降低压力，确保罐体正常运行。</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（2）正压、负压每天巡查三次。每天检查主机连接轴、连接位及螺丝是否松动；</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（3）每天检查正压泵及配套设备是否有堵塞现象，设备温度控制在40℃以下；</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（3）每天检查电机运行电流与绝缘电阻是否正常，运行声音是否超出正常噪音；</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（4）正负压泵的机油需保持正常温度，机油应按厂家规定使用时效及时更换；</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（5）正压泵的储气罐需及时排水，负压泵的储污罐需及时排污，同时观察泵轮换使用情况，当泵停止运行应该进行详细检查，确保泵不间断运转；</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（6）每周对干燥设备进行检查清理，观察干燥设备和干燥滤芯是否在正常工作范围内；</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asciiTheme="minorEastAsia" w:hAnsiTheme="minorEastAsia"/>
          <w:bCs/>
          <w:kern w:val="0"/>
          <w:sz w:val="28"/>
          <w:szCs w:val="28"/>
        </w:rPr>
        <w:t>（7）</w:t>
      </w:r>
      <w:r>
        <w:rPr>
          <w:rFonts w:hint="eastAsia" w:cs="宋体" w:asciiTheme="minorEastAsia" w:hAnsiTheme="minorEastAsia"/>
          <w:sz w:val="28"/>
          <w:szCs w:val="28"/>
        </w:rPr>
        <w:t>医用压缩空气机组（正压机组）：储气罐每班检查自动排水一次，并做好记录。每天检查连接轴及螺丝是否松动、机组运行温度是否正常、皮带松紧度是否合适，并做好记录。</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cs="宋体" w:asciiTheme="minorEastAsia" w:hAnsiTheme="minorEastAsia"/>
          <w:sz w:val="28"/>
          <w:szCs w:val="28"/>
        </w:rPr>
        <w:t>（8）医用真空负压吸引机组（负压机组）：每天检查机组是否正常，油温、油色是否正常，运行声音是否超出正常噪音值，并做好记录。定期观察集污罐，如需清理，及时通知主管科室安排专业人员进行清理。</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cs="宋体" w:asciiTheme="minorEastAsia" w:hAnsiTheme="minorEastAsia"/>
          <w:sz w:val="28"/>
          <w:szCs w:val="28"/>
        </w:rPr>
        <w:t>（9）机房每周进行清洁，保持机房内环境卫生，满足医院对机房管理要求，如疫情防控需要，配合进行消毒处理。</w:t>
      </w:r>
    </w:p>
    <w:p>
      <w:pPr>
        <w:tabs>
          <w:tab w:val="left" w:pos="567"/>
        </w:tabs>
        <w:adjustRightInd w:val="0"/>
        <w:snapToGrid w:val="0"/>
        <w:spacing w:line="400" w:lineRule="exact"/>
        <w:ind w:firstLine="560" w:firstLineChars="200"/>
        <w:jc w:val="left"/>
        <w:textAlignment w:val="baseline"/>
        <w:rPr>
          <w:rFonts w:cs="等线" w:asciiTheme="minorEastAsia" w:hAnsiTheme="minorEastAsia"/>
          <w:kern w:val="0"/>
          <w:sz w:val="28"/>
          <w:szCs w:val="28"/>
        </w:rPr>
      </w:pPr>
      <w:r>
        <w:rPr>
          <w:rFonts w:hint="eastAsia" w:cs="宋体" w:asciiTheme="minorEastAsia" w:hAnsiTheme="minorEastAsia"/>
          <w:sz w:val="28"/>
          <w:szCs w:val="28"/>
        </w:rPr>
        <w:t>（10）管道产品及报警：</w:t>
      </w:r>
      <w:r>
        <w:rPr>
          <w:rFonts w:hint="eastAsia" w:asciiTheme="minorEastAsia" w:hAnsiTheme="minorEastAsia"/>
          <w:sz w:val="28"/>
          <w:szCs w:val="28"/>
        </w:rPr>
        <w:t>定期检查管道是否有泄漏，</w:t>
      </w:r>
      <w:r>
        <w:rPr>
          <w:rFonts w:hint="eastAsia" w:cs="宋体" w:asciiTheme="minorEastAsia" w:hAnsiTheme="minorEastAsia"/>
          <w:sz w:val="28"/>
          <w:szCs w:val="28"/>
        </w:rPr>
        <w:t>定期协助甲方测量氧浓度，</w:t>
      </w:r>
      <w:r>
        <w:rPr>
          <w:rFonts w:cs="等线" w:asciiTheme="minorEastAsia" w:hAnsiTheme="minorEastAsia"/>
          <w:kern w:val="0"/>
          <w:sz w:val="28"/>
          <w:szCs w:val="28"/>
        </w:rPr>
        <w:t>检查报警面板及可视范围内的缆线是否有损坏</w:t>
      </w:r>
      <w:r>
        <w:rPr>
          <w:rFonts w:hint="eastAsia" w:cs="等线" w:asciiTheme="minorEastAsia" w:hAnsiTheme="minorEastAsia"/>
          <w:kern w:val="0"/>
          <w:sz w:val="28"/>
          <w:szCs w:val="28"/>
        </w:rPr>
        <w:t>；</w:t>
      </w:r>
      <w:r>
        <w:rPr>
          <w:rFonts w:cs="等线" w:asciiTheme="minorEastAsia" w:hAnsiTheme="minorEastAsia"/>
          <w:kern w:val="0"/>
          <w:sz w:val="28"/>
          <w:szCs w:val="28"/>
        </w:rPr>
        <w:t>检查阀门或区域阀门是否清洁</w:t>
      </w:r>
      <w:r>
        <w:rPr>
          <w:rFonts w:hint="eastAsia" w:cs="等线" w:asciiTheme="minorEastAsia" w:hAnsiTheme="minorEastAsia"/>
          <w:kern w:val="0"/>
          <w:sz w:val="28"/>
          <w:szCs w:val="28"/>
        </w:rPr>
        <w:t>、</w:t>
      </w:r>
      <w:r>
        <w:rPr>
          <w:rFonts w:cs="等线" w:asciiTheme="minorEastAsia" w:hAnsiTheme="minorEastAsia"/>
          <w:kern w:val="0"/>
          <w:sz w:val="28"/>
          <w:szCs w:val="28"/>
        </w:rPr>
        <w:t>标识是否正确</w:t>
      </w:r>
      <w:r>
        <w:rPr>
          <w:rFonts w:hint="eastAsia" w:cs="等线" w:asciiTheme="minorEastAsia" w:hAnsiTheme="minorEastAsia"/>
          <w:kern w:val="0"/>
          <w:sz w:val="28"/>
          <w:szCs w:val="28"/>
        </w:rPr>
        <w:t>。</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cs="等线" w:asciiTheme="minorEastAsia" w:hAnsiTheme="minorEastAsia"/>
          <w:kern w:val="0"/>
          <w:sz w:val="28"/>
          <w:szCs w:val="28"/>
        </w:rPr>
        <w:t>（11）</w:t>
      </w:r>
      <w:r>
        <w:rPr>
          <w:rFonts w:hint="eastAsia" w:cs="宋体" w:asciiTheme="minorEastAsia" w:hAnsiTheme="minorEastAsia"/>
          <w:sz w:val="28"/>
          <w:szCs w:val="28"/>
        </w:rPr>
        <w:t>协助医院检查设备带及组件功能是否完好。</w:t>
      </w:r>
    </w:p>
    <w:p>
      <w:pPr>
        <w:tabs>
          <w:tab w:val="left" w:pos="567"/>
        </w:tabs>
        <w:adjustRightInd w:val="0"/>
        <w:snapToGrid w:val="0"/>
        <w:spacing w:line="400" w:lineRule="exact"/>
        <w:ind w:firstLine="560" w:firstLineChars="200"/>
        <w:jc w:val="left"/>
        <w:textAlignment w:val="baseline"/>
        <w:rPr>
          <w:rFonts w:cs="等线" w:asciiTheme="minorEastAsia" w:hAnsiTheme="minorEastAsia"/>
          <w:kern w:val="0"/>
          <w:sz w:val="28"/>
          <w:szCs w:val="28"/>
        </w:rPr>
      </w:pPr>
      <w:r>
        <w:rPr>
          <w:rFonts w:hint="eastAsia" w:cs="宋体" w:asciiTheme="minorEastAsia" w:hAnsiTheme="minorEastAsia"/>
          <w:sz w:val="28"/>
          <w:szCs w:val="28"/>
        </w:rPr>
        <w:t>（12）协助医院</w:t>
      </w:r>
      <w:r>
        <w:rPr>
          <w:rFonts w:cs="等线" w:asciiTheme="minorEastAsia" w:hAnsiTheme="minorEastAsia"/>
          <w:kern w:val="0"/>
          <w:sz w:val="28"/>
          <w:szCs w:val="28"/>
        </w:rPr>
        <w:t>检查每个气体终端标识是否清晰，如发现标识模糊或损坏</w:t>
      </w:r>
      <w:r>
        <w:rPr>
          <w:rFonts w:hint="eastAsia" w:cs="等线" w:asciiTheme="minorEastAsia" w:hAnsiTheme="minorEastAsia"/>
          <w:kern w:val="0"/>
          <w:sz w:val="28"/>
          <w:szCs w:val="28"/>
        </w:rPr>
        <w:t>，提醒甲方</w:t>
      </w:r>
      <w:r>
        <w:rPr>
          <w:rFonts w:cs="等线" w:asciiTheme="minorEastAsia" w:hAnsiTheme="minorEastAsia"/>
          <w:kern w:val="0"/>
          <w:sz w:val="28"/>
          <w:szCs w:val="28"/>
        </w:rPr>
        <w:t>更换标识</w:t>
      </w:r>
      <w:r>
        <w:rPr>
          <w:rFonts w:hint="eastAsia" w:cs="等线" w:asciiTheme="minorEastAsia" w:hAnsiTheme="minorEastAsia"/>
          <w:kern w:val="0"/>
          <w:sz w:val="28"/>
          <w:szCs w:val="28"/>
        </w:rPr>
        <w:t>、</w:t>
      </w:r>
      <w:r>
        <w:rPr>
          <w:rFonts w:cs="等线" w:asciiTheme="minorEastAsia" w:hAnsiTheme="minorEastAsia"/>
          <w:kern w:val="0"/>
          <w:sz w:val="28"/>
          <w:szCs w:val="28"/>
        </w:rPr>
        <w:t>检查每个气体终端插拔性能</w:t>
      </w:r>
      <w:r>
        <w:rPr>
          <w:rFonts w:hint="eastAsia" w:cs="等线" w:asciiTheme="minorEastAsia" w:hAnsiTheme="minorEastAsia"/>
          <w:kern w:val="0"/>
          <w:sz w:val="28"/>
          <w:szCs w:val="28"/>
        </w:rPr>
        <w:t>、</w:t>
      </w:r>
      <w:r>
        <w:rPr>
          <w:rFonts w:cs="等线" w:asciiTheme="minorEastAsia" w:hAnsiTheme="minorEastAsia"/>
          <w:kern w:val="0"/>
          <w:sz w:val="28"/>
          <w:szCs w:val="28"/>
        </w:rPr>
        <w:t>检查气体终端流量</w:t>
      </w:r>
      <w:r>
        <w:rPr>
          <w:rFonts w:hint="eastAsia" w:cs="等线" w:asciiTheme="minorEastAsia" w:hAnsiTheme="minorEastAsia"/>
          <w:kern w:val="0"/>
          <w:sz w:val="28"/>
          <w:szCs w:val="28"/>
        </w:rPr>
        <w:t>。</w:t>
      </w:r>
    </w:p>
    <w:p>
      <w:pPr>
        <w:tabs>
          <w:tab w:val="left" w:pos="567"/>
        </w:tabs>
        <w:adjustRightInd w:val="0"/>
        <w:snapToGrid w:val="0"/>
        <w:spacing w:line="400" w:lineRule="exact"/>
        <w:ind w:firstLine="560" w:firstLineChars="200"/>
        <w:jc w:val="left"/>
        <w:textAlignment w:val="baseline"/>
        <w:rPr>
          <w:rFonts w:cs="等线" w:asciiTheme="minorEastAsia" w:hAnsiTheme="minorEastAsia"/>
          <w:kern w:val="0"/>
          <w:sz w:val="28"/>
          <w:szCs w:val="28"/>
        </w:rPr>
      </w:pPr>
      <w:r>
        <w:rPr>
          <w:rFonts w:hint="eastAsia" w:cs="等线" w:asciiTheme="minorEastAsia" w:hAnsiTheme="minorEastAsia"/>
          <w:kern w:val="0"/>
          <w:sz w:val="28"/>
          <w:szCs w:val="28"/>
        </w:rPr>
        <w:t>（13）</w:t>
      </w:r>
      <w:r>
        <w:rPr>
          <w:rFonts w:hint="eastAsia" w:cs="宋体" w:asciiTheme="minorEastAsia" w:hAnsiTheme="minorEastAsia"/>
          <w:sz w:val="28"/>
          <w:szCs w:val="28"/>
        </w:rPr>
        <w:t>协助医院</w:t>
      </w:r>
      <w:r>
        <w:rPr>
          <w:rFonts w:cs="等线" w:asciiTheme="minorEastAsia" w:hAnsiTheme="minorEastAsia"/>
          <w:kern w:val="0"/>
          <w:sz w:val="28"/>
          <w:szCs w:val="28"/>
        </w:rPr>
        <w:t>检查吊塔的软管及终端是否有明显泄漏</w:t>
      </w:r>
      <w:r>
        <w:rPr>
          <w:rFonts w:hint="eastAsia" w:cs="等线" w:asciiTheme="minorEastAsia" w:hAnsiTheme="minorEastAsia"/>
          <w:kern w:val="0"/>
          <w:sz w:val="28"/>
          <w:szCs w:val="28"/>
        </w:rPr>
        <w:t>。</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cs="宋体" w:asciiTheme="minorEastAsia" w:hAnsiTheme="minorEastAsia"/>
          <w:sz w:val="28"/>
          <w:szCs w:val="28"/>
        </w:rPr>
        <w:t>3.每月定期把全院医用气体系统运行情况向主管部门汇报。</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cs="宋体" w:asciiTheme="minorEastAsia" w:hAnsiTheme="minorEastAsia"/>
          <w:sz w:val="28"/>
          <w:szCs w:val="28"/>
        </w:rPr>
        <w:t>4.</w:t>
      </w:r>
      <w:r>
        <w:rPr>
          <w:rFonts w:hint="eastAsia" w:asciiTheme="minorEastAsia" w:hAnsiTheme="minorEastAsia"/>
          <w:bCs/>
          <w:kern w:val="0"/>
          <w:sz w:val="28"/>
          <w:szCs w:val="28"/>
        </w:rPr>
        <w:t>各个机组每日巡检分三个时段（早上8:00、下午16:00、晚上00:00），需登记备查。同时负责主机房清洁，环境卫生需达到医院检查标准。</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asciiTheme="minorEastAsia" w:hAnsiTheme="minorEastAsia"/>
          <w:sz w:val="28"/>
          <w:szCs w:val="28"/>
        </w:rPr>
        <w:t>5.系统出现故障需15分钟到达现场处理；</w:t>
      </w:r>
      <w:r>
        <w:rPr>
          <w:rFonts w:hint="eastAsia" w:cs="宋体" w:asciiTheme="minorEastAsia" w:hAnsiTheme="minorEastAsia"/>
          <w:sz w:val="28"/>
          <w:szCs w:val="28"/>
        </w:rPr>
        <w:t>如因设备零配件问题导致的故障则通知厂家派工程师到场处理，特殊情况双方协商解决。</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cs="宋体" w:asciiTheme="minorEastAsia" w:hAnsiTheme="minorEastAsia"/>
          <w:sz w:val="28"/>
          <w:szCs w:val="28"/>
        </w:rPr>
        <w:t>6.</w:t>
      </w:r>
      <w:r>
        <w:rPr>
          <w:rFonts w:hint="eastAsia" w:asciiTheme="minorEastAsia" w:hAnsiTheme="minorEastAsia"/>
          <w:bCs/>
          <w:kern w:val="0"/>
          <w:sz w:val="28"/>
          <w:szCs w:val="28"/>
        </w:rPr>
        <w:t>接收到设备设施，如空压机、负压机、区域气体监控等报警信号，必须在</w:t>
      </w:r>
      <w:r>
        <w:rPr>
          <w:rFonts w:asciiTheme="minorEastAsia" w:hAnsiTheme="minorEastAsia"/>
          <w:bCs/>
          <w:kern w:val="0"/>
          <w:sz w:val="28"/>
          <w:szCs w:val="28"/>
        </w:rPr>
        <w:t>15</w:t>
      </w:r>
      <w:r>
        <w:rPr>
          <w:rFonts w:hint="eastAsia" w:asciiTheme="minorEastAsia" w:hAnsiTheme="minorEastAsia"/>
          <w:bCs/>
          <w:kern w:val="0"/>
          <w:sz w:val="28"/>
          <w:szCs w:val="28"/>
        </w:rPr>
        <w:t>分钟内到达现场处理；30钟内无法处理的情况，应该及时上报医院主管科室。</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7.每次维保需按设备生产厂家规范定期进行，规范规定该更换的零件或耗材必须更换，而且需有使用科室派员现场签证确认，并作为结算依据提交主管科室，每年组织设备生产厂家进行一次设备整体检查，以确保设备的正常运行。</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8.更换的零配件原则上采用原厂原品牌规格产品，如因原厂停产导致零件难以采购，在获得医院书面同意后，可更换其他品牌适合的零配件。</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9.保证长期有5名或以上的维保人员常驻医院，正常上班时间(每天08:00－17:30)有2名或以上维保人员值班，非正常上班时间(每天17:30－01:00；01:00-08:00)保证1名或以上维保人员值班。</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10.完成各项维修保养内容均需如实做好工作记录，并须交主管科室签证的，应当如期交至主管科室签证。以上工作记录及签证记录将作为运营维保服务供应商向医院请求付款的结算依据及凭证，按月结算维保费用。</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11.更换项目中所需要单件价格在500元以下(含500元) 的物品由供应商免费提供、安装并保证质量。</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12.500元</w:t>
      </w:r>
      <w:r>
        <w:rPr>
          <w:rFonts w:asciiTheme="minorEastAsia" w:hAnsiTheme="minorEastAsia"/>
          <w:sz w:val="28"/>
          <w:szCs w:val="28"/>
        </w:rPr>
        <w:t>以下的配件清单为</w:t>
      </w:r>
      <w:r>
        <w:rPr>
          <w:rFonts w:hint="eastAsia" w:asciiTheme="minorEastAsia" w:hAnsiTheme="minorEastAsia"/>
          <w:sz w:val="28"/>
          <w:szCs w:val="28"/>
        </w:rPr>
        <w:t>：</w:t>
      </w:r>
      <w:r>
        <w:rPr>
          <w:rFonts w:asciiTheme="minorEastAsia" w:hAnsiTheme="minorEastAsia"/>
          <w:sz w:val="28"/>
          <w:szCs w:val="28"/>
        </w:rPr>
        <w:t>DN25以下阀门，排气胶管，DN20以下电磁阀，pvc排水管，油漆，水龙头，机组配电柜电器（接触器，漏电开关，中间继电器，接线端子）</w:t>
      </w:r>
      <w:r>
        <w:rPr>
          <w:rFonts w:hint="eastAsia" w:asciiTheme="minorEastAsia" w:hAnsiTheme="minorEastAsia"/>
          <w:sz w:val="28"/>
          <w:szCs w:val="28"/>
        </w:rPr>
        <w:t>。</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13.更换项目中所需要单件价格在500元以上的物品，供应商需向医院主管部门提出合理证明文件并向医院提供优惠报价经审批同意后，供应商再进行更换，并对所更换的物品提供一年的免费质保期，物品的材料费用由甲方支付，或者甲方有权自行购买，由供应商免费更换。另空气压缩机、储气罐、空气干燥机、真空泵、负压罐、负压控制柜在无法维修需整机更换时由甲方支付。</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14.每周一次初级维保，每月一次中级维保，每半年一次全面维保。每次维保需按设备生产厂家规范定期进行，每年组织设备生产厂家进行一次设备整体检查，以确保设备的正常运行。</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15. 协助医院完成全部设备的压力表、安全阀和储气罐等配件的更换及年检送审（含立式低温液氧贮槽、紧急备用氧气汇流排、氮气汇流排、二氧化碳汇流排、医用正负压机等需要年检的配套设备）（检测费用由医院承担）。</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16.</w:t>
      </w:r>
      <w:r>
        <w:rPr>
          <w:rFonts w:asciiTheme="minorEastAsia" w:hAnsiTheme="minorEastAsia"/>
          <w:sz w:val="28"/>
          <w:szCs w:val="28"/>
        </w:rPr>
        <w:t xml:space="preserve"> </w:t>
      </w:r>
      <w:r>
        <w:rPr>
          <w:rFonts w:hint="eastAsia" w:asciiTheme="minorEastAsia" w:hAnsiTheme="minorEastAsia"/>
          <w:sz w:val="28"/>
          <w:szCs w:val="28"/>
        </w:rPr>
        <w:t>建立设备台账，记录机组使用时间、维修记录等；</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bookmarkStart w:id="0" w:name="_Toc8655"/>
      <w:r>
        <w:rPr>
          <w:rFonts w:hint="eastAsia" w:asciiTheme="minorEastAsia" w:hAnsiTheme="minorEastAsia"/>
          <w:sz w:val="28"/>
          <w:szCs w:val="28"/>
        </w:rPr>
        <w:t>17.完善医院医用气体系统各种设备布局情况</w:t>
      </w:r>
      <w:r>
        <w:rPr>
          <w:rFonts w:asciiTheme="minorEastAsia" w:hAnsiTheme="minorEastAsia"/>
          <w:sz w:val="28"/>
          <w:szCs w:val="28"/>
        </w:rPr>
        <w:t>(</w:t>
      </w:r>
      <w:r>
        <w:rPr>
          <w:rFonts w:hint="eastAsia" w:asciiTheme="minorEastAsia" w:hAnsiTheme="minorEastAsia"/>
          <w:sz w:val="28"/>
          <w:szCs w:val="28"/>
        </w:rPr>
        <w:t>画图</w:t>
      </w:r>
      <w:r>
        <w:rPr>
          <w:rFonts w:asciiTheme="minorEastAsia" w:hAnsiTheme="minorEastAsia"/>
          <w:sz w:val="28"/>
          <w:szCs w:val="28"/>
        </w:rPr>
        <w:t>)</w:t>
      </w:r>
      <w:r>
        <w:rPr>
          <w:rFonts w:hint="eastAsia" w:asciiTheme="minorEastAsia" w:hAnsiTheme="minorEastAsia"/>
          <w:sz w:val="28"/>
          <w:szCs w:val="28"/>
        </w:rPr>
        <w:t>；</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18.</w:t>
      </w:r>
      <w:r>
        <w:rPr>
          <w:rFonts w:asciiTheme="minorEastAsia" w:hAnsiTheme="minorEastAsia"/>
          <w:sz w:val="28"/>
          <w:szCs w:val="28"/>
        </w:rPr>
        <w:t xml:space="preserve"> </w:t>
      </w:r>
      <w:r>
        <w:rPr>
          <w:rFonts w:hint="eastAsia" w:asciiTheme="minorEastAsia" w:hAnsiTheme="minorEastAsia"/>
          <w:sz w:val="28"/>
          <w:szCs w:val="28"/>
        </w:rPr>
        <w:t>完善医用气体各部件的标识；</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19.制定医用气体系统评估及解决方案</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20完善医用气体管理的规章制度；</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21.</w:t>
      </w:r>
      <w:r>
        <w:rPr>
          <w:rFonts w:asciiTheme="minorEastAsia" w:hAnsiTheme="minorEastAsia"/>
          <w:sz w:val="28"/>
          <w:szCs w:val="28"/>
        </w:rPr>
        <w:t xml:space="preserve"> </w:t>
      </w:r>
      <w:r>
        <w:rPr>
          <w:rFonts w:hint="eastAsia" w:asciiTheme="minorEastAsia" w:hAnsiTheme="minorEastAsia"/>
          <w:sz w:val="28"/>
          <w:szCs w:val="28"/>
        </w:rPr>
        <w:t>规范医用气体的各种表格；</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22.</w:t>
      </w:r>
      <w:r>
        <w:rPr>
          <w:rFonts w:asciiTheme="minorEastAsia" w:hAnsiTheme="minorEastAsia"/>
          <w:sz w:val="28"/>
          <w:szCs w:val="28"/>
        </w:rPr>
        <w:t xml:space="preserve"> </w:t>
      </w:r>
      <w:r>
        <w:rPr>
          <w:rFonts w:hint="eastAsia" w:asciiTheme="minorEastAsia" w:hAnsiTheme="minorEastAsia"/>
          <w:sz w:val="28"/>
          <w:szCs w:val="28"/>
        </w:rPr>
        <w:t>定期汇报情况（每月一次总体汇报）。</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23.当发生紧急情况时候，需提供紧急维修服务，保证各医气设备使用正常。</w:t>
      </w:r>
    </w:p>
    <w:bookmarkEnd w:id="0"/>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（五）责任与处罚</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1、供应商未按运营维护范围、内容要求完成运维工作而造成医气系统故障影响医疗工作的扣减当月服务费50%，并对由此造成的后果负全责，导致医疗事故的追究供应商有关法律责任并赔偿损失；</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2、因供应商责任造成医气设备故障影响病人使用的扣减当月服务费30%，导致医疗事故的追究投标人有关法律责任并赔偿损失；</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3、接到故障维护电话15分钟内不能到达现场的扣减当月服务费15%；</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4、供应商未按约定执行的，医院有权单方面终止约定，供应商同意医院将其损失金额从服务款中予以抵扣。如果服务款项不足以抵扣赔偿额，医院有权就未能抵扣部分向供应商要求赔偿。</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5、若供应商不履行或不适当履行所规定服务内容，经医院书面通知后两天供应商仍未整改，医院将扣减当月服务费。</w:t>
      </w:r>
    </w:p>
    <w:p>
      <w:pPr>
        <w:tabs>
          <w:tab w:val="left" w:pos="567"/>
        </w:tabs>
        <w:adjustRightInd w:val="0"/>
        <w:snapToGrid w:val="0"/>
        <w:spacing w:line="400" w:lineRule="exact"/>
        <w:ind w:firstLine="480" w:firstLineChars="200"/>
        <w:jc w:val="left"/>
        <w:textAlignment w:val="baseline"/>
        <w:rPr>
          <w:rFonts w:asciiTheme="minorEastAsia" w:hAnsiTheme="minorEastAsia"/>
          <w:sz w:val="28"/>
          <w:szCs w:val="28"/>
        </w:rPr>
      </w:pPr>
      <w:r>
        <w:rPr>
          <w:rFonts w:hint="eastAsia" w:ascii="仿宋" w:hAnsi="仿宋" w:eastAsia="仿宋" w:cs="Times New Roman"/>
          <w:bCs/>
          <w:kern w:val="0"/>
          <w:sz w:val="24"/>
          <w:szCs w:val="24"/>
        </w:rPr>
        <w:t>（</w:t>
      </w:r>
      <w:r>
        <w:rPr>
          <w:rFonts w:hint="eastAsia" w:asciiTheme="minorEastAsia" w:hAnsiTheme="minorEastAsia"/>
          <w:sz w:val="28"/>
          <w:szCs w:val="28"/>
        </w:rPr>
        <w:t>六）其他</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采购单价人民币500元以下(含500元)的国产优质品牌的零配件及辅材（如：捷锐）由供应商承担。除上述外，超出费用的零配件、辅材及相关设备每年需更换的过滤器等均由医院自行承担。另空气压缩机、储气罐、空气干燥机、真空泵、负压罐、负压控制柜在客观情况下经生产厂家核实确实无法维修需整机更换时，由供应商主动报备主管部门，并由医院自行处理。</w:t>
      </w:r>
    </w:p>
    <w:p>
      <w:pPr>
        <w:tabs>
          <w:tab w:val="left" w:pos="567"/>
        </w:tabs>
        <w:adjustRightInd w:val="0"/>
        <w:snapToGrid w:val="0"/>
        <w:spacing w:line="400" w:lineRule="exact"/>
        <w:jc w:val="left"/>
        <w:textAlignment w:val="baseline"/>
        <w:rPr>
          <w:rFonts w:asciiTheme="minorEastAsia" w:hAnsiTheme="minorEastAsia"/>
          <w:color w:val="000000"/>
          <w:sz w:val="28"/>
          <w:szCs w:val="28"/>
        </w:rPr>
      </w:pPr>
      <w:bookmarkStart w:id="1" w:name="_GoBack"/>
      <w:bookmarkEnd w:id="1"/>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60019"/>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Y2IzMTNlNjhhNDViMThlNmNhYTA3YTYwNWE5NTYifQ=="/>
  </w:docVars>
  <w:rsids>
    <w:rsidRoot w:val="00D2733A"/>
    <w:rsid w:val="000913D2"/>
    <w:rsid w:val="000B0EFB"/>
    <w:rsid w:val="000B2790"/>
    <w:rsid w:val="000B5252"/>
    <w:rsid w:val="001217B8"/>
    <w:rsid w:val="001F48FE"/>
    <w:rsid w:val="002440E8"/>
    <w:rsid w:val="002B13DA"/>
    <w:rsid w:val="00382A5E"/>
    <w:rsid w:val="0039362D"/>
    <w:rsid w:val="003957EE"/>
    <w:rsid w:val="004410D4"/>
    <w:rsid w:val="0045362E"/>
    <w:rsid w:val="004636BA"/>
    <w:rsid w:val="004C590C"/>
    <w:rsid w:val="00554805"/>
    <w:rsid w:val="00596125"/>
    <w:rsid w:val="005A1439"/>
    <w:rsid w:val="006B18EE"/>
    <w:rsid w:val="006E074D"/>
    <w:rsid w:val="008410F4"/>
    <w:rsid w:val="008411A1"/>
    <w:rsid w:val="008A11F2"/>
    <w:rsid w:val="00900A9B"/>
    <w:rsid w:val="00904B8C"/>
    <w:rsid w:val="009C0964"/>
    <w:rsid w:val="009E333D"/>
    <w:rsid w:val="00A30253"/>
    <w:rsid w:val="00A606EF"/>
    <w:rsid w:val="00AE0D66"/>
    <w:rsid w:val="00AE5F2F"/>
    <w:rsid w:val="00B21FA2"/>
    <w:rsid w:val="00B31ADC"/>
    <w:rsid w:val="00B41276"/>
    <w:rsid w:val="00B96979"/>
    <w:rsid w:val="00BA2774"/>
    <w:rsid w:val="00BA2DED"/>
    <w:rsid w:val="00BC320F"/>
    <w:rsid w:val="00C20B88"/>
    <w:rsid w:val="00C44AD2"/>
    <w:rsid w:val="00D16181"/>
    <w:rsid w:val="00D2733A"/>
    <w:rsid w:val="00EA092D"/>
    <w:rsid w:val="00ED316A"/>
    <w:rsid w:val="36160F00"/>
    <w:rsid w:val="3FE43E1D"/>
    <w:rsid w:val="4DC64B62"/>
    <w:rsid w:val="5825158A"/>
    <w:rsid w:val="6D8D3F6F"/>
    <w:rsid w:val="757F17FE"/>
    <w:rsid w:val="7E212FF9"/>
    <w:rsid w:val="7E7D7D55"/>
    <w:rsid w:val="7FA44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rPr>
      <w:szCs w:val="24"/>
    </w:rPr>
  </w:style>
  <w:style w:type="paragraph" w:styleId="3">
    <w:name w:val="Date"/>
    <w:basedOn w:val="1"/>
    <w:next w:val="1"/>
    <w:link w:val="18"/>
    <w:semiHidden/>
    <w:unhideWhenUsed/>
    <w:uiPriority w:val="99"/>
    <w:pPr>
      <w:ind w:left="100" w:leftChars="2500"/>
    </w:pPr>
  </w:style>
  <w:style w:type="paragraph" w:styleId="4">
    <w:name w:val="Balloon Text"/>
    <w:basedOn w:val="1"/>
    <w:link w:val="19"/>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font31"/>
    <w:basedOn w:val="10"/>
    <w:qFormat/>
    <w:uiPriority w:val="0"/>
    <w:rPr>
      <w:rFonts w:hint="eastAsia" w:ascii="宋体" w:hAnsi="宋体" w:eastAsia="宋体" w:cs="宋体"/>
      <w:color w:val="000000"/>
      <w:sz w:val="22"/>
      <w:szCs w:val="22"/>
      <w:u w:val="none"/>
    </w:rPr>
  </w:style>
  <w:style w:type="character" w:customStyle="1" w:styleId="12">
    <w:name w:val="font01"/>
    <w:basedOn w:val="10"/>
    <w:qFormat/>
    <w:uiPriority w:val="0"/>
    <w:rPr>
      <w:rFonts w:hint="default" w:ascii="Tahoma" w:hAnsi="Tahoma" w:eastAsia="Tahoma" w:cs="Tahoma"/>
      <w:color w:val="000000"/>
      <w:sz w:val="22"/>
      <w:szCs w:val="22"/>
      <w:u w:val="none"/>
    </w:rPr>
  </w:style>
  <w:style w:type="paragraph" w:styleId="13">
    <w:name w:val="List Paragraph"/>
    <w:basedOn w:val="1"/>
    <w:qFormat/>
    <w:uiPriority w:val="34"/>
    <w:pPr>
      <w:spacing w:line="360" w:lineRule="auto"/>
      <w:ind w:firstLine="420" w:firstLineChars="200"/>
      <w:jc w:val="left"/>
    </w:pPr>
    <w:rPr>
      <w:rFonts w:ascii="宋体" w:hAnsi="宋体" w:eastAsia="宋体" w:cs="Times New Roman"/>
      <w:sz w:val="24"/>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_Style 3"/>
    <w:basedOn w:val="1"/>
    <w:qFormat/>
    <w:uiPriority w:val="0"/>
    <w:pPr>
      <w:ind w:firstLine="420" w:firstLineChars="200"/>
    </w:pPr>
    <w:rPr>
      <w:sz w:val="20"/>
      <w:szCs w:val="24"/>
    </w:rPr>
  </w:style>
  <w:style w:type="character" w:customStyle="1" w:styleId="17">
    <w:name w:val="正文文本 Char"/>
    <w:basedOn w:val="10"/>
    <w:link w:val="2"/>
    <w:qFormat/>
    <w:uiPriority w:val="0"/>
    <w:rPr>
      <w:szCs w:val="24"/>
    </w:rPr>
  </w:style>
  <w:style w:type="character" w:customStyle="1" w:styleId="18">
    <w:name w:val="日期 Char"/>
    <w:basedOn w:val="10"/>
    <w:link w:val="3"/>
    <w:semiHidden/>
    <w:uiPriority w:val="99"/>
    <w:rPr>
      <w:kern w:val="2"/>
      <w:sz w:val="21"/>
      <w:szCs w:val="22"/>
    </w:rPr>
  </w:style>
  <w:style w:type="character" w:customStyle="1" w:styleId="19">
    <w:name w:val="批注框文本 Char"/>
    <w:basedOn w:val="10"/>
    <w:link w:val="4"/>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6575</Words>
  <Characters>7931</Characters>
  <Lines>62</Lines>
  <Paragraphs>17</Paragraphs>
  <TotalTime>23</TotalTime>
  <ScaleCrop>false</ScaleCrop>
  <LinksUpToDate>false</LinksUpToDate>
  <CharactersWithSpaces>8112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2022-12-19T07:11:00Z</dcterms:created>
  <dc:creator>方灿亮</dc:creator>
  <cp:lastModifiedBy>王鑫</cp:lastModifiedBy>
  <cp:lastPrinted>2022-12-19T07:13:00Z</cp:lastPrinted>
  <dcterms:modified xsi:type="dcterms:W3CDTF">2022-12-20T03:14:03Z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74639A6512724263AF077C6A2659F256</vt:lpwstr>
  </property>
</Properties>
</file>