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13F85" w14:textId="77777777" w:rsidR="007F23FA" w:rsidRPr="00255368" w:rsidRDefault="00B13991">
      <w:pPr>
        <w:spacing w:beforeLines="200" w:before="624" w:afterLines="100" w:after="312" w:line="360" w:lineRule="auto"/>
        <w:jc w:val="center"/>
        <w:rPr>
          <w:rFonts w:ascii="宋体" w:hAnsi="宋体"/>
          <w:b/>
          <w:sz w:val="44"/>
          <w:szCs w:val="30"/>
        </w:rPr>
      </w:pPr>
      <w:r w:rsidRPr="00255368">
        <w:rPr>
          <w:rFonts w:ascii="宋体" w:hAnsi="宋体" w:hint="eastAsia"/>
          <w:b/>
          <w:sz w:val="44"/>
          <w:szCs w:val="30"/>
        </w:rPr>
        <w:t>心脏MR后处理系统</w:t>
      </w:r>
      <w:r w:rsidR="00F0114C" w:rsidRPr="00255368">
        <w:rPr>
          <w:rFonts w:ascii="宋体" w:hAnsi="宋体" w:hint="eastAsia"/>
          <w:b/>
          <w:sz w:val="44"/>
          <w:szCs w:val="30"/>
        </w:rPr>
        <w:t>需求</w:t>
      </w:r>
    </w:p>
    <w:p w14:paraId="44CE8BB0" w14:textId="77777777" w:rsidR="007F23FA" w:rsidRPr="00255368" w:rsidRDefault="00F0114C">
      <w:pPr>
        <w:pStyle w:val="1"/>
        <w:numPr>
          <w:ilvl w:val="0"/>
          <w:numId w:val="2"/>
        </w:numPr>
        <w:spacing w:before="0" w:after="0"/>
        <w:rPr>
          <w:rFonts w:ascii="宋体" w:hAnsi="宋体"/>
          <w:sz w:val="32"/>
          <w:szCs w:val="32"/>
        </w:rPr>
      </w:pPr>
      <w:r w:rsidRPr="00255368">
        <w:rPr>
          <w:rFonts w:ascii="宋体" w:hAnsi="宋体" w:hint="eastAsia"/>
          <w:sz w:val="32"/>
          <w:szCs w:val="32"/>
        </w:rPr>
        <w:t>项目名称</w:t>
      </w:r>
    </w:p>
    <w:p w14:paraId="42D1A585" w14:textId="77777777" w:rsidR="007F23FA" w:rsidRPr="00255368" w:rsidRDefault="00F0114C">
      <w:pPr>
        <w:spacing w:line="360" w:lineRule="auto"/>
        <w:ind w:firstLine="420"/>
        <w:rPr>
          <w:rFonts w:ascii="宋体" w:hAnsi="宋体"/>
          <w:sz w:val="22"/>
        </w:rPr>
      </w:pPr>
      <w:r w:rsidRPr="00255368">
        <w:rPr>
          <w:rFonts w:ascii="宋体" w:hAnsi="宋体" w:hint="eastAsia"/>
          <w:sz w:val="22"/>
        </w:rPr>
        <w:t>项目名称：</w:t>
      </w:r>
      <w:r w:rsidR="00B13991" w:rsidRPr="00255368">
        <w:rPr>
          <w:rFonts w:ascii="宋体" w:hAnsi="宋体" w:hint="eastAsia"/>
        </w:rPr>
        <w:t>心脏M</w:t>
      </w:r>
      <w:r w:rsidR="00B13991" w:rsidRPr="00255368">
        <w:rPr>
          <w:rFonts w:ascii="宋体" w:hAnsi="宋体"/>
        </w:rPr>
        <w:t>R</w:t>
      </w:r>
      <w:r w:rsidR="00B13991" w:rsidRPr="00255368">
        <w:rPr>
          <w:rFonts w:ascii="宋体" w:hAnsi="宋体" w:hint="eastAsia"/>
        </w:rPr>
        <w:t>后处理系统</w:t>
      </w:r>
    </w:p>
    <w:p w14:paraId="7FC7BD33" w14:textId="77777777" w:rsidR="007F23FA" w:rsidRPr="00255368" w:rsidRDefault="00F0114C">
      <w:pPr>
        <w:pStyle w:val="1"/>
        <w:numPr>
          <w:ilvl w:val="0"/>
          <w:numId w:val="2"/>
        </w:numPr>
        <w:spacing w:before="0" w:after="0"/>
        <w:rPr>
          <w:rFonts w:ascii="宋体" w:hAnsi="宋体"/>
          <w:sz w:val="32"/>
          <w:szCs w:val="32"/>
        </w:rPr>
      </w:pPr>
      <w:r w:rsidRPr="00255368">
        <w:rPr>
          <w:rFonts w:ascii="宋体" w:hAnsi="宋体" w:hint="eastAsia"/>
          <w:sz w:val="32"/>
          <w:szCs w:val="32"/>
        </w:rPr>
        <w:t>项目内容</w:t>
      </w:r>
      <w:bookmarkStart w:id="0" w:name="_GoBack"/>
      <w:bookmarkEnd w:id="0"/>
    </w:p>
    <w:p w14:paraId="2CB23E39" w14:textId="77777777" w:rsidR="007F23FA" w:rsidRPr="00255368" w:rsidRDefault="00B13991" w:rsidP="00B13991">
      <w:pPr>
        <w:ind w:firstLine="432"/>
        <w:rPr>
          <w:rFonts w:ascii="宋体" w:hAnsi="宋体"/>
          <w:szCs w:val="21"/>
        </w:rPr>
      </w:pPr>
      <w:r w:rsidRPr="00255368">
        <w:rPr>
          <w:rFonts w:ascii="宋体" w:hAnsi="宋体" w:hint="eastAsia"/>
          <w:szCs w:val="21"/>
        </w:rPr>
        <w:t>现代医疗技术的发展已进入信息时代，诊断准确率的提高以及诊断效率的提高对于医疗方案的正确设置和实施具有极为重要的意义。在心血管疾病中，所有大型医疗诊断设备中，与CT、X光、超声等检查方法相比，磁共振具备更多的优点，受到越来越多的关注。而</w:t>
      </w:r>
      <w:r w:rsidRPr="00255368">
        <w:rPr>
          <w:rFonts w:ascii="宋体" w:hAnsi="宋体"/>
          <w:szCs w:val="21"/>
        </w:rPr>
        <w:t>MR</w:t>
      </w:r>
      <w:r w:rsidRPr="00255368">
        <w:rPr>
          <w:rFonts w:ascii="宋体" w:hAnsi="宋体" w:hint="eastAsia"/>
          <w:szCs w:val="21"/>
        </w:rPr>
        <w:t>自带的后处理系统无法完善的分析扫描的图像，不能满足临床工作以及科研的需要，所以为了学科发展以及临床工作的开展，医院需要引进C</w:t>
      </w:r>
      <w:r w:rsidRPr="00255368">
        <w:rPr>
          <w:rFonts w:ascii="宋体" w:hAnsi="宋体"/>
          <w:szCs w:val="21"/>
        </w:rPr>
        <w:t>MR</w:t>
      </w:r>
      <w:r w:rsidRPr="00255368">
        <w:rPr>
          <w:rFonts w:ascii="宋体" w:hAnsi="宋体" w:hint="eastAsia"/>
          <w:szCs w:val="21"/>
        </w:rPr>
        <w:t>图像后处理软件，以满足临床和科研的需求。</w:t>
      </w:r>
    </w:p>
    <w:p w14:paraId="4D09CB60" w14:textId="77777777" w:rsidR="007F23FA" w:rsidRPr="00255368" w:rsidRDefault="00F0114C">
      <w:pPr>
        <w:pStyle w:val="1"/>
        <w:numPr>
          <w:ilvl w:val="0"/>
          <w:numId w:val="2"/>
        </w:numPr>
        <w:spacing w:before="0" w:after="0"/>
        <w:rPr>
          <w:rFonts w:ascii="宋体" w:hAnsi="宋体"/>
          <w:sz w:val="32"/>
          <w:szCs w:val="32"/>
        </w:rPr>
      </w:pPr>
      <w:r w:rsidRPr="00255368">
        <w:rPr>
          <w:rFonts w:ascii="宋体" w:hAnsi="宋体" w:hint="eastAsia"/>
          <w:sz w:val="32"/>
          <w:szCs w:val="32"/>
        </w:rPr>
        <w:t>采购清单</w:t>
      </w:r>
    </w:p>
    <w:p w14:paraId="0BCC0456" w14:textId="77777777" w:rsidR="007F23FA" w:rsidRPr="00255368" w:rsidRDefault="00F0114C">
      <w:pPr>
        <w:pStyle w:val="aff"/>
        <w:ind w:left="432"/>
        <w:rPr>
          <w:rFonts w:ascii="宋体" w:hAnsi="宋体"/>
        </w:rPr>
      </w:pPr>
      <w:r w:rsidRPr="00255368">
        <w:rPr>
          <w:rFonts w:ascii="宋体" w:hAnsi="宋体" w:hint="eastAsia"/>
        </w:rPr>
        <w:t>本项目需采购软件数量如下：</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977"/>
        <w:gridCol w:w="3827"/>
        <w:gridCol w:w="1559"/>
      </w:tblGrid>
      <w:tr w:rsidR="00B13991" w:rsidRPr="00255368" w14:paraId="29606FD1" w14:textId="77777777" w:rsidTr="00B13991">
        <w:trPr>
          <w:trHeight w:val="299"/>
        </w:trPr>
        <w:tc>
          <w:tcPr>
            <w:tcW w:w="709" w:type="dxa"/>
            <w:vAlign w:val="center"/>
          </w:tcPr>
          <w:p w14:paraId="2CCEFE48" w14:textId="77777777" w:rsidR="00B13991" w:rsidRPr="00255368" w:rsidRDefault="00B13991">
            <w:pPr>
              <w:jc w:val="center"/>
              <w:rPr>
                <w:rFonts w:ascii="宋体" w:hAnsi="宋体"/>
                <w:b/>
              </w:rPr>
            </w:pPr>
            <w:r w:rsidRPr="00255368">
              <w:rPr>
                <w:rFonts w:ascii="宋体" w:hAnsi="宋体" w:hint="eastAsia"/>
                <w:b/>
              </w:rPr>
              <w:t>序号</w:t>
            </w:r>
          </w:p>
        </w:tc>
        <w:tc>
          <w:tcPr>
            <w:tcW w:w="2977" w:type="dxa"/>
            <w:vAlign w:val="center"/>
          </w:tcPr>
          <w:p w14:paraId="1BFDDBFC" w14:textId="77777777" w:rsidR="00B13991" w:rsidRPr="00255368" w:rsidRDefault="00B13991">
            <w:pPr>
              <w:jc w:val="center"/>
              <w:rPr>
                <w:rFonts w:ascii="宋体" w:hAnsi="宋体"/>
                <w:b/>
              </w:rPr>
            </w:pPr>
            <w:r w:rsidRPr="00255368">
              <w:rPr>
                <w:rFonts w:ascii="宋体" w:hAnsi="宋体" w:hint="eastAsia"/>
                <w:b/>
              </w:rPr>
              <w:t>名称</w:t>
            </w:r>
          </w:p>
        </w:tc>
        <w:tc>
          <w:tcPr>
            <w:tcW w:w="3827" w:type="dxa"/>
            <w:vAlign w:val="center"/>
          </w:tcPr>
          <w:p w14:paraId="74ED257D" w14:textId="77777777" w:rsidR="00B13991" w:rsidRPr="00255368" w:rsidRDefault="00B13991">
            <w:pPr>
              <w:jc w:val="center"/>
              <w:rPr>
                <w:rFonts w:ascii="宋体" w:hAnsi="宋体"/>
                <w:b/>
              </w:rPr>
            </w:pPr>
            <w:r w:rsidRPr="00255368">
              <w:rPr>
                <w:rFonts w:ascii="宋体" w:hAnsi="宋体" w:hint="eastAsia"/>
                <w:b/>
              </w:rPr>
              <w:t>功能描述</w:t>
            </w:r>
          </w:p>
        </w:tc>
        <w:tc>
          <w:tcPr>
            <w:tcW w:w="1559" w:type="dxa"/>
            <w:vAlign w:val="center"/>
          </w:tcPr>
          <w:p w14:paraId="48C42F89" w14:textId="77777777" w:rsidR="00B13991" w:rsidRPr="00255368" w:rsidRDefault="00B13991">
            <w:pPr>
              <w:jc w:val="center"/>
              <w:rPr>
                <w:rFonts w:ascii="宋体" w:hAnsi="宋体"/>
                <w:b/>
              </w:rPr>
            </w:pPr>
            <w:r w:rsidRPr="00255368">
              <w:rPr>
                <w:rFonts w:ascii="宋体" w:hAnsi="宋体" w:hint="eastAsia"/>
                <w:b/>
              </w:rPr>
              <w:t>数量</w:t>
            </w:r>
          </w:p>
        </w:tc>
      </w:tr>
      <w:tr w:rsidR="00E77A64" w:rsidRPr="00255368" w14:paraId="3408294E" w14:textId="77777777" w:rsidTr="00B13991">
        <w:tc>
          <w:tcPr>
            <w:tcW w:w="709" w:type="dxa"/>
            <w:vAlign w:val="center"/>
          </w:tcPr>
          <w:p w14:paraId="73AE5E9E" w14:textId="77777777" w:rsidR="00E77A64" w:rsidRPr="00255368" w:rsidRDefault="00E77A64" w:rsidP="00E77A64">
            <w:pPr>
              <w:jc w:val="center"/>
              <w:rPr>
                <w:rFonts w:ascii="宋体" w:hAnsi="宋体"/>
              </w:rPr>
            </w:pPr>
            <w:r w:rsidRPr="00255368">
              <w:rPr>
                <w:rFonts w:ascii="宋体" w:hAnsi="宋体"/>
              </w:rPr>
              <w:t>1</w:t>
            </w:r>
          </w:p>
        </w:tc>
        <w:tc>
          <w:tcPr>
            <w:tcW w:w="2977" w:type="dxa"/>
            <w:vAlign w:val="center"/>
          </w:tcPr>
          <w:p w14:paraId="0370CE5C" w14:textId="77777777" w:rsidR="00E77A64" w:rsidRPr="00255368" w:rsidRDefault="00E77A64" w:rsidP="00E77A64">
            <w:pPr>
              <w:jc w:val="left"/>
              <w:rPr>
                <w:rFonts w:ascii="宋体" w:hAnsi="宋体"/>
              </w:rPr>
            </w:pPr>
            <w:r w:rsidRPr="00255368">
              <w:rPr>
                <w:rFonts w:ascii="宋体" w:hAnsi="宋体" w:hint="eastAsia"/>
              </w:rPr>
              <w:t>心脏磁共振后处理系统</w:t>
            </w:r>
          </w:p>
        </w:tc>
        <w:tc>
          <w:tcPr>
            <w:tcW w:w="3827" w:type="dxa"/>
            <w:vAlign w:val="center"/>
          </w:tcPr>
          <w:p w14:paraId="19A955BF" w14:textId="7809C2CD" w:rsidR="00E77A64" w:rsidRPr="00255368" w:rsidRDefault="00E77A64" w:rsidP="00E77A64">
            <w:pPr>
              <w:jc w:val="left"/>
              <w:rPr>
                <w:rFonts w:ascii="宋体" w:hAnsi="宋体"/>
              </w:rPr>
            </w:pPr>
            <w:r w:rsidRPr="00255368">
              <w:rPr>
                <w:rFonts w:ascii="宋体" w:hAnsi="宋体" w:hint="eastAsia"/>
              </w:rPr>
              <w:t>系统需求详见详细功能描述1~8点</w:t>
            </w:r>
          </w:p>
        </w:tc>
        <w:tc>
          <w:tcPr>
            <w:tcW w:w="1559" w:type="dxa"/>
            <w:vAlign w:val="center"/>
          </w:tcPr>
          <w:p w14:paraId="104B4E51" w14:textId="77777777" w:rsidR="00E77A64" w:rsidRPr="00255368" w:rsidRDefault="00E77A64" w:rsidP="00E77A64">
            <w:pPr>
              <w:jc w:val="center"/>
              <w:rPr>
                <w:rFonts w:ascii="宋体" w:hAnsi="宋体"/>
              </w:rPr>
            </w:pPr>
            <w:r w:rsidRPr="00255368">
              <w:rPr>
                <w:rFonts w:ascii="宋体" w:hAnsi="宋体" w:hint="eastAsia"/>
              </w:rPr>
              <w:t>1套</w:t>
            </w:r>
          </w:p>
        </w:tc>
      </w:tr>
      <w:tr w:rsidR="00E77A64" w:rsidRPr="00255368" w14:paraId="2F8A8D32" w14:textId="77777777" w:rsidTr="00B13991">
        <w:tc>
          <w:tcPr>
            <w:tcW w:w="709" w:type="dxa"/>
            <w:vAlign w:val="center"/>
          </w:tcPr>
          <w:p w14:paraId="393CF343" w14:textId="4C19E25C" w:rsidR="00E77A64" w:rsidRPr="00255368" w:rsidRDefault="00736F82" w:rsidP="00E77A64">
            <w:pPr>
              <w:jc w:val="center"/>
              <w:rPr>
                <w:rFonts w:ascii="宋体" w:hAnsi="宋体"/>
              </w:rPr>
            </w:pPr>
            <w:r w:rsidRPr="00255368">
              <w:rPr>
                <w:rFonts w:ascii="宋体" w:hAnsi="宋体" w:hint="eastAsia"/>
              </w:rPr>
              <w:t>2</w:t>
            </w:r>
          </w:p>
        </w:tc>
        <w:tc>
          <w:tcPr>
            <w:tcW w:w="2977" w:type="dxa"/>
            <w:vAlign w:val="center"/>
          </w:tcPr>
          <w:p w14:paraId="724D22EF" w14:textId="054BFC47" w:rsidR="00E77A64" w:rsidRPr="00255368" w:rsidRDefault="00E77A64" w:rsidP="00E77A64">
            <w:pPr>
              <w:jc w:val="left"/>
              <w:rPr>
                <w:rFonts w:ascii="宋体" w:hAnsi="宋体"/>
              </w:rPr>
            </w:pPr>
            <w:r w:rsidRPr="00255368">
              <w:rPr>
                <w:rFonts w:ascii="宋体" w:hAnsi="宋体" w:hint="eastAsia"/>
              </w:rPr>
              <w:t>4D Flow后处理系统升级服务</w:t>
            </w:r>
          </w:p>
        </w:tc>
        <w:tc>
          <w:tcPr>
            <w:tcW w:w="3827" w:type="dxa"/>
            <w:vAlign w:val="center"/>
          </w:tcPr>
          <w:p w14:paraId="1442239D" w14:textId="4F19EF8E" w:rsidR="00E77A64" w:rsidRPr="00255368" w:rsidRDefault="00E77A64" w:rsidP="00E77A64">
            <w:pPr>
              <w:jc w:val="left"/>
              <w:rPr>
                <w:rFonts w:ascii="宋体" w:hAnsi="宋体"/>
              </w:rPr>
            </w:pPr>
            <w:r w:rsidRPr="00255368">
              <w:rPr>
                <w:rFonts w:ascii="宋体" w:hAnsi="宋体" w:hint="eastAsia"/>
              </w:rPr>
              <w:t>系统需求详见详细功能描述9</w:t>
            </w:r>
            <w:r w:rsidRPr="00255368">
              <w:rPr>
                <w:rFonts w:ascii="宋体" w:hAnsi="宋体"/>
              </w:rPr>
              <w:t>~12</w:t>
            </w:r>
            <w:r w:rsidRPr="00255368">
              <w:rPr>
                <w:rFonts w:ascii="宋体" w:hAnsi="宋体" w:hint="eastAsia"/>
              </w:rPr>
              <w:t>点</w:t>
            </w:r>
          </w:p>
        </w:tc>
        <w:tc>
          <w:tcPr>
            <w:tcW w:w="1559" w:type="dxa"/>
            <w:vAlign w:val="center"/>
          </w:tcPr>
          <w:p w14:paraId="485CEA05" w14:textId="31080A88" w:rsidR="00E77A64" w:rsidRPr="00255368" w:rsidRDefault="00E77A64" w:rsidP="00E77A64">
            <w:pPr>
              <w:jc w:val="center"/>
              <w:rPr>
                <w:rFonts w:ascii="宋体" w:hAnsi="宋体"/>
              </w:rPr>
            </w:pPr>
            <w:r w:rsidRPr="00255368">
              <w:rPr>
                <w:rFonts w:ascii="宋体" w:hAnsi="宋体" w:hint="eastAsia"/>
              </w:rPr>
              <w:t>1套</w:t>
            </w:r>
          </w:p>
        </w:tc>
      </w:tr>
      <w:tr w:rsidR="00E77A64" w:rsidRPr="00255368" w14:paraId="4007CCF2" w14:textId="77777777" w:rsidTr="00B13991">
        <w:tc>
          <w:tcPr>
            <w:tcW w:w="709" w:type="dxa"/>
            <w:vAlign w:val="center"/>
          </w:tcPr>
          <w:p w14:paraId="536857C0" w14:textId="6008FD32" w:rsidR="00E77A64" w:rsidRPr="00255368" w:rsidRDefault="00736F82" w:rsidP="00E77A64">
            <w:pPr>
              <w:jc w:val="center"/>
              <w:rPr>
                <w:rFonts w:ascii="宋体" w:hAnsi="宋体"/>
              </w:rPr>
            </w:pPr>
            <w:r w:rsidRPr="00255368">
              <w:rPr>
                <w:rFonts w:ascii="宋体" w:hAnsi="宋体" w:hint="eastAsia"/>
              </w:rPr>
              <w:t>3</w:t>
            </w:r>
          </w:p>
        </w:tc>
        <w:tc>
          <w:tcPr>
            <w:tcW w:w="2977" w:type="dxa"/>
            <w:vAlign w:val="center"/>
          </w:tcPr>
          <w:p w14:paraId="64FB4F45" w14:textId="1C88C51F" w:rsidR="00E77A64" w:rsidRPr="00255368" w:rsidRDefault="00E77A64" w:rsidP="00E77A64">
            <w:pPr>
              <w:jc w:val="left"/>
              <w:rPr>
                <w:rFonts w:ascii="宋体" w:hAnsi="宋体"/>
              </w:rPr>
            </w:pPr>
            <w:r w:rsidRPr="00255368">
              <w:rPr>
                <w:rFonts w:ascii="宋体" w:hAnsi="宋体" w:hint="eastAsia"/>
              </w:rPr>
              <w:t>影像处理工作站</w:t>
            </w:r>
          </w:p>
        </w:tc>
        <w:tc>
          <w:tcPr>
            <w:tcW w:w="3827" w:type="dxa"/>
            <w:vAlign w:val="center"/>
          </w:tcPr>
          <w:p w14:paraId="181CF7D7" w14:textId="45FEF534" w:rsidR="00E77A64" w:rsidRPr="00255368" w:rsidRDefault="00E77A64" w:rsidP="00E77A64">
            <w:pPr>
              <w:jc w:val="left"/>
              <w:rPr>
                <w:rFonts w:ascii="宋体" w:hAnsi="宋体"/>
              </w:rPr>
            </w:pPr>
            <w:r w:rsidRPr="00255368">
              <w:rPr>
                <w:rFonts w:ascii="宋体" w:hAnsi="宋体" w:hint="eastAsia"/>
              </w:rPr>
              <w:t>系统需求详见详细功能描述13点</w:t>
            </w:r>
          </w:p>
        </w:tc>
        <w:tc>
          <w:tcPr>
            <w:tcW w:w="1559" w:type="dxa"/>
            <w:vAlign w:val="center"/>
          </w:tcPr>
          <w:p w14:paraId="2A5CAA8E" w14:textId="6111958B" w:rsidR="00E77A64" w:rsidRPr="00255368" w:rsidRDefault="00E77A64" w:rsidP="00E77A64">
            <w:pPr>
              <w:jc w:val="center"/>
              <w:rPr>
                <w:rFonts w:ascii="宋体" w:hAnsi="宋体"/>
              </w:rPr>
            </w:pPr>
            <w:r w:rsidRPr="00255368">
              <w:rPr>
                <w:rFonts w:ascii="宋体" w:hAnsi="宋体"/>
              </w:rPr>
              <w:t>1</w:t>
            </w:r>
            <w:r w:rsidRPr="00255368">
              <w:rPr>
                <w:rFonts w:ascii="宋体" w:hAnsi="宋体" w:hint="eastAsia"/>
              </w:rPr>
              <w:t>台</w:t>
            </w:r>
          </w:p>
        </w:tc>
      </w:tr>
    </w:tbl>
    <w:p w14:paraId="715786A9" w14:textId="77777777" w:rsidR="007F23FA" w:rsidRPr="00255368" w:rsidRDefault="007F23FA">
      <w:pPr>
        <w:rPr>
          <w:rFonts w:ascii="宋体" w:hAnsi="宋体"/>
        </w:rPr>
      </w:pPr>
    </w:p>
    <w:p w14:paraId="45D5F6E2" w14:textId="77777777" w:rsidR="007F23FA" w:rsidRPr="00255368" w:rsidRDefault="007F23FA">
      <w:pPr>
        <w:pStyle w:val="13"/>
        <w:keepNext/>
        <w:keepLines/>
        <w:numPr>
          <w:ilvl w:val="0"/>
          <w:numId w:val="1"/>
        </w:numPr>
        <w:spacing w:line="578" w:lineRule="auto"/>
        <w:ind w:firstLineChars="0"/>
        <w:outlineLvl w:val="0"/>
        <w:rPr>
          <w:rFonts w:ascii="宋体" w:eastAsia="宋体" w:hAnsi="宋体"/>
          <w:b/>
          <w:bCs/>
          <w:vanish/>
          <w:kern w:val="44"/>
          <w:sz w:val="44"/>
          <w:szCs w:val="44"/>
        </w:rPr>
      </w:pPr>
    </w:p>
    <w:p w14:paraId="3C6D0EBF" w14:textId="77777777" w:rsidR="007F23FA" w:rsidRPr="00255368" w:rsidRDefault="007F23FA">
      <w:pPr>
        <w:pStyle w:val="13"/>
        <w:keepNext/>
        <w:keepLines/>
        <w:numPr>
          <w:ilvl w:val="0"/>
          <w:numId w:val="1"/>
        </w:numPr>
        <w:spacing w:line="578" w:lineRule="auto"/>
        <w:ind w:firstLineChars="0"/>
        <w:outlineLvl w:val="0"/>
        <w:rPr>
          <w:rFonts w:ascii="宋体" w:eastAsia="宋体" w:hAnsi="宋体"/>
          <w:b/>
          <w:bCs/>
          <w:vanish/>
          <w:kern w:val="44"/>
          <w:sz w:val="44"/>
          <w:szCs w:val="44"/>
        </w:rPr>
      </w:pPr>
    </w:p>
    <w:p w14:paraId="3EDB9CA3" w14:textId="77777777" w:rsidR="007F23FA" w:rsidRPr="00255368" w:rsidRDefault="007F23FA">
      <w:pPr>
        <w:pStyle w:val="13"/>
        <w:keepNext/>
        <w:keepLines/>
        <w:numPr>
          <w:ilvl w:val="0"/>
          <w:numId w:val="1"/>
        </w:numPr>
        <w:spacing w:line="578" w:lineRule="auto"/>
        <w:ind w:firstLineChars="0"/>
        <w:outlineLvl w:val="0"/>
        <w:rPr>
          <w:rFonts w:ascii="宋体" w:eastAsia="宋体" w:hAnsi="宋体"/>
          <w:b/>
          <w:bCs/>
          <w:vanish/>
          <w:kern w:val="44"/>
          <w:sz w:val="44"/>
          <w:szCs w:val="44"/>
        </w:rPr>
      </w:pPr>
    </w:p>
    <w:p w14:paraId="0A14FE99" w14:textId="77777777" w:rsidR="007F23FA" w:rsidRPr="00255368" w:rsidRDefault="007F23FA">
      <w:pPr>
        <w:pStyle w:val="13"/>
        <w:keepNext/>
        <w:keepLines/>
        <w:numPr>
          <w:ilvl w:val="1"/>
          <w:numId w:val="1"/>
        </w:numPr>
        <w:spacing w:line="578" w:lineRule="auto"/>
        <w:ind w:firstLineChars="0"/>
        <w:outlineLvl w:val="0"/>
        <w:rPr>
          <w:rFonts w:ascii="宋体" w:eastAsia="宋体" w:hAnsi="宋体"/>
          <w:b/>
          <w:bCs/>
          <w:vanish/>
          <w:kern w:val="44"/>
          <w:sz w:val="44"/>
          <w:szCs w:val="44"/>
        </w:rPr>
      </w:pPr>
    </w:p>
    <w:p w14:paraId="6277DDD7" w14:textId="77777777" w:rsidR="007F23FA" w:rsidRPr="00255368" w:rsidRDefault="00F0114C">
      <w:pPr>
        <w:pStyle w:val="1"/>
        <w:numPr>
          <w:ilvl w:val="0"/>
          <w:numId w:val="2"/>
        </w:numPr>
        <w:spacing w:before="0" w:after="0"/>
        <w:rPr>
          <w:rFonts w:ascii="宋体" w:hAnsi="宋体"/>
          <w:sz w:val="32"/>
          <w:szCs w:val="32"/>
        </w:rPr>
      </w:pPr>
      <w:r w:rsidRPr="00255368">
        <w:rPr>
          <w:rFonts w:ascii="宋体" w:hAnsi="宋体" w:hint="eastAsia"/>
          <w:sz w:val="32"/>
          <w:szCs w:val="32"/>
        </w:rPr>
        <w:t>详细功能描述</w:t>
      </w:r>
      <w:bookmarkStart w:id="1" w:name="_6.1.1、大数据服务器"/>
      <w:bookmarkEnd w:id="1"/>
      <w:r w:rsidRPr="00255368">
        <w:rPr>
          <w:rFonts w:ascii="宋体" w:hAnsi="宋体"/>
          <w:sz w:val="24"/>
          <w:szCs w:val="24"/>
        </w:rPr>
        <w:t xml:space="preserve"> </w:t>
      </w:r>
    </w:p>
    <w:tbl>
      <w:tblPr>
        <w:tblStyle w:val="15"/>
        <w:tblpPr w:leftFromText="180" w:rightFromText="180" w:vertAnchor="text" w:tblpY="1"/>
        <w:tblW w:w="5000" w:type="pct"/>
        <w:tblLook w:val="04A0" w:firstRow="1" w:lastRow="0" w:firstColumn="1" w:lastColumn="0" w:noHBand="0" w:noVBand="1"/>
      </w:tblPr>
      <w:tblGrid>
        <w:gridCol w:w="2263"/>
        <w:gridCol w:w="6797"/>
      </w:tblGrid>
      <w:tr w:rsidR="007F23FA" w:rsidRPr="00255368" w14:paraId="4C0BAD18" w14:textId="77777777">
        <w:trPr>
          <w:trHeight w:val="569"/>
        </w:trPr>
        <w:tc>
          <w:tcPr>
            <w:tcW w:w="5000" w:type="pct"/>
            <w:gridSpan w:val="2"/>
            <w:shd w:val="clear" w:color="auto" w:fill="auto"/>
            <w:vAlign w:val="center"/>
          </w:tcPr>
          <w:p w14:paraId="2B866C08" w14:textId="77777777" w:rsidR="00B13991" w:rsidRPr="00255368" w:rsidRDefault="00B13991" w:rsidP="00B13991">
            <w:pPr>
              <w:adjustRightInd w:val="0"/>
              <w:snapToGrid w:val="0"/>
              <w:spacing w:line="276" w:lineRule="auto"/>
              <w:ind w:left="63" w:right="63" w:firstLine="240"/>
              <w:rPr>
                <w:rFonts w:ascii="宋体" w:eastAsia="宋体" w:hAnsi="宋体" w:cs="仿宋"/>
                <w:szCs w:val="21"/>
              </w:rPr>
            </w:pPr>
            <w:bookmarkStart w:id="2" w:name="_6.1.2、容器服务器"/>
            <w:bookmarkEnd w:id="2"/>
            <w:r w:rsidRPr="00255368">
              <w:rPr>
                <w:rFonts w:ascii="宋体" w:eastAsia="宋体" w:hAnsi="宋体" w:cs="仿宋" w:hint="eastAsia"/>
                <w:szCs w:val="21"/>
              </w:rPr>
              <w:t xml:space="preserve">本次采购计划建立完善心脏磁共振后处理系统一套，为满足医院发展和区域卫生规划以及学科亚学科建设，心脏磁共振技术的开展具有重要的临床和科研意义。 </w:t>
            </w:r>
          </w:p>
          <w:p w14:paraId="5EEB2A19" w14:textId="77777777" w:rsidR="00B13991" w:rsidRPr="00255368" w:rsidRDefault="00B13991" w:rsidP="00B13991">
            <w:pPr>
              <w:adjustRightInd w:val="0"/>
              <w:snapToGrid w:val="0"/>
              <w:spacing w:line="276" w:lineRule="auto"/>
              <w:ind w:left="63" w:right="63" w:firstLine="240"/>
              <w:rPr>
                <w:rFonts w:ascii="宋体" w:eastAsia="宋体" w:hAnsi="宋体" w:cs="仿宋"/>
                <w:szCs w:val="21"/>
              </w:rPr>
            </w:pPr>
            <w:r w:rsidRPr="00255368">
              <w:rPr>
                <w:rFonts w:ascii="宋体" w:eastAsia="宋体" w:hAnsi="宋体" w:cs="仿宋" w:hint="eastAsia"/>
                <w:szCs w:val="21"/>
              </w:rPr>
              <w:t>（1）系统建设遵循先进性、实用性、安全性、开放性与标准化等原则，保证系统建设、维护、使用的低成本、可靠性、易用性和易于维护，并要求系统具有良好的扩展性，以保证医院在不断发展壮大形势下的管理需要。</w:t>
            </w:r>
          </w:p>
          <w:p w14:paraId="7EBAEDF3" w14:textId="77777777" w:rsidR="00B13991" w:rsidRPr="00255368" w:rsidRDefault="00B13991" w:rsidP="00B13991">
            <w:pPr>
              <w:adjustRightInd w:val="0"/>
              <w:snapToGrid w:val="0"/>
              <w:spacing w:line="276" w:lineRule="auto"/>
              <w:ind w:left="63" w:right="63" w:firstLine="240"/>
              <w:rPr>
                <w:rFonts w:ascii="宋体" w:eastAsia="宋体" w:hAnsi="宋体" w:cs="仿宋"/>
                <w:szCs w:val="21"/>
              </w:rPr>
            </w:pPr>
            <w:r w:rsidRPr="00255368">
              <w:rPr>
                <w:rFonts w:ascii="宋体" w:eastAsia="宋体" w:hAnsi="宋体" w:cs="仿宋" w:hint="eastAsia"/>
                <w:szCs w:val="21"/>
              </w:rPr>
              <w:t>（2）信息互通：系统与</w:t>
            </w:r>
            <w:r w:rsidR="00D62AEC" w:rsidRPr="00255368">
              <w:rPr>
                <w:rFonts w:ascii="宋体" w:eastAsia="宋体" w:hAnsi="宋体" w:cs="仿宋" w:hint="eastAsia"/>
                <w:szCs w:val="21"/>
              </w:rPr>
              <w:t>MRI、</w:t>
            </w:r>
            <w:r w:rsidRPr="00255368">
              <w:rPr>
                <w:rFonts w:ascii="宋体" w:eastAsia="宋体" w:hAnsi="宋体" w:cs="仿宋" w:hint="eastAsia"/>
                <w:szCs w:val="21"/>
              </w:rPr>
              <w:t>PACS等相关系统可以无缝对接。</w:t>
            </w:r>
          </w:p>
          <w:p w14:paraId="6447808E" w14:textId="3D0AF99D" w:rsidR="00B13991" w:rsidRPr="00255368" w:rsidRDefault="00B13991" w:rsidP="00B13991">
            <w:pPr>
              <w:adjustRightInd w:val="0"/>
              <w:snapToGrid w:val="0"/>
              <w:spacing w:line="276" w:lineRule="auto"/>
              <w:ind w:left="63" w:right="63" w:firstLine="240"/>
              <w:rPr>
                <w:rFonts w:ascii="宋体" w:eastAsia="宋体" w:hAnsi="宋体" w:cs="仿宋"/>
                <w:szCs w:val="21"/>
              </w:rPr>
            </w:pPr>
            <w:r w:rsidRPr="00255368">
              <w:rPr>
                <w:rFonts w:ascii="宋体" w:eastAsia="宋体" w:hAnsi="宋体" w:cs="仿宋" w:hint="eastAsia"/>
                <w:szCs w:val="21"/>
              </w:rPr>
              <w:t>（</w:t>
            </w:r>
            <w:r w:rsidR="006D1C45" w:rsidRPr="00255368">
              <w:rPr>
                <w:rFonts w:ascii="宋体" w:eastAsia="宋体" w:hAnsi="宋体" w:cs="仿宋" w:hint="eastAsia"/>
                <w:szCs w:val="21"/>
              </w:rPr>
              <w:t>3</w:t>
            </w:r>
            <w:r w:rsidRPr="00255368">
              <w:rPr>
                <w:rFonts w:ascii="宋体" w:eastAsia="宋体" w:hAnsi="宋体" w:cs="仿宋" w:hint="eastAsia"/>
                <w:szCs w:val="21"/>
              </w:rPr>
              <w:t>）系统</w:t>
            </w:r>
            <w:proofErr w:type="gramStart"/>
            <w:r w:rsidRPr="00255368">
              <w:rPr>
                <w:rFonts w:ascii="宋体" w:eastAsia="宋体" w:hAnsi="宋体" w:cs="仿宋" w:hint="eastAsia"/>
                <w:szCs w:val="21"/>
              </w:rPr>
              <w:t>需支持</w:t>
            </w:r>
            <w:proofErr w:type="gramEnd"/>
            <w:r w:rsidRPr="00255368">
              <w:rPr>
                <w:rFonts w:ascii="宋体" w:eastAsia="宋体" w:hAnsi="宋体" w:cs="仿宋" w:hint="eastAsia"/>
                <w:szCs w:val="21"/>
              </w:rPr>
              <w:t>简体中文操作界面与报告系统。</w:t>
            </w:r>
          </w:p>
          <w:p w14:paraId="261BBC67" w14:textId="7B8E9B1A" w:rsidR="00B13991" w:rsidRPr="00255368" w:rsidRDefault="00B13991" w:rsidP="00B13991">
            <w:pPr>
              <w:adjustRightInd w:val="0"/>
              <w:snapToGrid w:val="0"/>
              <w:spacing w:line="276" w:lineRule="auto"/>
              <w:ind w:left="63" w:right="63" w:firstLine="240"/>
              <w:rPr>
                <w:rFonts w:ascii="宋体" w:eastAsia="宋体" w:hAnsi="宋体" w:cs="仿宋"/>
                <w:szCs w:val="21"/>
              </w:rPr>
            </w:pPr>
            <w:r w:rsidRPr="00255368">
              <w:rPr>
                <w:rFonts w:ascii="宋体" w:eastAsia="宋体" w:hAnsi="宋体" w:cs="仿宋" w:hint="eastAsia"/>
                <w:szCs w:val="21"/>
              </w:rPr>
              <w:t>（</w:t>
            </w:r>
            <w:r w:rsidR="006D1C45" w:rsidRPr="00255368">
              <w:rPr>
                <w:rFonts w:ascii="宋体" w:eastAsia="宋体" w:hAnsi="宋体" w:cs="仿宋" w:hint="eastAsia"/>
                <w:szCs w:val="21"/>
              </w:rPr>
              <w:t>4</w:t>
            </w:r>
            <w:r w:rsidRPr="00255368">
              <w:rPr>
                <w:rFonts w:ascii="宋体" w:eastAsia="宋体" w:hAnsi="宋体" w:cs="仿宋" w:hint="eastAsia"/>
                <w:szCs w:val="21"/>
              </w:rPr>
              <w:t>）</w:t>
            </w:r>
            <w:r w:rsidR="003E009C" w:rsidRPr="00255368">
              <w:rPr>
                <w:rFonts w:ascii="宋体" w:eastAsia="宋体" w:hAnsi="宋体" w:cs="仿宋" w:hint="eastAsia"/>
                <w:szCs w:val="21"/>
              </w:rPr>
              <w:t>服务器</w:t>
            </w:r>
            <w:r w:rsidR="005B4225" w:rsidRPr="00255368">
              <w:rPr>
                <w:rFonts w:ascii="宋体" w:eastAsia="宋体" w:hAnsi="宋体" w:cs="仿宋" w:hint="eastAsia"/>
                <w:szCs w:val="21"/>
              </w:rPr>
              <w:t>主机部署在虚拟机，客户端部署在工作站，</w:t>
            </w:r>
            <w:r w:rsidRPr="00255368">
              <w:rPr>
                <w:rFonts w:ascii="宋体" w:eastAsia="宋体" w:hAnsi="宋体" w:cs="仿宋" w:hint="eastAsia"/>
                <w:szCs w:val="21"/>
              </w:rPr>
              <w:t>支持多终端用户联网接入，</w:t>
            </w:r>
            <w:r w:rsidR="00F449F2" w:rsidRPr="00255368">
              <w:rPr>
                <w:rFonts w:ascii="宋体" w:eastAsia="宋体" w:hAnsi="宋体" w:cs="仿宋" w:hint="eastAsia"/>
                <w:szCs w:val="21"/>
              </w:rPr>
              <w:t>系统</w:t>
            </w:r>
            <w:r w:rsidRPr="00255368">
              <w:rPr>
                <w:rFonts w:ascii="宋体" w:eastAsia="宋体" w:hAnsi="宋体" w:cs="仿宋" w:hint="eastAsia"/>
                <w:szCs w:val="21"/>
              </w:rPr>
              <w:t>基于许可证</w:t>
            </w:r>
            <w:r w:rsidR="00EE0CA1" w:rsidRPr="00255368">
              <w:rPr>
                <w:rFonts w:ascii="宋体" w:eastAsia="宋体" w:hAnsi="宋体" w:cs="仿宋" w:hint="eastAsia"/>
                <w:szCs w:val="21"/>
              </w:rPr>
              <w:t>机制</w:t>
            </w:r>
            <w:r w:rsidRPr="00255368">
              <w:rPr>
                <w:rFonts w:ascii="宋体" w:eastAsia="宋体" w:hAnsi="宋体" w:cs="仿宋" w:hint="eastAsia"/>
                <w:szCs w:val="21"/>
              </w:rPr>
              <w:t>，同一时间仅支持一台终端访问。</w:t>
            </w:r>
          </w:p>
          <w:p w14:paraId="111775B7" w14:textId="143FA279" w:rsidR="007F23FA" w:rsidRPr="00255368" w:rsidRDefault="00B13991" w:rsidP="00BE1C1F">
            <w:pPr>
              <w:adjustRightInd w:val="0"/>
              <w:snapToGrid w:val="0"/>
              <w:spacing w:line="276" w:lineRule="auto"/>
              <w:ind w:left="63" w:right="63" w:firstLine="240"/>
              <w:rPr>
                <w:rFonts w:ascii="宋体" w:eastAsia="宋体" w:hAnsi="宋体" w:cs="仿宋"/>
                <w:szCs w:val="21"/>
              </w:rPr>
            </w:pPr>
            <w:r w:rsidRPr="00255368">
              <w:rPr>
                <w:rFonts w:ascii="宋体" w:eastAsia="宋体" w:hAnsi="宋体" w:cs="仿宋" w:hint="eastAsia"/>
                <w:szCs w:val="21"/>
              </w:rPr>
              <w:lastRenderedPageBreak/>
              <w:t>（</w:t>
            </w:r>
            <w:r w:rsidR="006D1C45" w:rsidRPr="00255368">
              <w:rPr>
                <w:rFonts w:ascii="宋体" w:eastAsia="宋体" w:hAnsi="宋体" w:cs="仿宋" w:hint="eastAsia"/>
                <w:szCs w:val="21"/>
              </w:rPr>
              <w:t>5</w:t>
            </w:r>
            <w:r w:rsidRPr="00255368">
              <w:rPr>
                <w:rFonts w:ascii="宋体" w:eastAsia="宋体" w:hAnsi="宋体" w:cs="仿宋" w:hint="eastAsia"/>
                <w:szCs w:val="21"/>
              </w:rPr>
              <w:t>）所有功能搭载在一个后处理平台上，简便操作。</w:t>
            </w:r>
          </w:p>
        </w:tc>
      </w:tr>
      <w:tr w:rsidR="007F23FA" w:rsidRPr="00255368" w14:paraId="2460894F" w14:textId="77777777" w:rsidTr="00EE0CA1">
        <w:trPr>
          <w:trHeight w:val="569"/>
        </w:trPr>
        <w:tc>
          <w:tcPr>
            <w:tcW w:w="1249" w:type="pct"/>
            <w:shd w:val="clear" w:color="auto" w:fill="auto"/>
            <w:vAlign w:val="center"/>
          </w:tcPr>
          <w:p w14:paraId="76FC53B9" w14:textId="77777777" w:rsidR="007F23FA" w:rsidRPr="00255368" w:rsidRDefault="00F0114C">
            <w:pPr>
              <w:spacing w:line="276" w:lineRule="auto"/>
              <w:ind w:left="63" w:right="63" w:firstLine="241"/>
              <w:rPr>
                <w:rFonts w:ascii="宋体" w:eastAsia="宋体" w:hAnsi="宋体" w:cs="仿宋"/>
                <w:b/>
                <w:sz w:val="24"/>
                <w:highlight w:val="yellow"/>
              </w:rPr>
            </w:pPr>
            <w:r w:rsidRPr="00255368">
              <w:rPr>
                <w:rFonts w:ascii="宋体" w:eastAsia="宋体" w:hAnsi="宋体" w:cs="仿宋" w:hint="eastAsia"/>
                <w:b/>
                <w:sz w:val="24"/>
              </w:rPr>
              <w:lastRenderedPageBreak/>
              <w:t>模块设计</w:t>
            </w:r>
          </w:p>
        </w:tc>
        <w:tc>
          <w:tcPr>
            <w:tcW w:w="3751" w:type="pct"/>
            <w:shd w:val="clear" w:color="auto" w:fill="auto"/>
            <w:vAlign w:val="center"/>
          </w:tcPr>
          <w:p w14:paraId="4924D086" w14:textId="77777777" w:rsidR="007F23FA" w:rsidRPr="00255368" w:rsidRDefault="00F0114C">
            <w:pPr>
              <w:spacing w:line="276" w:lineRule="auto"/>
              <w:ind w:left="63" w:right="63" w:firstLine="241"/>
              <w:rPr>
                <w:rFonts w:ascii="宋体" w:eastAsia="宋体" w:hAnsi="宋体" w:cs="仿宋"/>
                <w:b/>
                <w:sz w:val="24"/>
              </w:rPr>
            </w:pPr>
            <w:r w:rsidRPr="00255368">
              <w:rPr>
                <w:rFonts w:ascii="宋体" w:eastAsia="宋体" w:hAnsi="宋体" w:cs="仿宋" w:hint="eastAsia"/>
                <w:b/>
                <w:sz w:val="24"/>
              </w:rPr>
              <w:t>功能需求</w:t>
            </w:r>
          </w:p>
        </w:tc>
      </w:tr>
      <w:tr w:rsidR="00783A65" w:rsidRPr="00255368" w14:paraId="28D6A48F" w14:textId="77777777" w:rsidTr="00783A65">
        <w:trPr>
          <w:trHeight w:val="569"/>
        </w:trPr>
        <w:tc>
          <w:tcPr>
            <w:tcW w:w="5000" w:type="pct"/>
            <w:gridSpan w:val="2"/>
            <w:shd w:val="clear" w:color="auto" w:fill="auto"/>
            <w:vAlign w:val="center"/>
          </w:tcPr>
          <w:p w14:paraId="2680735E" w14:textId="77777777" w:rsidR="00783A65" w:rsidRPr="00255368" w:rsidRDefault="00F13395">
            <w:pPr>
              <w:spacing w:line="276" w:lineRule="auto"/>
              <w:ind w:left="63" w:right="63" w:firstLine="241"/>
              <w:rPr>
                <w:rFonts w:ascii="宋体" w:eastAsia="宋体" w:hAnsi="宋体" w:cs="仿宋"/>
                <w:b/>
                <w:sz w:val="24"/>
              </w:rPr>
            </w:pPr>
            <w:r w:rsidRPr="00255368">
              <w:rPr>
                <w:rFonts w:ascii="宋体" w:eastAsia="宋体" w:hAnsi="宋体" w:cs="仿宋" w:hint="eastAsia"/>
                <w:b/>
                <w:sz w:val="24"/>
              </w:rPr>
              <w:t>心脏磁共振后处理系统</w:t>
            </w:r>
          </w:p>
        </w:tc>
      </w:tr>
      <w:tr w:rsidR="00EE0CA1" w:rsidRPr="00255368" w14:paraId="648664A9" w14:textId="77777777" w:rsidTr="00783A65">
        <w:tc>
          <w:tcPr>
            <w:tcW w:w="1249" w:type="pct"/>
            <w:vMerge w:val="restart"/>
            <w:shd w:val="clear" w:color="auto" w:fill="auto"/>
            <w:vAlign w:val="center"/>
          </w:tcPr>
          <w:p w14:paraId="4D73B965" w14:textId="77777777" w:rsidR="00EE0CA1" w:rsidRPr="00255368" w:rsidRDefault="00EE0CA1" w:rsidP="00783A65">
            <w:pPr>
              <w:spacing w:line="276" w:lineRule="auto"/>
              <w:ind w:right="63"/>
              <w:jc w:val="left"/>
              <w:rPr>
                <w:rFonts w:ascii="宋体" w:eastAsia="宋体" w:hAnsi="宋体" w:cs="仿宋"/>
                <w:bCs/>
                <w:szCs w:val="21"/>
              </w:rPr>
            </w:pPr>
            <w:r w:rsidRPr="00255368">
              <w:rPr>
                <w:rFonts w:ascii="宋体" w:eastAsia="宋体" w:hAnsi="宋体" w:cs="仿宋" w:hint="eastAsia"/>
                <w:bCs/>
                <w:szCs w:val="21"/>
              </w:rPr>
              <w:t>1、左室，右室，左房，右房功能</w:t>
            </w:r>
          </w:p>
        </w:tc>
        <w:tc>
          <w:tcPr>
            <w:tcW w:w="3751" w:type="pct"/>
            <w:shd w:val="clear" w:color="auto" w:fill="auto"/>
            <w:vAlign w:val="center"/>
          </w:tcPr>
          <w:p w14:paraId="6B9C416A" w14:textId="77777777" w:rsidR="00EE0CA1" w:rsidRPr="00255368" w:rsidRDefault="00EE0CA1" w:rsidP="00EE0CA1">
            <w:pPr>
              <w:spacing w:line="276" w:lineRule="auto"/>
              <w:ind w:right="63"/>
              <w:rPr>
                <w:rFonts w:ascii="宋体" w:eastAsia="宋体" w:hAnsi="宋体" w:cs="仿宋"/>
                <w:bCs/>
                <w:szCs w:val="21"/>
              </w:rPr>
            </w:pPr>
            <w:r w:rsidRPr="00255368">
              <w:rPr>
                <w:rFonts w:ascii="宋体" w:eastAsia="宋体" w:hAnsi="宋体" w:cs="仿宋" w:hint="eastAsia"/>
                <w:bCs/>
                <w:szCs w:val="21"/>
              </w:rPr>
              <w:t>1.1</w:t>
            </w:r>
            <w:r w:rsidRPr="00255368">
              <w:rPr>
                <w:rFonts w:ascii="宋体" w:eastAsia="宋体" w:hAnsi="宋体" w:cs="宋体" w:hint="eastAsia"/>
                <w:szCs w:val="21"/>
              </w:rPr>
              <w:t>模块包括SAX 3D, Multiple Long LAX and</w:t>
            </w:r>
            <w:r w:rsidRPr="00255368">
              <w:rPr>
                <w:rFonts w:ascii="宋体" w:eastAsia="宋体" w:hAnsi="宋体" w:cs="宋体"/>
                <w:szCs w:val="21"/>
              </w:rPr>
              <w:t xml:space="preserve"> </w:t>
            </w:r>
            <w:r w:rsidRPr="00255368">
              <w:rPr>
                <w:rFonts w:ascii="宋体" w:eastAsia="宋体" w:hAnsi="宋体" w:cs="宋体" w:hint="eastAsia"/>
                <w:szCs w:val="21"/>
              </w:rPr>
              <w:t>Biplanar LAX</w:t>
            </w:r>
          </w:p>
        </w:tc>
      </w:tr>
      <w:tr w:rsidR="00EE0CA1" w:rsidRPr="00255368" w14:paraId="6185A4BC" w14:textId="77777777" w:rsidTr="00783A65">
        <w:tc>
          <w:tcPr>
            <w:tcW w:w="1249" w:type="pct"/>
            <w:vMerge/>
            <w:shd w:val="clear" w:color="auto" w:fill="auto"/>
            <w:vAlign w:val="center"/>
          </w:tcPr>
          <w:p w14:paraId="12D089A1"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53C9DFB" w14:textId="77777777" w:rsidR="00EE0CA1" w:rsidRPr="00255368" w:rsidRDefault="00EE0CA1">
            <w:pPr>
              <w:pStyle w:val="afc"/>
              <w:ind w:right="63"/>
              <w:rPr>
                <w:rFonts w:ascii="宋体" w:eastAsia="宋体" w:hAnsi="宋体" w:cs="宋体"/>
                <w:bCs w:val="0"/>
                <w:spacing w:val="0"/>
                <w:kern w:val="2"/>
                <w:szCs w:val="21"/>
              </w:rPr>
            </w:pPr>
            <w:r w:rsidRPr="00255368">
              <w:rPr>
                <w:rFonts w:ascii="宋体" w:eastAsia="宋体" w:hAnsi="宋体" w:cs="宋体" w:hint="eastAsia"/>
                <w:bCs w:val="0"/>
                <w:spacing w:val="0"/>
                <w:kern w:val="2"/>
                <w:szCs w:val="21"/>
              </w:rPr>
              <w:t>1.2深度学习轮廓检测LV，RV，LA，RA的自动短轴和长轴轮廓检测</w:t>
            </w:r>
          </w:p>
        </w:tc>
      </w:tr>
      <w:tr w:rsidR="00EE0CA1" w:rsidRPr="00255368" w14:paraId="26D0EF13" w14:textId="77777777" w:rsidTr="00783A65">
        <w:tc>
          <w:tcPr>
            <w:tcW w:w="1249" w:type="pct"/>
            <w:vMerge/>
            <w:shd w:val="clear" w:color="auto" w:fill="auto"/>
            <w:vAlign w:val="center"/>
          </w:tcPr>
          <w:p w14:paraId="5F0DB87B"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2C6B2E03"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1.3提供可定制分割的极地地图，包括AHA分割模型和冠状动脉区域</w:t>
            </w:r>
          </w:p>
        </w:tc>
      </w:tr>
      <w:tr w:rsidR="00EE0CA1" w:rsidRPr="00255368" w14:paraId="0AB73485" w14:textId="77777777" w:rsidTr="00783A65">
        <w:tc>
          <w:tcPr>
            <w:tcW w:w="1249" w:type="pct"/>
            <w:vMerge/>
            <w:shd w:val="clear" w:color="auto" w:fill="auto"/>
            <w:vAlign w:val="center"/>
          </w:tcPr>
          <w:p w14:paraId="38707868"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DC7F2B7"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1.4 LV和RV的体积随时间变化曲线，包括峰值填充和射血率</w:t>
            </w:r>
          </w:p>
        </w:tc>
      </w:tr>
      <w:tr w:rsidR="00EE0CA1" w:rsidRPr="00255368" w14:paraId="0DC8C88F" w14:textId="77777777" w:rsidTr="00783A65">
        <w:tc>
          <w:tcPr>
            <w:tcW w:w="1249" w:type="pct"/>
            <w:vMerge/>
            <w:shd w:val="clear" w:color="auto" w:fill="auto"/>
            <w:vAlign w:val="center"/>
          </w:tcPr>
          <w:p w14:paraId="31668438"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4EB3122"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1.5三个参考窗口用于立即定向和准确的基础切片定义，以及一个按需窗口来查看电影循环</w:t>
            </w:r>
          </w:p>
        </w:tc>
      </w:tr>
      <w:tr w:rsidR="00EE0CA1" w:rsidRPr="00255368" w14:paraId="6E1D68E7" w14:textId="77777777" w:rsidTr="00783A65">
        <w:tc>
          <w:tcPr>
            <w:tcW w:w="1249" w:type="pct"/>
            <w:vMerge/>
            <w:shd w:val="clear" w:color="auto" w:fill="auto"/>
            <w:vAlign w:val="center"/>
          </w:tcPr>
          <w:p w14:paraId="6AC2DC4E"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508A8BAE"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1.6在心肌质量中可选择地包含或排除小梁和乳头肌</w:t>
            </w:r>
          </w:p>
        </w:tc>
      </w:tr>
      <w:tr w:rsidR="00EE0CA1" w:rsidRPr="00255368" w14:paraId="195C576A" w14:textId="77777777" w:rsidTr="00783A65">
        <w:tc>
          <w:tcPr>
            <w:tcW w:w="1249" w:type="pct"/>
            <w:vMerge/>
            <w:shd w:val="clear" w:color="auto" w:fill="auto"/>
            <w:vAlign w:val="center"/>
          </w:tcPr>
          <w:p w14:paraId="794E45D3"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AD99CAC"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1.7 提供各种轮廓加工工具</w:t>
            </w:r>
          </w:p>
        </w:tc>
      </w:tr>
      <w:tr w:rsidR="00EE0CA1" w:rsidRPr="00255368" w14:paraId="2522EF3C" w14:textId="77777777" w:rsidTr="00783A65">
        <w:tc>
          <w:tcPr>
            <w:tcW w:w="1249" w:type="pct"/>
            <w:vMerge/>
            <w:shd w:val="clear" w:color="auto" w:fill="auto"/>
            <w:vAlign w:val="center"/>
          </w:tcPr>
          <w:p w14:paraId="06924AB0"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3547F8DC"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1.8独特的基于阈值的边缘检测可以快速准确地描绘小梁结构和/或乳头肌</w:t>
            </w:r>
          </w:p>
        </w:tc>
      </w:tr>
      <w:tr w:rsidR="00EE0CA1" w:rsidRPr="00255368" w14:paraId="16F80337" w14:textId="77777777" w:rsidTr="00783A65">
        <w:tc>
          <w:tcPr>
            <w:tcW w:w="1249" w:type="pct"/>
            <w:vMerge/>
            <w:shd w:val="clear" w:color="auto" w:fill="auto"/>
            <w:vAlign w:val="center"/>
          </w:tcPr>
          <w:p w14:paraId="48408612"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E643FFF"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1.9由于“排除区域”轮廓工具，从体积计算中消除心房腔或心内肿块，提高了准确性</w:t>
            </w:r>
          </w:p>
        </w:tc>
      </w:tr>
      <w:tr w:rsidR="00EE0CA1" w:rsidRPr="00255368" w14:paraId="07AA8175" w14:textId="77777777" w:rsidTr="00783A65">
        <w:tc>
          <w:tcPr>
            <w:tcW w:w="1249" w:type="pct"/>
            <w:vMerge/>
            <w:shd w:val="clear" w:color="auto" w:fill="auto"/>
            <w:vAlign w:val="center"/>
          </w:tcPr>
          <w:p w14:paraId="43A005E9"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D0F8692"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1.10左心室和右心室的4D模型（网状或固体表面）</w:t>
            </w:r>
          </w:p>
        </w:tc>
      </w:tr>
      <w:tr w:rsidR="00EE0CA1" w:rsidRPr="00255368" w14:paraId="43F13C65" w14:textId="77777777" w:rsidTr="00783A65">
        <w:tc>
          <w:tcPr>
            <w:tcW w:w="1249" w:type="pct"/>
            <w:vMerge/>
            <w:shd w:val="clear" w:color="auto" w:fill="auto"/>
            <w:vAlign w:val="center"/>
          </w:tcPr>
          <w:p w14:paraId="33352711"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19288E8B"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1.11对于测量，提供用于长度，手绘区域，角度，周长，圆形，矩形轮廓等的轮廓加工工具</w:t>
            </w:r>
          </w:p>
        </w:tc>
      </w:tr>
      <w:tr w:rsidR="00EE0CA1" w:rsidRPr="00255368" w14:paraId="248F8BCA" w14:textId="77777777" w:rsidTr="00783A65">
        <w:tc>
          <w:tcPr>
            <w:tcW w:w="1249" w:type="pct"/>
            <w:vMerge/>
            <w:shd w:val="clear" w:color="auto" w:fill="auto"/>
            <w:vAlign w:val="center"/>
          </w:tcPr>
          <w:p w14:paraId="18A6B6A0"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EB8D9FD"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1.12提供 MAPSE、TAPSE 参数</w:t>
            </w:r>
          </w:p>
        </w:tc>
      </w:tr>
      <w:tr w:rsidR="00EE0CA1" w:rsidRPr="00255368" w14:paraId="67FF0445" w14:textId="77777777" w:rsidTr="00783A65">
        <w:tc>
          <w:tcPr>
            <w:tcW w:w="1249" w:type="pct"/>
            <w:vMerge/>
            <w:shd w:val="clear" w:color="auto" w:fill="auto"/>
            <w:vAlign w:val="center"/>
          </w:tcPr>
          <w:p w14:paraId="31F285CC"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003AC8A"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1.13 提供快速心室、心房长轴形变结果 — LAX应变及Junction应变</w:t>
            </w:r>
          </w:p>
        </w:tc>
      </w:tr>
      <w:tr w:rsidR="00EE0CA1" w:rsidRPr="00255368" w14:paraId="18AF1847" w14:textId="77777777" w:rsidTr="00783A65">
        <w:tc>
          <w:tcPr>
            <w:tcW w:w="1249" w:type="pct"/>
            <w:vMerge/>
            <w:shd w:val="clear" w:color="auto" w:fill="auto"/>
            <w:vAlign w:val="center"/>
          </w:tcPr>
          <w:p w14:paraId="3D53B89D" w14:textId="77777777" w:rsidR="00EE0CA1" w:rsidRPr="00255368" w:rsidRDefault="00EE0CA1"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FDE27F1" w14:textId="77777777" w:rsidR="00EE0CA1" w:rsidRPr="00255368" w:rsidRDefault="00EE0CA1">
            <w:pPr>
              <w:spacing w:line="276" w:lineRule="auto"/>
              <w:ind w:right="63"/>
              <w:rPr>
                <w:rFonts w:ascii="宋体" w:eastAsia="宋体" w:hAnsi="宋体" w:cs="宋体"/>
                <w:szCs w:val="21"/>
              </w:rPr>
            </w:pPr>
            <w:r w:rsidRPr="00255368">
              <w:rPr>
                <w:rFonts w:ascii="宋体" w:eastAsia="宋体" w:hAnsi="宋体" w:cs="宋体" w:hint="eastAsia"/>
                <w:szCs w:val="21"/>
              </w:rPr>
              <w:t>1</w:t>
            </w:r>
            <w:r w:rsidRPr="00255368">
              <w:rPr>
                <w:rFonts w:ascii="宋体" w:eastAsia="宋体" w:hAnsi="宋体" w:cs="宋体"/>
                <w:szCs w:val="21"/>
              </w:rPr>
              <w:t xml:space="preserve">.14 </w:t>
            </w:r>
            <w:r w:rsidRPr="00255368">
              <w:rPr>
                <w:rFonts w:ascii="宋体" w:eastAsia="宋体" w:hAnsi="宋体" w:cs="宋体" w:hint="eastAsia"/>
                <w:szCs w:val="21"/>
              </w:rPr>
              <w:t>长轴可提供</w:t>
            </w:r>
            <w:r w:rsidRPr="00255368">
              <w:rPr>
                <w:rFonts w:ascii="宋体" w:eastAsia="宋体" w:hAnsi="宋体" w:cs="宋体"/>
                <w:szCs w:val="21"/>
              </w:rPr>
              <w:t>LA/RA</w:t>
            </w:r>
            <w:r w:rsidRPr="00255368">
              <w:rPr>
                <w:rFonts w:ascii="宋体" w:eastAsia="宋体" w:hAnsi="宋体" w:cs="宋体" w:hint="eastAsia"/>
                <w:szCs w:val="21"/>
              </w:rPr>
              <w:t>的心功能参数，如</w:t>
            </w:r>
            <w:r w:rsidRPr="00255368">
              <w:rPr>
                <w:rFonts w:ascii="宋体" w:eastAsia="宋体" w:hAnsi="宋体" w:cs="宋体"/>
                <w:szCs w:val="21"/>
              </w:rPr>
              <w:t>EF</w:t>
            </w:r>
            <w:r w:rsidRPr="00255368">
              <w:rPr>
                <w:rFonts w:ascii="宋体" w:eastAsia="宋体" w:hAnsi="宋体" w:cs="宋体" w:hint="eastAsia"/>
                <w:szCs w:val="21"/>
              </w:rPr>
              <w:t>值等</w:t>
            </w:r>
          </w:p>
        </w:tc>
      </w:tr>
      <w:tr w:rsidR="00630DB3" w:rsidRPr="00255368" w14:paraId="6FA4BC2D" w14:textId="77777777" w:rsidTr="00783A65">
        <w:tc>
          <w:tcPr>
            <w:tcW w:w="1249" w:type="pct"/>
            <w:vMerge w:val="restart"/>
            <w:shd w:val="clear" w:color="auto" w:fill="auto"/>
            <w:vAlign w:val="center"/>
          </w:tcPr>
          <w:p w14:paraId="10431976" w14:textId="77777777" w:rsidR="00630DB3" w:rsidRPr="00255368" w:rsidRDefault="00630DB3" w:rsidP="00783A65">
            <w:pPr>
              <w:spacing w:line="360" w:lineRule="auto"/>
              <w:jc w:val="left"/>
              <w:rPr>
                <w:rFonts w:ascii="宋体" w:eastAsia="宋体" w:hAnsi="宋体" w:cs="仿宋"/>
                <w:bCs/>
                <w:szCs w:val="21"/>
              </w:rPr>
            </w:pPr>
            <w:r w:rsidRPr="00255368">
              <w:rPr>
                <w:rFonts w:ascii="宋体" w:eastAsia="宋体" w:hAnsi="宋体" w:cs="仿宋" w:hint="eastAsia"/>
                <w:bCs/>
                <w:szCs w:val="21"/>
              </w:rPr>
              <w:t>2、2D Flow</w:t>
            </w:r>
          </w:p>
        </w:tc>
        <w:tc>
          <w:tcPr>
            <w:tcW w:w="3751" w:type="pct"/>
            <w:shd w:val="clear" w:color="auto" w:fill="auto"/>
            <w:vAlign w:val="center"/>
          </w:tcPr>
          <w:p w14:paraId="79348A26"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2.1彩色编码流速，色标可调</w:t>
            </w:r>
          </w:p>
        </w:tc>
      </w:tr>
      <w:tr w:rsidR="00630DB3" w:rsidRPr="00255368" w14:paraId="752A98EB" w14:textId="77777777" w:rsidTr="00783A65">
        <w:tc>
          <w:tcPr>
            <w:tcW w:w="1249" w:type="pct"/>
            <w:vMerge/>
            <w:shd w:val="clear" w:color="auto" w:fill="auto"/>
            <w:vAlign w:val="center"/>
          </w:tcPr>
          <w:p w14:paraId="1DD40B9A"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ACDD328"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2.2 全智能勾画边界，自动检测</w:t>
            </w:r>
          </w:p>
        </w:tc>
      </w:tr>
      <w:tr w:rsidR="00630DB3" w:rsidRPr="00255368" w14:paraId="277AA58C" w14:textId="77777777" w:rsidTr="00783A65">
        <w:tc>
          <w:tcPr>
            <w:tcW w:w="1249" w:type="pct"/>
            <w:vMerge/>
            <w:shd w:val="clear" w:color="auto" w:fill="auto"/>
            <w:vAlign w:val="center"/>
          </w:tcPr>
          <w:p w14:paraId="7E396514"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7AE7BE40"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2.3 自动同步相位和幅度图像，一个系列中最多四个感兴趣区域的流量和速度分析</w:t>
            </w:r>
          </w:p>
        </w:tc>
      </w:tr>
      <w:tr w:rsidR="00630DB3" w:rsidRPr="00255368" w14:paraId="6FA92EA7" w14:textId="77777777" w:rsidTr="00783A65">
        <w:tc>
          <w:tcPr>
            <w:tcW w:w="1249" w:type="pct"/>
            <w:vMerge/>
            <w:shd w:val="clear" w:color="auto" w:fill="auto"/>
            <w:vAlign w:val="center"/>
          </w:tcPr>
          <w:p w14:paraId="272DAEEC"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1E9C5D04"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2.4 两个不同系列的流量分析和流量差异，总和、比率等的计算（评估分流器和更多）</w:t>
            </w:r>
          </w:p>
        </w:tc>
      </w:tr>
      <w:tr w:rsidR="00630DB3" w:rsidRPr="00255368" w14:paraId="1925FC2A" w14:textId="77777777" w:rsidTr="00783A65">
        <w:tc>
          <w:tcPr>
            <w:tcW w:w="1249" w:type="pct"/>
            <w:vMerge/>
            <w:shd w:val="clear" w:color="auto" w:fill="auto"/>
            <w:vAlign w:val="center"/>
          </w:tcPr>
          <w:p w14:paraId="486FB274"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001DFAAA"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2.5 在交互图中显示流速曲线</w:t>
            </w:r>
          </w:p>
        </w:tc>
      </w:tr>
      <w:tr w:rsidR="00630DB3" w:rsidRPr="00255368" w14:paraId="2CB46EAE" w14:textId="77777777" w:rsidTr="00783A65">
        <w:tc>
          <w:tcPr>
            <w:tcW w:w="1249" w:type="pct"/>
            <w:vMerge/>
            <w:shd w:val="clear" w:color="auto" w:fill="auto"/>
            <w:vAlign w:val="center"/>
          </w:tcPr>
          <w:p w14:paraId="614797C5"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129657D6"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2.6</w:t>
            </w:r>
            <w:r w:rsidRPr="00255368">
              <w:rPr>
                <w:rFonts w:ascii="宋体" w:eastAsia="宋体" w:hAnsi="宋体" w:cs="宋体"/>
                <w:szCs w:val="21"/>
              </w:rPr>
              <w:t xml:space="preserve"> </w:t>
            </w:r>
            <w:r w:rsidRPr="00255368">
              <w:rPr>
                <w:rFonts w:ascii="宋体" w:eastAsia="宋体" w:hAnsi="宋体" w:cs="宋体" w:hint="eastAsia"/>
                <w:szCs w:val="21"/>
              </w:rPr>
              <w:t>背景和幻像校正选项，提供混叠（aliasing-correction）校正</w:t>
            </w:r>
          </w:p>
        </w:tc>
      </w:tr>
      <w:tr w:rsidR="00630DB3" w:rsidRPr="00255368" w14:paraId="0B8F53D5" w14:textId="77777777" w:rsidTr="00783A65">
        <w:tc>
          <w:tcPr>
            <w:tcW w:w="1249" w:type="pct"/>
            <w:vMerge/>
            <w:shd w:val="clear" w:color="auto" w:fill="auto"/>
            <w:vAlign w:val="center"/>
          </w:tcPr>
          <w:p w14:paraId="2106DD0F"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1F5B45BE"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2.7 血流方向反转的选择</w:t>
            </w:r>
          </w:p>
        </w:tc>
      </w:tr>
      <w:tr w:rsidR="00630DB3" w:rsidRPr="00255368" w14:paraId="7F5ACB85" w14:textId="77777777" w:rsidTr="00783A65">
        <w:tc>
          <w:tcPr>
            <w:tcW w:w="1249" w:type="pct"/>
            <w:vMerge/>
            <w:shd w:val="clear" w:color="auto" w:fill="auto"/>
            <w:vAlign w:val="center"/>
          </w:tcPr>
          <w:p w14:paraId="148FC2A3"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A2A99CA"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2.8广泛的计算值，包括反流量和分数，心输出量，最小/最大和平均压力梯度，以及净正负净容量</w:t>
            </w:r>
          </w:p>
        </w:tc>
      </w:tr>
      <w:tr w:rsidR="00630DB3" w:rsidRPr="00255368" w14:paraId="687297A4" w14:textId="77777777" w:rsidTr="00783A65">
        <w:tc>
          <w:tcPr>
            <w:tcW w:w="1249" w:type="pct"/>
            <w:vMerge/>
            <w:shd w:val="clear" w:color="auto" w:fill="auto"/>
            <w:vAlign w:val="center"/>
          </w:tcPr>
          <w:p w14:paraId="593EB828"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562BC6B3"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2.9 除现有输出外，可使用ROI内的正或负速度值计算前向和后向流量（净正/负容量）</w:t>
            </w:r>
          </w:p>
        </w:tc>
      </w:tr>
      <w:tr w:rsidR="00630DB3" w:rsidRPr="00255368" w14:paraId="68903937" w14:textId="77777777" w:rsidTr="00783A65">
        <w:tc>
          <w:tcPr>
            <w:tcW w:w="1249" w:type="pct"/>
            <w:vMerge w:val="restart"/>
            <w:shd w:val="clear" w:color="auto" w:fill="auto"/>
            <w:vAlign w:val="center"/>
          </w:tcPr>
          <w:p w14:paraId="0F306DE2" w14:textId="77777777" w:rsidR="00630DB3" w:rsidRPr="00255368" w:rsidRDefault="00630DB3" w:rsidP="00783A65">
            <w:pPr>
              <w:spacing w:line="360" w:lineRule="auto"/>
              <w:jc w:val="left"/>
              <w:rPr>
                <w:rFonts w:ascii="宋体" w:eastAsia="宋体" w:hAnsi="宋体" w:cs="宋体"/>
                <w:b/>
                <w:bCs/>
                <w:szCs w:val="21"/>
              </w:rPr>
            </w:pPr>
            <w:r w:rsidRPr="00255368">
              <w:rPr>
                <w:rFonts w:ascii="宋体" w:eastAsia="宋体" w:hAnsi="宋体" w:cs="仿宋" w:hint="eastAsia"/>
                <w:bCs/>
                <w:szCs w:val="21"/>
              </w:rPr>
              <w:t>3、灌注</w:t>
            </w:r>
          </w:p>
        </w:tc>
        <w:tc>
          <w:tcPr>
            <w:tcW w:w="3751" w:type="pct"/>
            <w:shd w:val="clear" w:color="auto" w:fill="auto"/>
            <w:vAlign w:val="center"/>
          </w:tcPr>
          <w:p w14:paraId="4FF441E1"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3.1定性和半定量分析</w:t>
            </w:r>
          </w:p>
        </w:tc>
      </w:tr>
      <w:tr w:rsidR="00630DB3" w:rsidRPr="00255368" w14:paraId="2DB2415C" w14:textId="77777777" w:rsidTr="00783A65">
        <w:tc>
          <w:tcPr>
            <w:tcW w:w="1249" w:type="pct"/>
            <w:vMerge/>
            <w:shd w:val="clear" w:color="auto" w:fill="auto"/>
            <w:vAlign w:val="center"/>
          </w:tcPr>
          <w:p w14:paraId="7FEFE312"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30E71F8D"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3.2 静息，压力，功能和LGE的并排视图</w:t>
            </w:r>
          </w:p>
        </w:tc>
      </w:tr>
      <w:tr w:rsidR="00630DB3" w:rsidRPr="00255368" w14:paraId="7372BAD5" w14:textId="77777777" w:rsidTr="00783A65">
        <w:tc>
          <w:tcPr>
            <w:tcW w:w="1249" w:type="pct"/>
            <w:vMerge/>
            <w:shd w:val="clear" w:color="auto" w:fill="auto"/>
            <w:vAlign w:val="center"/>
          </w:tcPr>
          <w:p w14:paraId="2A8237CC"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0A34AA0"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3.3 轮廓转发和呼吸运动校正</w:t>
            </w:r>
          </w:p>
        </w:tc>
      </w:tr>
      <w:tr w:rsidR="00630DB3" w:rsidRPr="00255368" w14:paraId="1A8BFE7A" w14:textId="77777777" w:rsidTr="00783A65">
        <w:tc>
          <w:tcPr>
            <w:tcW w:w="1249" w:type="pct"/>
            <w:vMerge/>
            <w:shd w:val="clear" w:color="auto" w:fill="auto"/>
            <w:vAlign w:val="center"/>
          </w:tcPr>
          <w:p w14:paraId="13766E00"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166A9C7"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3.4 基线和干预图像之间的轮廓同步</w:t>
            </w:r>
          </w:p>
        </w:tc>
      </w:tr>
      <w:tr w:rsidR="00630DB3" w:rsidRPr="00255368" w14:paraId="4A181EC6" w14:textId="77777777" w:rsidTr="00783A65">
        <w:tc>
          <w:tcPr>
            <w:tcW w:w="1249" w:type="pct"/>
            <w:vMerge/>
            <w:shd w:val="clear" w:color="auto" w:fill="auto"/>
            <w:vAlign w:val="center"/>
          </w:tcPr>
          <w:p w14:paraId="07AE573B"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46551BCB"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3.5 三种基线校正选项</w:t>
            </w:r>
          </w:p>
        </w:tc>
      </w:tr>
      <w:tr w:rsidR="00630DB3" w:rsidRPr="00255368" w14:paraId="58E76E1B" w14:textId="77777777" w:rsidTr="00783A65">
        <w:tc>
          <w:tcPr>
            <w:tcW w:w="1249" w:type="pct"/>
            <w:vMerge/>
            <w:shd w:val="clear" w:color="auto" w:fill="auto"/>
            <w:vAlign w:val="center"/>
          </w:tcPr>
          <w:p w14:paraId="1A617E94"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2941B5C7"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3.6 自动轮廓校正和转发</w:t>
            </w:r>
          </w:p>
        </w:tc>
      </w:tr>
      <w:tr w:rsidR="00630DB3" w:rsidRPr="00255368" w14:paraId="15DAFFE7" w14:textId="77777777" w:rsidTr="00783A65">
        <w:tc>
          <w:tcPr>
            <w:tcW w:w="1249" w:type="pct"/>
            <w:vMerge/>
            <w:shd w:val="clear" w:color="auto" w:fill="auto"/>
            <w:vAlign w:val="center"/>
          </w:tcPr>
          <w:p w14:paraId="4177E158"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2F0CB726"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3.7 显示分段结果的多个选项，包括AHA</w:t>
            </w:r>
          </w:p>
        </w:tc>
      </w:tr>
      <w:tr w:rsidR="00630DB3" w:rsidRPr="00255368" w14:paraId="6DD01292" w14:textId="77777777" w:rsidTr="00783A65">
        <w:tc>
          <w:tcPr>
            <w:tcW w:w="1249" w:type="pct"/>
            <w:vMerge/>
            <w:shd w:val="clear" w:color="auto" w:fill="auto"/>
            <w:vAlign w:val="center"/>
          </w:tcPr>
          <w:p w14:paraId="0D980542"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1C0E5B44"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3.8 信号强度随时间的图形显示</w:t>
            </w:r>
          </w:p>
        </w:tc>
      </w:tr>
      <w:tr w:rsidR="00630DB3" w:rsidRPr="00255368" w14:paraId="6E0D1053" w14:textId="77777777" w:rsidTr="00783A65">
        <w:tc>
          <w:tcPr>
            <w:tcW w:w="1249" w:type="pct"/>
            <w:vMerge/>
            <w:shd w:val="clear" w:color="auto" w:fill="auto"/>
            <w:vAlign w:val="center"/>
          </w:tcPr>
          <w:p w14:paraId="62656732"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734C240"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3.9用于SI随时间分析的四个自定义ROI</w:t>
            </w:r>
          </w:p>
        </w:tc>
      </w:tr>
      <w:tr w:rsidR="00630DB3" w:rsidRPr="00255368" w14:paraId="53375FB2" w14:textId="77777777" w:rsidTr="00783A65">
        <w:tc>
          <w:tcPr>
            <w:tcW w:w="1249" w:type="pct"/>
            <w:vMerge/>
            <w:shd w:val="clear" w:color="auto" w:fill="auto"/>
            <w:vAlign w:val="center"/>
          </w:tcPr>
          <w:p w14:paraId="063842C2"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3765B0AB"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3.10 使用单独的血池轮廓计算心肌灌注储备指数（标准化为LV血池），提高准确度</w:t>
            </w:r>
          </w:p>
        </w:tc>
      </w:tr>
      <w:tr w:rsidR="00630DB3" w:rsidRPr="00255368" w14:paraId="5AF591A0" w14:textId="77777777" w:rsidTr="00783A65">
        <w:tc>
          <w:tcPr>
            <w:tcW w:w="1249" w:type="pct"/>
            <w:vMerge/>
            <w:shd w:val="clear" w:color="auto" w:fill="auto"/>
            <w:vAlign w:val="center"/>
          </w:tcPr>
          <w:p w14:paraId="0E5F05C3"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6E6CB200"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3.11 比较显示基线和干预/压力的电影循环，具有LV功能和钆剂延迟强化</w:t>
            </w:r>
          </w:p>
        </w:tc>
      </w:tr>
      <w:tr w:rsidR="00630DB3" w:rsidRPr="00255368" w14:paraId="774DD5FF" w14:textId="77777777" w:rsidTr="00783A65">
        <w:tc>
          <w:tcPr>
            <w:tcW w:w="1249" w:type="pct"/>
            <w:vMerge/>
            <w:shd w:val="clear" w:color="auto" w:fill="auto"/>
            <w:vAlign w:val="center"/>
          </w:tcPr>
          <w:p w14:paraId="19E0890F"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55F6C76F"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3.12</w:t>
            </w:r>
            <w:r w:rsidRPr="00255368">
              <w:rPr>
                <w:rFonts w:ascii="宋体" w:eastAsia="宋体" w:hAnsi="宋体" w:cs="宋体"/>
                <w:szCs w:val="21"/>
              </w:rPr>
              <w:t xml:space="preserve"> </w:t>
            </w:r>
            <w:r w:rsidRPr="00255368">
              <w:rPr>
                <w:rFonts w:ascii="宋体" w:eastAsia="宋体" w:hAnsi="宋体" w:cs="宋体" w:hint="eastAsia"/>
                <w:szCs w:val="21"/>
              </w:rPr>
              <w:t>结果的极坐标图显示</w:t>
            </w:r>
          </w:p>
        </w:tc>
      </w:tr>
      <w:tr w:rsidR="00630DB3" w:rsidRPr="00255368" w14:paraId="1AEEF792" w14:textId="77777777" w:rsidTr="00783A65">
        <w:tc>
          <w:tcPr>
            <w:tcW w:w="1249" w:type="pct"/>
            <w:vMerge w:val="restart"/>
            <w:shd w:val="clear" w:color="auto" w:fill="auto"/>
            <w:vAlign w:val="center"/>
          </w:tcPr>
          <w:p w14:paraId="00178E54" w14:textId="77777777" w:rsidR="00630DB3" w:rsidRPr="00255368" w:rsidRDefault="00630DB3" w:rsidP="00783A65">
            <w:pPr>
              <w:spacing w:line="276" w:lineRule="auto"/>
              <w:ind w:right="63"/>
              <w:jc w:val="left"/>
              <w:rPr>
                <w:rFonts w:ascii="宋体" w:eastAsia="宋体" w:hAnsi="宋体" w:cs="仿宋"/>
                <w:bCs/>
                <w:szCs w:val="21"/>
              </w:rPr>
            </w:pPr>
            <w:r w:rsidRPr="00255368">
              <w:rPr>
                <w:rFonts w:ascii="宋体" w:eastAsia="宋体" w:hAnsi="宋体" w:cs="仿宋" w:hint="eastAsia"/>
                <w:bCs/>
                <w:szCs w:val="21"/>
              </w:rPr>
              <w:t>4、组织定征</w:t>
            </w:r>
          </w:p>
        </w:tc>
        <w:tc>
          <w:tcPr>
            <w:tcW w:w="3751" w:type="pct"/>
            <w:shd w:val="clear" w:color="auto" w:fill="auto"/>
            <w:vAlign w:val="center"/>
          </w:tcPr>
          <w:p w14:paraId="22BBD534"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4.1 钆剂延迟强化在“组织定征”模块内，其还包括T2加权成像和EGE分析</w:t>
            </w:r>
          </w:p>
        </w:tc>
      </w:tr>
      <w:tr w:rsidR="00630DB3" w:rsidRPr="00255368" w14:paraId="0D2B8209" w14:textId="77777777" w:rsidTr="00783A65">
        <w:tc>
          <w:tcPr>
            <w:tcW w:w="1249" w:type="pct"/>
            <w:vMerge/>
            <w:shd w:val="clear" w:color="auto" w:fill="auto"/>
            <w:vAlign w:val="center"/>
          </w:tcPr>
          <w:p w14:paraId="5C9C6EAF"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784F16D3"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4.2 钆剂延迟强化加载深度学习方法自动勾画轮廓；轮廓及瘢痕区域自动勾画并定量</w:t>
            </w:r>
          </w:p>
        </w:tc>
      </w:tr>
      <w:tr w:rsidR="00630DB3" w:rsidRPr="00255368" w14:paraId="08A1A52E" w14:textId="77777777" w:rsidTr="00783A65">
        <w:tc>
          <w:tcPr>
            <w:tcW w:w="1249" w:type="pct"/>
            <w:vMerge/>
            <w:shd w:val="clear" w:color="auto" w:fill="auto"/>
            <w:vAlign w:val="center"/>
          </w:tcPr>
          <w:p w14:paraId="59283D9A" w14:textId="77777777" w:rsidR="00630DB3" w:rsidRPr="00255368" w:rsidRDefault="00630DB3" w:rsidP="00783A65">
            <w:pPr>
              <w:spacing w:line="276" w:lineRule="auto"/>
              <w:ind w:right="63"/>
              <w:jc w:val="left"/>
              <w:rPr>
                <w:rFonts w:ascii="宋体" w:eastAsia="宋体" w:hAnsi="宋体" w:cs="仿宋"/>
                <w:bCs/>
                <w:szCs w:val="21"/>
              </w:rPr>
            </w:pPr>
          </w:p>
        </w:tc>
        <w:tc>
          <w:tcPr>
            <w:tcW w:w="3751" w:type="pct"/>
            <w:shd w:val="clear" w:color="auto" w:fill="auto"/>
            <w:vAlign w:val="center"/>
          </w:tcPr>
          <w:p w14:paraId="77D02ED5" w14:textId="77777777" w:rsidR="00630DB3" w:rsidRPr="00255368" w:rsidRDefault="00630DB3">
            <w:pPr>
              <w:spacing w:line="276" w:lineRule="auto"/>
              <w:ind w:right="63"/>
              <w:rPr>
                <w:rFonts w:ascii="宋体" w:eastAsia="宋体" w:hAnsi="宋体" w:cs="宋体"/>
                <w:szCs w:val="21"/>
              </w:rPr>
            </w:pPr>
            <w:r w:rsidRPr="00255368">
              <w:rPr>
                <w:rFonts w:ascii="宋体" w:eastAsia="宋体" w:hAnsi="宋体" w:cs="宋体" w:hint="eastAsia"/>
                <w:szCs w:val="21"/>
              </w:rPr>
              <w:t>4.3 早期定量包括在“组织定征”模块中</w:t>
            </w:r>
          </w:p>
        </w:tc>
      </w:tr>
      <w:tr w:rsidR="00783A65" w:rsidRPr="00255368" w14:paraId="7DF63F21" w14:textId="77777777" w:rsidTr="00783A65">
        <w:tc>
          <w:tcPr>
            <w:tcW w:w="1249" w:type="pct"/>
            <w:vMerge w:val="restart"/>
            <w:shd w:val="clear" w:color="auto" w:fill="auto"/>
            <w:vAlign w:val="center"/>
          </w:tcPr>
          <w:p w14:paraId="3C4A9CAB" w14:textId="77777777" w:rsidR="00783A65" w:rsidRPr="00255368" w:rsidRDefault="00783A65" w:rsidP="00783A65">
            <w:pPr>
              <w:spacing w:line="360" w:lineRule="auto"/>
              <w:jc w:val="left"/>
              <w:rPr>
                <w:rFonts w:ascii="宋体" w:eastAsia="宋体" w:hAnsi="宋体" w:cs="宋体"/>
                <w:szCs w:val="21"/>
              </w:rPr>
            </w:pPr>
            <w:r w:rsidRPr="00255368">
              <w:rPr>
                <w:rFonts w:ascii="宋体" w:eastAsia="宋体" w:hAnsi="宋体" w:cs="宋体" w:hint="eastAsia"/>
                <w:szCs w:val="21"/>
              </w:rPr>
              <w:t>5、T1 Mapping</w:t>
            </w:r>
          </w:p>
        </w:tc>
        <w:tc>
          <w:tcPr>
            <w:tcW w:w="3751" w:type="pct"/>
            <w:shd w:val="clear" w:color="auto" w:fill="auto"/>
            <w:vAlign w:val="center"/>
          </w:tcPr>
          <w:p w14:paraId="1569267D"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5.1 T1 mapping模块包含；</w:t>
            </w:r>
            <w:r w:rsidRPr="00255368">
              <w:rPr>
                <w:rFonts w:ascii="宋体" w:eastAsia="宋体" w:hAnsi="宋体" w:cs="宋体"/>
                <w:szCs w:val="21"/>
              </w:rPr>
              <w:t xml:space="preserve"> </w:t>
            </w:r>
            <w:r w:rsidRPr="00255368">
              <w:rPr>
                <w:rFonts w:ascii="宋体" w:eastAsia="宋体" w:hAnsi="宋体" w:cs="宋体" w:hint="eastAsia"/>
                <w:szCs w:val="21"/>
              </w:rPr>
              <w:t xml:space="preserve">T1 Native / 对比剂 - 为整体和/或区域心肌提供T1值和弛豫曲线；T1 Map - 提供T1和R2 mapping以及分段极坐标地图显示（1-100或AHA）；提供基于特征/轮廓和基于信号强度的校正；提供T1* mapping分析； ECV / </w:t>
            </w:r>
            <w:r w:rsidRPr="00255368">
              <w:rPr>
                <w:rFonts w:ascii="宋体" w:eastAsia="宋体" w:hAnsi="宋体" w:cs="宋体"/>
                <w:szCs w:val="21"/>
              </w:rPr>
              <w:t>lambda</w:t>
            </w:r>
            <w:r w:rsidRPr="00255368">
              <w:rPr>
                <w:rFonts w:ascii="宋体" w:eastAsia="宋体" w:hAnsi="宋体" w:cs="宋体" w:hint="eastAsia"/>
                <w:szCs w:val="21"/>
              </w:rPr>
              <w:t xml:space="preserve"> - 提供极坐标图和整体/每层ECV和分配系数（</w:t>
            </w:r>
            <w:r w:rsidRPr="00255368">
              <w:rPr>
                <w:rFonts w:ascii="宋体" w:eastAsia="宋体" w:hAnsi="宋体" w:cs="宋体"/>
                <w:szCs w:val="21"/>
              </w:rPr>
              <w:t>lambda</w:t>
            </w:r>
            <w:r w:rsidRPr="00255368">
              <w:rPr>
                <w:rFonts w:ascii="宋体" w:eastAsia="宋体" w:hAnsi="宋体" w:cs="宋体" w:hint="eastAsia"/>
                <w:szCs w:val="21"/>
              </w:rPr>
              <w:t>）量化分析；加载深度学习方法自动勾画</w:t>
            </w:r>
            <w:r w:rsidRPr="00255368">
              <w:rPr>
                <w:rFonts w:ascii="宋体" w:eastAsia="宋体" w:hAnsi="宋体" w:cs="宋体" w:hint="eastAsia"/>
                <w:szCs w:val="21"/>
              </w:rPr>
              <w:lastRenderedPageBreak/>
              <w:t>轮廓</w:t>
            </w:r>
          </w:p>
        </w:tc>
      </w:tr>
      <w:tr w:rsidR="00783A65" w:rsidRPr="00255368" w14:paraId="61982A31" w14:textId="77777777" w:rsidTr="00783A65">
        <w:tc>
          <w:tcPr>
            <w:tcW w:w="1249" w:type="pct"/>
            <w:vMerge/>
            <w:shd w:val="clear" w:color="auto" w:fill="auto"/>
            <w:vAlign w:val="center"/>
          </w:tcPr>
          <w:p w14:paraId="6AE0DE41" w14:textId="77777777" w:rsidR="00783A65" w:rsidRPr="00255368" w:rsidRDefault="00783A65" w:rsidP="00783A65">
            <w:pPr>
              <w:spacing w:line="360" w:lineRule="auto"/>
              <w:jc w:val="left"/>
              <w:rPr>
                <w:rFonts w:ascii="宋体" w:eastAsia="宋体" w:hAnsi="宋体" w:cs="宋体"/>
                <w:szCs w:val="21"/>
              </w:rPr>
            </w:pPr>
          </w:p>
        </w:tc>
        <w:tc>
          <w:tcPr>
            <w:tcW w:w="3751" w:type="pct"/>
            <w:shd w:val="clear" w:color="auto" w:fill="auto"/>
            <w:vAlign w:val="center"/>
          </w:tcPr>
          <w:p w14:paraId="4FBB5AD3" w14:textId="77777777" w:rsidR="00783A65" w:rsidRPr="00255368" w:rsidRDefault="00783A65">
            <w:pPr>
              <w:spacing w:line="276" w:lineRule="auto"/>
              <w:ind w:right="63"/>
              <w:rPr>
                <w:rFonts w:ascii="宋体" w:eastAsia="宋体" w:hAnsi="宋体" w:cs="宋体"/>
                <w:szCs w:val="21"/>
              </w:rPr>
            </w:pPr>
            <w:r w:rsidRPr="00255368">
              <w:rPr>
                <w:rFonts w:ascii="宋体" w:eastAsia="宋体" w:hAnsi="宋体" w:cs="宋体" w:hint="eastAsia"/>
                <w:szCs w:val="21"/>
              </w:rPr>
              <w:t>5.2可自定义的颜色编码T1地图查找表；允许对磁共振机器生成的mapping直接进行分段分析（具有可自定义分割的极坐标图）；选择将区域分析限制在透壁范围内；支持以下序列：标准反转恢复（Standard Inversion），MOLLI，SASHA，</w:t>
            </w:r>
            <w:proofErr w:type="spellStart"/>
            <w:r w:rsidRPr="00255368">
              <w:rPr>
                <w:rFonts w:ascii="宋体" w:eastAsia="宋体" w:hAnsi="宋体" w:cs="宋体" w:hint="eastAsia"/>
                <w:szCs w:val="21"/>
              </w:rPr>
              <w:t>shMOLLI</w:t>
            </w:r>
            <w:proofErr w:type="spellEnd"/>
            <w:r w:rsidRPr="00255368">
              <w:rPr>
                <w:rFonts w:ascii="宋体" w:eastAsia="宋体" w:hAnsi="宋体" w:cs="宋体" w:hint="eastAsia"/>
                <w:szCs w:val="21"/>
              </w:rPr>
              <w:t>，</w:t>
            </w:r>
            <w:proofErr w:type="spellStart"/>
            <w:r w:rsidRPr="00255368">
              <w:rPr>
                <w:rFonts w:ascii="宋体" w:eastAsia="宋体" w:hAnsi="宋体" w:cs="宋体" w:hint="eastAsia"/>
                <w:szCs w:val="21"/>
              </w:rPr>
              <w:t>shMOLLI</w:t>
            </w:r>
            <w:proofErr w:type="spellEnd"/>
            <w:r w:rsidRPr="00255368">
              <w:rPr>
                <w:rFonts w:ascii="宋体" w:eastAsia="宋体" w:hAnsi="宋体" w:cs="宋体" w:hint="eastAsia"/>
                <w:szCs w:val="21"/>
              </w:rPr>
              <w:t>（Oxford）以及TI scout</w:t>
            </w:r>
          </w:p>
        </w:tc>
      </w:tr>
      <w:tr w:rsidR="00783A65" w:rsidRPr="00255368" w14:paraId="00013F41" w14:textId="77777777" w:rsidTr="00783A65">
        <w:tc>
          <w:tcPr>
            <w:tcW w:w="1249" w:type="pct"/>
            <w:vMerge w:val="restart"/>
            <w:shd w:val="clear" w:color="auto" w:fill="auto"/>
            <w:vAlign w:val="center"/>
          </w:tcPr>
          <w:p w14:paraId="259775F7" w14:textId="77777777" w:rsidR="00783A65" w:rsidRPr="00255368" w:rsidRDefault="00783A65" w:rsidP="00783A65">
            <w:pPr>
              <w:spacing w:line="360" w:lineRule="auto"/>
              <w:jc w:val="left"/>
              <w:rPr>
                <w:rFonts w:ascii="宋体" w:eastAsia="宋体" w:hAnsi="宋体" w:cs="宋体"/>
                <w:szCs w:val="21"/>
              </w:rPr>
            </w:pPr>
            <w:r w:rsidRPr="00255368">
              <w:rPr>
                <w:rFonts w:ascii="宋体" w:eastAsia="宋体" w:hAnsi="宋体" w:cs="宋体" w:hint="eastAsia"/>
                <w:szCs w:val="21"/>
              </w:rPr>
              <w:t>6、T2 Mapping</w:t>
            </w:r>
          </w:p>
        </w:tc>
        <w:tc>
          <w:tcPr>
            <w:tcW w:w="3751" w:type="pct"/>
            <w:shd w:val="clear" w:color="auto" w:fill="auto"/>
            <w:vAlign w:val="center"/>
          </w:tcPr>
          <w:p w14:paraId="3E95483E"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6.1</w:t>
            </w:r>
            <w:r w:rsidRPr="00255368">
              <w:rPr>
                <w:rFonts w:ascii="宋体" w:eastAsia="宋体" w:hAnsi="宋体" w:cs="宋体"/>
                <w:szCs w:val="21"/>
              </w:rPr>
              <w:t xml:space="preserve"> </w:t>
            </w:r>
            <w:r w:rsidRPr="00255368">
              <w:rPr>
                <w:rFonts w:ascii="宋体" w:eastAsia="宋体" w:hAnsi="宋体" w:cs="宋体" w:hint="eastAsia"/>
                <w:szCs w:val="21"/>
              </w:rPr>
              <w:t>测量整体，区域和节段T2 mapping值</w:t>
            </w:r>
          </w:p>
        </w:tc>
      </w:tr>
      <w:tr w:rsidR="00783A65" w:rsidRPr="00255368" w14:paraId="65589BCB" w14:textId="77777777" w:rsidTr="00783A65">
        <w:tc>
          <w:tcPr>
            <w:tcW w:w="1249" w:type="pct"/>
            <w:vMerge/>
            <w:shd w:val="clear" w:color="auto" w:fill="auto"/>
            <w:vAlign w:val="center"/>
          </w:tcPr>
          <w:p w14:paraId="4AE45417" w14:textId="77777777" w:rsidR="00783A65" w:rsidRPr="00255368" w:rsidRDefault="00783A65" w:rsidP="00783A65">
            <w:pPr>
              <w:spacing w:line="360" w:lineRule="auto"/>
              <w:jc w:val="left"/>
              <w:rPr>
                <w:rFonts w:ascii="宋体" w:eastAsia="宋体" w:hAnsi="宋体" w:cs="宋体"/>
                <w:szCs w:val="21"/>
              </w:rPr>
            </w:pPr>
          </w:p>
        </w:tc>
        <w:tc>
          <w:tcPr>
            <w:tcW w:w="3751" w:type="pct"/>
            <w:shd w:val="clear" w:color="auto" w:fill="auto"/>
            <w:vAlign w:val="center"/>
          </w:tcPr>
          <w:p w14:paraId="347AC808"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6.2 T2 mapping生成，包括可自定义的颜色查找表</w:t>
            </w:r>
          </w:p>
        </w:tc>
      </w:tr>
      <w:tr w:rsidR="00783A65" w:rsidRPr="00255368" w14:paraId="4146A7CF" w14:textId="77777777" w:rsidTr="00783A65">
        <w:tc>
          <w:tcPr>
            <w:tcW w:w="1249" w:type="pct"/>
            <w:vMerge/>
            <w:shd w:val="clear" w:color="auto" w:fill="auto"/>
            <w:vAlign w:val="center"/>
          </w:tcPr>
          <w:p w14:paraId="135DA021" w14:textId="77777777" w:rsidR="00783A65" w:rsidRPr="00255368" w:rsidRDefault="00783A65" w:rsidP="00783A65">
            <w:pPr>
              <w:spacing w:line="360" w:lineRule="auto"/>
              <w:jc w:val="left"/>
              <w:rPr>
                <w:rFonts w:ascii="宋体" w:eastAsia="宋体" w:hAnsi="宋体" w:cs="宋体"/>
                <w:szCs w:val="21"/>
              </w:rPr>
            </w:pPr>
          </w:p>
        </w:tc>
        <w:tc>
          <w:tcPr>
            <w:tcW w:w="3751" w:type="pct"/>
            <w:shd w:val="clear" w:color="auto" w:fill="auto"/>
            <w:vAlign w:val="center"/>
          </w:tcPr>
          <w:p w14:paraId="09D4BC40"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6.3</w:t>
            </w:r>
            <w:r w:rsidRPr="00255368">
              <w:rPr>
                <w:rFonts w:ascii="宋体" w:eastAsia="宋体" w:hAnsi="宋体" w:cs="宋体"/>
                <w:szCs w:val="21"/>
              </w:rPr>
              <w:t xml:space="preserve"> </w:t>
            </w:r>
            <w:r w:rsidRPr="00255368">
              <w:rPr>
                <w:rFonts w:ascii="宋体" w:eastAsia="宋体" w:hAnsi="宋体" w:cs="宋体" w:hint="eastAsia"/>
                <w:szCs w:val="21"/>
              </w:rPr>
              <w:t>可定制的配件和配合校正选项</w:t>
            </w:r>
          </w:p>
        </w:tc>
      </w:tr>
      <w:tr w:rsidR="00783A65" w:rsidRPr="00255368" w14:paraId="2594EB77" w14:textId="77777777" w:rsidTr="00783A65">
        <w:tc>
          <w:tcPr>
            <w:tcW w:w="1249" w:type="pct"/>
            <w:vMerge/>
            <w:shd w:val="clear" w:color="auto" w:fill="auto"/>
            <w:vAlign w:val="center"/>
          </w:tcPr>
          <w:p w14:paraId="4EA091C1" w14:textId="77777777" w:rsidR="00783A65" w:rsidRPr="00255368" w:rsidRDefault="00783A65" w:rsidP="00783A65">
            <w:pPr>
              <w:spacing w:line="360" w:lineRule="auto"/>
              <w:jc w:val="left"/>
              <w:rPr>
                <w:rFonts w:ascii="宋体" w:eastAsia="宋体" w:hAnsi="宋体" w:cs="宋体"/>
                <w:szCs w:val="21"/>
              </w:rPr>
            </w:pPr>
          </w:p>
        </w:tc>
        <w:tc>
          <w:tcPr>
            <w:tcW w:w="3751" w:type="pct"/>
            <w:shd w:val="clear" w:color="auto" w:fill="auto"/>
            <w:vAlign w:val="center"/>
          </w:tcPr>
          <w:p w14:paraId="010485FD"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6.4</w:t>
            </w:r>
            <w:r w:rsidRPr="00255368">
              <w:rPr>
                <w:rFonts w:ascii="宋体" w:eastAsia="宋体" w:hAnsi="宋体" w:cs="宋体"/>
                <w:szCs w:val="21"/>
              </w:rPr>
              <w:t xml:space="preserve"> </w:t>
            </w:r>
            <w:r w:rsidRPr="00255368">
              <w:rPr>
                <w:rFonts w:ascii="宋体" w:eastAsia="宋体" w:hAnsi="宋体" w:cs="宋体" w:hint="eastAsia"/>
                <w:szCs w:val="21"/>
              </w:rPr>
              <w:t>提供基于特征/轮廓和基于图像信号强度的运动配准</w:t>
            </w:r>
          </w:p>
        </w:tc>
      </w:tr>
      <w:tr w:rsidR="00783A65" w:rsidRPr="00255368" w14:paraId="0D053FBE" w14:textId="77777777" w:rsidTr="00783A65">
        <w:tc>
          <w:tcPr>
            <w:tcW w:w="1249" w:type="pct"/>
            <w:vMerge/>
            <w:shd w:val="clear" w:color="auto" w:fill="auto"/>
            <w:vAlign w:val="center"/>
          </w:tcPr>
          <w:p w14:paraId="5D1A02AE" w14:textId="77777777" w:rsidR="00783A65" w:rsidRPr="00255368" w:rsidRDefault="00783A65" w:rsidP="00783A65">
            <w:pPr>
              <w:spacing w:line="360" w:lineRule="auto"/>
              <w:jc w:val="left"/>
              <w:rPr>
                <w:rFonts w:ascii="宋体" w:eastAsia="宋体" w:hAnsi="宋体" w:cs="宋体"/>
                <w:szCs w:val="21"/>
              </w:rPr>
            </w:pPr>
          </w:p>
        </w:tc>
        <w:tc>
          <w:tcPr>
            <w:tcW w:w="3751" w:type="pct"/>
            <w:shd w:val="clear" w:color="auto" w:fill="auto"/>
            <w:vAlign w:val="center"/>
          </w:tcPr>
          <w:p w14:paraId="49E5B95F" w14:textId="77777777" w:rsidR="00783A65" w:rsidRPr="00255368" w:rsidRDefault="00783A65" w:rsidP="00783A65">
            <w:pPr>
              <w:spacing w:line="276" w:lineRule="auto"/>
              <w:ind w:right="63"/>
              <w:rPr>
                <w:rFonts w:ascii="宋体" w:eastAsia="宋体" w:hAnsi="宋体" w:cs="仿宋"/>
                <w:bCs/>
                <w:szCs w:val="21"/>
              </w:rPr>
            </w:pPr>
            <w:r w:rsidRPr="00255368">
              <w:rPr>
                <w:rFonts w:ascii="宋体" w:eastAsia="宋体" w:hAnsi="宋体" w:cs="宋体" w:hint="eastAsia"/>
                <w:szCs w:val="21"/>
              </w:rPr>
              <w:t>6.5</w:t>
            </w:r>
            <w:r w:rsidRPr="00255368">
              <w:rPr>
                <w:rFonts w:ascii="宋体" w:eastAsia="宋体" w:hAnsi="宋体" w:cs="宋体"/>
                <w:szCs w:val="21"/>
              </w:rPr>
              <w:t xml:space="preserve"> </w:t>
            </w:r>
            <w:r w:rsidRPr="00255368">
              <w:rPr>
                <w:rFonts w:ascii="宋体" w:eastAsia="宋体" w:hAnsi="宋体" w:cs="宋体" w:hint="eastAsia"/>
                <w:szCs w:val="21"/>
              </w:rPr>
              <w:t>提供极坐标图或内联地图分析</w:t>
            </w:r>
          </w:p>
        </w:tc>
      </w:tr>
      <w:tr w:rsidR="00783A65" w:rsidRPr="00255368" w14:paraId="0E1F74EF" w14:textId="77777777" w:rsidTr="00783A65">
        <w:tc>
          <w:tcPr>
            <w:tcW w:w="1249" w:type="pct"/>
            <w:vMerge/>
            <w:shd w:val="clear" w:color="auto" w:fill="auto"/>
            <w:vAlign w:val="center"/>
          </w:tcPr>
          <w:p w14:paraId="1D6B016A" w14:textId="77777777" w:rsidR="00783A65" w:rsidRPr="00255368" w:rsidRDefault="00783A65" w:rsidP="00783A65">
            <w:pPr>
              <w:spacing w:line="360" w:lineRule="auto"/>
              <w:jc w:val="left"/>
              <w:rPr>
                <w:rFonts w:ascii="宋体" w:eastAsia="宋体" w:hAnsi="宋体" w:cs="宋体"/>
                <w:szCs w:val="21"/>
              </w:rPr>
            </w:pPr>
          </w:p>
        </w:tc>
        <w:tc>
          <w:tcPr>
            <w:tcW w:w="3751" w:type="pct"/>
            <w:shd w:val="clear" w:color="auto" w:fill="auto"/>
            <w:vAlign w:val="center"/>
          </w:tcPr>
          <w:p w14:paraId="2D220B7D" w14:textId="77777777" w:rsidR="00783A65" w:rsidRPr="00255368" w:rsidRDefault="00783A65" w:rsidP="00783A65">
            <w:pPr>
              <w:spacing w:line="360" w:lineRule="auto"/>
              <w:rPr>
                <w:rFonts w:ascii="宋体" w:eastAsia="宋体" w:hAnsi="宋体" w:cs="宋体"/>
                <w:szCs w:val="21"/>
                <w:u w:val="single"/>
              </w:rPr>
            </w:pPr>
            <w:r w:rsidRPr="00255368">
              <w:rPr>
                <w:rFonts w:ascii="宋体" w:eastAsia="宋体" w:hAnsi="宋体" w:cs="宋体" w:hint="eastAsia"/>
                <w:szCs w:val="21"/>
              </w:rPr>
              <w:t>6</w:t>
            </w:r>
            <w:r w:rsidRPr="00255368">
              <w:rPr>
                <w:rFonts w:ascii="宋体" w:eastAsia="宋体" w:hAnsi="宋体" w:cs="宋体"/>
                <w:szCs w:val="21"/>
              </w:rPr>
              <w:t xml:space="preserve">.6 </w:t>
            </w:r>
            <w:r w:rsidRPr="00255368">
              <w:rPr>
                <w:rFonts w:ascii="宋体" w:eastAsia="宋体" w:hAnsi="宋体" w:cs="宋体" w:hint="eastAsia"/>
                <w:szCs w:val="21"/>
              </w:rPr>
              <w:t>加载深度学习方法自动勾画轮廓</w:t>
            </w:r>
          </w:p>
        </w:tc>
      </w:tr>
      <w:tr w:rsidR="00783A65" w:rsidRPr="00255368" w14:paraId="16C22C19" w14:textId="77777777" w:rsidTr="00783A65">
        <w:tc>
          <w:tcPr>
            <w:tcW w:w="1249" w:type="pct"/>
            <w:vMerge w:val="restart"/>
            <w:shd w:val="clear" w:color="auto" w:fill="auto"/>
            <w:vAlign w:val="center"/>
          </w:tcPr>
          <w:p w14:paraId="67D5A2FA" w14:textId="77777777" w:rsidR="00783A65" w:rsidRPr="00255368" w:rsidRDefault="00783A65" w:rsidP="00783A65">
            <w:pPr>
              <w:spacing w:line="360" w:lineRule="auto"/>
              <w:jc w:val="left"/>
              <w:rPr>
                <w:rFonts w:ascii="宋体" w:eastAsia="宋体" w:hAnsi="宋体" w:cs="宋体"/>
                <w:szCs w:val="21"/>
              </w:rPr>
            </w:pPr>
            <w:r w:rsidRPr="00255368">
              <w:rPr>
                <w:rFonts w:ascii="宋体" w:eastAsia="宋体" w:hAnsi="宋体" w:cs="宋体" w:hint="eastAsia"/>
                <w:szCs w:val="21"/>
              </w:rPr>
              <w:t>7、T2* Mapping</w:t>
            </w:r>
          </w:p>
        </w:tc>
        <w:tc>
          <w:tcPr>
            <w:tcW w:w="3751" w:type="pct"/>
            <w:shd w:val="clear" w:color="auto" w:fill="auto"/>
            <w:vAlign w:val="center"/>
          </w:tcPr>
          <w:p w14:paraId="09DA4CD5"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7.1</w:t>
            </w:r>
            <w:r w:rsidRPr="00255368">
              <w:rPr>
                <w:rFonts w:ascii="宋体" w:eastAsia="宋体" w:hAnsi="宋体" w:cs="宋体"/>
                <w:szCs w:val="21"/>
              </w:rPr>
              <w:t xml:space="preserve"> </w:t>
            </w:r>
            <w:r w:rsidRPr="00255368">
              <w:rPr>
                <w:rFonts w:ascii="宋体" w:eastAsia="宋体" w:hAnsi="宋体" w:cs="宋体" w:hint="eastAsia"/>
                <w:szCs w:val="21"/>
              </w:rPr>
              <w:t>自动T2*映射，包括颜色编码</w:t>
            </w:r>
          </w:p>
        </w:tc>
      </w:tr>
      <w:tr w:rsidR="00783A65" w:rsidRPr="00255368" w14:paraId="42BAC1EF" w14:textId="77777777" w:rsidTr="00EE0CA1">
        <w:tc>
          <w:tcPr>
            <w:tcW w:w="1249" w:type="pct"/>
            <w:vMerge/>
            <w:shd w:val="clear" w:color="auto" w:fill="auto"/>
            <w:vAlign w:val="center"/>
          </w:tcPr>
          <w:p w14:paraId="32226EB5"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6DFDF55C"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7.2</w:t>
            </w:r>
            <w:r w:rsidRPr="00255368">
              <w:rPr>
                <w:rFonts w:ascii="宋体" w:eastAsia="宋体" w:hAnsi="宋体" w:cs="宋体"/>
                <w:szCs w:val="21"/>
              </w:rPr>
              <w:t xml:space="preserve"> </w:t>
            </w:r>
            <w:r w:rsidRPr="00255368">
              <w:rPr>
                <w:rFonts w:ascii="宋体" w:eastAsia="宋体" w:hAnsi="宋体" w:cs="宋体" w:hint="eastAsia"/>
                <w:szCs w:val="21"/>
              </w:rPr>
              <w:t>显示带有标准差的</w:t>
            </w:r>
            <w:bookmarkStart w:id="3" w:name="_Hlk3802525"/>
            <w:r w:rsidRPr="00255368">
              <w:rPr>
                <w:rFonts w:ascii="宋体" w:eastAsia="宋体" w:hAnsi="宋体" w:cs="宋体" w:hint="eastAsia"/>
                <w:szCs w:val="21"/>
              </w:rPr>
              <w:t>弛豫</w:t>
            </w:r>
            <w:bookmarkEnd w:id="3"/>
            <w:r w:rsidRPr="00255368">
              <w:rPr>
                <w:rFonts w:ascii="宋体" w:eastAsia="宋体" w:hAnsi="宋体" w:cs="宋体" w:hint="eastAsia"/>
                <w:szCs w:val="21"/>
              </w:rPr>
              <w:t>曲线，以进行数据质量检查</w:t>
            </w:r>
          </w:p>
        </w:tc>
      </w:tr>
      <w:tr w:rsidR="00783A65" w:rsidRPr="00255368" w14:paraId="03B24319" w14:textId="77777777" w:rsidTr="00EE0CA1">
        <w:tc>
          <w:tcPr>
            <w:tcW w:w="1249" w:type="pct"/>
            <w:vMerge/>
            <w:shd w:val="clear" w:color="auto" w:fill="auto"/>
            <w:vAlign w:val="center"/>
          </w:tcPr>
          <w:p w14:paraId="11AEBCE0"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7790A90D"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7.3</w:t>
            </w:r>
            <w:r w:rsidRPr="00255368">
              <w:rPr>
                <w:rFonts w:ascii="宋体" w:eastAsia="宋体" w:hAnsi="宋体" w:cs="宋体"/>
                <w:szCs w:val="21"/>
              </w:rPr>
              <w:t xml:space="preserve"> </w:t>
            </w:r>
            <w:r w:rsidRPr="00255368">
              <w:rPr>
                <w:rFonts w:ascii="宋体" w:eastAsia="宋体" w:hAnsi="宋体" w:cs="宋体" w:hint="eastAsia"/>
                <w:szCs w:val="21"/>
              </w:rPr>
              <w:t>各种曲线拟合算法</w:t>
            </w:r>
          </w:p>
        </w:tc>
      </w:tr>
      <w:tr w:rsidR="00783A65" w:rsidRPr="00255368" w14:paraId="2B186CC1" w14:textId="77777777" w:rsidTr="00EE0CA1">
        <w:tc>
          <w:tcPr>
            <w:tcW w:w="1249" w:type="pct"/>
            <w:vMerge/>
            <w:shd w:val="clear" w:color="auto" w:fill="auto"/>
            <w:vAlign w:val="center"/>
          </w:tcPr>
          <w:p w14:paraId="68C4D4CB"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62247138"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7.4</w:t>
            </w:r>
            <w:r w:rsidRPr="00255368">
              <w:rPr>
                <w:rFonts w:ascii="宋体" w:eastAsia="宋体" w:hAnsi="宋体" w:cs="宋体"/>
                <w:szCs w:val="21"/>
              </w:rPr>
              <w:t xml:space="preserve"> </w:t>
            </w:r>
            <w:r w:rsidRPr="00255368">
              <w:rPr>
                <w:rFonts w:ascii="宋体" w:eastAsia="宋体" w:hAnsi="宋体" w:cs="宋体" w:hint="eastAsia"/>
                <w:szCs w:val="21"/>
              </w:rPr>
              <w:t>自定义误差上下限和确定系数</w:t>
            </w:r>
          </w:p>
        </w:tc>
      </w:tr>
      <w:tr w:rsidR="00783A65" w:rsidRPr="00255368" w14:paraId="19ACC65C" w14:textId="77777777" w:rsidTr="00EE0CA1">
        <w:tc>
          <w:tcPr>
            <w:tcW w:w="1249" w:type="pct"/>
            <w:vMerge/>
            <w:shd w:val="clear" w:color="auto" w:fill="auto"/>
            <w:vAlign w:val="center"/>
          </w:tcPr>
          <w:p w14:paraId="6310E1CE"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19B396CC"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7.5</w:t>
            </w:r>
            <w:r w:rsidRPr="00255368">
              <w:rPr>
                <w:rFonts w:ascii="宋体" w:eastAsia="宋体" w:hAnsi="宋体" w:cs="宋体"/>
                <w:szCs w:val="21"/>
              </w:rPr>
              <w:t xml:space="preserve"> </w:t>
            </w:r>
            <w:r w:rsidRPr="00255368">
              <w:rPr>
                <w:rFonts w:ascii="宋体" w:eastAsia="宋体" w:hAnsi="宋体" w:cs="宋体" w:hint="eastAsia"/>
                <w:szCs w:val="21"/>
              </w:rPr>
              <w:t>通过曲线截断法（curve truncation）或基线法 (baseline) 校正背景噪声，彩色编码叠加</w:t>
            </w:r>
          </w:p>
        </w:tc>
      </w:tr>
      <w:tr w:rsidR="00783A65" w:rsidRPr="00255368" w14:paraId="0603D509" w14:textId="77777777" w:rsidTr="00EE0CA1">
        <w:tc>
          <w:tcPr>
            <w:tcW w:w="1249" w:type="pct"/>
            <w:vMerge/>
            <w:shd w:val="clear" w:color="auto" w:fill="auto"/>
            <w:vAlign w:val="center"/>
          </w:tcPr>
          <w:p w14:paraId="14427E62"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55F7299A"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7.6</w:t>
            </w:r>
            <w:r w:rsidRPr="00255368">
              <w:rPr>
                <w:rFonts w:ascii="宋体" w:eastAsia="宋体" w:hAnsi="宋体" w:cs="宋体"/>
                <w:szCs w:val="21"/>
              </w:rPr>
              <w:t xml:space="preserve"> </w:t>
            </w:r>
            <w:r w:rsidRPr="00255368">
              <w:rPr>
                <w:rFonts w:ascii="宋体" w:eastAsia="宋体" w:hAnsi="宋体" w:cs="宋体" w:hint="eastAsia"/>
                <w:szCs w:val="21"/>
              </w:rPr>
              <w:t>可将mapping输出为灰度DICOM图像</w:t>
            </w:r>
          </w:p>
        </w:tc>
      </w:tr>
      <w:tr w:rsidR="00783A65" w:rsidRPr="00255368" w14:paraId="7B89C79B" w14:textId="77777777" w:rsidTr="00EE0CA1">
        <w:tc>
          <w:tcPr>
            <w:tcW w:w="1249" w:type="pct"/>
            <w:vMerge/>
            <w:shd w:val="clear" w:color="auto" w:fill="auto"/>
            <w:vAlign w:val="center"/>
          </w:tcPr>
          <w:p w14:paraId="5C1076CF"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7EAADA68"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7.7</w:t>
            </w:r>
            <w:r w:rsidRPr="00255368">
              <w:rPr>
                <w:rFonts w:ascii="宋体" w:eastAsia="宋体" w:hAnsi="宋体" w:cs="宋体"/>
                <w:szCs w:val="21"/>
              </w:rPr>
              <w:t xml:space="preserve"> </w:t>
            </w:r>
            <w:r w:rsidRPr="00255368">
              <w:rPr>
                <w:rFonts w:ascii="宋体" w:eastAsia="宋体" w:hAnsi="宋体" w:cs="宋体" w:hint="eastAsia"/>
                <w:szCs w:val="21"/>
              </w:rPr>
              <w:t>除了灰度图，还在可以生成R2值的参数图像（合并为一个系列）</w:t>
            </w:r>
          </w:p>
        </w:tc>
      </w:tr>
      <w:tr w:rsidR="00783A65" w:rsidRPr="00255368" w14:paraId="54E1263C" w14:textId="77777777" w:rsidTr="00783A65">
        <w:tc>
          <w:tcPr>
            <w:tcW w:w="1249" w:type="pct"/>
            <w:vMerge w:val="restart"/>
            <w:shd w:val="clear" w:color="auto" w:fill="auto"/>
            <w:vAlign w:val="center"/>
          </w:tcPr>
          <w:p w14:paraId="6FBB8103" w14:textId="77777777" w:rsidR="00783A65" w:rsidRPr="00255368" w:rsidRDefault="00783A65" w:rsidP="00783A65">
            <w:pPr>
              <w:spacing w:line="360" w:lineRule="auto"/>
              <w:jc w:val="left"/>
              <w:rPr>
                <w:rFonts w:ascii="宋体" w:eastAsia="宋体" w:hAnsi="宋体" w:cs="宋体"/>
                <w:szCs w:val="21"/>
              </w:rPr>
            </w:pPr>
            <w:r w:rsidRPr="00255368">
              <w:rPr>
                <w:rFonts w:ascii="宋体" w:eastAsia="宋体" w:hAnsi="宋体" w:hint="eastAsia"/>
                <w:szCs w:val="21"/>
              </w:rPr>
              <w:t>8、心肌形变</w:t>
            </w:r>
          </w:p>
        </w:tc>
        <w:tc>
          <w:tcPr>
            <w:tcW w:w="3751" w:type="pct"/>
            <w:shd w:val="clear" w:color="auto" w:fill="auto"/>
            <w:vAlign w:val="center"/>
          </w:tcPr>
          <w:p w14:paraId="07514C1A"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bCs/>
                <w:szCs w:val="21"/>
              </w:rPr>
              <w:t>8.</w:t>
            </w:r>
            <w:r w:rsidRPr="00255368">
              <w:rPr>
                <w:rFonts w:ascii="宋体" w:eastAsia="宋体" w:hAnsi="宋体" w:cs="仿宋"/>
                <w:bCs/>
              </w:rPr>
              <w:t>1深度学习方法勾画轮廓</w:t>
            </w:r>
          </w:p>
        </w:tc>
      </w:tr>
      <w:tr w:rsidR="00783A65" w:rsidRPr="00255368" w14:paraId="18023C78" w14:textId="77777777" w:rsidTr="00EE0CA1">
        <w:tc>
          <w:tcPr>
            <w:tcW w:w="1249" w:type="pct"/>
            <w:vMerge/>
            <w:shd w:val="clear" w:color="auto" w:fill="auto"/>
            <w:vAlign w:val="center"/>
          </w:tcPr>
          <w:p w14:paraId="5C84ACC1"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68E44399"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8.2 2D和3D整体和局部LV / RV应变分析，分别可以由</w:t>
            </w:r>
            <w:r w:rsidRPr="00255368">
              <w:rPr>
                <w:rFonts w:ascii="宋体" w:eastAsia="宋体" w:hAnsi="宋体" w:cs="宋体"/>
                <w:szCs w:val="21"/>
              </w:rPr>
              <w:t>AHA</w:t>
            </w:r>
            <w:r w:rsidRPr="00255368">
              <w:rPr>
                <w:rFonts w:ascii="宋体" w:eastAsia="宋体" w:hAnsi="宋体" w:cs="宋体" w:hint="eastAsia"/>
                <w:szCs w:val="21"/>
              </w:rPr>
              <w:t>及曲线形式显示</w:t>
            </w:r>
          </w:p>
        </w:tc>
      </w:tr>
      <w:tr w:rsidR="00783A65" w:rsidRPr="00255368" w14:paraId="4389D505" w14:textId="77777777" w:rsidTr="00EE0CA1">
        <w:tc>
          <w:tcPr>
            <w:tcW w:w="1249" w:type="pct"/>
            <w:vMerge/>
            <w:shd w:val="clear" w:color="auto" w:fill="auto"/>
            <w:vAlign w:val="center"/>
          </w:tcPr>
          <w:p w14:paraId="28D6930C"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4AD409D4"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8.3可以得出LA /</w:t>
            </w:r>
            <w:r w:rsidRPr="00255368">
              <w:rPr>
                <w:rFonts w:ascii="宋体" w:eastAsia="宋体" w:hAnsi="宋体" w:cs="宋体"/>
                <w:szCs w:val="21"/>
              </w:rPr>
              <w:t xml:space="preserve"> RA</w:t>
            </w:r>
            <w:r w:rsidRPr="00255368">
              <w:rPr>
                <w:rFonts w:ascii="宋体" w:eastAsia="宋体" w:hAnsi="宋体" w:cs="宋体" w:hint="eastAsia"/>
                <w:szCs w:val="21"/>
              </w:rPr>
              <w:t>的2D分析（2腔，4腔，2 + 4腔室Strain平均值）</w:t>
            </w:r>
          </w:p>
        </w:tc>
      </w:tr>
      <w:tr w:rsidR="00783A65" w:rsidRPr="00255368" w14:paraId="665CBEBA" w14:textId="77777777" w:rsidTr="00EE0CA1">
        <w:tc>
          <w:tcPr>
            <w:tcW w:w="1249" w:type="pct"/>
            <w:vMerge/>
            <w:shd w:val="clear" w:color="auto" w:fill="auto"/>
            <w:vAlign w:val="center"/>
          </w:tcPr>
          <w:p w14:paraId="19BDF3D7"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27403C79"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8.4测量径向，周向和纵向应变，包括应变率，位移，速度和扭转和扭转率</w:t>
            </w:r>
          </w:p>
        </w:tc>
      </w:tr>
      <w:tr w:rsidR="00783A65" w:rsidRPr="00255368" w14:paraId="00269A0E" w14:textId="77777777" w:rsidTr="00EE0CA1">
        <w:tc>
          <w:tcPr>
            <w:tcW w:w="1249" w:type="pct"/>
            <w:vMerge/>
            <w:shd w:val="clear" w:color="auto" w:fill="auto"/>
            <w:vAlign w:val="center"/>
          </w:tcPr>
          <w:p w14:paraId="0F0DDE6F"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221AFB47"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8.5输出包括应变曲线，LV / RV 和 4D 应变图的极坐标图</w:t>
            </w:r>
          </w:p>
        </w:tc>
      </w:tr>
      <w:tr w:rsidR="00783A65" w:rsidRPr="00255368" w14:paraId="3D6586DD" w14:textId="77777777" w:rsidTr="00EE0CA1">
        <w:tc>
          <w:tcPr>
            <w:tcW w:w="1249" w:type="pct"/>
            <w:vMerge/>
            <w:shd w:val="clear" w:color="auto" w:fill="auto"/>
            <w:vAlign w:val="center"/>
          </w:tcPr>
          <w:p w14:paraId="63F0B498"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244D1D30"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8.6通过彩色编码将应变参数表现于常规电影序列</w:t>
            </w:r>
          </w:p>
        </w:tc>
      </w:tr>
      <w:tr w:rsidR="00783A65" w:rsidRPr="00255368" w14:paraId="212984D8" w14:textId="77777777" w:rsidTr="00EE0CA1">
        <w:tc>
          <w:tcPr>
            <w:tcW w:w="1249" w:type="pct"/>
            <w:vMerge/>
            <w:shd w:val="clear" w:color="auto" w:fill="auto"/>
            <w:vAlign w:val="center"/>
          </w:tcPr>
          <w:p w14:paraId="7AF3B09C" w14:textId="77777777" w:rsidR="00783A65" w:rsidRPr="00255368" w:rsidRDefault="00783A65" w:rsidP="00783A65">
            <w:pPr>
              <w:spacing w:line="360" w:lineRule="auto"/>
              <w:rPr>
                <w:rFonts w:ascii="宋体" w:eastAsia="宋体" w:hAnsi="宋体" w:cs="宋体"/>
                <w:szCs w:val="21"/>
              </w:rPr>
            </w:pPr>
          </w:p>
        </w:tc>
        <w:tc>
          <w:tcPr>
            <w:tcW w:w="3751" w:type="pct"/>
            <w:shd w:val="clear" w:color="auto" w:fill="auto"/>
            <w:vAlign w:val="center"/>
          </w:tcPr>
          <w:p w14:paraId="71CB5930"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8</w:t>
            </w:r>
            <w:r w:rsidRPr="00255368">
              <w:rPr>
                <w:rFonts w:ascii="宋体" w:eastAsia="宋体" w:hAnsi="宋体" w:cs="宋体"/>
                <w:szCs w:val="21"/>
              </w:rPr>
              <w:t>.7</w:t>
            </w:r>
            <w:r w:rsidRPr="00255368">
              <w:rPr>
                <w:rFonts w:ascii="宋体" w:eastAsia="宋体" w:hAnsi="宋体" w:cs="宋体"/>
                <w:b/>
                <w:bCs/>
                <w:szCs w:val="21"/>
              </w:rPr>
              <w:t xml:space="preserve"> </w:t>
            </w:r>
            <w:r w:rsidRPr="00255368">
              <w:rPr>
                <w:rFonts w:ascii="宋体" w:eastAsia="宋体" w:hAnsi="宋体" w:cs="宋体" w:hint="eastAsia"/>
                <w:szCs w:val="21"/>
              </w:rPr>
              <w:t>可输出心腔整体形变数据、内外膜形变数据，基底、中间、心尖部形变数据、A</w:t>
            </w:r>
            <w:r w:rsidRPr="00255368">
              <w:rPr>
                <w:rFonts w:ascii="宋体" w:eastAsia="宋体" w:hAnsi="宋体" w:cs="宋体"/>
                <w:szCs w:val="21"/>
              </w:rPr>
              <w:t>HA</w:t>
            </w:r>
            <w:r w:rsidRPr="00255368">
              <w:rPr>
                <w:rFonts w:ascii="宋体" w:eastAsia="宋体" w:hAnsi="宋体" w:cs="宋体" w:hint="eastAsia"/>
                <w:szCs w:val="21"/>
              </w:rPr>
              <w:t>形变数据，或多节段分割数据</w:t>
            </w:r>
          </w:p>
        </w:tc>
      </w:tr>
      <w:tr w:rsidR="00783A65" w:rsidRPr="00255368" w14:paraId="599B4A22" w14:textId="77777777" w:rsidTr="00783A65">
        <w:tc>
          <w:tcPr>
            <w:tcW w:w="5000" w:type="pct"/>
            <w:gridSpan w:val="2"/>
            <w:shd w:val="clear" w:color="auto" w:fill="auto"/>
            <w:vAlign w:val="center"/>
          </w:tcPr>
          <w:p w14:paraId="50DA166E" w14:textId="77777777" w:rsidR="00783A65" w:rsidRPr="00255368" w:rsidRDefault="00F13395" w:rsidP="00783A65">
            <w:pPr>
              <w:spacing w:line="276" w:lineRule="auto"/>
              <w:ind w:right="63"/>
              <w:rPr>
                <w:rFonts w:ascii="宋体" w:eastAsia="宋体" w:hAnsi="宋体" w:cs="宋体"/>
                <w:b/>
                <w:bCs/>
                <w:szCs w:val="21"/>
              </w:rPr>
            </w:pPr>
            <w:r w:rsidRPr="00255368">
              <w:rPr>
                <w:rFonts w:ascii="宋体" w:eastAsia="宋体" w:hAnsi="宋体" w:cs="宋体" w:hint="eastAsia"/>
                <w:b/>
                <w:bCs/>
                <w:sz w:val="24"/>
                <w:szCs w:val="32"/>
              </w:rPr>
              <w:t>4D Flow后处理系统升级服务</w:t>
            </w:r>
          </w:p>
        </w:tc>
      </w:tr>
      <w:tr w:rsidR="00783A65" w:rsidRPr="00255368" w14:paraId="74309C72" w14:textId="77777777" w:rsidTr="00EE0CA1">
        <w:tc>
          <w:tcPr>
            <w:tcW w:w="1249" w:type="pct"/>
            <w:vMerge w:val="restart"/>
            <w:shd w:val="clear" w:color="auto" w:fill="auto"/>
            <w:vAlign w:val="center"/>
          </w:tcPr>
          <w:p w14:paraId="3577E1D4" w14:textId="77777777" w:rsidR="00783A65" w:rsidRPr="00255368" w:rsidRDefault="00783A65" w:rsidP="00783A65">
            <w:pPr>
              <w:spacing w:line="360" w:lineRule="auto"/>
              <w:rPr>
                <w:rFonts w:ascii="宋体" w:eastAsia="宋体" w:hAnsi="宋体" w:cs="宋体"/>
              </w:rPr>
            </w:pPr>
            <w:r w:rsidRPr="00255368">
              <w:rPr>
                <w:rFonts w:ascii="宋体" w:eastAsia="宋体" w:hAnsi="宋体" w:cs="宋体" w:hint="eastAsia"/>
                <w:color w:val="000000"/>
                <w:szCs w:val="21"/>
                <w:lang w:bidi="ar"/>
              </w:rPr>
              <w:t>9、预处理</w:t>
            </w:r>
            <w:r w:rsidR="00595754" w:rsidRPr="00255368">
              <w:rPr>
                <w:rFonts w:ascii="宋体" w:eastAsia="宋体" w:hAnsi="宋体" w:cs="宋体" w:hint="eastAsia"/>
                <w:color w:val="000000"/>
                <w:szCs w:val="21"/>
                <w:lang w:bidi="ar"/>
              </w:rPr>
              <w:t>模块</w:t>
            </w:r>
          </w:p>
        </w:tc>
        <w:tc>
          <w:tcPr>
            <w:tcW w:w="3751" w:type="pct"/>
            <w:shd w:val="clear" w:color="auto" w:fill="auto"/>
            <w:vAlign w:val="center"/>
          </w:tcPr>
          <w:p w14:paraId="531F55EF"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9.1提取感兴趣区数据, 以加速数据处理</w:t>
            </w:r>
          </w:p>
        </w:tc>
      </w:tr>
      <w:tr w:rsidR="00783A65" w:rsidRPr="00255368" w14:paraId="0026B316" w14:textId="77777777" w:rsidTr="00EE0CA1">
        <w:tc>
          <w:tcPr>
            <w:tcW w:w="1249" w:type="pct"/>
            <w:vMerge/>
            <w:shd w:val="clear" w:color="auto" w:fill="auto"/>
            <w:vAlign w:val="center"/>
          </w:tcPr>
          <w:p w14:paraId="07EEAD77"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6A815F02"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9.2自定义偏移校正和抗信号混叠；</w:t>
            </w:r>
          </w:p>
        </w:tc>
      </w:tr>
      <w:tr w:rsidR="00783A65" w:rsidRPr="00255368" w14:paraId="3CC6AB92" w14:textId="77777777" w:rsidTr="00EE0CA1">
        <w:tc>
          <w:tcPr>
            <w:tcW w:w="1249" w:type="pct"/>
            <w:vMerge/>
            <w:shd w:val="clear" w:color="auto" w:fill="auto"/>
            <w:vAlign w:val="center"/>
          </w:tcPr>
          <w:p w14:paraId="67B100EC"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0C7D44D7"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9.3 4D视角全方位预览血流动态</w:t>
            </w:r>
          </w:p>
        </w:tc>
      </w:tr>
      <w:tr w:rsidR="00783A65" w:rsidRPr="00255368" w14:paraId="463BE1F4" w14:textId="77777777" w:rsidTr="00EE0CA1">
        <w:tc>
          <w:tcPr>
            <w:tcW w:w="1249" w:type="pct"/>
            <w:vMerge/>
            <w:shd w:val="clear" w:color="auto" w:fill="auto"/>
            <w:vAlign w:val="center"/>
          </w:tcPr>
          <w:p w14:paraId="2CB0D41C"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16C6085F"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9</w:t>
            </w:r>
            <w:r w:rsidRPr="00255368">
              <w:rPr>
                <w:rFonts w:ascii="宋体" w:eastAsia="宋体" w:hAnsi="宋体" w:cs="宋体"/>
                <w:szCs w:val="21"/>
              </w:rPr>
              <w:t xml:space="preserve">.4 </w:t>
            </w:r>
            <w:r w:rsidRPr="00255368">
              <w:rPr>
                <w:rFonts w:ascii="宋体" w:eastAsia="宋体" w:hAnsi="宋体" w:cs="宋体" w:hint="eastAsia"/>
                <w:szCs w:val="21"/>
              </w:rPr>
              <w:t>可根据血管大小修改处理方案</w:t>
            </w:r>
          </w:p>
        </w:tc>
      </w:tr>
      <w:tr w:rsidR="00783A65" w:rsidRPr="00255368" w14:paraId="0E42C684" w14:textId="77777777" w:rsidTr="00EE0CA1">
        <w:tc>
          <w:tcPr>
            <w:tcW w:w="1249" w:type="pct"/>
            <w:vMerge/>
            <w:shd w:val="clear" w:color="auto" w:fill="auto"/>
            <w:vAlign w:val="center"/>
          </w:tcPr>
          <w:p w14:paraId="02582563"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0A9EEEFB"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9</w:t>
            </w:r>
            <w:r w:rsidRPr="00255368">
              <w:rPr>
                <w:rFonts w:ascii="宋体" w:eastAsia="宋体" w:hAnsi="宋体" w:cs="宋体"/>
                <w:szCs w:val="21"/>
              </w:rPr>
              <w:t xml:space="preserve">.5 </w:t>
            </w:r>
            <w:r w:rsidRPr="00255368">
              <w:rPr>
                <w:rFonts w:ascii="宋体" w:eastAsia="宋体" w:hAnsi="宋体" w:cs="宋体" w:hint="eastAsia"/>
                <w:szCs w:val="21"/>
              </w:rPr>
              <w:t>可手动调整血流方向</w:t>
            </w:r>
          </w:p>
        </w:tc>
      </w:tr>
      <w:tr w:rsidR="00783A65" w:rsidRPr="00255368" w14:paraId="1C0A0FAE" w14:textId="77777777" w:rsidTr="00EE0CA1">
        <w:tc>
          <w:tcPr>
            <w:tcW w:w="1249" w:type="pct"/>
            <w:vMerge w:val="restart"/>
            <w:shd w:val="clear" w:color="auto" w:fill="auto"/>
            <w:vAlign w:val="center"/>
          </w:tcPr>
          <w:p w14:paraId="32C66A52" w14:textId="77777777" w:rsidR="00783A65" w:rsidRPr="00255368" w:rsidRDefault="00783A65" w:rsidP="00783A65">
            <w:pPr>
              <w:spacing w:line="360" w:lineRule="auto"/>
              <w:rPr>
                <w:rFonts w:ascii="宋体" w:eastAsia="宋体" w:hAnsi="宋体" w:cs="宋体"/>
                <w:color w:val="000000"/>
                <w:szCs w:val="21"/>
                <w:lang w:bidi="ar"/>
              </w:rPr>
            </w:pPr>
            <w:r w:rsidRPr="00255368">
              <w:rPr>
                <w:rFonts w:ascii="宋体" w:eastAsia="宋体" w:hAnsi="宋体" w:cs="宋体" w:hint="eastAsia"/>
                <w:color w:val="000000"/>
                <w:szCs w:val="21"/>
                <w:lang w:bidi="ar"/>
              </w:rPr>
              <w:t>10、分析模块</w:t>
            </w:r>
          </w:p>
        </w:tc>
        <w:tc>
          <w:tcPr>
            <w:tcW w:w="3751" w:type="pct"/>
            <w:shd w:val="clear" w:color="auto" w:fill="auto"/>
            <w:vAlign w:val="center"/>
          </w:tcPr>
          <w:p w14:paraId="00E9951C"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10.1分析平面可基于中心线或自定义</w:t>
            </w:r>
          </w:p>
        </w:tc>
      </w:tr>
      <w:tr w:rsidR="00783A65" w:rsidRPr="00255368" w14:paraId="4988096D" w14:textId="77777777" w:rsidTr="00EE0CA1">
        <w:tc>
          <w:tcPr>
            <w:tcW w:w="1249" w:type="pct"/>
            <w:vMerge/>
            <w:shd w:val="clear" w:color="auto" w:fill="auto"/>
            <w:vAlign w:val="center"/>
          </w:tcPr>
          <w:p w14:paraId="49084065"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5C9B3689" w14:textId="77777777" w:rsidR="00783A65" w:rsidRPr="00255368" w:rsidRDefault="00783A65" w:rsidP="00783A65">
            <w:pPr>
              <w:spacing w:line="276" w:lineRule="auto"/>
              <w:ind w:right="63"/>
              <w:rPr>
                <w:rFonts w:ascii="宋体" w:eastAsia="宋体" w:hAnsi="宋体" w:cs="仿宋"/>
                <w:bCs/>
              </w:rPr>
            </w:pPr>
            <w:r w:rsidRPr="00255368">
              <w:rPr>
                <w:rFonts w:ascii="宋体" w:eastAsia="宋体" w:hAnsi="宋体" w:cs="宋体" w:hint="eastAsia"/>
                <w:szCs w:val="21"/>
              </w:rPr>
              <w:t>10.2全面的血流可视化处理（血流速度，速度矢量，迹线，流线）</w:t>
            </w:r>
          </w:p>
        </w:tc>
      </w:tr>
      <w:tr w:rsidR="00783A65" w:rsidRPr="00255368" w14:paraId="33282436" w14:textId="77777777" w:rsidTr="00EE0CA1">
        <w:tc>
          <w:tcPr>
            <w:tcW w:w="1249" w:type="pct"/>
            <w:vMerge/>
            <w:shd w:val="clear" w:color="auto" w:fill="auto"/>
            <w:vAlign w:val="center"/>
          </w:tcPr>
          <w:p w14:paraId="02DE6468"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28BE9A09" w14:textId="77777777" w:rsidR="00783A65" w:rsidRPr="00255368" w:rsidRDefault="00783A65" w:rsidP="00783A65">
            <w:pPr>
              <w:spacing w:line="276" w:lineRule="auto"/>
              <w:ind w:right="63"/>
              <w:rPr>
                <w:rFonts w:ascii="宋体" w:eastAsia="宋体" w:hAnsi="宋体" w:cs="宋体"/>
                <w:szCs w:val="21"/>
              </w:rPr>
            </w:pPr>
            <w:r w:rsidRPr="00255368">
              <w:rPr>
                <w:rFonts w:ascii="宋体" w:eastAsia="宋体" w:hAnsi="宋体" w:cs="宋体" w:hint="eastAsia"/>
                <w:szCs w:val="21"/>
              </w:rPr>
              <w:t>10.3通过自定义迹线色彩更好地表现不同解剖结构的血流</w:t>
            </w:r>
          </w:p>
        </w:tc>
      </w:tr>
      <w:tr w:rsidR="00783A65" w:rsidRPr="00255368" w14:paraId="2FE50F26" w14:textId="77777777" w:rsidTr="00EE0CA1">
        <w:tc>
          <w:tcPr>
            <w:tcW w:w="1249" w:type="pct"/>
            <w:vMerge/>
            <w:shd w:val="clear" w:color="auto" w:fill="auto"/>
            <w:vAlign w:val="center"/>
          </w:tcPr>
          <w:p w14:paraId="26020D67"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37C8DD78"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10.4自动识别血管腔并测量平面内血流参数，包括净流量，峰值流速和反流</w:t>
            </w:r>
          </w:p>
        </w:tc>
      </w:tr>
      <w:tr w:rsidR="00783A65" w:rsidRPr="00255368" w14:paraId="6E1AA267" w14:textId="77777777" w:rsidTr="00EE0CA1">
        <w:tc>
          <w:tcPr>
            <w:tcW w:w="1249" w:type="pct"/>
            <w:vMerge/>
            <w:shd w:val="clear" w:color="auto" w:fill="auto"/>
            <w:vAlign w:val="center"/>
          </w:tcPr>
          <w:p w14:paraId="0182F462" w14:textId="77777777" w:rsidR="00783A65" w:rsidRPr="00255368" w:rsidRDefault="00783A65" w:rsidP="00783A65">
            <w:pPr>
              <w:spacing w:line="360" w:lineRule="auto"/>
              <w:rPr>
                <w:rFonts w:ascii="宋体" w:eastAsia="宋体" w:hAnsi="宋体" w:cs="宋体"/>
              </w:rPr>
            </w:pPr>
          </w:p>
        </w:tc>
        <w:tc>
          <w:tcPr>
            <w:tcW w:w="3751" w:type="pct"/>
            <w:shd w:val="clear" w:color="auto" w:fill="auto"/>
            <w:vAlign w:val="center"/>
          </w:tcPr>
          <w:p w14:paraId="17E60355" w14:textId="77777777" w:rsidR="00783A65" w:rsidRPr="00255368" w:rsidRDefault="00783A65" w:rsidP="00783A65">
            <w:pPr>
              <w:spacing w:line="360" w:lineRule="auto"/>
              <w:rPr>
                <w:rFonts w:ascii="宋体" w:eastAsia="宋体" w:hAnsi="宋体" w:cs="宋体"/>
                <w:szCs w:val="21"/>
              </w:rPr>
            </w:pPr>
            <w:r w:rsidRPr="00255368">
              <w:rPr>
                <w:rFonts w:ascii="宋体" w:eastAsia="宋体" w:hAnsi="宋体" w:cs="宋体" w:hint="eastAsia"/>
                <w:szCs w:val="21"/>
              </w:rPr>
              <w:t>10.5半自动计算</w:t>
            </w:r>
            <w:proofErr w:type="spellStart"/>
            <w:r w:rsidRPr="00255368">
              <w:rPr>
                <w:rFonts w:ascii="宋体" w:eastAsia="宋体" w:hAnsi="宋体" w:cs="宋体" w:hint="eastAsia"/>
                <w:szCs w:val="21"/>
              </w:rPr>
              <w:t>Qp</w:t>
            </w:r>
            <w:proofErr w:type="spellEnd"/>
            <w:r w:rsidRPr="00255368">
              <w:rPr>
                <w:rFonts w:ascii="宋体" w:eastAsia="宋体" w:hAnsi="宋体" w:cs="宋体" w:hint="eastAsia"/>
                <w:szCs w:val="21"/>
              </w:rPr>
              <w:t>/Qs比值</w:t>
            </w:r>
          </w:p>
        </w:tc>
      </w:tr>
      <w:tr w:rsidR="00595754" w:rsidRPr="00255368" w14:paraId="504BDF99" w14:textId="77777777" w:rsidTr="00EE0CA1">
        <w:tc>
          <w:tcPr>
            <w:tcW w:w="1249" w:type="pct"/>
            <w:vMerge w:val="restart"/>
            <w:shd w:val="clear" w:color="auto" w:fill="auto"/>
            <w:vAlign w:val="center"/>
          </w:tcPr>
          <w:p w14:paraId="0ED53C8C" w14:textId="77777777" w:rsidR="00595754" w:rsidRPr="00255368" w:rsidRDefault="00595754" w:rsidP="00595754">
            <w:pPr>
              <w:spacing w:line="276" w:lineRule="auto"/>
              <w:ind w:right="63"/>
              <w:rPr>
                <w:rFonts w:ascii="宋体" w:eastAsia="宋体" w:hAnsi="宋体" w:cs="宋体"/>
                <w:szCs w:val="21"/>
              </w:rPr>
            </w:pPr>
            <w:r w:rsidRPr="00255368">
              <w:rPr>
                <w:rFonts w:ascii="宋体" w:eastAsia="宋体" w:hAnsi="宋体" w:cs="宋体" w:hint="eastAsia"/>
                <w:szCs w:val="21"/>
              </w:rPr>
              <w:t>11、分割模块</w:t>
            </w:r>
          </w:p>
        </w:tc>
        <w:tc>
          <w:tcPr>
            <w:tcW w:w="3751" w:type="pct"/>
            <w:shd w:val="clear" w:color="auto" w:fill="auto"/>
            <w:vAlign w:val="center"/>
          </w:tcPr>
          <w:p w14:paraId="2580911E" w14:textId="77777777" w:rsidR="00595754" w:rsidRPr="00255368" w:rsidRDefault="00595754" w:rsidP="00595754">
            <w:pPr>
              <w:spacing w:line="276" w:lineRule="auto"/>
              <w:ind w:right="63"/>
              <w:rPr>
                <w:rFonts w:ascii="宋体" w:eastAsia="宋体" w:hAnsi="宋体" w:cs="宋体"/>
                <w:szCs w:val="21"/>
              </w:rPr>
            </w:pPr>
            <w:r w:rsidRPr="00255368">
              <w:rPr>
                <w:rFonts w:ascii="宋体" w:eastAsia="宋体" w:hAnsi="宋体" w:cs="宋体" w:hint="eastAsia"/>
                <w:szCs w:val="21"/>
              </w:rPr>
              <w:t>11.1全自动计算PC-MRA</w:t>
            </w:r>
          </w:p>
        </w:tc>
      </w:tr>
      <w:tr w:rsidR="00595754" w:rsidRPr="00255368" w14:paraId="54308915" w14:textId="77777777" w:rsidTr="00EE0CA1">
        <w:tc>
          <w:tcPr>
            <w:tcW w:w="1249" w:type="pct"/>
            <w:vMerge/>
            <w:shd w:val="clear" w:color="auto" w:fill="auto"/>
            <w:vAlign w:val="center"/>
          </w:tcPr>
          <w:p w14:paraId="09CDD72A"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38C40CEC" w14:textId="77777777" w:rsidR="00595754" w:rsidRPr="00255368" w:rsidRDefault="00595754" w:rsidP="00595754">
            <w:pPr>
              <w:spacing w:line="276" w:lineRule="auto"/>
              <w:ind w:right="63"/>
              <w:rPr>
                <w:rFonts w:ascii="宋体" w:eastAsia="宋体" w:hAnsi="宋体" w:cs="仿宋"/>
                <w:bCs/>
              </w:rPr>
            </w:pPr>
            <w:r w:rsidRPr="00255368">
              <w:rPr>
                <w:rFonts w:ascii="宋体" w:eastAsia="宋体" w:hAnsi="宋体" w:cs="宋体" w:hint="eastAsia"/>
                <w:szCs w:val="21"/>
              </w:rPr>
              <w:t>11.2根据信号强度准确划分血管节段</w:t>
            </w:r>
          </w:p>
        </w:tc>
      </w:tr>
      <w:tr w:rsidR="00595754" w:rsidRPr="00255368" w14:paraId="26D81916" w14:textId="77777777" w:rsidTr="00EE0CA1">
        <w:tc>
          <w:tcPr>
            <w:tcW w:w="1249" w:type="pct"/>
            <w:vMerge/>
            <w:shd w:val="clear" w:color="auto" w:fill="auto"/>
            <w:vAlign w:val="center"/>
          </w:tcPr>
          <w:p w14:paraId="6507D22E"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78170999" w14:textId="77777777" w:rsidR="00595754" w:rsidRPr="00255368" w:rsidRDefault="00595754" w:rsidP="00595754">
            <w:pPr>
              <w:spacing w:line="276" w:lineRule="auto"/>
              <w:ind w:right="63"/>
              <w:rPr>
                <w:rFonts w:ascii="宋体" w:eastAsia="宋体" w:hAnsi="宋体" w:cs="宋体"/>
                <w:szCs w:val="21"/>
              </w:rPr>
            </w:pPr>
            <w:r w:rsidRPr="00255368">
              <w:rPr>
                <w:rFonts w:ascii="宋体" w:eastAsia="宋体" w:hAnsi="宋体" w:cs="宋体" w:hint="eastAsia"/>
                <w:szCs w:val="21"/>
              </w:rPr>
              <w:t>11.3在多种结构中半自动标记血管中心线</w:t>
            </w:r>
          </w:p>
        </w:tc>
      </w:tr>
      <w:tr w:rsidR="00595754" w:rsidRPr="00255368" w14:paraId="5C7ECBFA" w14:textId="77777777" w:rsidTr="00EE0CA1">
        <w:tc>
          <w:tcPr>
            <w:tcW w:w="1249" w:type="pct"/>
            <w:vMerge/>
            <w:shd w:val="clear" w:color="auto" w:fill="auto"/>
            <w:vAlign w:val="center"/>
          </w:tcPr>
          <w:p w14:paraId="4B47270D"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03B1F132"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11.4支持STL格式文件。</w:t>
            </w:r>
          </w:p>
        </w:tc>
      </w:tr>
      <w:tr w:rsidR="00595754" w:rsidRPr="00255368" w14:paraId="45D2D8E5" w14:textId="77777777" w:rsidTr="00EE0CA1">
        <w:tc>
          <w:tcPr>
            <w:tcW w:w="1249" w:type="pct"/>
            <w:vMerge w:val="restart"/>
            <w:shd w:val="clear" w:color="auto" w:fill="auto"/>
            <w:vAlign w:val="center"/>
          </w:tcPr>
          <w:p w14:paraId="0764143C" w14:textId="77777777" w:rsidR="00595754" w:rsidRPr="00255368" w:rsidRDefault="00595754" w:rsidP="00595754">
            <w:pPr>
              <w:spacing w:line="360" w:lineRule="auto"/>
              <w:rPr>
                <w:rFonts w:ascii="宋体" w:eastAsia="宋体" w:hAnsi="宋体" w:cs="宋体"/>
                <w:color w:val="000000"/>
                <w:szCs w:val="21"/>
                <w:lang w:bidi="ar"/>
              </w:rPr>
            </w:pPr>
            <w:r w:rsidRPr="00255368">
              <w:rPr>
                <w:rFonts w:ascii="宋体" w:eastAsia="宋体" w:hAnsi="宋体" w:cs="宋体" w:hint="eastAsia"/>
                <w:color w:val="000000"/>
                <w:szCs w:val="21"/>
                <w:lang w:bidi="ar"/>
              </w:rPr>
              <w:t>12、高级临床工具</w:t>
            </w:r>
          </w:p>
        </w:tc>
        <w:tc>
          <w:tcPr>
            <w:tcW w:w="3751" w:type="pct"/>
            <w:shd w:val="clear" w:color="auto" w:fill="auto"/>
            <w:vAlign w:val="center"/>
          </w:tcPr>
          <w:p w14:paraId="2568F02E" w14:textId="77777777" w:rsidR="00595754" w:rsidRPr="00255368" w:rsidRDefault="00595754" w:rsidP="00595754">
            <w:pPr>
              <w:spacing w:line="276" w:lineRule="auto"/>
              <w:ind w:right="63"/>
              <w:rPr>
                <w:rFonts w:ascii="宋体" w:eastAsia="宋体" w:hAnsi="宋体" w:cs="仿宋"/>
                <w:bCs/>
              </w:rPr>
            </w:pPr>
            <w:r w:rsidRPr="00255368">
              <w:rPr>
                <w:rFonts w:ascii="宋体" w:eastAsia="宋体" w:hAnsi="宋体" w:cs="宋体" w:hint="eastAsia"/>
                <w:szCs w:val="21"/>
              </w:rPr>
              <w:t>12.1能量损失(Energy Loss)计算和可视化分析</w:t>
            </w:r>
          </w:p>
        </w:tc>
      </w:tr>
      <w:tr w:rsidR="00595754" w:rsidRPr="00255368" w14:paraId="7EBA81C0" w14:textId="77777777" w:rsidTr="00EE0CA1">
        <w:tc>
          <w:tcPr>
            <w:tcW w:w="1249" w:type="pct"/>
            <w:vMerge/>
            <w:shd w:val="clear" w:color="auto" w:fill="auto"/>
            <w:vAlign w:val="center"/>
          </w:tcPr>
          <w:p w14:paraId="44D7AE45"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2145682E" w14:textId="77777777" w:rsidR="00595754" w:rsidRPr="00255368" w:rsidRDefault="00595754" w:rsidP="00595754">
            <w:pPr>
              <w:spacing w:line="276" w:lineRule="auto"/>
              <w:ind w:right="63"/>
              <w:rPr>
                <w:rFonts w:ascii="宋体" w:eastAsia="宋体" w:hAnsi="宋体" w:cs="仿宋"/>
                <w:bCs/>
              </w:rPr>
            </w:pPr>
            <w:r w:rsidRPr="00255368">
              <w:rPr>
                <w:rFonts w:ascii="宋体" w:eastAsia="宋体" w:hAnsi="宋体" w:cs="宋体" w:hint="eastAsia"/>
                <w:szCs w:val="21"/>
              </w:rPr>
              <w:t>12.2心室血流组分的定量测定及可视化分析</w:t>
            </w:r>
          </w:p>
        </w:tc>
      </w:tr>
      <w:tr w:rsidR="00595754" w:rsidRPr="00255368" w14:paraId="3818B71F" w14:textId="77777777" w:rsidTr="00EE0CA1">
        <w:tc>
          <w:tcPr>
            <w:tcW w:w="1249" w:type="pct"/>
            <w:vMerge/>
            <w:shd w:val="clear" w:color="auto" w:fill="auto"/>
            <w:vAlign w:val="center"/>
          </w:tcPr>
          <w:p w14:paraId="5410A92C"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1E36D1BB"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12.3 4D</w:t>
            </w:r>
            <w:r w:rsidRPr="00255368">
              <w:rPr>
                <w:rFonts w:ascii="宋体" w:eastAsia="宋体" w:hAnsi="宋体" w:cs="宋体"/>
                <w:szCs w:val="21"/>
              </w:rPr>
              <w:t xml:space="preserve"> </w:t>
            </w:r>
            <w:r w:rsidRPr="00255368">
              <w:rPr>
                <w:rFonts w:ascii="宋体" w:eastAsia="宋体" w:hAnsi="宋体" w:cs="宋体" w:hint="eastAsia"/>
                <w:szCs w:val="21"/>
              </w:rPr>
              <w:t>Flow和电影序列配准技术</w:t>
            </w:r>
          </w:p>
        </w:tc>
      </w:tr>
      <w:tr w:rsidR="00595754" w:rsidRPr="00255368" w14:paraId="24AF60DF" w14:textId="77777777" w:rsidTr="00EE0CA1">
        <w:tc>
          <w:tcPr>
            <w:tcW w:w="1249" w:type="pct"/>
            <w:vMerge/>
            <w:shd w:val="clear" w:color="auto" w:fill="auto"/>
            <w:vAlign w:val="center"/>
          </w:tcPr>
          <w:p w14:paraId="2735DEFB"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58B7F7EF"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12.4</w:t>
            </w:r>
            <w:r w:rsidRPr="00255368">
              <w:rPr>
                <w:rFonts w:ascii="宋体" w:eastAsia="宋体" w:hAnsi="宋体" w:cs="宋体"/>
                <w:szCs w:val="21"/>
              </w:rPr>
              <w:t xml:space="preserve"> </w:t>
            </w:r>
            <w:r w:rsidRPr="00255368">
              <w:rPr>
                <w:rFonts w:ascii="宋体" w:eastAsia="宋体" w:hAnsi="宋体" w:cs="宋体" w:hint="eastAsia"/>
                <w:szCs w:val="21"/>
              </w:rPr>
              <w:t>瓣膜跟踪技术</w:t>
            </w:r>
          </w:p>
        </w:tc>
      </w:tr>
      <w:tr w:rsidR="00595754" w:rsidRPr="00255368" w14:paraId="0510FB06" w14:textId="77777777" w:rsidTr="00EE0CA1">
        <w:tc>
          <w:tcPr>
            <w:tcW w:w="1249" w:type="pct"/>
            <w:vMerge/>
            <w:shd w:val="clear" w:color="auto" w:fill="auto"/>
            <w:vAlign w:val="center"/>
          </w:tcPr>
          <w:p w14:paraId="772404B4"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3BD56859"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12.5</w:t>
            </w:r>
            <w:r w:rsidRPr="00255368">
              <w:rPr>
                <w:rFonts w:ascii="宋体" w:eastAsia="宋体" w:hAnsi="宋体" w:cs="宋体"/>
                <w:szCs w:val="21"/>
              </w:rPr>
              <w:t xml:space="preserve"> </w:t>
            </w:r>
            <w:r w:rsidRPr="00255368">
              <w:rPr>
                <w:rFonts w:ascii="宋体" w:eastAsia="宋体" w:hAnsi="宋体" w:cs="宋体" w:hint="eastAsia"/>
                <w:szCs w:val="21"/>
              </w:rPr>
              <w:t>计算脉波速率及平面距离 (Pulse Wave Velocity, PWV)</w:t>
            </w:r>
          </w:p>
        </w:tc>
      </w:tr>
      <w:tr w:rsidR="00595754" w:rsidRPr="00255368" w14:paraId="4AFC5C3D" w14:textId="77777777" w:rsidTr="00EE0CA1">
        <w:tc>
          <w:tcPr>
            <w:tcW w:w="1249" w:type="pct"/>
            <w:vMerge/>
            <w:shd w:val="clear" w:color="auto" w:fill="auto"/>
            <w:vAlign w:val="center"/>
          </w:tcPr>
          <w:p w14:paraId="777ABCBD"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3AA79B44"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12.6</w:t>
            </w:r>
            <w:r w:rsidRPr="00255368">
              <w:rPr>
                <w:rFonts w:ascii="宋体" w:eastAsia="宋体" w:hAnsi="宋体" w:cs="宋体"/>
                <w:szCs w:val="21"/>
              </w:rPr>
              <w:t xml:space="preserve"> </w:t>
            </w:r>
            <w:r w:rsidRPr="00255368">
              <w:rPr>
                <w:rFonts w:ascii="宋体" w:eastAsia="宋体" w:hAnsi="宋体" w:cs="宋体" w:hint="eastAsia"/>
                <w:szCs w:val="21"/>
              </w:rPr>
              <w:t>生成压力分布图 (Relative Pressure Mapping)</w:t>
            </w:r>
          </w:p>
        </w:tc>
      </w:tr>
      <w:tr w:rsidR="00595754" w:rsidRPr="00255368" w14:paraId="3B5BDA9D" w14:textId="77777777" w:rsidTr="00EE0CA1">
        <w:tc>
          <w:tcPr>
            <w:tcW w:w="1249" w:type="pct"/>
            <w:vMerge/>
            <w:shd w:val="clear" w:color="auto" w:fill="auto"/>
            <w:vAlign w:val="center"/>
          </w:tcPr>
          <w:p w14:paraId="4E6B7683"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0BAE5E14"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12.7</w:t>
            </w:r>
            <w:r w:rsidRPr="00255368">
              <w:rPr>
                <w:rFonts w:ascii="宋体" w:eastAsia="宋体" w:hAnsi="宋体" w:cs="宋体"/>
                <w:szCs w:val="21"/>
              </w:rPr>
              <w:t xml:space="preserve"> </w:t>
            </w:r>
            <w:r w:rsidRPr="00255368">
              <w:rPr>
                <w:rFonts w:ascii="宋体" w:eastAsia="宋体" w:hAnsi="宋体" w:cs="宋体" w:hint="eastAsia"/>
                <w:szCs w:val="21"/>
              </w:rPr>
              <w:t>自动分析周向及轴向的血管2D和3D壁剪切力 (Wall Shear Stress - WSS)</w:t>
            </w:r>
          </w:p>
        </w:tc>
      </w:tr>
      <w:tr w:rsidR="00595754" w:rsidRPr="00255368" w14:paraId="1F5ABC62" w14:textId="77777777" w:rsidTr="00EE0CA1">
        <w:tc>
          <w:tcPr>
            <w:tcW w:w="1249" w:type="pct"/>
            <w:vMerge/>
            <w:shd w:val="clear" w:color="auto" w:fill="auto"/>
            <w:vAlign w:val="center"/>
          </w:tcPr>
          <w:p w14:paraId="4DDE9F76"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70985751"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w:t>
            </w:r>
            <w:r w:rsidRPr="00255368">
              <w:rPr>
                <w:rFonts w:ascii="宋体" w:eastAsia="宋体" w:hAnsi="宋体" w:cs="宋体"/>
                <w:szCs w:val="21"/>
              </w:rPr>
              <w:t xml:space="preserve">.8 </w:t>
            </w:r>
            <w:r w:rsidRPr="00255368">
              <w:rPr>
                <w:rFonts w:ascii="宋体" w:eastAsia="宋体" w:hAnsi="宋体" w:cs="宋体" w:hint="eastAsia"/>
                <w:szCs w:val="21"/>
              </w:rPr>
              <w:t xml:space="preserve">自动分析局部的壁剪切力结果 </w:t>
            </w:r>
          </w:p>
        </w:tc>
      </w:tr>
      <w:tr w:rsidR="00595754" w:rsidRPr="00255368" w14:paraId="0DE8C08E" w14:textId="77777777" w:rsidTr="00EE0CA1">
        <w:tc>
          <w:tcPr>
            <w:tcW w:w="1249" w:type="pct"/>
            <w:vMerge/>
            <w:shd w:val="clear" w:color="auto" w:fill="auto"/>
            <w:vAlign w:val="center"/>
          </w:tcPr>
          <w:p w14:paraId="76F9BC1D" w14:textId="77777777" w:rsidR="00595754" w:rsidRPr="00255368" w:rsidRDefault="00595754" w:rsidP="00595754">
            <w:pPr>
              <w:spacing w:line="360" w:lineRule="auto"/>
              <w:rPr>
                <w:rFonts w:ascii="宋体" w:eastAsia="宋体" w:hAnsi="宋体" w:cs="宋体"/>
              </w:rPr>
            </w:pPr>
          </w:p>
        </w:tc>
        <w:tc>
          <w:tcPr>
            <w:tcW w:w="3751" w:type="pct"/>
            <w:shd w:val="clear" w:color="auto" w:fill="auto"/>
            <w:vAlign w:val="center"/>
          </w:tcPr>
          <w:p w14:paraId="65B28D6F" w14:textId="77777777" w:rsidR="00595754" w:rsidRPr="00255368" w:rsidRDefault="00595754" w:rsidP="00595754">
            <w:pPr>
              <w:spacing w:line="360" w:lineRule="auto"/>
              <w:rPr>
                <w:rFonts w:ascii="宋体" w:eastAsia="宋体" w:hAnsi="宋体" w:cs="宋体"/>
                <w:szCs w:val="21"/>
              </w:rPr>
            </w:pPr>
            <w:r w:rsidRPr="00255368">
              <w:rPr>
                <w:rFonts w:ascii="宋体" w:eastAsia="宋体" w:hAnsi="宋体" w:cs="宋体" w:hint="eastAsia"/>
                <w:szCs w:val="21"/>
              </w:rPr>
              <w:t>12</w:t>
            </w:r>
            <w:r w:rsidRPr="00255368">
              <w:rPr>
                <w:rFonts w:ascii="宋体" w:eastAsia="宋体" w:hAnsi="宋体" w:cs="宋体"/>
                <w:szCs w:val="21"/>
              </w:rPr>
              <w:t xml:space="preserve">.9 </w:t>
            </w:r>
            <w:r w:rsidRPr="00255368">
              <w:rPr>
                <w:rFonts w:ascii="宋体" w:eastAsia="宋体" w:hAnsi="宋体" w:cs="宋体" w:hint="eastAsia"/>
                <w:szCs w:val="21"/>
              </w:rPr>
              <w:t>自动分析流体动能（</w:t>
            </w:r>
            <w:r w:rsidRPr="00255368">
              <w:rPr>
                <w:rFonts w:ascii="宋体" w:eastAsia="宋体" w:hAnsi="宋体" w:cs="宋体"/>
                <w:szCs w:val="21"/>
              </w:rPr>
              <w:t>Kinetic Energy - KE</w:t>
            </w:r>
            <w:r w:rsidRPr="00255368">
              <w:rPr>
                <w:rFonts w:ascii="宋体" w:eastAsia="宋体" w:hAnsi="宋体" w:cs="宋体" w:hint="eastAsia"/>
                <w:szCs w:val="21"/>
              </w:rPr>
              <w:t>）</w:t>
            </w:r>
          </w:p>
        </w:tc>
      </w:tr>
      <w:tr w:rsidR="009848EF" w:rsidRPr="00255368" w14:paraId="056FAC3C" w14:textId="77777777" w:rsidTr="009848EF">
        <w:tc>
          <w:tcPr>
            <w:tcW w:w="5000" w:type="pct"/>
            <w:gridSpan w:val="2"/>
            <w:shd w:val="clear" w:color="auto" w:fill="auto"/>
            <w:vAlign w:val="center"/>
          </w:tcPr>
          <w:p w14:paraId="352FCA46" w14:textId="34FA236F" w:rsidR="009848EF" w:rsidRPr="00255368" w:rsidRDefault="005E4894" w:rsidP="00595754">
            <w:pPr>
              <w:spacing w:line="360" w:lineRule="auto"/>
              <w:rPr>
                <w:rFonts w:ascii="宋体" w:eastAsia="宋体" w:hAnsi="宋体" w:cs="宋体"/>
                <w:szCs w:val="21"/>
              </w:rPr>
            </w:pPr>
            <w:r w:rsidRPr="00255368">
              <w:rPr>
                <w:rFonts w:ascii="宋体" w:eastAsia="宋体" w:hAnsi="宋体" w:cs="宋体" w:hint="eastAsia"/>
                <w:b/>
                <w:bCs/>
                <w:sz w:val="24"/>
                <w:szCs w:val="32"/>
              </w:rPr>
              <w:t>影像处理工作站</w:t>
            </w:r>
          </w:p>
        </w:tc>
      </w:tr>
      <w:tr w:rsidR="00CF5BC0" w:rsidRPr="00255368" w14:paraId="6C1A3EAA" w14:textId="77777777" w:rsidTr="00EE0CA1">
        <w:tc>
          <w:tcPr>
            <w:tcW w:w="1249" w:type="pct"/>
            <w:vMerge w:val="restart"/>
            <w:shd w:val="clear" w:color="auto" w:fill="auto"/>
            <w:vAlign w:val="center"/>
          </w:tcPr>
          <w:p w14:paraId="282F343E" w14:textId="6A94C517" w:rsidR="00CF5BC0" w:rsidRPr="00255368" w:rsidRDefault="00CF5BC0" w:rsidP="00595754">
            <w:pPr>
              <w:spacing w:line="360" w:lineRule="auto"/>
              <w:rPr>
                <w:rFonts w:ascii="宋体" w:eastAsia="宋体" w:hAnsi="宋体" w:cs="宋体"/>
              </w:rPr>
            </w:pPr>
            <w:r w:rsidRPr="00255368">
              <w:rPr>
                <w:rFonts w:ascii="宋体" w:eastAsia="宋体" w:hAnsi="宋体" w:cs="宋体" w:hint="eastAsia"/>
              </w:rPr>
              <w:t>13、</w:t>
            </w:r>
            <w:r w:rsidR="001C53C9" w:rsidRPr="00255368">
              <w:rPr>
                <w:rFonts w:ascii="宋体" w:eastAsia="宋体" w:hAnsi="宋体" w:cs="宋体" w:hint="eastAsia"/>
              </w:rPr>
              <w:t>工作站</w:t>
            </w:r>
            <w:r w:rsidRPr="00255368">
              <w:rPr>
                <w:rFonts w:ascii="宋体" w:eastAsia="宋体" w:hAnsi="宋体" w:cs="宋体" w:hint="eastAsia"/>
              </w:rPr>
              <w:t>配置</w:t>
            </w:r>
          </w:p>
        </w:tc>
        <w:tc>
          <w:tcPr>
            <w:tcW w:w="3751" w:type="pct"/>
            <w:shd w:val="clear" w:color="auto" w:fill="auto"/>
            <w:vAlign w:val="center"/>
          </w:tcPr>
          <w:p w14:paraId="35F3FC13" w14:textId="51866B36" w:rsidR="00CF5BC0" w:rsidRPr="00255368" w:rsidRDefault="00CF5BC0" w:rsidP="007E42DC">
            <w:pPr>
              <w:spacing w:line="360" w:lineRule="auto"/>
              <w:rPr>
                <w:rFonts w:ascii="宋体" w:eastAsia="宋体" w:hAnsi="宋体" w:cs="宋体"/>
                <w:szCs w:val="21"/>
              </w:rPr>
            </w:pPr>
            <w:r w:rsidRPr="00255368">
              <w:rPr>
                <w:rFonts w:ascii="宋体" w:eastAsia="宋体" w:hAnsi="宋体" w:cs="宋体" w:hint="eastAsia"/>
                <w:szCs w:val="21"/>
              </w:rPr>
              <w:t>13.1系统要求：Windows 11</w:t>
            </w:r>
            <w:r w:rsidR="009F718D" w:rsidRPr="00255368">
              <w:rPr>
                <w:rFonts w:ascii="宋体" w:eastAsia="宋体" w:hAnsi="宋体" w:cs="宋体" w:hint="eastAsia"/>
                <w:szCs w:val="21"/>
              </w:rPr>
              <w:t>（需有正版许可证）</w:t>
            </w:r>
          </w:p>
        </w:tc>
      </w:tr>
      <w:tr w:rsidR="00CF5BC0" w:rsidRPr="00255368" w14:paraId="0F0574FB" w14:textId="77777777" w:rsidTr="00EE0CA1">
        <w:tc>
          <w:tcPr>
            <w:tcW w:w="1249" w:type="pct"/>
            <w:vMerge/>
            <w:shd w:val="clear" w:color="auto" w:fill="auto"/>
            <w:vAlign w:val="center"/>
          </w:tcPr>
          <w:p w14:paraId="45E2F0D3" w14:textId="77777777" w:rsidR="00CF5BC0" w:rsidRPr="00255368" w:rsidRDefault="00CF5BC0" w:rsidP="00595754">
            <w:pPr>
              <w:spacing w:line="360" w:lineRule="auto"/>
              <w:rPr>
                <w:rFonts w:ascii="宋体" w:eastAsia="宋体" w:hAnsi="宋体" w:cs="宋体"/>
              </w:rPr>
            </w:pPr>
          </w:p>
        </w:tc>
        <w:tc>
          <w:tcPr>
            <w:tcW w:w="3751" w:type="pct"/>
            <w:shd w:val="clear" w:color="auto" w:fill="auto"/>
            <w:vAlign w:val="center"/>
          </w:tcPr>
          <w:p w14:paraId="2E3DAC3D" w14:textId="33667068" w:rsidR="00CF5BC0" w:rsidRPr="00255368" w:rsidRDefault="00CF5BC0" w:rsidP="00595754">
            <w:pPr>
              <w:spacing w:line="360" w:lineRule="auto"/>
              <w:rPr>
                <w:rFonts w:ascii="宋体" w:eastAsia="宋体" w:hAnsi="宋体" w:cs="宋体"/>
                <w:szCs w:val="21"/>
              </w:rPr>
            </w:pPr>
            <w:r w:rsidRPr="00255368">
              <w:rPr>
                <w:rFonts w:ascii="宋体" w:eastAsia="宋体" w:hAnsi="宋体" w:cs="宋体" w:hint="eastAsia"/>
                <w:szCs w:val="21"/>
              </w:rPr>
              <w:t>13.2.处理器 (CPU)：</w:t>
            </w:r>
            <w:r w:rsidR="007E42DC" w:rsidRPr="00255368">
              <w:rPr>
                <w:rFonts w:ascii="宋体" w:eastAsia="宋体" w:hAnsi="宋体"/>
              </w:rPr>
              <w:t xml:space="preserve"> </w:t>
            </w:r>
            <w:r w:rsidR="007E42DC" w:rsidRPr="00255368">
              <w:rPr>
                <w:rFonts w:ascii="宋体" w:eastAsia="宋体" w:hAnsi="宋体" w:cs="宋体"/>
                <w:szCs w:val="21"/>
              </w:rPr>
              <w:t>I9-10920X</w:t>
            </w:r>
          </w:p>
        </w:tc>
      </w:tr>
      <w:tr w:rsidR="00CF5BC0" w:rsidRPr="00255368" w14:paraId="199FA004" w14:textId="77777777" w:rsidTr="00EE0CA1">
        <w:tc>
          <w:tcPr>
            <w:tcW w:w="1249" w:type="pct"/>
            <w:vMerge/>
            <w:shd w:val="clear" w:color="auto" w:fill="auto"/>
            <w:vAlign w:val="center"/>
          </w:tcPr>
          <w:p w14:paraId="5F658C56" w14:textId="77777777" w:rsidR="00CF5BC0" w:rsidRPr="00255368" w:rsidRDefault="00CF5BC0" w:rsidP="00595754">
            <w:pPr>
              <w:spacing w:line="360" w:lineRule="auto"/>
              <w:rPr>
                <w:rFonts w:ascii="宋体" w:eastAsia="宋体" w:hAnsi="宋体" w:cs="宋体"/>
              </w:rPr>
            </w:pPr>
          </w:p>
        </w:tc>
        <w:tc>
          <w:tcPr>
            <w:tcW w:w="3751" w:type="pct"/>
            <w:shd w:val="clear" w:color="auto" w:fill="auto"/>
            <w:vAlign w:val="center"/>
          </w:tcPr>
          <w:p w14:paraId="55C5A033" w14:textId="77777777" w:rsidR="00CF5BC0" w:rsidRPr="00255368" w:rsidRDefault="00CF5BC0" w:rsidP="00595754">
            <w:pPr>
              <w:spacing w:line="360" w:lineRule="auto"/>
              <w:rPr>
                <w:rFonts w:ascii="宋体" w:eastAsia="宋体" w:hAnsi="宋体" w:cs="宋体"/>
                <w:szCs w:val="21"/>
              </w:rPr>
            </w:pPr>
            <w:r w:rsidRPr="00255368">
              <w:rPr>
                <w:rFonts w:ascii="宋体" w:eastAsia="宋体" w:hAnsi="宋体" w:cs="宋体" w:hint="eastAsia"/>
                <w:szCs w:val="21"/>
              </w:rPr>
              <w:t>1</w:t>
            </w:r>
            <w:r w:rsidRPr="00255368">
              <w:rPr>
                <w:rFonts w:ascii="宋体" w:eastAsia="宋体" w:hAnsi="宋体" w:cs="宋体"/>
                <w:szCs w:val="21"/>
              </w:rPr>
              <w:t>3</w:t>
            </w:r>
            <w:r w:rsidRPr="00255368">
              <w:rPr>
                <w:rFonts w:ascii="宋体" w:eastAsia="宋体" w:hAnsi="宋体" w:cs="宋体" w:hint="eastAsia"/>
                <w:szCs w:val="21"/>
              </w:rPr>
              <w:t>.3</w:t>
            </w:r>
            <w:r w:rsidRPr="00255368">
              <w:rPr>
                <w:rFonts w:ascii="宋体" w:eastAsia="宋体" w:hAnsi="宋体" w:cs="宋体"/>
                <w:szCs w:val="21"/>
              </w:rPr>
              <w:t>.</w:t>
            </w:r>
            <w:r w:rsidRPr="00255368">
              <w:rPr>
                <w:rFonts w:ascii="宋体" w:eastAsia="宋体" w:hAnsi="宋体" w:cs="宋体" w:hint="eastAsia"/>
                <w:szCs w:val="21"/>
              </w:rPr>
              <w:t>内存 (RAM)：</w:t>
            </w:r>
            <w:r w:rsidRPr="00255368">
              <w:rPr>
                <w:rFonts w:ascii="宋体" w:eastAsia="宋体" w:hAnsi="宋体" w:cs="宋体"/>
                <w:szCs w:val="21"/>
              </w:rPr>
              <w:t>64</w:t>
            </w:r>
            <w:r w:rsidRPr="00255368">
              <w:rPr>
                <w:rFonts w:ascii="宋体" w:eastAsia="宋体" w:hAnsi="宋体" w:cs="宋体" w:hint="eastAsia"/>
                <w:szCs w:val="21"/>
              </w:rPr>
              <w:t xml:space="preserve"> GB</w:t>
            </w:r>
          </w:p>
        </w:tc>
      </w:tr>
      <w:tr w:rsidR="00CF5BC0" w:rsidRPr="00255368" w14:paraId="420DA7E6" w14:textId="77777777" w:rsidTr="00EE0CA1">
        <w:tc>
          <w:tcPr>
            <w:tcW w:w="1249" w:type="pct"/>
            <w:vMerge/>
            <w:shd w:val="clear" w:color="auto" w:fill="auto"/>
            <w:vAlign w:val="center"/>
          </w:tcPr>
          <w:p w14:paraId="1BCA8AFA" w14:textId="77777777" w:rsidR="00CF5BC0" w:rsidRPr="00255368" w:rsidRDefault="00CF5BC0" w:rsidP="00595754">
            <w:pPr>
              <w:spacing w:line="360" w:lineRule="auto"/>
              <w:rPr>
                <w:rFonts w:ascii="宋体" w:eastAsia="宋体" w:hAnsi="宋体" w:cs="宋体"/>
              </w:rPr>
            </w:pPr>
          </w:p>
        </w:tc>
        <w:tc>
          <w:tcPr>
            <w:tcW w:w="3751" w:type="pct"/>
            <w:shd w:val="clear" w:color="auto" w:fill="auto"/>
            <w:vAlign w:val="center"/>
          </w:tcPr>
          <w:p w14:paraId="44426446" w14:textId="6A234692" w:rsidR="002A5CA7" w:rsidRPr="00255368" w:rsidRDefault="00CF5BC0" w:rsidP="00595754">
            <w:pPr>
              <w:spacing w:line="360" w:lineRule="auto"/>
              <w:rPr>
                <w:rFonts w:ascii="宋体" w:eastAsia="宋体" w:hAnsi="宋体" w:cs="宋体"/>
                <w:szCs w:val="21"/>
              </w:rPr>
            </w:pPr>
            <w:r w:rsidRPr="00255368">
              <w:rPr>
                <w:rFonts w:ascii="宋体" w:eastAsia="宋体" w:hAnsi="宋体" w:cs="宋体" w:hint="eastAsia"/>
                <w:szCs w:val="21"/>
              </w:rPr>
              <w:t>13.4</w:t>
            </w:r>
            <w:r w:rsidRPr="00255368">
              <w:rPr>
                <w:rFonts w:ascii="宋体" w:eastAsia="宋体" w:hAnsi="宋体" w:cs="宋体"/>
                <w:szCs w:val="21"/>
              </w:rPr>
              <w:t>.</w:t>
            </w:r>
            <w:r w:rsidRPr="00255368">
              <w:rPr>
                <w:rFonts w:ascii="宋体" w:eastAsia="宋体" w:hAnsi="宋体" w:cs="宋体" w:hint="eastAsia"/>
                <w:szCs w:val="21"/>
              </w:rPr>
              <w:t>硬盘 (DISK)：</w:t>
            </w:r>
            <w:r w:rsidR="007E42DC" w:rsidRPr="00255368">
              <w:rPr>
                <w:rFonts w:ascii="宋体" w:eastAsia="宋体" w:hAnsi="宋体" w:hint="eastAsia"/>
              </w:rPr>
              <w:t xml:space="preserve"> </w:t>
            </w:r>
            <w:r w:rsidR="007E42DC" w:rsidRPr="00255368">
              <w:rPr>
                <w:rFonts w:ascii="宋体" w:eastAsia="宋体" w:hAnsi="宋体" w:cs="宋体" w:hint="eastAsia"/>
                <w:szCs w:val="21"/>
              </w:rPr>
              <w:t xml:space="preserve">INTEL M.2 2TB SSD </w:t>
            </w:r>
          </w:p>
        </w:tc>
      </w:tr>
      <w:tr w:rsidR="00CF5BC0" w:rsidRPr="00255368" w14:paraId="1FB462D3" w14:textId="77777777" w:rsidTr="00EE0CA1">
        <w:tc>
          <w:tcPr>
            <w:tcW w:w="1249" w:type="pct"/>
            <w:vMerge/>
            <w:shd w:val="clear" w:color="auto" w:fill="auto"/>
            <w:vAlign w:val="center"/>
          </w:tcPr>
          <w:p w14:paraId="20EEED8F" w14:textId="77777777" w:rsidR="00CF5BC0" w:rsidRPr="00255368" w:rsidRDefault="00CF5BC0" w:rsidP="00595754">
            <w:pPr>
              <w:spacing w:line="360" w:lineRule="auto"/>
              <w:rPr>
                <w:rFonts w:ascii="宋体" w:eastAsia="宋体" w:hAnsi="宋体" w:cs="宋体"/>
              </w:rPr>
            </w:pPr>
          </w:p>
        </w:tc>
        <w:tc>
          <w:tcPr>
            <w:tcW w:w="3751" w:type="pct"/>
            <w:shd w:val="clear" w:color="auto" w:fill="auto"/>
            <w:vAlign w:val="center"/>
          </w:tcPr>
          <w:p w14:paraId="091C59F9" w14:textId="0C1AD266" w:rsidR="00CF5BC0" w:rsidRPr="00255368" w:rsidRDefault="00CF5BC0" w:rsidP="00595754">
            <w:pPr>
              <w:spacing w:line="360" w:lineRule="auto"/>
              <w:rPr>
                <w:rFonts w:ascii="宋体" w:eastAsia="宋体" w:hAnsi="宋体" w:cs="宋体"/>
                <w:szCs w:val="21"/>
              </w:rPr>
            </w:pPr>
            <w:r w:rsidRPr="00255368">
              <w:rPr>
                <w:rFonts w:ascii="宋体" w:eastAsia="宋体" w:hAnsi="宋体" w:cs="宋体" w:hint="eastAsia"/>
                <w:szCs w:val="21"/>
              </w:rPr>
              <w:t>13.</w:t>
            </w:r>
            <w:r w:rsidRPr="00255368">
              <w:rPr>
                <w:rFonts w:ascii="宋体" w:eastAsia="宋体" w:hAnsi="宋体" w:cs="宋体"/>
                <w:szCs w:val="21"/>
              </w:rPr>
              <w:t>5.</w:t>
            </w:r>
            <w:r w:rsidRPr="00255368">
              <w:rPr>
                <w:rFonts w:ascii="宋体" w:eastAsia="宋体" w:hAnsi="宋体" w:cs="宋体" w:hint="eastAsia"/>
                <w:szCs w:val="21"/>
              </w:rPr>
              <w:t>独立显卡 (VIDEO)：</w:t>
            </w:r>
            <w:r w:rsidR="007E42DC" w:rsidRPr="00255368">
              <w:rPr>
                <w:rFonts w:ascii="宋体" w:eastAsia="宋体" w:hAnsi="宋体" w:cs="宋体" w:hint="eastAsia"/>
                <w:szCs w:val="21"/>
              </w:rPr>
              <w:t>专业绘图显卡</w:t>
            </w:r>
            <w:proofErr w:type="spellStart"/>
            <w:r w:rsidR="007E42DC" w:rsidRPr="00255368">
              <w:rPr>
                <w:rFonts w:ascii="宋体" w:eastAsia="宋体" w:hAnsi="宋体" w:cs="宋体" w:hint="eastAsia"/>
                <w:szCs w:val="21"/>
              </w:rPr>
              <w:t>nVidia</w:t>
            </w:r>
            <w:proofErr w:type="spellEnd"/>
            <w:r w:rsidR="007E42DC" w:rsidRPr="00255368">
              <w:rPr>
                <w:rFonts w:ascii="宋体" w:eastAsia="宋体" w:hAnsi="宋体" w:cs="宋体" w:hint="eastAsia"/>
                <w:szCs w:val="21"/>
              </w:rPr>
              <w:t xml:space="preserve"> </w:t>
            </w:r>
            <w:proofErr w:type="spellStart"/>
            <w:r w:rsidR="007E42DC" w:rsidRPr="00255368">
              <w:rPr>
                <w:rFonts w:ascii="宋体" w:eastAsia="宋体" w:hAnsi="宋体" w:cs="宋体" w:hint="eastAsia"/>
                <w:szCs w:val="21"/>
              </w:rPr>
              <w:t>GEForce</w:t>
            </w:r>
            <w:proofErr w:type="spellEnd"/>
            <w:r w:rsidR="007E42DC" w:rsidRPr="00255368">
              <w:rPr>
                <w:rFonts w:ascii="宋体" w:eastAsia="宋体" w:hAnsi="宋体" w:cs="宋体" w:hint="eastAsia"/>
                <w:szCs w:val="21"/>
              </w:rPr>
              <w:t xml:space="preserve"> RTX 3090以上</w:t>
            </w:r>
          </w:p>
        </w:tc>
      </w:tr>
      <w:tr w:rsidR="00CF5BC0" w:rsidRPr="00255368" w14:paraId="0E840B09" w14:textId="77777777" w:rsidTr="00EE0CA1">
        <w:tc>
          <w:tcPr>
            <w:tcW w:w="1249" w:type="pct"/>
            <w:vMerge/>
            <w:shd w:val="clear" w:color="auto" w:fill="auto"/>
            <w:vAlign w:val="center"/>
          </w:tcPr>
          <w:p w14:paraId="6640096C" w14:textId="77777777" w:rsidR="00CF5BC0" w:rsidRPr="00255368" w:rsidRDefault="00CF5BC0" w:rsidP="00595754">
            <w:pPr>
              <w:spacing w:line="360" w:lineRule="auto"/>
              <w:rPr>
                <w:rFonts w:ascii="宋体" w:eastAsia="宋体" w:hAnsi="宋体" w:cs="宋体"/>
              </w:rPr>
            </w:pPr>
          </w:p>
        </w:tc>
        <w:tc>
          <w:tcPr>
            <w:tcW w:w="3751" w:type="pct"/>
            <w:shd w:val="clear" w:color="auto" w:fill="auto"/>
            <w:vAlign w:val="center"/>
          </w:tcPr>
          <w:p w14:paraId="41B66D18" w14:textId="73E847CB" w:rsidR="00CF5BC0" w:rsidRPr="00255368" w:rsidRDefault="00CF5BC0" w:rsidP="00595754">
            <w:pPr>
              <w:spacing w:line="360" w:lineRule="auto"/>
              <w:rPr>
                <w:rFonts w:ascii="宋体" w:eastAsia="宋体" w:hAnsi="宋体" w:cs="宋体"/>
                <w:szCs w:val="21"/>
              </w:rPr>
            </w:pPr>
            <w:r w:rsidRPr="00255368">
              <w:rPr>
                <w:rFonts w:ascii="宋体" w:eastAsia="宋体" w:hAnsi="宋体" w:cs="宋体" w:hint="eastAsia"/>
                <w:szCs w:val="21"/>
              </w:rPr>
              <w:t>13.</w:t>
            </w:r>
            <w:r w:rsidRPr="00255368">
              <w:rPr>
                <w:rFonts w:ascii="宋体" w:eastAsia="宋体" w:hAnsi="宋体" w:cs="宋体"/>
                <w:szCs w:val="21"/>
              </w:rPr>
              <w:t>6.</w:t>
            </w:r>
            <w:r w:rsidRPr="00255368">
              <w:rPr>
                <w:rFonts w:ascii="宋体" w:eastAsia="宋体" w:hAnsi="宋体" w:cs="宋体" w:hint="eastAsia"/>
                <w:szCs w:val="21"/>
              </w:rPr>
              <w:t>显示分辨率 (</w:t>
            </w:r>
            <w:r w:rsidRPr="00255368">
              <w:rPr>
                <w:rFonts w:ascii="宋体" w:eastAsia="宋体" w:hAnsi="宋体" w:cs="宋体"/>
                <w:szCs w:val="21"/>
              </w:rPr>
              <w:t>RESOLUTION)</w:t>
            </w:r>
            <w:r w:rsidRPr="00255368">
              <w:rPr>
                <w:rFonts w:ascii="宋体" w:eastAsia="宋体" w:hAnsi="宋体" w:cs="宋体" w:hint="eastAsia"/>
                <w:szCs w:val="21"/>
              </w:rPr>
              <w:t>：</w:t>
            </w:r>
            <w:r w:rsidR="007E42DC" w:rsidRPr="00255368">
              <w:rPr>
                <w:rFonts w:ascii="宋体" w:eastAsia="宋体" w:hAnsi="宋体" w:cs="宋体" w:hint="eastAsia"/>
                <w:szCs w:val="21"/>
              </w:rPr>
              <w:t xml:space="preserve"> VA屏 DP+VGA接口 低蓝光 可调节 高清办公电脑显示器 27英寸</w:t>
            </w:r>
          </w:p>
        </w:tc>
      </w:tr>
    </w:tbl>
    <w:p w14:paraId="7AA81F86" w14:textId="77777777" w:rsidR="007F23FA" w:rsidRPr="00255368" w:rsidRDefault="00F0114C">
      <w:pPr>
        <w:pStyle w:val="1"/>
        <w:numPr>
          <w:ilvl w:val="0"/>
          <w:numId w:val="2"/>
        </w:numPr>
        <w:spacing w:before="0" w:after="0"/>
        <w:rPr>
          <w:rFonts w:ascii="宋体" w:hAnsi="宋体"/>
          <w:sz w:val="21"/>
          <w:szCs w:val="21"/>
        </w:rPr>
      </w:pPr>
      <w:r w:rsidRPr="00255368">
        <w:rPr>
          <w:rFonts w:ascii="宋体" w:hAnsi="宋体" w:hint="eastAsia"/>
          <w:sz w:val="32"/>
          <w:szCs w:val="32"/>
        </w:rPr>
        <w:t>项目工期</w:t>
      </w:r>
    </w:p>
    <w:p w14:paraId="42527486" w14:textId="77777777" w:rsidR="00EB3F02" w:rsidRPr="00255368" w:rsidRDefault="00F0114C" w:rsidP="00EB3F02">
      <w:pPr>
        <w:tabs>
          <w:tab w:val="left" w:pos="780"/>
        </w:tabs>
        <w:spacing w:beforeLines="50" w:before="156" w:line="360" w:lineRule="auto"/>
        <w:ind w:firstLineChars="200" w:firstLine="420"/>
        <w:outlineLvl w:val="0"/>
        <w:rPr>
          <w:rFonts w:ascii="宋体" w:hAnsi="宋体" w:cs="宋体"/>
          <w:szCs w:val="21"/>
        </w:rPr>
      </w:pPr>
      <w:r w:rsidRPr="00255368">
        <w:rPr>
          <w:rFonts w:ascii="宋体" w:hAnsi="宋体" w:hint="eastAsia"/>
        </w:rPr>
        <w:t>自合同签订日起，须在_</w:t>
      </w:r>
      <w:r w:rsidR="006D203C" w:rsidRPr="00255368">
        <w:rPr>
          <w:rFonts w:ascii="宋体" w:hAnsi="宋体" w:hint="eastAsia"/>
          <w:u w:val="single"/>
        </w:rPr>
        <w:t>3</w:t>
      </w:r>
      <w:r w:rsidR="00595754" w:rsidRPr="00255368">
        <w:rPr>
          <w:rFonts w:ascii="宋体" w:hAnsi="宋体" w:hint="eastAsia"/>
          <w:u w:val="single"/>
        </w:rPr>
        <w:t>0</w:t>
      </w:r>
      <w:r w:rsidRPr="00255368">
        <w:rPr>
          <w:rFonts w:ascii="宋体" w:hAnsi="宋体" w:hint="eastAsia"/>
        </w:rPr>
        <w:t>_个工作日内</w:t>
      </w:r>
      <w:r w:rsidR="00595754" w:rsidRPr="00255368">
        <w:rPr>
          <w:rFonts w:ascii="宋体" w:hAnsi="宋体" w:hint="eastAsia"/>
        </w:rPr>
        <w:t>完成系统安装，完成</w:t>
      </w:r>
      <w:r w:rsidR="00D62AEC" w:rsidRPr="00255368">
        <w:rPr>
          <w:rFonts w:ascii="宋体" w:hAnsi="宋体" w:hint="eastAsia"/>
        </w:rPr>
        <w:t>MRI、</w:t>
      </w:r>
      <w:r w:rsidR="00595754" w:rsidRPr="00255368">
        <w:rPr>
          <w:rFonts w:ascii="宋体" w:hAnsi="宋体" w:hint="eastAsia"/>
        </w:rPr>
        <w:t>PACS等相关系统对接工作</w:t>
      </w:r>
      <w:r w:rsidR="00BF7376" w:rsidRPr="00255368">
        <w:rPr>
          <w:rFonts w:ascii="宋体" w:hAnsi="宋体" w:hint="eastAsia"/>
        </w:rPr>
        <w:t>。</w:t>
      </w:r>
      <w:r w:rsidR="00DD5886" w:rsidRPr="00255368">
        <w:rPr>
          <w:rFonts w:ascii="宋体" w:hAnsi="宋体" w:hint="eastAsia"/>
        </w:rPr>
        <w:t>实施期间</w:t>
      </w:r>
      <w:r w:rsidR="00DD5886" w:rsidRPr="00255368">
        <w:rPr>
          <w:rFonts w:ascii="宋体" w:hAnsi="宋体" w:cs="宋体" w:hint="eastAsia"/>
          <w:szCs w:val="21"/>
        </w:rPr>
        <w:t>提供专职工程师</w:t>
      </w:r>
      <w:r w:rsidR="00DD5886" w:rsidRPr="00255368">
        <w:rPr>
          <w:rFonts w:ascii="宋体" w:hAnsi="宋体" w:hint="eastAsia"/>
        </w:rPr>
        <w:t>_</w:t>
      </w:r>
      <w:r w:rsidR="00DD5886" w:rsidRPr="00255368">
        <w:rPr>
          <w:rFonts w:ascii="宋体" w:hAnsi="宋体" w:cs="宋体" w:hint="eastAsia"/>
          <w:szCs w:val="21"/>
          <w:u w:val="single"/>
        </w:rPr>
        <w:t>1</w:t>
      </w:r>
      <w:r w:rsidR="00DD5886" w:rsidRPr="00255368">
        <w:rPr>
          <w:rFonts w:ascii="宋体" w:hAnsi="宋体" w:hint="eastAsia"/>
        </w:rPr>
        <w:t>_</w:t>
      </w:r>
      <w:r w:rsidR="00DD5886" w:rsidRPr="00255368">
        <w:rPr>
          <w:rFonts w:ascii="宋体" w:hAnsi="宋体" w:cs="宋体" w:hint="eastAsia"/>
          <w:szCs w:val="21"/>
        </w:rPr>
        <w:t>名驻扎本院，工作时间与院方工作时间一致，并且提供7*24小时响应服务</w:t>
      </w:r>
      <w:r w:rsidRPr="00255368">
        <w:rPr>
          <w:rFonts w:ascii="宋体" w:hAnsi="宋体" w:hint="eastAsia"/>
        </w:rPr>
        <w:t>。</w:t>
      </w:r>
    </w:p>
    <w:p w14:paraId="1ECE4DEB" w14:textId="75679423" w:rsidR="00595754" w:rsidRPr="00255368" w:rsidRDefault="00EB3F02" w:rsidP="00EB3F02">
      <w:pPr>
        <w:tabs>
          <w:tab w:val="left" w:pos="780"/>
        </w:tabs>
        <w:spacing w:beforeLines="50" w:before="156" w:line="360" w:lineRule="auto"/>
        <w:ind w:firstLineChars="200" w:firstLine="420"/>
        <w:outlineLvl w:val="0"/>
        <w:rPr>
          <w:rFonts w:ascii="宋体" w:hAnsi="宋体" w:cs="宋体"/>
          <w:szCs w:val="21"/>
        </w:rPr>
      </w:pPr>
      <w:r w:rsidRPr="00255368">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6B8FFC1F" w14:textId="77777777" w:rsidR="00595754" w:rsidRPr="00255368" w:rsidRDefault="00595754" w:rsidP="00595754">
      <w:pPr>
        <w:spacing w:beforeLines="50" w:before="156" w:line="360" w:lineRule="auto"/>
        <w:ind w:firstLine="420"/>
        <w:outlineLvl w:val="0"/>
        <w:rPr>
          <w:rFonts w:ascii="宋体" w:hAnsi="宋体"/>
        </w:rPr>
      </w:pPr>
      <w:r w:rsidRPr="00255368">
        <w:rPr>
          <w:rFonts w:ascii="宋体" w:hAnsi="宋体" w:cs="宋体" w:hint="eastAsia"/>
          <w:szCs w:val="21"/>
        </w:rPr>
        <w:t>完成软件实施</w:t>
      </w:r>
      <w:r w:rsidR="008E267A" w:rsidRPr="00255368">
        <w:rPr>
          <w:rFonts w:ascii="宋体" w:hAnsi="宋体" w:cs="宋体" w:hint="eastAsia"/>
          <w:szCs w:val="21"/>
        </w:rPr>
        <w:t>后</w:t>
      </w:r>
      <w:r w:rsidR="003D34FC" w:rsidRPr="00255368">
        <w:rPr>
          <w:rFonts w:ascii="宋体" w:hAnsi="宋体" w:cs="宋体" w:hint="eastAsia"/>
          <w:szCs w:val="21"/>
        </w:rPr>
        <w:t>派</w:t>
      </w:r>
      <w:r w:rsidR="003D34FC" w:rsidRPr="00255368">
        <w:rPr>
          <w:rFonts w:ascii="宋体" w:hAnsi="宋体" w:hint="eastAsia"/>
        </w:rPr>
        <w:t>_</w:t>
      </w:r>
      <w:r w:rsidR="003D34FC" w:rsidRPr="00255368">
        <w:rPr>
          <w:rFonts w:ascii="宋体" w:hAnsi="宋体" w:cs="宋体" w:hint="eastAsia"/>
          <w:szCs w:val="21"/>
          <w:u w:val="single"/>
        </w:rPr>
        <w:t>2</w:t>
      </w:r>
      <w:r w:rsidR="003D34FC" w:rsidRPr="00255368">
        <w:rPr>
          <w:rFonts w:ascii="宋体" w:hAnsi="宋体" w:hint="eastAsia"/>
        </w:rPr>
        <w:t>_</w:t>
      </w:r>
      <w:proofErr w:type="gramStart"/>
      <w:r w:rsidR="003D34FC" w:rsidRPr="00255368">
        <w:rPr>
          <w:rFonts w:ascii="宋体" w:hAnsi="宋体" w:cs="宋体" w:hint="eastAsia"/>
          <w:szCs w:val="21"/>
        </w:rPr>
        <w:t>名技术</w:t>
      </w:r>
      <w:proofErr w:type="gramEnd"/>
      <w:r w:rsidR="003D34FC" w:rsidRPr="00255368">
        <w:rPr>
          <w:rFonts w:ascii="宋体" w:hAnsi="宋体" w:cs="宋体" w:hint="eastAsia"/>
          <w:szCs w:val="21"/>
        </w:rPr>
        <w:t>专员进行为期</w:t>
      </w:r>
      <w:r w:rsidR="003D34FC" w:rsidRPr="00255368">
        <w:rPr>
          <w:rFonts w:ascii="宋体" w:hAnsi="宋体" w:hint="eastAsia"/>
          <w:u w:val="single"/>
        </w:rPr>
        <w:t>_</w:t>
      </w:r>
      <w:r w:rsidR="003D34FC" w:rsidRPr="00255368">
        <w:rPr>
          <w:rFonts w:ascii="宋体" w:hAnsi="宋体" w:cs="宋体"/>
          <w:szCs w:val="21"/>
          <w:u w:val="single"/>
        </w:rPr>
        <w:t>2</w:t>
      </w:r>
      <w:r w:rsidR="003D34FC" w:rsidRPr="00255368">
        <w:rPr>
          <w:rFonts w:ascii="宋体" w:hAnsi="宋体" w:hint="eastAsia"/>
        </w:rPr>
        <w:t>_</w:t>
      </w:r>
      <w:r w:rsidR="003D34FC" w:rsidRPr="00255368">
        <w:rPr>
          <w:rFonts w:ascii="宋体" w:hAnsi="宋体" w:cs="宋体" w:hint="eastAsia"/>
          <w:szCs w:val="21"/>
        </w:rPr>
        <w:t>天的现场培训</w:t>
      </w:r>
      <w:r w:rsidRPr="00255368">
        <w:rPr>
          <w:rFonts w:ascii="宋体" w:hAnsi="宋体" w:cs="宋体" w:hint="eastAsia"/>
          <w:szCs w:val="21"/>
        </w:rPr>
        <w:t>，系统运行_</w:t>
      </w:r>
      <w:r w:rsidRPr="00255368">
        <w:rPr>
          <w:rFonts w:ascii="宋体" w:hAnsi="宋体" w:cs="宋体" w:hint="eastAsia"/>
          <w:szCs w:val="21"/>
          <w:u w:val="single"/>
        </w:rPr>
        <w:t>3</w:t>
      </w:r>
      <w:r w:rsidRPr="00255368">
        <w:rPr>
          <w:rFonts w:ascii="宋体" w:hAnsi="宋体" w:cs="宋体" w:hint="eastAsia"/>
          <w:szCs w:val="21"/>
        </w:rPr>
        <w:t>_</w:t>
      </w:r>
      <w:proofErr w:type="gramStart"/>
      <w:r w:rsidRPr="00255368">
        <w:rPr>
          <w:rFonts w:ascii="宋体" w:hAnsi="宋体" w:cs="宋体" w:hint="eastAsia"/>
          <w:szCs w:val="21"/>
        </w:rPr>
        <w:t>个月以上</w:t>
      </w:r>
      <w:proofErr w:type="gramEnd"/>
      <w:r w:rsidRPr="00255368">
        <w:rPr>
          <w:rFonts w:ascii="宋体" w:hAnsi="宋体" w:cs="宋体" w:hint="eastAsia"/>
          <w:szCs w:val="21"/>
        </w:rPr>
        <w:t>无软件故障出现，则向院方申请验收</w:t>
      </w:r>
      <w:r w:rsidR="003F51E8" w:rsidRPr="00255368">
        <w:rPr>
          <w:rFonts w:ascii="宋体" w:hAnsi="宋体" w:cs="宋体" w:hint="eastAsia"/>
          <w:szCs w:val="21"/>
        </w:rPr>
        <w:t>。</w:t>
      </w:r>
    </w:p>
    <w:p w14:paraId="0DC8239B" w14:textId="77777777" w:rsidR="00BE1C1F" w:rsidRPr="00255368" w:rsidRDefault="00F0114C" w:rsidP="00BE1C1F">
      <w:pPr>
        <w:pStyle w:val="1"/>
        <w:numPr>
          <w:ilvl w:val="0"/>
          <w:numId w:val="2"/>
        </w:numPr>
        <w:spacing w:before="0" w:after="0"/>
        <w:rPr>
          <w:rFonts w:ascii="宋体" w:hAnsi="宋体"/>
          <w:color w:val="FF0000"/>
          <w:sz w:val="32"/>
          <w:szCs w:val="32"/>
        </w:rPr>
      </w:pPr>
      <w:r w:rsidRPr="00255368">
        <w:rPr>
          <w:rFonts w:ascii="宋体" w:hAnsi="宋体" w:hint="eastAsia"/>
          <w:sz w:val="32"/>
          <w:szCs w:val="32"/>
        </w:rPr>
        <w:lastRenderedPageBreak/>
        <w:t>后续</w:t>
      </w:r>
      <w:r w:rsidRPr="00255368">
        <w:rPr>
          <w:rFonts w:ascii="宋体" w:hAnsi="宋体"/>
          <w:sz w:val="32"/>
          <w:szCs w:val="32"/>
        </w:rPr>
        <w:t>服务要求</w:t>
      </w:r>
    </w:p>
    <w:p w14:paraId="520AABFA" w14:textId="77777777" w:rsidR="00F87E2D" w:rsidRPr="00255368" w:rsidRDefault="00F87E2D" w:rsidP="00F87E2D">
      <w:pPr>
        <w:tabs>
          <w:tab w:val="left" w:pos="780"/>
        </w:tabs>
        <w:spacing w:beforeLines="50" w:before="156" w:line="360" w:lineRule="auto"/>
        <w:ind w:firstLineChars="200" w:firstLine="420"/>
        <w:outlineLvl w:val="0"/>
        <w:rPr>
          <w:rFonts w:ascii="宋体" w:hAnsi="宋体" w:cs="宋体"/>
          <w:szCs w:val="21"/>
        </w:rPr>
      </w:pPr>
      <w:r w:rsidRPr="00255368">
        <w:rPr>
          <w:rFonts w:ascii="宋体" w:hAnsi="宋体" w:cs="宋体" w:hint="eastAsia"/>
          <w:szCs w:val="21"/>
        </w:rPr>
        <w:t>软件免费维护期从合同标的验收合格之日算起，期限为36个月。在免费维护期内，承建商提供技术支持</w:t>
      </w:r>
      <w:r w:rsidR="00240D3B" w:rsidRPr="00255368">
        <w:rPr>
          <w:rFonts w:ascii="宋体" w:hAnsi="宋体" w:cs="宋体" w:hint="eastAsia"/>
          <w:szCs w:val="21"/>
        </w:rPr>
        <w:t>和</w:t>
      </w:r>
      <w:r w:rsidR="00240D3B" w:rsidRPr="00255368">
        <w:rPr>
          <w:rFonts w:ascii="宋体" w:hAnsi="宋体"/>
        </w:rPr>
        <w:t>升级服务</w:t>
      </w:r>
      <w:r w:rsidRPr="00255368">
        <w:rPr>
          <w:rFonts w:ascii="宋体" w:hAnsi="宋体" w:cs="宋体" w:hint="eastAsia"/>
          <w:szCs w:val="21"/>
        </w:rPr>
        <w:t>，需要提供完整的操作手册。</w:t>
      </w:r>
    </w:p>
    <w:p w14:paraId="7E747846" w14:textId="77777777" w:rsidR="00F87E2D" w:rsidRPr="00255368" w:rsidRDefault="00F87E2D" w:rsidP="00F87E2D">
      <w:pPr>
        <w:tabs>
          <w:tab w:val="left" w:pos="780"/>
        </w:tabs>
        <w:spacing w:beforeLines="50" w:before="156" w:line="360" w:lineRule="auto"/>
        <w:ind w:firstLineChars="200" w:firstLine="420"/>
        <w:outlineLvl w:val="0"/>
        <w:rPr>
          <w:rFonts w:ascii="宋体" w:hAnsi="宋体" w:cs="宋体"/>
          <w:szCs w:val="21"/>
        </w:rPr>
      </w:pPr>
      <w:r w:rsidRPr="00255368">
        <w:rPr>
          <w:rFonts w:ascii="宋体" w:hAnsi="宋体" w:cs="宋体" w:hint="eastAsia"/>
          <w:szCs w:val="21"/>
        </w:rPr>
        <w:t>免费维保期内承建商为院方提供维护及服务的部门及固定的专职技术人员，工作时间与院方工作时间一致，并且提供7*24小时响应服务。</w:t>
      </w:r>
    </w:p>
    <w:p w14:paraId="55370931" w14:textId="77777777" w:rsidR="007F23FA" w:rsidRPr="00255368" w:rsidRDefault="00F0114C">
      <w:pPr>
        <w:pStyle w:val="1"/>
        <w:numPr>
          <w:ilvl w:val="0"/>
          <w:numId w:val="2"/>
        </w:numPr>
        <w:spacing w:before="0" w:after="0"/>
        <w:rPr>
          <w:rFonts w:ascii="宋体" w:hAnsi="宋体"/>
          <w:color w:val="FF0000"/>
          <w:sz w:val="32"/>
          <w:szCs w:val="32"/>
        </w:rPr>
      </w:pPr>
      <w:r w:rsidRPr="00255368">
        <w:rPr>
          <w:rFonts w:ascii="宋体" w:hAnsi="宋体" w:hint="eastAsia"/>
          <w:sz w:val="32"/>
          <w:szCs w:val="32"/>
        </w:rPr>
        <w:t>合同款支付方式</w:t>
      </w:r>
    </w:p>
    <w:p w14:paraId="1ACB7330" w14:textId="77777777" w:rsidR="00A01D73" w:rsidRPr="00255368" w:rsidRDefault="00A01D73" w:rsidP="00A01D73">
      <w:pPr>
        <w:spacing w:line="360" w:lineRule="auto"/>
        <w:ind w:firstLine="420"/>
        <w:rPr>
          <w:rFonts w:ascii="宋体" w:hAnsi="宋体" w:cs="宋体"/>
          <w:szCs w:val="21"/>
        </w:rPr>
      </w:pPr>
      <w:r w:rsidRPr="00255368">
        <w:rPr>
          <w:rFonts w:ascii="宋体" w:hAnsi="宋体" w:cs="宋体" w:hint="eastAsia"/>
          <w:szCs w:val="21"/>
        </w:rPr>
        <w:t>(一)合同签订后，甲方在收到乙方提供的金额为合同总金额70%的预付款保函、金额为合同总金额5%的履约保证金，以及乙方开具相应金额正式发票后，向乙方支付合同总金额的100%。</w:t>
      </w:r>
    </w:p>
    <w:p w14:paraId="0A0EBB0D" w14:textId="77777777" w:rsidR="00A01D73" w:rsidRPr="00255368" w:rsidRDefault="00A01D73" w:rsidP="00A01D73">
      <w:pPr>
        <w:spacing w:line="360" w:lineRule="auto"/>
        <w:ind w:firstLine="420"/>
        <w:rPr>
          <w:rFonts w:ascii="宋体" w:hAnsi="宋体" w:cs="宋体"/>
          <w:szCs w:val="21"/>
        </w:rPr>
      </w:pPr>
      <w:r w:rsidRPr="00255368">
        <w:rPr>
          <w:rFonts w:ascii="宋体" w:hAnsi="宋体" w:cs="宋体" w:hint="eastAsia"/>
          <w:szCs w:val="21"/>
        </w:rPr>
        <w:t>(二)软件验收通过后，退还乙方金额为合同总金额70%的预付款保函。</w:t>
      </w:r>
    </w:p>
    <w:p w14:paraId="722AA78E" w14:textId="77777777" w:rsidR="00A01D73" w:rsidRPr="00255368" w:rsidRDefault="00A01D73" w:rsidP="00A01D73">
      <w:pPr>
        <w:spacing w:line="360" w:lineRule="auto"/>
        <w:ind w:firstLine="420"/>
        <w:rPr>
          <w:rFonts w:ascii="宋体" w:hAnsi="宋体" w:cs="宋体"/>
          <w:szCs w:val="21"/>
        </w:rPr>
      </w:pPr>
      <w:r w:rsidRPr="00255368">
        <w:rPr>
          <w:rFonts w:ascii="宋体" w:hAnsi="宋体" w:cs="宋体" w:hint="eastAsia"/>
          <w:szCs w:val="21"/>
        </w:rPr>
        <w:t>(三)软件维护期结束后，由甲方对乙方在服务期内应完成任务进行确认并通过后1个月内，甲方退还乙方金额为合同总金额5%的履约保证金。</w:t>
      </w:r>
    </w:p>
    <w:p w14:paraId="5C342E31" w14:textId="5768F290" w:rsidR="006E1055" w:rsidRPr="00255368" w:rsidRDefault="00A01D73" w:rsidP="00156C96">
      <w:pPr>
        <w:spacing w:line="360" w:lineRule="auto"/>
        <w:ind w:firstLine="420"/>
        <w:rPr>
          <w:rFonts w:ascii="宋体" w:hAnsi="宋体" w:cs="宋体"/>
          <w:szCs w:val="21"/>
        </w:rPr>
      </w:pPr>
      <w:r w:rsidRPr="00255368">
        <w:rPr>
          <w:rFonts w:ascii="宋体" w:hAnsi="宋体" w:cs="宋体" w:hint="eastAsia"/>
          <w:szCs w:val="21"/>
        </w:rPr>
        <w:t>(四)银行预付款保函期限届满前30天、仍未达到甲方退还条件的，乙方有责任第一时间办理银行保函延期手续，保证银行保函的有效期限，直至符合甲方的退还条件。</w:t>
      </w:r>
    </w:p>
    <w:sectPr w:rsidR="006E1055" w:rsidRPr="00255368">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6CDDE" w14:textId="77777777" w:rsidR="0099252A" w:rsidRDefault="0099252A">
      <w:pPr>
        <w:spacing w:line="240" w:lineRule="auto"/>
      </w:pPr>
      <w:r>
        <w:separator/>
      </w:r>
    </w:p>
  </w:endnote>
  <w:endnote w:type="continuationSeparator" w:id="0">
    <w:p w14:paraId="21FA97FA" w14:textId="77777777" w:rsidR="0099252A" w:rsidRDefault="009925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DC464" w14:textId="0BF3BBF7" w:rsidR="007F23FA" w:rsidRDefault="00F0114C">
    <w:pPr>
      <w:pStyle w:val="aa"/>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255368" w:rsidRPr="00255368">
      <w:rPr>
        <w:caps/>
        <w:noProof/>
        <w:color w:val="5B9BD5"/>
        <w:lang w:val="zh-CN"/>
      </w:rPr>
      <w:t>1</w:t>
    </w:r>
    <w:r>
      <w:rPr>
        <w:caps/>
        <w:color w:val="5B9BD5"/>
      </w:rPr>
      <w:fldChar w:fldCharType="end"/>
    </w:r>
  </w:p>
  <w:p w14:paraId="20842465" w14:textId="77777777" w:rsidR="007F23FA" w:rsidRDefault="007F23F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536CA" w14:textId="77777777" w:rsidR="0099252A" w:rsidRDefault="0099252A">
      <w:pPr>
        <w:spacing w:after="0"/>
      </w:pPr>
      <w:r>
        <w:separator/>
      </w:r>
    </w:p>
  </w:footnote>
  <w:footnote w:type="continuationSeparator" w:id="0">
    <w:p w14:paraId="38749389" w14:textId="77777777" w:rsidR="0099252A" w:rsidRDefault="0099252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 w:name="KSO_WPS_MARK_KEY" w:val="e9a7c2b1-b6cb-42b3-8a27-79708d26672f"/>
  </w:docVars>
  <w:rsids>
    <w:rsidRoot w:val="00303343"/>
    <w:rsid w:val="FDFF8DF1"/>
    <w:rsid w:val="000051D2"/>
    <w:rsid w:val="000079DD"/>
    <w:rsid w:val="00012DCC"/>
    <w:rsid w:val="00016B63"/>
    <w:rsid w:val="000345E2"/>
    <w:rsid w:val="00042DAC"/>
    <w:rsid w:val="0004334E"/>
    <w:rsid w:val="00046B39"/>
    <w:rsid w:val="00054706"/>
    <w:rsid w:val="00062A42"/>
    <w:rsid w:val="00066DE7"/>
    <w:rsid w:val="00067096"/>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1030"/>
    <w:rsid w:val="000D5317"/>
    <w:rsid w:val="000E276C"/>
    <w:rsid w:val="000F2EB8"/>
    <w:rsid w:val="000F4B02"/>
    <w:rsid w:val="000F76AD"/>
    <w:rsid w:val="000F7757"/>
    <w:rsid w:val="000F7F7B"/>
    <w:rsid w:val="00106D68"/>
    <w:rsid w:val="001106CE"/>
    <w:rsid w:val="001107F8"/>
    <w:rsid w:val="001116F6"/>
    <w:rsid w:val="00115944"/>
    <w:rsid w:val="001161EB"/>
    <w:rsid w:val="00116C11"/>
    <w:rsid w:val="00121E40"/>
    <w:rsid w:val="0012322D"/>
    <w:rsid w:val="00123CDF"/>
    <w:rsid w:val="00123FCC"/>
    <w:rsid w:val="00127709"/>
    <w:rsid w:val="00133B96"/>
    <w:rsid w:val="00135BF9"/>
    <w:rsid w:val="001365DD"/>
    <w:rsid w:val="00136606"/>
    <w:rsid w:val="00140E0C"/>
    <w:rsid w:val="001419B5"/>
    <w:rsid w:val="00143C41"/>
    <w:rsid w:val="0014437A"/>
    <w:rsid w:val="00144FC7"/>
    <w:rsid w:val="00147B36"/>
    <w:rsid w:val="001510F0"/>
    <w:rsid w:val="0015278B"/>
    <w:rsid w:val="00153AB3"/>
    <w:rsid w:val="00156B1F"/>
    <w:rsid w:val="00156C96"/>
    <w:rsid w:val="00162D29"/>
    <w:rsid w:val="00164878"/>
    <w:rsid w:val="00165091"/>
    <w:rsid w:val="00171903"/>
    <w:rsid w:val="00176E5D"/>
    <w:rsid w:val="0018200C"/>
    <w:rsid w:val="001833B6"/>
    <w:rsid w:val="00184014"/>
    <w:rsid w:val="00190CD2"/>
    <w:rsid w:val="00194BFE"/>
    <w:rsid w:val="001951A2"/>
    <w:rsid w:val="001968C9"/>
    <w:rsid w:val="00197B45"/>
    <w:rsid w:val="001A22A1"/>
    <w:rsid w:val="001A4535"/>
    <w:rsid w:val="001B0279"/>
    <w:rsid w:val="001B32F6"/>
    <w:rsid w:val="001B4850"/>
    <w:rsid w:val="001B7966"/>
    <w:rsid w:val="001B7D79"/>
    <w:rsid w:val="001C23B3"/>
    <w:rsid w:val="001C53C9"/>
    <w:rsid w:val="001C7BC6"/>
    <w:rsid w:val="001D4A68"/>
    <w:rsid w:val="001D7749"/>
    <w:rsid w:val="001E3B38"/>
    <w:rsid w:val="001E4247"/>
    <w:rsid w:val="001E666F"/>
    <w:rsid w:val="001E671F"/>
    <w:rsid w:val="001F1AC8"/>
    <w:rsid w:val="00200054"/>
    <w:rsid w:val="002000DE"/>
    <w:rsid w:val="00202EFF"/>
    <w:rsid w:val="0020509F"/>
    <w:rsid w:val="00207A96"/>
    <w:rsid w:val="00214A6F"/>
    <w:rsid w:val="002177E3"/>
    <w:rsid w:val="00221F1F"/>
    <w:rsid w:val="00223E47"/>
    <w:rsid w:val="00233E4E"/>
    <w:rsid w:val="00240194"/>
    <w:rsid w:val="00240D3B"/>
    <w:rsid w:val="00241D77"/>
    <w:rsid w:val="002509F5"/>
    <w:rsid w:val="002510C3"/>
    <w:rsid w:val="002535AA"/>
    <w:rsid w:val="00255368"/>
    <w:rsid w:val="00255C2E"/>
    <w:rsid w:val="00261CBC"/>
    <w:rsid w:val="00265DE7"/>
    <w:rsid w:val="00270260"/>
    <w:rsid w:val="002722CA"/>
    <w:rsid w:val="002776CA"/>
    <w:rsid w:val="00280B9C"/>
    <w:rsid w:val="002834D3"/>
    <w:rsid w:val="002853BF"/>
    <w:rsid w:val="0028699D"/>
    <w:rsid w:val="00292528"/>
    <w:rsid w:val="002948B1"/>
    <w:rsid w:val="002A01D6"/>
    <w:rsid w:val="002A25EB"/>
    <w:rsid w:val="002A4778"/>
    <w:rsid w:val="002A5CA7"/>
    <w:rsid w:val="002A6C66"/>
    <w:rsid w:val="002B1BFB"/>
    <w:rsid w:val="002B4A9C"/>
    <w:rsid w:val="002C53D1"/>
    <w:rsid w:val="002D0058"/>
    <w:rsid w:val="002D6BE1"/>
    <w:rsid w:val="002E180E"/>
    <w:rsid w:val="002E3653"/>
    <w:rsid w:val="002F04A5"/>
    <w:rsid w:val="002F31F1"/>
    <w:rsid w:val="002F52B1"/>
    <w:rsid w:val="0030154D"/>
    <w:rsid w:val="003024F8"/>
    <w:rsid w:val="00303343"/>
    <w:rsid w:val="00303CAB"/>
    <w:rsid w:val="003042A2"/>
    <w:rsid w:val="00304636"/>
    <w:rsid w:val="00307A4E"/>
    <w:rsid w:val="0031083C"/>
    <w:rsid w:val="00311322"/>
    <w:rsid w:val="00314487"/>
    <w:rsid w:val="00314A5A"/>
    <w:rsid w:val="00322973"/>
    <w:rsid w:val="00330A49"/>
    <w:rsid w:val="003325F0"/>
    <w:rsid w:val="00341038"/>
    <w:rsid w:val="00341DE5"/>
    <w:rsid w:val="00343CDE"/>
    <w:rsid w:val="00352E7C"/>
    <w:rsid w:val="00353276"/>
    <w:rsid w:val="003533C1"/>
    <w:rsid w:val="00356F95"/>
    <w:rsid w:val="00360458"/>
    <w:rsid w:val="00366980"/>
    <w:rsid w:val="00370A5D"/>
    <w:rsid w:val="003802E2"/>
    <w:rsid w:val="00385E95"/>
    <w:rsid w:val="00385FED"/>
    <w:rsid w:val="00397B7E"/>
    <w:rsid w:val="003A06F6"/>
    <w:rsid w:val="003A6FEA"/>
    <w:rsid w:val="003A7269"/>
    <w:rsid w:val="003B08E0"/>
    <w:rsid w:val="003B0D0A"/>
    <w:rsid w:val="003C0FB7"/>
    <w:rsid w:val="003C6D81"/>
    <w:rsid w:val="003D0F80"/>
    <w:rsid w:val="003D2595"/>
    <w:rsid w:val="003D34FC"/>
    <w:rsid w:val="003D70AC"/>
    <w:rsid w:val="003E009C"/>
    <w:rsid w:val="003E3B11"/>
    <w:rsid w:val="003E63CD"/>
    <w:rsid w:val="003E7083"/>
    <w:rsid w:val="003F3286"/>
    <w:rsid w:val="003F51E8"/>
    <w:rsid w:val="003F629F"/>
    <w:rsid w:val="00403938"/>
    <w:rsid w:val="004046D4"/>
    <w:rsid w:val="00413DA3"/>
    <w:rsid w:val="00414171"/>
    <w:rsid w:val="00415C5E"/>
    <w:rsid w:val="0041787F"/>
    <w:rsid w:val="00423450"/>
    <w:rsid w:val="004258F8"/>
    <w:rsid w:val="0042702D"/>
    <w:rsid w:val="00427D3C"/>
    <w:rsid w:val="00435C81"/>
    <w:rsid w:val="0044060A"/>
    <w:rsid w:val="00440F72"/>
    <w:rsid w:val="00447DD9"/>
    <w:rsid w:val="004565AA"/>
    <w:rsid w:val="00456A2C"/>
    <w:rsid w:val="004630DC"/>
    <w:rsid w:val="00474AE0"/>
    <w:rsid w:val="0047796F"/>
    <w:rsid w:val="00480B00"/>
    <w:rsid w:val="0048165D"/>
    <w:rsid w:val="00482931"/>
    <w:rsid w:val="004843AD"/>
    <w:rsid w:val="004920B2"/>
    <w:rsid w:val="00495574"/>
    <w:rsid w:val="004A44FF"/>
    <w:rsid w:val="004A4846"/>
    <w:rsid w:val="004A7C3C"/>
    <w:rsid w:val="004B6B12"/>
    <w:rsid w:val="004B7B71"/>
    <w:rsid w:val="004C09E0"/>
    <w:rsid w:val="004C2C5B"/>
    <w:rsid w:val="004C5D6F"/>
    <w:rsid w:val="004E2D8F"/>
    <w:rsid w:val="004E5E61"/>
    <w:rsid w:val="004F05D0"/>
    <w:rsid w:val="004F1410"/>
    <w:rsid w:val="004F4A66"/>
    <w:rsid w:val="00500264"/>
    <w:rsid w:val="00501952"/>
    <w:rsid w:val="0050658F"/>
    <w:rsid w:val="00506850"/>
    <w:rsid w:val="00510B1E"/>
    <w:rsid w:val="00511C38"/>
    <w:rsid w:val="005120A9"/>
    <w:rsid w:val="0051558E"/>
    <w:rsid w:val="00515887"/>
    <w:rsid w:val="00517D7C"/>
    <w:rsid w:val="00520646"/>
    <w:rsid w:val="0052176F"/>
    <w:rsid w:val="00524EB8"/>
    <w:rsid w:val="0052604B"/>
    <w:rsid w:val="0053088D"/>
    <w:rsid w:val="00534BF6"/>
    <w:rsid w:val="00537CDE"/>
    <w:rsid w:val="005409FC"/>
    <w:rsid w:val="00540C64"/>
    <w:rsid w:val="00540DC7"/>
    <w:rsid w:val="005563D3"/>
    <w:rsid w:val="00575827"/>
    <w:rsid w:val="00575F76"/>
    <w:rsid w:val="005766CE"/>
    <w:rsid w:val="00576E99"/>
    <w:rsid w:val="00580F0E"/>
    <w:rsid w:val="005848B0"/>
    <w:rsid w:val="005901A7"/>
    <w:rsid w:val="00591388"/>
    <w:rsid w:val="0059358B"/>
    <w:rsid w:val="005944F9"/>
    <w:rsid w:val="00595754"/>
    <w:rsid w:val="00596428"/>
    <w:rsid w:val="00596CC5"/>
    <w:rsid w:val="005A3DC5"/>
    <w:rsid w:val="005A4D1C"/>
    <w:rsid w:val="005B046D"/>
    <w:rsid w:val="005B33AE"/>
    <w:rsid w:val="005B4225"/>
    <w:rsid w:val="005B7318"/>
    <w:rsid w:val="005C055A"/>
    <w:rsid w:val="005C49D7"/>
    <w:rsid w:val="005C503E"/>
    <w:rsid w:val="005C5598"/>
    <w:rsid w:val="005C60FB"/>
    <w:rsid w:val="005C7EF5"/>
    <w:rsid w:val="005D1C7F"/>
    <w:rsid w:val="005D20B9"/>
    <w:rsid w:val="005D2402"/>
    <w:rsid w:val="005D2BF6"/>
    <w:rsid w:val="005D2F0B"/>
    <w:rsid w:val="005D3A60"/>
    <w:rsid w:val="005D42CD"/>
    <w:rsid w:val="005D59A2"/>
    <w:rsid w:val="005D6B7D"/>
    <w:rsid w:val="005E4894"/>
    <w:rsid w:val="005E7C53"/>
    <w:rsid w:val="005F0356"/>
    <w:rsid w:val="005F5BFE"/>
    <w:rsid w:val="005F73BC"/>
    <w:rsid w:val="00600923"/>
    <w:rsid w:val="00601AA8"/>
    <w:rsid w:val="006053FC"/>
    <w:rsid w:val="00610864"/>
    <w:rsid w:val="00612F3F"/>
    <w:rsid w:val="00620E68"/>
    <w:rsid w:val="00623637"/>
    <w:rsid w:val="006279C6"/>
    <w:rsid w:val="00630DB3"/>
    <w:rsid w:val="0063555E"/>
    <w:rsid w:val="00642733"/>
    <w:rsid w:val="00644F1D"/>
    <w:rsid w:val="0064558D"/>
    <w:rsid w:val="00646B59"/>
    <w:rsid w:val="00647BBF"/>
    <w:rsid w:val="006540FC"/>
    <w:rsid w:val="00655EC4"/>
    <w:rsid w:val="006571CD"/>
    <w:rsid w:val="006604C2"/>
    <w:rsid w:val="0067328F"/>
    <w:rsid w:val="00682A1B"/>
    <w:rsid w:val="00683A36"/>
    <w:rsid w:val="006861F5"/>
    <w:rsid w:val="006862A5"/>
    <w:rsid w:val="00697FBB"/>
    <w:rsid w:val="006A0E29"/>
    <w:rsid w:val="006B2085"/>
    <w:rsid w:val="006B21B8"/>
    <w:rsid w:val="006B7B58"/>
    <w:rsid w:val="006C2640"/>
    <w:rsid w:val="006C36EB"/>
    <w:rsid w:val="006D1C45"/>
    <w:rsid w:val="006D203C"/>
    <w:rsid w:val="006D4B15"/>
    <w:rsid w:val="006D59F7"/>
    <w:rsid w:val="006D7F47"/>
    <w:rsid w:val="006E1055"/>
    <w:rsid w:val="006E5E07"/>
    <w:rsid w:val="006E6EB0"/>
    <w:rsid w:val="006F0434"/>
    <w:rsid w:val="006F3A6A"/>
    <w:rsid w:val="006F7E36"/>
    <w:rsid w:val="00701444"/>
    <w:rsid w:val="00701D12"/>
    <w:rsid w:val="00701EA2"/>
    <w:rsid w:val="0070239F"/>
    <w:rsid w:val="0070527D"/>
    <w:rsid w:val="007120D7"/>
    <w:rsid w:val="00713963"/>
    <w:rsid w:val="00721602"/>
    <w:rsid w:val="0072309C"/>
    <w:rsid w:val="00723B9A"/>
    <w:rsid w:val="00723F4B"/>
    <w:rsid w:val="0072695B"/>
    <w:rsid w:val="0073068C"/>
    <w:rsid w:val="00736170"/>
    <w:rsid w:val="00736F82"/>
    <w:rsid w:val="0074224C"/>
    <w:rsid w:val="0074334B"/>
    <w:rsid w:val="00745BBA"/>
    <w:rsid w:val="00746E81"/>
    <w:rsid w:val="00750A70"/>
    <w:rsid w:val="00750DC0"/>
    <w:rsid w:val="00752595"/>
    <w:rsid w:val="00752912"/>
    <w:rsid w:val="00754C51"/>
    <w:rsid w:val="007556BE"/>
    <w:rsid w:val="00756CA3"/>
    <w:rsid w:val="007621CC"/>
    <w:rsid w:val="0076599F"/>
    <w:rsid w:val="0076668A"/>
    <w:rsid w:val="007669DA"/>
    <w:rsid w:val="00766AF1"/>
    <w:rsid w:val="00770221"/>
    <w:rsid w:val="007744CD"/>
    <w:rsid w:val="00783A65"/>
    <w:rsid w:val="00784C08"/>
    <w:rsid w:val="00785EDF"/>
    <w:rsid w:val="00786A29"/>
    <w:rsid w:val="007879E0"/>
    <w:rsid w:val="00791A35"/>
    <w:rsid w:val="007953FE"/>
    <w:rsid w:val="00795F59"/>
    <w:rsid w:val="00796053"/>
    <w:rsid w:val="00796260"/>
    <w:rsid w:val="007C0A5B"/>
    <w:rsid w:val="007D1CE6"/>
    <w:rsid w:val="007D22AB"/>
    <w:rsid w:val="007E0955"/>
    <w:rsid w:val="007E1B88"/>
    <w:rsid w:val="007E42DC"/>
    <w:rsid w:val="007E6952"/>
    <w:rsid w:val="007E71E6"/>
    <w:rsid w:val="007F1DC0"/>
    <w:rsid w:val="007F23FA"/>
    <w:rsid w:val="007F38D2"/>
    <w:rsid w:val="007F5726"/>
    <w:rsid w:val="008010AD"/>
    <w:rsid w:val="008168FB"/>
    <w:rsid w:val="00822BA6"/>
    <w:rsid w:val="00823955"/>
    <w:rsid w:val="008245CF"/>
    <w:rsid w:val="008301B1"/>
    <w:rsid w:val="008419E9"/>
    <w:rsid w:val="00842EB8"/>
    <w:rsid w:val="00843DDB"/>
    <w:rsid w:val="008453B7"/>
    <w:rsid w:val="008470A2"/>
    <w:rsid w:val="00850518"/>
    <w:rsid w:val="008522A5"/>
    <w:rsid w:val="0085377F"/>
    <w:rsid w:val="008548FB"/>
    <w:rsid w:val="008623FD"/>
    <w:rsid w:val="00866774"/>
    <w:rsid w:val="00873467"/>
    <w:rsid w:val="00873B97"/>
    <w:rsid w:val="00874F57"/>
    <w:rsid w:val="008867FE"/>
    <w:rsid w:val="00886F08"/>
    <w:rsid w:val="0089787E"/>
    <w:rsid w:val="008A62AC"/>
    <w:rsid w:val="008A7FF9"/>
    <w:rsid w:val="008B0C7F"/>
    <w:rsid w:val="008B1117"/>
    <w:rsid w:val="008B2206"/>
    <w:rsid w:val="008B2807"/>
    <w:rsid w:val="008B5345"/>
    <w:rsid w:val="008C0962"/>
    <w:rsid w:val="008C1617"/>
    <w:rsid w:val="008C255D"/>
    <w:rsid w:val="008D1D66"/>
    <w:rsid w:val="008D3291"/>
    <w:rsid w:val="008D4874"/>
    <w:rsid w:val="008D49B0"/>
    <w:rsid w:val="008D59AA"/>
    <w:rsid w:val="008E045F"/>
    <w:rsid w:val="008E145D"/>
    <w:rsid w:val="008E1925"/>
    <w:rsid w:val="008E267A"/>
    <w:rsid w:val="008E2B56"/>
    <w:rsid w:val="008E69C8"/>
    <w:rsid w:val="008E7A23"/>
    <w:rsid w:val="00900232"/>
    <w:rsid w:val="00900BAA"/>
    <w:rsid w:val="00903734"/>
    <w:rsid w:val="00903878"/>
    <w:rsid w:val="00903CF6"/>
    <w:rsid w:val="009052C7"/>
    <w:rsid w:val="00905FFA"/>
    <w:rsid w:val="0091327D"/>
    <w:rsid w:val="00914925"/>
    <w:rsid w:val="00914A3A"/>
    <w:rsid w:val="0092017A"/>
    <w:rsid w:val="0092185A"/>
    <w:rsid w:val="00922032"/>
    <w:rsid w:val="00925C23"/>
    <w:rsid w:val="00927E08"/>
    <w:rsid w:val="009303FA"/>
    <w:rsid w:val="00941F0C"/>
    <w:rsid w:val="00943004"/>
    <w:rsid w:val="00953130"/>
    <w:rsid w:val="00954523"/>
    <w:rsid w:val="00961884"/>
    <w:rsid w:val="00961916"/>
    <w:rsid w:val="00963A22"/>
    <w:rsid w:val="00966A88"/>
    <w:rsid w:val="00973A47"/>
    <w:rsid w:val="00981ED8"/>
    <w:rsid w:val="009821A7"/>
    <w:rsid w:val="009822C7"/>
    <w:rsid w:val="00982AA3"/>
    <w:rsid w:val="009848EF"/>
    <w:rsid w:val="009863EF"/>
    <w:rsid w:val="00986A41"/>
    <w:rsid w:val="0098719A"/>
    <w:rsid w:val="00991FF2"/>
    <w:rsid w:val="0099252A"/>
    <w:rsid w:val="0099315B"/>
    <w:rsid w:val="00995DD9"/>
    <w:rsid w:val="009A1CB6"/>
    <w:rsid w:val="009B40CF"/>
    <w:rsid w:val="009B4476"/>
    <w:rsid w:val="009B6ACF"/>
    <w:rsid w:val="009C1F02"/>
    <w:rsid w:val="009C3783"/>
    <w:rsid w:val="009C3B24"/>
    <w:rsid w:val="009C4E7E"/>
    <w:rsid w:val="009D3033"/>
    <w:rsid w:val="009D6951"/>
    <w:rsid w:val="009D7DD1"/>
    <w:rsid w:val="009E0351"/>
    <w:rsid w:val="009E0896"/>
    <w:rsid w:val="009E214B"/>
    <w:rsid w:val="009E53AF"/>
    <w:rsid w:val="009F0270"/>
    <w:rsid w:val="009F475D"/>
    <w:rsid w:val="009F6070"/>
    <w:rsid w:val="009F61FA"/>
    <w:rsid w:val="009F718D"/>
    <w:rsid w:val="00A01D73"/>
    <w:rsid w:val="00A04052"/>
    <w:rsid w:val="00A05796"/>
    <w:rsid w:val="00A11C0E"/>
    <w:rsid w:val="00A12352"/>
    <w:rsid w:val="00A13CB0"/>
    <w:rsid w:val="00A14FD8"/>
    <w:rsid w:val="00A15D53"/>
    <w:rsid w:val="00A22CA1"/>
    <w:rsid w:val="00A249CC"/>
    <w:rsid w:val="00A33A19"/>
    <w:rsid w:val="00A34D46"/>
    <w:rsid w:val="00A35A56"/>
    <w:rsid w:val="00A37B9E"/>
    <w:rsid w:val="00A4169F"/>
    <w:rsid w:val="00A4595D"/>
    <w:rsid w:val="00A51146"/>
    <w:rsid w:val="00A54422"/>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9AF"/>
    <w:rsid w:val="00A9729E"/>
    <w:rsid w:val="00AA0C31"/>
    <w:rsid w:val="00AA1F69"/>
    <w:rsid w:val="00AA2D2D"/>
    <w:rsid w:val="00AA5B9B"/>
    <w:rsid w:val="00AA6357"/>
    <w:rsid w:val="00AA71BA"/>
    <w:rsid w:val="00AB1A67"/>
    <w:rsid w:val="00AB2C0B"/>
    <w:rsid w:val="00AB348F"/>
    <w:rsid w:val="00AB3ED0"/>
    <w:rsid w:val="00AB7D36"/>
    <w:rsid w:val="00AC1390"/>
    <w:rsid w:val="00AC4663"/>
    <w:rsid w:val="00AD6E01"/>
    <w:rsid w:val="00AE1C37"/>
    <w:rsid w:val="00AE1DD2"/>
    <w:rsid w:val="00AE2A4C"/>
    <w:rsid w:val="00AE4106"/>
    <w:rsid w:val="00AF414E"/>
    <w:rsid w:val="00B00CAF"/>
    <w:rsid w:val="00B11AE2"/>
    <w:rsid w:val="00B12138"/>
    <w:rsid w:val="00B13991"/>
    <w:rsid w:val="00B17749"/>
    <w:rsid w:val="00B17AE9"/>
    <w:rsid w:val="00B17C05"/>
    <w:rsid w:val="00B20334"/>
    <w:rsid w:val="00B20819"/>
    <w:rsid w:val="00B225B9"/>
    <w:rsid w:val="00B24AB1"/>
    <w:rsid w:val="00B262EB"/>
    <w:rsid w:val="00B36BD9"/>
    <w:rsid w:val="00B41A4C"/>
    <w:rsid w:val="00B43095"/>
    <w:rsid w:val="00B446CA"/>
    <w:rsid w:val="00B460A9"/>
    <w:rsid w:val="00B4632F"/>
    <w:rsid w:val="00B5093C"/>
    <w:rsid w:val="00B54356"/>
    <w:rsid w:val="00B55FE5"/>
    <w:rsid w:val="00B6134B"/>
    <w:rsid w:val="00B62917"/>
    <w:rsid w:val="00B6380B"/>
    <w:rsid w:val="00B719D4"/>
    <w:rsid w:val="00B74609"/>
    <w:rsid w:val="00B7496A"/>
    <w:rsid w:val="00B752B2"/>
    <w:rsid w:val="00B777C4"/>
    <w:rsid w:val="00B80E39"/>
    <w:rsid w:val="00B824A5"/>
    <w:rsid w:val="00B8588F"/>
    <w:rsid w:val="00B858F1"/>
    <w:rsid w:val="00B8684C"/>
    <w:rsid w:val="00B96ED6"/>
    <w:rsid w:val="00BA322E"/>
    <w:rsid w:val="00BA5A2D"/>
    <w:rsid w:val="00BA5B8F"/>
    <w:rsid w:val="00BB2B54"/>
    <w:rsid w:val="00BC1B06"/>
    <w:rsid w:val="00BC2866"/>
    <w:rsid w:val="00BC3CA1"/>
    <w:rsid w:val="00BC49E5"/>
    <w:rsid w:val="00BC6DB1"/>
    <w:rsid w:val="00BD3194"/>
    <w:rsid w:val="00BD5FA8"/>
    <w:rsid w:val="00BE1C1F"/>
    <w:rsid w:val="00BE23E5"/>
    <w:rsid w:val="00BE31E6"/>
    <w:rsid w:val="00BE4C60"/>
    <w:rsid w:val="00BF7376"/>
    <w:rsid w:val="00BF757E"/>
    <w:rsid w:val="00BF7C0E"/>
    <w:rsid w:val="00BF7F5A"/>
    <w:rsid w:val="00C06612"/>
    <w:rsid w:val="00C13B4B"/>
    <w:rsid w:val="00C17719"/>
    <w:rsid w:val="00C20730"/>
    <w:rsid w:val="00C214C4"/>
    <w:rsid w:val="00C2470A"/>
    <w:rsid w:val="00C25F47"/>
    <w:rsid w:val="00C26A7D"/>
    <w:rsid w:val="00C30135"/>
    <w:rsid w:val="00C308D6"/>
    <w:rsid w:val="00C308ED"/>
    <w:rsid w:val="00C335D8"/>
    <w:rsid w:val="00C50E12"/>
    <w:rsid w:val="00C54491"/>
    <w:rsid w:val="00C54A96"/>
    <w:rsid w:val="00C56026"/>
    <w:rsid w:val="00C56841"/>
    <w:rsid w:val="00C57B2F"/>
    <w:rsid w:val="00C64276"/>
    <w:rsid w:val="00C705C7"/>
    <w:rsid w:val="00C71B43"/>
    <w:rsid w:val="00C72253"/>
    <w:rsid w:val="00C74D8F"/>
    <w:rsid w:val="00C751A9"/>
    <w:rsid w:val="00C754FF"/>
    <w:rsid w:val="00C766DD"/>
    <w:rsid w:val="00C76BDF"/>
    <w:rsid w:val="00C775CE"/>
    <w:rsid w:val="00C8030E"/>
    <w:rsid w:val="00C8535E"/>
    <w:rsid w:val="00C86C9E"/>
    <w:rsid w:val="00C91697"/>
    <w:rsid w:val="00C92EAA"/>
    <w:rsid w:val="00CA148F"/>
    <w:rsid w:val="00CA29F9"/>
    <w:rsid w:val="00CA7B4E"/>
    <w:rsid w:val="00CA7D3D"/>
    <w:rsid w:val="00CB0116"/>
    <w:rsid w:val="00CB6B73"/>
    <w:rsid w:val="00CC218D"/>
    <w:rsid w:val="00CC6334"/>
    <w:rsid w:val="00CC677A"/>
    <w:rsid w:val="00CD008E"/>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20296"/>
    <w:rsid w:val="00D23E20"/>
    <w:rsid w:val="00D26878"/>
    <w:rsid w:val="00D30FA6"/>
    <w:rsid w:val="00D32842"/>
    <w:rsid w:val="00D341E7"/>
    <w:rsid w:val="00D3588D"/>
    <w:rsid w:val="00D407EB"/>
    <w:rsid w:val="00D40EF8"/>
    <w:rsid w:val="00D454AB"/>
    <w:rsid w:val="00D47DBA"/>
    <w:rsid w:val="00D5319F"/>
    <w:rsid w:val="00D536AB"/>
    <w:rsid w:val="00D54E0C"/>
    <w:rsid w:val="00D5537A"/>
    <w:rsid w:val="00D62314"/>
    <w:rsid w:val="00D62AEC"/>
    <w:rsid w:val="00D70CF0"/>
    <w:rsid w:val="00D71136"/>
    <w:rsid w:val="00D77F36"/>
    <w:rsid w:val="00D86954"/>
    <w:rsid w:val="00D87649"/>
    <w:rsid w:val="00D876C0"/>
    <w:rsid w:val="00D9057D"/>
    <w:rsid w:val="00D9732E"/>
    <w:rsid w:val="00DA026E"/>
    <w:rsid w:val="00DA4083"/>
    <w:rsid w:val="00DA576E"/>
    <w:rsid w:val="00DB0A86"/>
    <w:rsid w:val="00DB0D3E"/>
    <w:rsid w:val="00DB57B7"/>
    <w:rsid w:val="00DC33CF"/>
    <w:rsid w:val="00DC3415"/>
    <w:rsid w:val="00DC46A2"/>
    <w:rsid w:val="00DD26C9"/>
    <w:rsid w:val="00DD2B87"/>
    <w:rsid w:val="00DD3DE6"/>
    <w:rsid w:val="00DD5886"/>
    <w:rsid w:val="00DD7DA4"/>
    <w:rsid w:val="00DE4534"/>
    <w:rsid w:val="00DF0264"/>
    <w:rsid w:val="00DF1565"/>
    <w:rsid w:val="00DF3D3A"/>
    <w:rsid w:val="00DF4228"/>
    <w:rsid w:val="00E06670"/>
    <w:rsid w:val="00E17266"/>
    <w:rsid w:val="00E2273F"/>
    <w:rsid w:val="00E47752"/>
    <w:rsid w:val="00E52801"/>
    <w:rsid w:val="00E53030"/>
    <w:rsid w:val="00E56652"/>
    <w:rsid w:val="00E616E0"/>
    <w:rsid w:val="00E62C9E"/>
    <w:rsid w:val="00E63369"/>
    <w:rsid w:val="00E63569"/>
    <w:rsid w:val="00E742F1"/>
    <w:rsid w:val="00E77A64"/>
    <w:rsid w:val="00E80756"/>
    <w:rsid w:val="00E81F96"/>
    <w:rsid w:val="00E8302B"/>
    <w:rsid w:val="00E83E34"/>
    <w:rsid w:val="00E847A3"/>
    <w:rsid w:val="00E84E34"/>
    <w:rsid w:val="00E84F8C"/>
    <w:rsid w:val="00E85360"/>
    <w:rsid w:val="00E85641"/>
    <w:rsid w:val="00E85DA4"/>
    <w:rsid w:val="00E86B42"/>
    <w:rsid w:val="00E86E92"/>
    <w:rsid w:val="00E94940"/>
    <w:rsid w:val="00E95892"/>
    <w:rsid w:val="00E97354"/>
    <w:rsid w:val="00EA3385"/>
    <w:rsid w:val="00EA6408"/>
    <w:rsid w:val="00EB330C"/>
    <w:rsid w:val="00EB3F02"/>
    <w:rsid w:val="00EC0483"/>
    <w:rsid w:val="00EC1211"/>
    <w:rsid w:val="00EC33A4"/>
    <w:rsid w:val="00EC428C"/>
    <w:rsid w:val="00ED0897"/>
    <w:rsid w:val="00ED15BE"/>
    <w:rsid w:val="00ED24E7"/>
    <w:rsid w:val="00ED73FF"/>
    <w:rsid w:val="00ED7F01"/>
    <w:rsid w:val="00EE0CA1"/>
    <w:rsid w:val="00EE19F4"/>
    <w:rsid w:val="00EE4612"/>
    <w:rsid w:val="00EE51DE"/>
    <w:rsid w:val="00EE53B5"/>
    <w:rsid w:val="00EE609F"/>
    <w:rsid w:val="00EE798A"/>
    <w:rsid w:val="00EF19BF"/>
    <w:rsid w:val="00EF5E01"/>
    <w:rsid w:val="00EF6EC0"/>
    <w:rsid w:val="00EF7BB5"/>
    <w:rsid w:val="00F0114C"/>
    <w:rsid w:val="00F02058"/>
    <w:rsid w:val="00F0343C"/>
    <w:rsid w:val="00F04CE5"/>
    <w:rsid w:val="00F05B0F"/>
    <w:rsid w:val="00F13395"/>
    <w:rsid w:val="00F13514"/>
    <w:rsid w:val="00F1360F"/>
    <w:rsid w:val="00F16AA8"/>
    <w:rsid w:val="00F213AB"/>
    <w:rsid w:val="00F21791"/>
    <w:rsid w:val="00F3226A"/>
    <w:rsid w:val="00F33DB0"/>
    <w:rsid w:val="00F37975"/>
    <w:rsid w:val="00F413B1"/>
    <w:rsid w:val="00F432D0"/>
    <w:rsid w:val="00F449F2"/>
    <w:rsid w:val="00F45DB8"/>
    <w:rsid w:val="00F47043"/>
    <w:rsid w:val="00F54D29"/>
    <w:rsid w:val="00F62BCD"/>
    <w:rsid w:val="00F6782B"/>
    <w:rsid w:val="00F7237E"/>
    <w:rsid w:val="00F72F9F"/>
    <w:rsid w:val="00F74B77"/>
    <w:rsid w:val="00F764FE"/>
    <w:rsid w:val="00F80625"/>
    <w:rsid w:val="00F827B6"/>
    <w:rsid w:val="00F840E7"/>
    <w:rsid w:val="00F87E2D"/>
    <w:rsid w:val="00F92BE5"/>
    <w:rsid w:val="00FA0574"/>
    <w:rsid w:val="00FA16A6"/>
    <w:rsid w:val="00FB3A89"/>
    <w:rsid w:val="00FB4C5A"/>
    <w:rsid w:val="00FB68D3"/>
    <w:rsid w:val="00FC4B75"/>
    <w:rsid w:val="00FD56F6"/>
    <w:rsid w:val="00FE0FCA"/>
    <w:rsid w:val="00FE7554"/>
    <w:rsid w:val="00FF17FE"/>
    <w:rsid w:val="111545E4"/>
    <w:rsid w:val="42200080"/>
    <w:rsid w:val="488C513A"/>
    <w:rsid w:val="55410F72"/>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E5BF4"/>
  <w15:docId w15:val="{168E7D14-B950-42D0-A8A4-6A7F122C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Plain Text"/>
    <w:basedOn w:val="a"/>
    <w:link w:val="a7"/>
    <w:qFormat/>
    <w:rPr>
      <w:rFonts w:ascii="Calibri" w:hAnsi="Courier New"/>
      <w:szCs w:val="20"/>
    </w:rPr>
  </w:style>
  <w:style w:type="paragraph" w:styleId="a8">
    <w:name w:val="Balloon Text"/>
    <w:basedOn w:val="a"/>
    <w:link w:val="a9"/>
    <w:rPr>
      <w:sz w:val="18"/>
      <w:szCs w:val="18"/>
    </w:rPr>
  </w:style>
  <w:style w:type="paragraph" w:styleId="aa">
    <w:name w:val="footer"/>
    <w:basedOn w:val="a"/>
    <w:link w:val="12"/>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Subtitle"/>
    <w:basedOn w:val="a"/>
    <w:next w:val="a"/>
    <w:link w:val="ae"/>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Pr>
      <w:color w:val="800080"/>
      <w:u w:val="single"/>
    </w:rPr>
  </w:style>
  <w:style w:type="character" w:styleId="af2">
    <w:name w:val="Emphasis"/>
    <w:basedOn w:val="a0"/>
    <w:uiPriority w:val="20"/>
    <w:qFormat/>
    <w:rPr>
      <w:i/>
      <w:iCs/>
    </w:rPr>
  </w:style>
  <w:style w:type="character" w:styleId="af3">
    <w:name w:val="Hyperlink"/>
    <w:qFormat/>
    <w:rPr>
      <w:color w:val="0563C1"/>
      <w:u w:val="single"/>
    </w:rPr>
  </w:style>
  <w:style w:type="character" w:styleId="af4">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rPr>
      <w:szCs w:val="24"/>
    </w:rPr>
  </w:style>
  <w:style w:type="character" w:customStyle="1" w:styleId="a7">
    <w:name w:val="纯文本 字符"/>
    <w:link w:val="a6"/>
    <w:qFormat/>
    <w:rPr>
      <w:rFonts w:ascii="Calibri" w:hAnsi="Courier New"/>
      <w:kern w:val="2"/>
      <w:sz w:val="21"/>
    </w:rPr>
  </w:style>
  <w:style w:type="character" w:customStyle="1" w:styleId="a9">
    <w:name w:val="批注框文本 字符"/>
    <w:link w:val="a8"/>
    <w:qFormat/>
    <w:rPr>
      <w:kern w:val="2"/>
      <w:sz w:val="18"/>
      <w:szCs w:val="18"/>
    </w:rPr>
  </w:style>
  <w:style w:type="character" w:customStyle="1" w:styleId="12">
    <w:name w:val="页脚 字符1"/>
    <w:link w:val="aa"/>
    <w:rPr>
      <w:kern w:val="2"/>
      <w:sz w:val="18"/>
      <w:szCs w:val="18"/>
    </w:rPr>
  </w:style>
  <w:style w:type="character" w:customStyle="1" w:styleId="ac">
    <w:name w:val="页眉 字符"/>
    <w:link w:val="ab"/>
    <w:rPr>
      <w:kern w:val="2"/>
      <w:sz w:val="18"/>
      <w:szCs w:val="18"/>
    </w:rPr>
  </w:style>
  <w:style w:type="character" w:customStyle="1" w:styleId="2Char">
    <w:name w:val="正文（首行缩进2字符） Char"/>
    <w:link w:val="21"/>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5"/>
    <w:qFormat/>
    <w:rPr>
      <w:rFonts w:eastAsia="仿宋_GB2312"/>
      <w:sz w:val="24"/>
      <w:szCs w:val="24"/>
      <w:lang w:val="en-US" w:eastAsia="zh-CN" w:bidi="ar-SA"/>
    </w:rPr>
  </w:style>
  <w:style w:type="paragraph" w:customStyle="1" w:styleId="af5">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6"/>
    <w:qFormat/>
    <w:rPr>
      <w:rFonts w:ascii="Arial" w:hAnsi="Arial"/>
      <w:sz w:val="21"/>
      <w:szCs w:val="21"/>
      <w:lang w:val="en-US" w:eastAsia="zh-CN" w:bidi="ar-SA"/>
    </w:rPr>
  </w:style>
  <w:style w:type="paragraph" w:customStyle="1" w:styleId="af6">
    <w:name w:val="正文（安华金和）"/>
    <w:link w:val="Char"/>
    <w:qFormat/>
    <w:pPr>
      <w:widowControl w:val="0"/>
      <w:spacing w:after="160" w:line="360" w:lineRule="auto"/>
      <w:ind w:firstLine="200"/>
    </w:pPr>
    <w:rPr>
      <w:rFonts w:ascii="Arial" w:hAnsi="Arial"/>
      <w:sz w:val="21"/>
      <w:szCs w:val="21"/>
    </w:rPr>
  </w:style>
  <w:style w:type="character" w:customStyle="1" w:styleId="af7">
    <w:name w:val="页脚 字符"/>
    <w:uiPriority w:val="99"/>
    <w:qFormat/>
  </w:style>
  <w:style w:type="character" w:customStyle="1" w:styleId="af8">
    <w:name w:val="列表段落 字符"/>
    <w:link w:val="13"/>
    <w:uiPriority w:val="99"/>
    <w:qFormat/>
    <w:rPr>
      <w:rFonts w:ascii="等线" w:eastAsia="等线" w:hAnsi="等线"/>
      <w:kern w:val="2"/>
      <w:sz w:val="21"/>
      <w:szCs w:val="22"/>
    </w:rPr>
  </w:style>
  <w:style w:type="paragraph" w:customStyle="1" w:styleId="13">
    <w:name w:val="列表段落1"/>
    <w:basedOn w:val="a"/>
    <w:link w:val="af8"/>
    <w:uiPriority w:val="99"/>
    <w:qFormat/>
    <w:pPr>
      <w:ind w:firstLineChars="200" w:firstLine="420"/>
    </w:pPr>
    <w:rPr>
      <w:rFonts w:ascii="等线" w:eastAsia="等线" w:hAnsi="等线"/>
      <w:szCs w:val="22"/>
    </w:rPr>
  </w:style>
  <w:style w:type="paragraph" w:customStyle="1" w:styleId="af9">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a">
    <w:name w:val="表格标注（安华金和）"/>
    <w:basedOn w:val="af9"/>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e">
    <w:name w:val="副标题 字符"/>
    <w:link w:val="ad"/>
    <w:qFormat/>
    <w:rPr>
      <w:rFonts w:ascii="Cambria" w:hAnsi="Cambria"/>
      <w:b/>
      <w:bCs/>
      <w:kern w:val="28"/>
      <w:sz w:val="32"/>
      <w:szCs w:val="32"/>
      <w:lang w:eastAsia="en-US"/>
    </w:rPr>
  </w:style>
  <w:style w:type="paragraph" w:customStyle="1" w:styleId="afc">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d"/>
    <w:uiPriority w:val="34"/>
    <w:qFormat/>
    <w:pPr>
      <w:ind w:firstLineChars="200" w:firstLine="420"/>
    </w:pPr>
    <w:rPr>
      <w:rFonts w:ascii="Calibri" w:hAnsi="Calibri"/>
      <w:szCs w:val="22"/>
      <w:lang w:val="zh-CN"/>
    </w:rPr>
  </w:style>
  <w:style w:type="character" w:customStyle="1" w:styleId="afd">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e">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
    <w:name w:val="List Paragraph"/>
    <w:basedOn w:val="a"/>
    <w:uiPriority w:val="34"/>
    <w:qFormat/>
    <w:pPr>
      <w:ind w:left="720"/>
      <w:contextualSpacing/>
    </w:pPr>
  </w:style>
  <w:style w:type="paragraph" w:styleId="aff0">
    <w:name w:val="Body Text"/>
    <w:basedOn w:val="a"/>
    <w:link w:val="aff1"/>
    <w:uiPriority w:val="99"/>
    <w:unhideWhenUsed/>
    <w:rsid w:val="00CF5BC0"/>
    <w:pPr>
      <w:widowControl/>
      <w:snapToGrid w:val="0"/>
      <w:spacing w:after="80" w:line="240" w:lineRule="auto"/>
    </w:pPr>
    <w:rPr>
      <w:rFonts w:asciiTheme="minorHAnsi" w:eastAsiaTheme="minorEastAsia" w:hAnsiTheme="minorHAnsi" w:cstheme="minorBidi"/>
      <w:kern w:val="0"/>
      <w:sz w:val="20"/>
      <w:szCs w:val="22"/>
      <w:lang w:val="en-SG"/>
    </w:rPr>
  </w:style>
  <w:style w:type="character" w:customStyle="1" w:styleId="aff1">
    <w:name w:val="正文文本 字符"/>
    <w:basedOn w:val="a0"/>
    <w:link w:val="aff0"/>
    <w:uiPriority w:val="99"/>
    <w:rsid w:val="00CF5BC0"/>
    <w:rPr>
      <w:rFonts w:asciiTheme="minorHAnsi" w:eastAsiaTheme="minorEastAsia" w:hAnsiTheme="minorHAnsi" w:cstheme="minorBidi"/>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71611">
      <w:bodyDiv w:val="1"/>
      <w:marLeft w:val="0"/>
      <w:marRight w:val="0"/>
      <w:marTop w:val="0"/>
      <w:marBottom w:val="0"/>
      <w:divBdr>
        <w:top w:val="none" w:sz="0" w:space="0" w:color="auto"/>
        <w:left w:val="none" w:sz="0" w:space="0" w:color="auto"/>
        <w:bottom w:val="none" w:sz="0" w:space="0" w:color="auto"/>
        <w:right w:val="none" w:sz="0" w:space="0" w:color="auto"/>
      </w:divBdr>
      <w:divsChild>
        <w:div w:id="361783534">
          <w:marLeft w:val="0"/>
          <w:marRight w:val="0"/>
          <w:marTop w:val="0"/>
          <w:marBottom w:val="105"/>
          <w:divBdr>
            <w:top w:val="none" w:sz="0" w:space="0" w:color="auto"/>
            <w:left w:val="none" w:sz="0" w:space="0" w:color="auto"/>
            <w:bottom w:val="none" w:sz="0" w:space="0" w:color="auto"/>
            <w:right w:val="none" w:sz="0" w:space="0" w:color="auto"/>
          </w:divBdr>
          <w:divsChild>
            <w:div w:id="153546499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67479897">
      <w:bodyDiv w:val="1"/>
      <w:marLeft w:val="0"/>
      <w:marRight w:val="0"/>
      <w:marTop w:val="0"/>
      <w:marBottom w:val="0"/>
      <w:divBdr>
        <w:top w:val="none" w:sz="0" w:space="0" w:color="auto"/>
        <w:left w:val="none" w:sz="0" w:space="0" w:color="auto"/>
        <w:bottom w:val="none" w:sz="0" w:space="0" w:color="auto"/>
        <w:right w:val="none" w:sz="0" w:space="0" w:color="auto"/>
      </w:divBdr>
    </w:div>
    <w:div w:id="2007198089">
      <w:bodyDiv w:val="1"/>
      <w:marLeft w:val="0"/>
      <w:marRight w:val="0"/>
      <w:marTop w:val="0"/>
      <w:marBottom w:val="0"/>
      <w:divBdr>
        <w:top w:val="none" w:sz="0" w:space="0" w:color="auto"/>
        <w:left w:val="none" w:sz="0" w:space="0" w:color="auto"/>
        <w:bottom w:val="none" w:sz="0" w:space="0" w:color="auto"/>
        <w:right w:val="none" w:sz="0" w:space="0" w:color="auto"/>
      </w:divBdr>
      <w:divsChild>
        <w:div w:id="757479706">
          <w:marLeft w:val="0"/>
          <w:marRight w:val="0"/>
          <w:marTop w:val="0"/>
          <w:marBottom w:val="105"/>
          <w:divBdr>
            <w:top w:val="none" w:sz="0" w:space="0" w:color="auto"/>
            <w:left w:val="none" w:sz="0" w:space="0" w:color="auto"/>
            <w:bottom w:val="none" w:sz="0" w:space="0" w:color="auto"/>
            <w:right w:val="none" w:sz="0" w:space="0" w:color="auto"/>
          </w:divBdr>
          <w:divsChild>
            <w:div w:id="7795713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4C881-06C0-4864-A1CE-9F51CB08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676</Words>
  <Characters>3855</Characters>
  <Application>Microsoft Office Word</Application>
  <DocSecurity>0</DocSecurity>
  <Lines>32</Lines>
  <Paragraphs>9</Paragraphs>
  <ScaleCrop>false</ScaleCrop>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伍睿</cp:lastModifiedBy>
  <cp:revision>17</cp:revision>
  <dcterms:created xsi:type="dcterms:W3CDTF">2023-03-06T00:33:00Z</dcterms:created>
  <dcterms:modified xsi:type="dcterms:W3CDTF">2023-03-08T10:43:00Z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BD731A97F4BC442BAF48F26ED9803F88</vt:lpwstr>
  </property>
</Properties>
</file>