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BF" w:rsidRPr="006F7C86" w:rsidRDefault="002E0E8A" w:rsidP="002E0E8A">
      <w:pPr>
        <w:spacing w:beforeLines="200" w:afterLines="100" w:line="360" w:lineRule="auto"/>
        <w:jc w:val="center"/>
        <w:rPr>
          <w:rFonts w:ascii="宋体" w:hAnsi="宋体"/>
          <w:b/>
          <w:sz w:val="44"/>
          <w:szCs w:val="30"/>
        </w:rPr>
      </w:pPr>
      <w:r w:rsidRPr="002E0E8A">
        <w:rPr>
          <w:rFonts w:ascii="宋体" w:hAnsi="宋体" w:hint="eastAsia"/>
          <w:b/>
          <w:sz w:val="44"/>
          <w:szCs w:val="30"/>
        </w:rPr>
        <w:t>集中式备份系统升级改造项目(2023年)</w:t>
      </w:r>
      <w:r w:rsidR="004965E1" w:rsidRPr="006F7C86">
        <w:rPr>
          <w:rFonts w:ascii="宋体" w:hAnsi="宋体" w:hint="eastAsia"/>
          <w:b/>
          <w:sz w:val="44"/>
          <w:szCs w:val="30"/>
        </w:rPr>
        <w:t>需求书</w:t>
      </w:r>
    </w:p>
    <w:p w:rsidR="00F144BF" w:rsidRPr="006F7C86" w:rsidRDefault="004965E1">
      <w:pPr>
        <w:pStyle w:val="1"/>
        <w:numPr>
          <w:ilvl w:val="0"/>
          <w:numId w:val="3"/>
        </w:numPr>
        <w:rPr>
          <w:rFonts w:ascii="宋体" w:hAnsi="宋体"/>
        </w:rPr>
      </w:pPr>
      <w:r w:rsidRPr="006F7C86">
        <w:rPr>
          <w:rFonts w:ascii="宋体" w:hAnsi="宋体" w:hint="eastAsia"/>
        </w:rPr>
        <w:t>项目名称</w:t>
      </w:r>
    </w:p>
    <w:p w:rsidR="00F144BF" w:rsidRPr="006F7C86" w:rsidRDefault="004965E1">
      <w:pPr>
        <w:spacing w:line="360" w:lineRule="auto"/>
        <w:ind w:left="432"/>
        <w:rPr>
          <w:rFonts w:ascii="宋体" w:hAnsi="宋体"/>
          <w:sz w:val="22"/>
        </w:rPr>
      </w:pPr>
      <w:r w:rsidRPr="006F7C86">
        <w:rPr>
          <w:rFonts w:ascii="宋体" w:hAnsi="宋体" w:hint="eastAsia"/>
          <w:sz w:val="22"/>
        </w:rPr>
        <w:t>项目名称：</w:t>
      </w:r>
      <w:r w:rsidR="002E0E8A" w:rsidRPr="002E0E8A">
        <w:rPr>
          <w:rFonts w:ascii="宋体" w:hAnsi="宋体" w:hint="eastAsia"/>
          <w:sz w:val="22"/>
        </w:rPr>
        <w:t>集中式备份系统升级改造项目(2023年)</w:t>
      </w:r>
    </w:p>
    <w:p w:rsidR="00F144BF" w:rsidRPr="006F7C86" w:rsidRDefault="004965E1">
      <w:pPr>
        <w:pStyle w:val="1"/>
        <w:numPr>
          <w:ilvl w:val="0"/>
          <w:numId w:val="3"/>
        </w:numPr>
        <w:rPr>
          <w:rFonts w:ascii="宋体" w:hAnsi="宋体"/>
        </w:rPr>
      </w:pPr>
      <w:r w:rsidRPr="006F7C86">
        <w:rPr>
          <w:rFonts w:ascii="宋体" w:hAnsi="宋体" w:hint="eastAsia"/>
        </w:rPr>
        <w:t>采购清单</w:t>
      </w:r>
    </w:p>
    <w:p w:rsidR="00F144BF" w:rsidRPr="006F7C86" w:rsidRDefault="004965E1">
      <w:r w:rsidRPr="006F7C86">
        <w:rPr>
          <w:rFonts w:hint="eastAsia"/>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835"/>
        <w:gridCol w:w="3969"/>
        <w:gridCol w:w="1948"/>
      </w:tblGrid>
      <w:tr w:rsidR="00F144BF" w:rsidRPr="006F7C86">
        <w:tc>
          <w:tcPr>
            <w:tcW w:w="534" w:type="dxa"/>
            <w:noWrap/>
          </w:tcPr>
          <w:p w:rsidR="00F144BF" w:rsidRPr="006F7C86" w:rsidRDefault="004965E1">
            <w:r w:rsidRPr="006F7C86">
              <w:rPr>
                <w:rFonts w:hint="eastAsia"/>
              </w:rPr>
              <w:t>序号</w:t>
            </w:r>
          </w:p>
        </w:tc>
        <w:tc>
          <w:tcPr>
            <w:tcW w:w="2835" w:type="dxa"/>
            <w:noWrap/>
          </w:tcPr>
          <w:p w:rsidR="00F144BF" w:rsidRPr="006F7C86" w:rsidRDefault="004965E1">
            <w:r w:rsidRPr="006F7C86">
              <w:rPr>
                <w:rFonts w:hint="eastAsia"/>
              </w:rPr>
              <w:t>名称</w:t>
            </w:r>
          </w:p>
        </w:tc>
        <w:tc>
          <w:tcPr>
            <w:tcW w:w="3969" w:type="dxa"/>
            <w:noWrap/>
          </w:tcPr>
          <w:p w:rsidR="00F144BF" w:rsidRPr="006F7C86" w:rsidRDefault="004965E1">
            <w:r w:rsidRPr="006F7C86">
              <w:rPr>
                <w:rFonts w:hint="eastAsia"/>
              </w:rPr>
              <w:t xml:space="preserve">  </w:t>
            </w:r>
            <w:r w:rsidRPr="006F7C86">
              <w:rPr>
                <w:rFonts w:hint="eastAsia"/>
              </w:rPr>
              <w:t>配置描述</w:t>
            </w:r>
          </w:p>
        </w:tc>
        <w:tc>
          <w:tcPr>
            <w:tcW w:w="1948" w:type="dxa"/>
            <w:noWrap/>
          </w:tcPr>
          <w:p w:rsidR="00F144BF" w:rsidRPr="006F7C86" w:rsidRDefault="004965E1">
            <w:r w:rsidRPr="006F7C86">
              <w:rPr>
                <w:rFonts w:hint="eastAsia"/>
              </w:rPr>
              <w:t>数量</w:t>
            </w:r>
          </w:p>
        </w:tc>
      </w:tr>
      <w:tr w:rsidR="00F144BF" w:rsidRPr="006F7C86">
        <w:tc>
          <w:tcPr>
            <w:tcW w:w="534" w:type="dxa"/>
            <w:noWrap/>
          </w:tcPr>
          <w:p w:rsidR="00F144BF" w:rsidRPr="006F7C86" w:rsidRDefault="004965E1">
            <w:r w:rsidRPr="006F7C86">
              <w:t>1</w:t>
            </w:r>
          </w:p>
        </w:tc>
        <w:tc>
          <w:tcPr>
            <w:tcW w:w="2835" w:type="dxa"/>
            <w:noWrap/>
          </w:tcPr>
          <w:p w:rsidR="00F144BF" w:rsidRPr="006F7C86" w:rsidRDefault="004965E1">
            <w:r w:rsidRPr="006F7C86">
              <w:rPr>
                <w:rFonts w:hint="eastAsia"/>
                <w:bCs/>
              </w:rPr>
              <w:t>备份软件</w:t>
            </w:r>
          </w:p>
        </w:tc>
        <w:tc>
          <w:tcPr>
            <w:tcW w:w="3969" w:type="dxa"/>
            <w:noWrap/>
          </w:tcPr>
          <w:p w:rsidR="00F144BF" w:rsidRPr="006F7C86" w:rsidRDefault="004965E1">
            <w:r w:rsidRPr="006F7C86">
              <w:rPr>
                <w:rFonts w:hint="eastAsia"/>
              </w:rPr>
              <w:t>配置详见</w:t>
            </w:r>
            <w:r w:rsidRPr="006F7C86">
              <w:rPr>
                <w:rFonts w:hint="eastAsia"/>
              </w:rPr>
              <w:t>3</w:t>
            </w:r>
            <w:r w:rsidRPr="006F7C86">
              <w:t>.1</w:t>
            </w:r>
            <w:r w:rsidRPr="006F7C86">
              <w:rPr>
                <w:rFonts w:hint="eastAsia"/>
              </w:rPr>
              <w:t>备份软件参数要求</w:t>
            </w:r>
          </w:p>
        </w:tc>
        <w:tc>
          <w:tcPr>
            <w:tcW w:w="1948" w:type="dxa"/>
            <w:noWrap/>
            <w:vAlign w:val="center"/>
          </w:tcPr>
          <w:p w:rsidR="00F144BF" w:rsidRPr="006F7C86" w:rsidRDefault="004965E1">
            <w:pPr>
              <w:jc w:val="center"/>
              <w:rPr>
                <w:color w:val="000000"/>
                <w:sz w:val="24"/>
              </w:rPr>
            </w:pPr>
            <w:r w:rsidRPr="006F7C86">
              <w:rPr>
                <w:rFonts w:hint="eastAsia"/>
                <w:color w:val="000000"/>
              </w:rPr>
              <w:t>1</w:t>
            </w:r>
            <w:r w:rsidRPr="006F7C86">
              <w:rPr>
                <w:rFonts w:hint="eastAsia"/>
                <w:color w:val="000000"/>
              </w:rPr>
              <w:t>套</w:t>
            </w:r>
          </w:p>
        </w:tc>
      </w:tr>
      <w:tr w:rsidR="00F144BF" w:rsidRPr="006F7C86">
        <w:tc>
          <w:tcPr>
            <w:tcW w:w="534" w:type="dxa"/>
            <w:noWrap/>
          </w:tcPr>
          <w:p w:rsidR="00F144BF" w:rsidRPr="006F7C86" w:rsidRDefault="004965E1">
            <w:r w:rsidRPr="006F7C86">
              <w:rPr>
                <w:rFonts w:hint="eastAsia"/>
              </w:rPr>
              <w:t>2</w:t>
            </w:r>
          </w:p>
        </w:tc>
        <w:tc>
          <w:tcPr>
            <w:tcW w:w="2835" w:type="dxa"/>
            <w:noWrap/>
          </w:tcPr>
          <w:p w:rsidR="00F144BF" w:rsidRPr="006F7C86" w:rsidRDefault="004965E1">
            <w:r w:rsidRPr="006F7C86">
              <w:rPr>
                <w:rFonts w:hint="eastAsia"/>
                <w:bCs/>
              </w:rPr>
              <w:t>高性能备份服务器</w:t>
            </w:r>
          </w:p>
        </w:tc>
        <w:tc>
          <w:tcPr>
            <w:tcW w:w="3969" w:type="dxa"/>
            <w:noWrap/>
          </w:tcPr>
          <w:p w:rsidR="00F144BF" w:rsidRPr="006F7C86" w:rsidRDefault="004965E1">
            <w:r w:rsidRPr="006F7C86">
              <w:rPr>
                <w:rFonts w:hint="eastAsia"/>
              </w:rPr>
              <w:t>配置详见</w:t>
            </w:r>
            <w:r w:rsidRPr="006F7C86">
              <w:rPr>
                <w:rFonts w:hint="eastAsia"/>
              </w:rPr>
              <w:t>3</w:t>
            </w:r>
            <w:r w:rsidRPr="006F7C86">
              <w:t>.2</w:t>
            </w:r>
            <w:r w:rsidRPr="006F7C86">
              <w:rPr>
                <w:rFonts w:hint="eastAsia"/>
              </w:rPr>
              <w:t>高性能备份服务器参数要求</w:t>
            </w:r>
          </w:p>
        </w:tc>
        <w:tc>
          <w:tcPr>
            <w:tcW w:w="1948" w:type="dxa"/>
            <w:noWrap/>
            <w:vAlign w:val="center"/>
          </w:tcPr>
          <w:p w:rsidR="00F144BF" w:rsidRPr="006F7C86" w:rsidRDefault="004965E1">
            <w:pPr>
              <w:jc w:val="center"/>
              <w:rPr>
                <w:color w:val="000000"/>
              </w:rPr>
            </w:pPr>
            <w:r w:rsidRPr="006F7C86">
              <w:rPr>
                <w:rFonts w:hint="eastAsia"/>
                <w:color w:val="000000"/>
              </w:rPr>
              <w:t>3</w:t>
            </w:r>
            <w:r w:rsidRPr="006F7C86">
              <w:rPr>
                <w:rFonts w:hint="eastAsia"/>
                <w:color w:val="000000"/>
              </w:rPr>
              <w:t>台</w:t>
            </w:r>
          </w:p>
        </w:tc>
      </w:tr>
      <w:tr w:rsidR="00F144BF" w:rsidRPr="006F7C86">
        <w:tc>
          <w:tcPr>
            <w:tcW w:w="534" w:type="dxa"/>
            <w:noWrap/>
          </w:tcPr>
          <w:p w:rsidR="00F144BF" w:rsidRPr="006F7C86" w:rsidRDefault="004965E1">
            <w:pPr>
              <w:rPr>
                <w:bCs/>
              </w:rPr>
            </w:pPr>
            <w:r w:rsidRPr="006F7C86">
              <w:rPr>
                <w:rFonts w:hint="eastAsia"/>
                <w:bCs/>
              </w:rPr>
              <w:t>3</w:t>
            </w:r>
          </w:p>
        </w:tc>
        <w:tc>
          <w:tcPr>
            <w:tcW w:w="2835" w:type="dxa"/>
            <w:noWrap/>
          </w:tcPr>
          <w:p w:rsidR="00F144BF" w:rsidRPr="006F7C86" w:rsidRDefault="004965E1">
            <w:pPr>
              <w:rPr>
                <w:bCs/>
              </w:rPr>
            </w:pPr>
            <w:r w:rsidRPr="006F7C86">
              <w:rPr>
                <w:rFonts w:hint="eastAsia"/>
                <w:bCs/>
              </w:rPr>
              <w:t>备份存储设备</w:t>
            </w:r>
          </w:p>
        </w:tc>
        <w:tc>
          <w:tcPr>
            <w:tcW w:w="3969" w:type="dxa"/>
            <w:noWrap/>
          </w:tcPr>
          <w:p w:rsidR="00F144BF" w:rsidRPr="006F7C86" w:rsidRDefault="004965E1">
            <w:pPr>
              <w:rPr>
                <w:bCs/>
              </w:rPr>
            </w:pPr>
            <w:r w:rsidRPr="006F7C86">
              <w:rPr>
                <w:rFonts w:hint="eastAsia"/>
                <w:bCs/>
              </w:rPr>
              <w:t>配置详见</w:t>
            </w:r>
            <w:r w:rsidRPr="006F7C86">
              <w:rPr>
                <w:rFonts w:hint="eastAsia"/>
                <w:bCs/>
              </w:rPr>
              <w:t>3</w:t>
            </w:r>
            <w:r w:rsidRPr="006F7C86">
              <w:rPr>
                <w:bCs/>
              </w:rPr>
              <w:t xml:space="preserve">.3 </w:t>
            </w:r>
            <w:r w:rsidRPr="006F7C86">
              <w:rPr>
                <w:rFonts w:hint="eastAsia"/>
                <w:bCs/>
              </w:rPr>
              <w:t>备份存储设备参数要求</w:t>
            </w:r>
          </w:p>
        </w:tc>
        <w:tc>
          <w:tcPr>
            <w:tcW w:w="1948" w:type="dxa"/>
            <w:noWrap/>
            <w:vAlign w:val="center"/>
          </w:tcPr>
          <w:p w:rsidR="00F144BF" w:rsidRPr="006F7C86" w:rsidRDefault="004965E1">
            <w:pPr>
              <w:jc w:val="center"/>
              <w:rPr>
                <w:bCs/>
                <w:color w:val="000000"/>
                <w:sz w:val="24"/>
              </w:rPr>
            </w:pPr>
            <w:r w:rsidRPr="006F7C86">
              <w:rPr>
                <w:bCs/>
                <w:color w:val="000000"/>
                <w:sz w:val="24"/>
              </w:rPr>
              <w:t>1</w:t>
            </w:r>
            <w:r w:rsidRPr="006F7C86">
              <w:rPr>
                <w:rFonts w:hint="eastAsia"/>
                <w:bCs/>
                <w:color w:val="000000"/>
                <w:sz w:val="24"/>
              </w:rPr>
              <w:t>套</w:t>
            </w:r>
          </w:p>
        </w:tc>
      </w:tr>
      <w:tr w:rsidR="00F144BF" w:rsidRPr="006F7C86">
        <w:tc>
          <w:tcPr>
            <w:tcW w:w="534" w:type="dxa"/>
            <w:noWrap/>
          </w:tcPr>
          <w:p w:rsidR="00F144BF" w:rsidRPr="006F7C86" w:rsidRDefault="004965E1">
            <w:pPr>
              <w:rPr>
                <w:bCs/>
              </w:rPr>
            </w:pPr>
            <w:r w:rsidRPr="006F7C86">
              <w:rPr>
                <w:rFonts w:hint="eastAsia"/>
                <w:bCs/>
              </w:rPr>
              <w:t>4</w:t>
            </w:r>
          </w:p>
        </w:tc>
        <w:tc>
          <w:tcPr>
            <w:tcW w:w="2835" w:type="dxa"/>
            <w:noWrap/>
          </w:tcPr>
          <w:p w:rsidR="00F144BF" w:rsidRPr="006F7C86" w:rsidRDefault="004965E1">
            <w:pPr>
              <w:rPr>
                <w:bCs/>
              </w:rPr>
            </w:pPr>
            <w:r w:rsidRPr="006F7C86">
              <w:rPr>
                <w:rFonts w:hint="eastAsia"/>
                <w:bCs/>
              </w:rPr>
              <w:t>集成技术及实施服务</w:t>
            </w:r>
          </w:p>
        </w:tc>
        <w:tc>
          <w:tcPr>
            <w:tcW w:w="3969" w:type="dxa"/>
            <w:noWrap/>
          </w:tcPr>
          <w:p w:rsidR="00F144BF" w:rsidRPr="006F7C86" w:rsidRDefault="004965E1">
            <w:pPr>
              <w:rPr>
                <w:bCs/>
              </w:rPr>
            </w:pPr>
            <w:r w:rsidRPr="006F7C86">
              <w:rPr>
                <w:rFonts w:hint="eastAsia"/>
                <w:bCs/>
              </w:rPr>
              <w:t>配置详见</w:t>
            </w:r>
            <w:r w:rsidRPr="006F7C86">
              <w:rPr>
                <w:rFonts w:hint="eastAsia"/>
                <w:bCs/>
              </w:rPr>
              <w:t>5</w:t>
            </w:r>
            <w:r w:rsidRPr="006F7C86">
              <w:rPr>
                <w:rFonts w:hint="eastAsia"/>
                <w:bCs/>
              </w:rPr>
              <w:t>集成技术及实施服务要求</w:t>
            </w:r>
          </w:p>
        </w:tc>
        <w:tc>
          <w:tcPr>
            <w:tcW w:w="1948" w:type="dxa"/>
            <w:noWrap/>
            <w:vAlign w:val="center"/>
          </w:tcPr>
          <w:p w:rsidR="00F144BF" w:rsidRPr="006F7C86" w:rsidRDefault="004965E1">
            <w:pPr>
              <w:jc w:val="center"/>
              <w:rPr>
                <w:bCs/>
                <w:color w:val="000000"/>
                <w:sz w:val="24"/>
              </w:rPr>
            </w:pPr>
            <w:r w:rsidRPr="006F7C86">
              <w:rPr>
                <w:bCs/>
                <w:color w:val="000000"/>
                <w:sz w:val="24"/>
              </w:rPr>
              <w:t>1</w:t>
            </w:r>
            <w:r w:rsidRPr="006F7C86">
              <w:rPr>
                <w:rFonts w:hint="eastAsia"/>
                <w:bCs/>
                <w:color w:val="000000"/>
                <w:sz w:val="24"/>
              </w:rPr>
              <w:t>套</w:t>
            </w:r>
          </w:p>
        </w:tc>
      </w:tr>
    </w:tbl>
    <w:p w:rsidR="00F144BF" w:rsidRPr="006F7C86" w:rsidRDefault="00F144BF">
      <w:pPr>
        <w:pStyle w:val="af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F144BF" w:rsidRPr="006F7C86" w:rsidRDefault="00F144BF">
      <w:pPr>
        <w:pStyle w:val="af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F144BF" w:rsidRPr="006F7C86" w:rsidRDefault="00F144BF">
      <w:pPr>
        <w:pStyle w:val="af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F144BF" w:rsidRPr="006F7C86" w:rsidRDefault="00F144BF">
      <w:pPr>
        <w:pStyle w:val="af3"/>
        <w:keepNext/>
        <w:keepLines/>
        <w:numPr>
          <w:ilvl w:val="1"/>
          <w:numId w:val="1"/>
        </w:numPr>
        <w:spacing w:before="340" w:after="330" w:line="578" w:lineRule="auto"/>
        <w:ind w:firstLineChars="0"/>
        <w:outlineLvl w:val="0"/>
        <w:rPr>
          <w:rFonts w:ascii="宋体" w:eastAsia="宋体" w:hAnsi="宋体"/>
          <w:b/>
          <w:bCs/>
          <w:vanish/>
          <w:kern w:val="44"/>
          <w:sz w:val="44"/>
          <w:szCs w:val="44"/>
        </w:rPr>
      </w:pPr>
    </w:p>
    <w:p w:rsidR="00F144BF" w:rsidRPr="006F7C86" w:rsidRDefault="004965E1">
      <w:pPr>
        <w:pStyle w:val="1"/>
        <w:numPr>
          <w:ilvl w:val="0"/>
          <w:numId w:val="3"/>
        </w:numPr>
        <w:rPr>
          <w:rFonts w:ascii="宋体" w:hAnsi="宋体"/>
        </w:rPr>
      </w:pPr>
      <w:r w:rsidRPr="006F7C86">
        <w:rPr>
          <w:rFonts w:ascii="宋体" w:hAnsi="宋体" w:hint="eastAsia"/>
        </w:rPr>
        <w:t>详细配置参数</w:t>
      </w:r>
    </w:p>
    <w:p w:rsidR="00F144BF" w:rsidRPr="006F7C86" w:rsidRDefault="004965E1">
      <w:pPr>
        <w:pStyle w:val="2"/>
      </w:pPr>
      <w:bookmarkStart w:id="0" w:name="_6.1.1、大数据服务器"/>
      <w:bookmarkEnd w:id="0"/>
      <w:r w:rsidRPr="006F7C86">
        <w:t xml:space="preserve">3.1 </w:t>
      </w:r>
      <w:bookmarkStart w:id="1" w:name="_6.1.2、容器服务器"/>
      <w:bookmarkEnd w:id="1"/>
      <w:r w:rsidRPr="006F7C86">
        <w:rPr>
          <w:rFonts w:hint="eastAsia"/>
          <w:lang w:eastAsia="zh-CN"/>
        </w:rPr>
        <w:t>备份软件参数要求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
        <w:gridCol w:w="861"/>
        <w:gridCol w:w="8103"/>
      </w:tblGrid>
      <w:tr w:rsidR="00F144BF" w:rsidRPr="006F7C86" w:rsidTr="006F7C86">
        <w:trPr>
          <w:trHeight w:val="320"/>
        </w:trPr>
        <w:tc>
          <w:tcPr>
            <w:tcW w:w="173" w:type="pct"/>
            <w:noWrap/>
            <w:vAlign w:val="center"/>
          </w:tcPr>
          <w:p w:rsidR="00F144BF" w:rsidRPr="006F7C86" w:rsidRDefault="004965E1">
            <w:pPr>
              <w:widowControl/>
              <w:jc w:val="center"/>
              <w:rPr>
                <w:rFonts w:ascii="宋体" w:hAnsi="宋体" w:cs="宋体"/>
                <w:b/>
                <w:bCs/>
                <w:color w:val="000000"/>
                <w:szCs w:val="21"/>
              </w:rPr>
            </w:pPr>
            <w:r w:rsidRPr="006F7C86">
              <w:rPr>
                <w:rFonts w:ascii="宋体" w:hAnsi="宋体" w:cs="宋体" w:hint="eastAsia"/>
                <w:b/>
                <w:bCs/>
                <w:color w:val="000000"/>
                <w:szCs w:val="21"/>
              </w:rPr>
              <w:t>序号</w:t>
            </w:r>
          </w:p>
        </w:tc>
        <w:tc>
          <w:tcPr>
            <w:tcW w:w="464" w:type="pct"/>
            <w:noWrap/>
            <w:vAlign w:val="center"/>
          </w:tcPr>
          <w:p w:rsidR="00F144BF" w:rsidRPr="006F7C86" w:rsidRDefault="004965E1">
            <w:pPr>
              <w:widowControl/>
              <w:jc w:val="center"/>
              <w:rPr>
                <w:rFonts w:ascii="宋体" w:hAnsi="宋体" w:cs="宋体"/>
                <w:b/>
                <w:bCs/>
                <w:color w:val="000000"/>
                <w:szCs w:val="21"/>
              </w:rPr>
            </w:pPr>
            <w:r w:rsidRPr="006F7C86">
              <w:rPr>
                <w:rFonts w:ascii="宋体" w:hAnsi="宋体" w:cs="宋体" w:hint="eastAsia"/>
                <w:b/>
                <w:bCs/>
                <w:color w:val="000000"/>
                <w:szCs w:val="21"/>
              </w:rPr>
              <w:t>指标项</w:t>
            </w:r>
          </w:p>
        </w:tc>
        <w:tc>
          <w:tcPr>
            <w:tcW w:w="4363" w:type="pct"/>
            <w:noWrap/>
            <w:vAlign w:val="center"/>
          </w:tcPr>
          <w:p w:rsidR="00F144BF" w:rsidRPr="006F7C86" w:rsidRDefault="004965E1">
            <w:pPr>
              <w:widowControl/>
              <w:jc w:val="center"/>
              <w:rPr>
                <w:rFonts w:ascii="宋体" w:hAnsi="宋体" w:cs="宋体"/>
                <w:b/>
                <w:bCs/>
                <w:color w:val="000000"/>
                <w:szCs w:val="21"/>
              </w:rPr>
            </w:pPr>
            <w:r w:rsidRPr="006F7C86">
              <w:rPr>
                <w:rFonts w:ascii="宋体" w:hAnsi="宋体" w:cs="宋体" w:hint="eastAsia"/>
                <w:b/>
                <w:bCs/>
                <w:color w:val="000000"/>
                <w:szCs w:val="21"/>
              </w:rPr>
              <w:t>指标要求</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szCs w:val="21"/>
              </w:rPr>
            </w:pPr>
          </w:p>
        </w:tc>
        <w:tc>
          <w:tcPr>
            <w:tcW w:w="464" w:type="pct"/>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备份软件要求</w:t>
            </w:r>
          </w:p>
        </w:tc>
        <w:tc>
          <w:tcPr>
            <w:tcW w:w="4363" w:type="pct"/>
            <w:noWrap/>
            <w:vAlign w:val="center"/>
          </w:tcPr>
          <w:p w:rsidR="00F144BF" w:rsidRPr="006F7C86" w:rsidRDefault="004965E1">
            <w:pPr>
              <w:rPr>
                <w:rFonts w:ascii="宋体" w:hAnsi="宋体"/>
                <w:bCs/>
                <w:szCs w:val="21"/>
              </w:rPr>
            </w:pPr>
            <w:r w:rsidRPr="006F7C86">
              <w:rPr>
                <w:rFonts w:ascii="宋体" w:hAnsi="宋体" w:hint="eastAsia"/>
                <w:bCs/>
                <w:szCs w:val="21"/>
              </w:rPr>
              <w:t>本项目采购国产化备份软件1套，需具备国产自主知识产权和备份专利技术，至少提供1PB定时备份容量授权许可,至少提供20</w:t>
            </w:r>
            <w:r w:rsidRPr="006F7C86">
              <w:rPr>
                <w:rFonts w:ascii="宋体" w:hAnsi="宋体"/>
                <w:bCs/>
                <w:szCs w:val="21"/>
              </w:rPr>
              <w:t>0</w:t>
            </w:r>
            <w:r w:rsidRPr="006F7C86">
              <w:rPr>
                <w:rFonts w:ascii="宋体" w:hAnsi="宋体" w:hint="eastAsia"/>
                <w:bCs/>
                <w:szCs w:val="21"/>
              </w:rPr>
              <w:t>TB</w:t>
            </w:r>
            <w:r w:rsidRPr="006F7C86">
              <w:rPr>
                <w:rFonts w:ascii="宋体" w:hAnsi="宋体"/>
                <w:bCs/>
                <w:szCs w:val="21"/>
              </w:rPr>
              <w:t xml:space="preserve"> </w:t>
            </w:r>
            <w:r w:rsidRPr="006F7C86">
              <w:rPr>
                <w:rFonts w:ascii="宋体" w:hAnsi="宋体" w:hint="eastAsia"/>
                <w:bCs/>
                <w:szCs w:val="21"/>
              </w:rPr>
              <w:t>CDM副本数据管理容量授权许可，需实现数据库、虚拟化和云平台、文件、操作系统、应用的备份恢复功能，各类平台客户端数量不做限制。</w:t>
            </w:r>
          </w:p>
          <w:p w:rsidR="00F144BF" w:rsidRPr="006F7C86" w:rsidRDefault="004965E1">
            <w:pPr>
              <w:rPr>
                <w:rFonts w:ascii="宋体" w:hAnsi="宋体"/>
                <w:bCs/>
                <w:szCs w:val="21"/>
              </w:rPr>
            </w:pPr>
            <w:r w:rsidRPr="006F7C86">
              <w:rPr>
                <w:rFonts w:ascii="宋体" w:hAnsi="宋体" w:hint="eastAsia"/>
                <w:bCs/>
                <w:szCs w:val="21"/>
              </w:rPr>
              <w:t>备份平台必须支持以下功能：</w:t>
            </w:r>
          </w:p>
          <w:p w:rsidR="00F144BF" w:rsidRPr="006F7C86" w:rsidRDefault="004965E1">
            <w:pPr>
              <w:numPr>
                <w:ilvl w:val="0"/>
                <w:numId w:val="5"/>
              </w:numPr>
              <w:rPr>
                <w:rFonts w:ascii="宋体" w:hAnsi="宋体"/>
                <w:bCs/>
                <w:szCs w:val="21"/>
              </w:rPr>
            </w:pPr>
            <w:r w:rsidRPr="006F7C86">
              <w:rPr>
                <w:rFonts w:ascii="宋体" w:hAnsi="宋体" w:hint="eastAsia"/>
                <w:bCs/>
                <w:szCs w:val="21"/>
              </w:rPr>
              <w:t>重复数据删除，不限重删数据容量</w:t>
            </w:r>
          </w:p>
          <w:p w:rsidR="00F144BF" w:rsidRPr="006F7C86" w:rsidRDefault="004965E1">
            <w:pPr>
              <w:numPr>
                <w:ilvl w:val="0"/>
                <w:numId w:val="5"/>
              </w:numPr>
              <w:rPr>
                <w:rFonts w:ascii="宋体" w:hAnsi="宋体"/>
                <w:bCs/>
                <w:szCs w:val="21"/>
              </w:rPr>
            </w:pPr>
            <w:r w:rsidRPr="006F7C86">
              <w:rPr>
                <w:rFonts w:ascii="宋体" w:hAnsi="宋体" w:hint="eastAsia"/>
                <w:bCs/>
                <w:szCs w:val="21"/>
              </w:rPr>
              <w:t>不限制Windows/</w:t>
            </w:r>
            <w:r w:rsidRPr="006F7C86">
              <w:rPr>
                <w:rFonts w:ascii="宋体" w:hAnsi="宋体"/>
                <w:bCs/>
                <w:szCs w:val="21"/>
              </w:rPr>
              <w:t>L</w:t>
            </w:r>
            <w:r w:rsidRPr="006F7C86">
              <w:rPr>
                <w:rFonts w:ascii="宋体" w:hAnsi="宋体" w:hint="eastAsia"/>
                <w:bCs/>
                <w:szCs w:val="21"/>
              </w:rPr>
              <w:t>inux平台客户端（包括操作系统代理、数据库代理及文件代理）数量</w:t>
            </w:r>
          </w:p>
          <w:p w:rsidR="00F144BF" w:rsidRPr="006F7C86" w:rsidRDefault="004965E1">
            <w:pPr>
              <w:numPr>
                <w:ilvl w:val="0"/>
                <w:numId w:val="5"/>
              </w:numPr>
              <w:rPr>
                <w:rFonts w:ascii="宋体" w:hAnsi="宋体"/>
                <w:bCs/>
                <w:szCs w:val="21"/>
              </w:rPr>
            </w:pPr>
            <w:r w:rsidRPr="006F7C86">
              <w:rPr>
                <w:rFonts w:ascii="宋体" w:hAnsi="宋体" w:hint="eastAsia"/>
                <w:bCs/>
                <w:szCs w:val="21"/>
              </w:rPr>
              <w:t>数据库备份</w:t>
            </w:r>
          </w:p>
          <w:p w:rsidR="00F144BF" w:rsidRPr="006F7C86" w:rsidRDefault="004965E1">
            <w:pPr>
              <w:numPr>
                <w:ilvl w:val="0"/>
                <w:numId w:val="5"/>
              </w:numPr>
              <w:rPr>
                <w:rFonts w:ascii="宋体" w:hAnsi="宋体"/>
                <w:bCs/>
                <w:szCs w:val="21"/>
              </w:rPr>
            </w:pPr>
            <w:r w:rsidRPr="006F7C86">
              <w:rPr>
                <w:rFonts w:ascii="宋体" w:hAnsi="宋体" w:hint="eastAsia"/>
                <w:bCs/>
                <w:szCs w:val="21"/>
              </w:rPr>
              <w:t>虚拟化平台备份，不限制的虚拟化平台备份数量</w:t>
            </w:r>
          </w:p>
          <w:p w:rsidR="00F144BF" w:rsidRPr="006F7C86" w:rsidRDefault="004965E1">
            <w:pPr>
              <w:numPr>
                <w:ilvl w:val="0"/>
                <w:numId w:val="5"/>
              </w:numPr>
              <w:rPr>
                <w:rFonts w:ascii="宋体" w:hAnsi="宋体"/>
                <w:bCs/>
                <w:szCs w:val="21"/>
              </w:rPr>
            </w:pPr>
            <w:r w:rsidRPr="006F7C86">
              <w:rPr>
                <w:rFonts w:ascii="宋体" w:hAnsi="宋体" w:hint="eastAsia"/>
                <w:bCs/>
                <w:szCs w:val="21"/>
              </w:rPr>
              <w:t>小文件备份</w:t>
            </w:r>
          </w:p>
          <w:p w:rsidR="00F144BF" w:rsidRPr="006F7C86" w:rsidRDefault="004965E1">
            <w:pPr>
              <w:numPr>
                <w:ilvl w:val="0"/>
                <w:numId w:val="5"/>
              </w:numPr>
              <w:rPr>
                <w:rFonts w:ascii="宋体" w:hAnsi="宋体"/>
                <w:bCs/>
                <w:szCs w:val="21"/>
              </w:rPr>
            </w:pPr>
            <w:r w:rsidRPr="006F7C86">
              <w:rPr>
                <w:rFonts w:ascii="宋体" w:hAnsi="宋体" w:hint="eastAsia"/>
                <w:bCs/>
                <w:szCs w:val="21"/>
              </w:rPr>
              <w:t>NDMP备份</w:t>
            </w:r>
          </w:p>
          <w:p w:rsidR="00F144BF" w:rsidRPr="006F7C86" w:rsidRDefault="004965E1">
            <w:pPr>
              <w:numPr>
                <w:ilvl w:val="0"/>
                <w:numId w:val="5"/>
              </w:numPr>
              <w:rPr>
                <w:rFonts w:ascii="宋体" w:hAnsi="宋体"/>
                <w:bCs/>
                <w:szCs w:val="21"/>
              </w:rPr>
            </w:pPr>
            <w:r w:rsidRPr="006F7C86">
              <w:rPr>
                <w:rFonts w:ascii="宋体" w:hAnsi="宋体" w:hint="eastAsia"/>
                <w:bCs/>
                <w:szCs w:val="21"/>
              </w:rPr>
              <w:t>CDP备份</w:t>
            </w:r>
          </w:p>
          <w:p w:rsidR="00F144BF" w:rsidRPr="006F7C86" w:rsidRDefault="004965E1">
            <w:pPr>
              <w:numPr>
                <w:ilvl w:val="0"/>
                <w:numId w:val="5"/>
              </w:numPr>
              <w:rPr>
                <w:rFonts w:ascii="宋体" w:hAnsi="宋体"/>
                <w:bCs/>
                <w:szCs w:val="21"/>
              </w:rPr>
            </w:pPr>
            <w:r w:rsidRPr="006F7C86">
              <w:rPr>
                <w:rFonts w:ascii="宋体" w:hAnsi="宋体" w:hint="eastAsia"/>
                <w:bCs/>
                <w:szCs w:val="21"/>
              </w:rPr>
              <w:t>CDM合成备份和挂载恢复</w:t>
            </w:r>
          </w:p>
          <w:p w:rsidR="00F144BF" w:rsidRPr="006F7C86" w:rsidRDefault="004965E1">
            <w:pPr>
              <w:numPr>
                <w:ilvl w:val="0"/>
                <w:numId w:val="5"/>
              </w:numPr>
              <w:rPr>
                <w:rFonts w:ascii="宋体" w:hAnsi="宋体"/>
                <w:bCs/>
                <w:szCs w:val="21"/>
              </w:rPr>
            </w:pPr>
            <w:r w:rsidRPr="006F7C86">
              <w:rPr>
                <w:rFonts w:ascii="宋体" w:hAnsi="宋体" w:hint="eastAsia"/>
                <w:bCs/>
                <w:szCs w:val="21"/>
              </w:rPr>
              <w:lastRenderedPageBreak/>
              <w:t>支持备份至磁带库，不限重删数据容量</w:t>
            </w:r>
          </w:p>
          <w:p w:rsidR="00F144BF" w:rsidRPr="006F7C86" w:rsidRDefault="004965E1">
            <w:pPr>
              <w:numPr>
                <w:ilvl w:val="0"/>
                <w:numId w:val="5"/>
              </w:numPr>
              <w:rPr>
                <w:rFonts w:ascii="宋体" w:hAnsi="宋体"/>
                <w:bCs/>
                <w:szCs w:val="21"/>
              </w:rPr>
            </w:pPr>
            <w:r w:rsidRPr="006F7C86">
              <w:rPr>
                <w:rFonts w:ascii="宋体" w:hAnsi="宋体" w:hint="eastAsia"/>
                <w:bCs/>
                <w:szCs w:val="21"/>
              </w:rPr>
              <w:t>永久增量备份</w:t>
            </w:r>
          </w:p>
          <w:p w:rsidR="00F144BF" w:rsidRPr="006F7C86" w:rsidRDefault="004965E1">
            <w:pPr>
              <w:numPr>
                <w:ilvl w:val="0"/>
                <w:numId w:val="5"/>
              </w:numPr>
              <w:rPr>
                <w:rFonts w:ascii="宋体" w:hAnsi="宋体"/>
                <w:bCs/>
                <w:szCs w:val="21"/>
              </w:rPr>
            </w:pPr>
            <w:r w:rsidRPr="006F7C86">
              <w:rPr>
                <w:rFonts w:ascii="宋体" w:hAnsi="宋体" w:hint="eastAsia"/>
                <w:bCs/>
                <w:szCs w:val="21"/>
              </w:rPr>
              <w:t>LAN</w:t>
            </w:r>
            <w:r w:rsidRPr="006F7C86">
              <w:rPr>
                <w:rFonts w:ascii="宋体" w:hAnsi="宋体"/>
                <w:bCs/>
                <w:szCs w:val="21"/>
              </w:rPr>
              <w:t xml:space="preserve"> </w:t>
            </w:r>
            <w:r w:rsidRPr="006F7C86">
              <w:rPr>
                <w:rFonts w:ascii="宋体" w:hAnsi="宋体" w:hint="eastAsia"/>
                <w:bCs/>
                <w:szCs w:val="21"/>
              </w:rPr>
              <w:t>FREE支持</w:t>
            </w:r>
          </w:p>
          <w:p w:rsidR="00F144BF" w:rsidRPr="006F7C86" w:rsidRDefault="004965E1">
            <w:pPr>
              <w:numPr>
                <w:ilvl w:val="0"/>
                <w:numId w:val="5"/>
              </w:numPr>
              <w:rPr>
                <w:rFonts w:ascii="宋体" w:hAnsi="宋体"/>
                <w:bCs/>
                <w:szCs w:val="21"/>
              </w:rPr>
            </w:pPr>
            <w:r w:rsidRPr="006F7C86">
              <w:rPr>
                <w:rFonts w:ascii="宋体" w:hAnsi="宋体" w:hint="eastAsia"/>
                <w:bCs/>
                <w:szCs w:val="21"/>
              </w:rPr>
              <w:t>防勒索病毒</w:t>
            </w:r>
          </w:p>
          <w:p w:rsidR="00F144BF" w:rsidRPr="006F7C86" w:rsidRDefault="004965E1">
            <w:pPr>
              <w:numPr>
                <w:ilvl w:val="0"/>
                <w:numId w:val="5"/>
              </w:numPr>
              <w:rPr>
                <w:rFonts w:ascii="宋体" w:hAnsi="宋体"/>
                <w:bCs/>
                <w:szCs w:val="21"/>
              </w:rPr>
            </w:pPr>
            <w:r w:rsidRPr="006F7C86">
              <w:rPr>
                <w:rFonts w:ascii="宋体" w:hAnsi="宋体" w:hint="eastAsia"/>
                <w:bCs/>
                <w:szCs w:val="21"/>
              </w:rPr>
              <w:t>自动恢复演练模块</w:t>
            </w:r>
          </w:p>
          <w:p w:rsidR="00F144BF" w:rsidRPr="006F7C86" w:rsidRDefault="004965E1">
            <w:pPr>
              <w:numPr>
                <w:ilvl w:val="0"/>
                <w:numId w:val="5"/>
              </w:numPr>
              <w:rPr>
                <w:rFonts w:ascii="宋体" w:hAnsi="宋体"/>
                <w:bCs/>
                <w:szCs w:val="21"/>
              </w:rPr>
            </w:pPr>
            <w:r w:rsidRPr="006F7C86">
              <w:rPr>
                <w:rFonts w:ascii="宋体" w:hAnsi="宋体" w:hint="eastAsia"/>
                <w:bCs/>
                <w:szCs w:val="21"/>
              </w:rPr>
              <w:t>统一灾备管理模块</w:t>
            </w:r>
          </w:p>
          <w:p w:rsidR="00F144BF" w:rsidRPr="006F7C86" w:rsidRDefault="004965E1">
            <w:pPr>
              <w:numPr>
                <w:ilvl w:val="0"/>
                <w:numId w:val="5"/>
              </w:numPr>
              <w:rPr>
                <w:rFonts w:ascii="宋体" w:hAnsi="宋体"/>
                <w:bCs/>
                <w:szCs w:val="21"/>
              </w:rPr>
            </w:pPr>
            <w:r w:rsidRPr="006F7C86">
              <w:rPr>
                <w:rFonts w:ascii="宋体" w:hAnsi="宋体" w:hint="eastAsia"/>
                <w:bCs/>
                <w:szCs w:val="21"/>
              </w:rPr>
              <w:t>智能灾备运营模块</w:t>
            </w:r>
          </w:p>
          <w:p w:rsidR="00F144BF" w:rsidRPr="006F7C86" w:rsidRDefault="004965E1">
            <w:pPr>
              <w:rPr>
                <w:rFonts w:ascii="宋体" w:hAnsi="宋体"/>
                <w:szCs w:val="21"/>
              </w:rPr>
            </w:pPr>
            <w:r w:rsidRPr="006F7C86">
              <w:rPr>
                <w:rFonts w:ascii="宋体" w:hAnsi="宋体" w:hint="eastAsia"/>
                <w:szCs w:val="21"/>
              </w:rPr>
              <w:t>提供不少3年7x</w:t>
            </w:r>
            <w:r w:rsidRPr="006F7C86">
              <w:rPr>
                <w:rFonts w:ascii="宋体" w:hAnsi="宋体"/>
                <w:szCs w:val="21"/>
              </w:rPr>
              <w:t>24</w:t>
            </w:r>
            <w:r w:rsidRPr="006F7C86">
              <w:rPr>
                <w:rFonts w:ascii="宋体" w:hAnsi="宋体" w:hint="eastAsia"/>
                <w:szCs w:val="21"/>
              </w:rPr>
              <w:t>原厂维保</w:t>
            </w:r>
          </w:p>
          <w:p w:rsidR="00F144BF" w:rsidRPr="006F7C86" w:rsidRDefault="004965E1">
            <w:pPr>
              <w:rPr>
                <w:rFonts w:ascii="宋体" w:hAnsi="宋体"/>
                <w:bCs/>
                <w:szCs w:val="21"/>
              </w:rPr>
            </w:pPr>
            <w:r w:rsidRPr="006F7C86">
              <w:rPr>
                <w:rFonts w:ascii="宋体" w:hAnsi="宋体" w:cs="宋体" w:hint="eastAsia"/>
                <w:szCs w:val="21"/>
              </w:rPr>
              <w:t>需提供原厂家的现场安装、调试服务，原厂商提供至少3年质保和3年7*24小时现场保修服务；提供针对此项目的原厂售后服务承诺函。</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平台兼容性要求</w:t>
            </w:r>
          </w:p>
        </w:tc>
        <w:tc>
          <w:tcPr>
            <w:tcW w:w="4363" w:type="pct"/>
            <w:noWrap/>
            <w:vAlign w:val="center"/>
          </w:tcPr>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需支持Windows、Linux、UNIX等国内外主流操作系统，为满足国产化要求，也需支持鲲鹏、龙芯、飞腾等CPU架构下的中标麒麟、银河麒麟等国产自主可控操作系统；</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文件备份要求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需支持对Windows、Linux、UNIX、国产操作系统等平台在线文件备份，支持全量备份、增量备份、合成备份，支持颗粒度文件和目录恢复，支持直接恢复增量备份的备份集，支持CDM挂载方式实现即时恢复；</w:t>
            </w:r>
            <w:r w:rsidRPr="006F7C86">
              <w:rPr>
                <w:rFonts w:ascii="宋体" w:hAnsi="宋体" w:cs="宋体" w:hint="eastAsia"/>
                <w:kern w:val="0"/>
                <w:szCs w:val="21"/>
              </w:rPr>
              <w:t>（提供产品功能截图</w:t>
            </w:r>
            <w:r w:rsidRPr="006F7C86">
              <w:rPr>
                <w:rFonts w:ascii="宋体" w:hAnsi="宋体" w:cs="宋体" w:hint="eastAsia"/>
                <w:color w:val="000000"/>
                <w:szCs w:val="21"/>
              </w:rPr>
              <w:t>并加盖原厂商公章</w:t>
            </w:r>
            <w:r w:rsidRPr="006F7C86">
              <w:rPr>
                <w:rFonts w:ascii="宋体" w:hAnsi="宋体" w:cs="宋体" w:hint="eastAsia"/>
                <w:kern w:val="0"/>
                <w:szCs w:val="21"/>
              </w:rPr>
              <w:t>）</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具备小文件聚合功能，将同目录层下一定数量的小文件进行元数据及对应数据的聚合，通过该功能可将小文件转化为相对较大的文件进行备份，增大写入存储的单个数据块的大小，从而提高备份速度。（提供该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NAS备份要求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需支持通过NDMP协议备份NAS设备，备份方式支持完全备份和增量备份。支持NDMP V3和V4。</w:t>
            </w:r>
            <w:r w:rsidRPr="006F7C86">
              <w:rPr>
                <w:rFonts w:ascii="宋体" w:hAnsi="宋体" w:cs="宋体" w:hint="eastAsia"/>
                <w:kern w:val="0"/>
                <w:szCs w:val="21"/>
              </w:rPr>
              <w:t>（提供产品功能截图</w:t>
            </w:r>
            <w:r w:rsidRPr="006F7C86">
              <w:rPr>
                <w:rFonts w:ascii="宋体" w:hAnsi="宋体" w:cs="宋体" w:hint="eastAsia"/>
                <w:color w:val="000000"/>
                <w:szCs w:val="21"/>
              </w:rPr>
              <w:t>并加盖原厂商公章</w:t>
            </w:r>
            <w:r w:rsidRPr="006F7C86">
              <w:rPr>
                <w:rFonts w:ascii="宋体" w:hAnsi="宋体" w:cs="宋体" w:hint="eastAsia"/>
                <w:kern w:val="0"/>
                <w:szCs w:val="21"/>
              </w:rPr>
              <w:t>）</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操作系统备份要求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需支持多windows、linux的备份及恢复，具备原机及异机进行恢复的能力，具备使用</w:t>
            </w:r>
            <w:r w:rsidRPr="006F7C86">
              <w:rPr>
                <w:rFonts w:ascii="宋体" w:hAnsi="宋体" w:cs="宋体"/>
                <w:color w:val="000000"/>
                <w:szCs w:val="21"/>
              </w:rPr>
              <w:t>U</w:t>
            </w:r>
            <w:r w:rsidRPr="006F7C86">
              <w:rPr>
                <w:rFonts w:ascii="宋体" w:hAnsi="宋体" w:cs="宋体" w:hint="eastAsia"/>
                <w:color w:val="000000"/>
                <w:szCs w:val="21"/>
              </w:rPr>
              <w:t>盘和光盘等多种介质方式进行恢复；（提供产品功能截图并加盖原厂商公章）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rPr>
                <w:rFonts w:ascii="宋体" w:hAnsi="宋体" w:cs="宋体"/>
                <w:color w:val="000000"/>
                <w:szCs w:val="21"/>
              </w:rPr>
            </w:pPr>
            <w:r w:rsidRPr="006F7C86">
              <w:rPr>
                <w:rFonts w:ascii="宋体" w:hAnsi="宋体" w:cs="宋体" w:hint="eastAsia"/>
                <w:color w:val="000000"/>
                <w:szCs w:val="21"/>
              </w:rPr>
              <w:t>数据库备份要求</w:t>
            </w:r>
          </w:p>
        </w:tc>
        <w:tc>
          <w:tcPr>
            <w:tcW w:w="4363" w:type="pct"/>
            <w:noWrap/>
            <w:vAlign w:val="center"/>
          </w:tcPr>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需支持对Oracle、Oracle RAC、SQL Server、MySQL、DB2、Gbase、达梦、人大金仓、华为Gauss等主流数据库的备份保护能力。备份任务配置过程全部图形化向导指引完成，无需编写任何的脚本。</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需支持Windows、Linux、AIX、Solaris（x86和SPARC架构）等主流平台上Oracle的备份与恢复。支持单机/HA/RAC/XE/ADG/RAC OneNode。支持Oracle单表恢复，包括 PDB 的单表恢复。</w:t>
            </w:r>
          </w:p>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支持Oracle DataGuard从库备份，支持Oracle ADG 从库的连续日志备份。支持Oracle的redo log和archive log提供连续日志备份方式，实现RPO达到秒级的安全保护要求。支持Oracle日志解析，对Oracle事务中的SCN和具体事务操作选择准确的SCN来确定数据恢复点。（提供产品功能截图并加盖原厂商公章）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需支持SQL Server Alwayson的备份和恢复。支持恢复到指定的LSN事务日志序列号。支持恢复到指定的LSN事务日志序列号。（提供产品功能截图并加盖原厂商公章）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虚拟化备份要求</w:t>
            </w:r>
          </w:p>
        </w:tc>
        <w:tc>
          <w:tcPr>
            <w:tcW w:w="4363" w:type="pct"/>
            <w:noWrap/>
            <w:vAlign w:val="center"/>
          </w:tcPr>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需要支持对VMware vSphere、华为</w:t>
            </w:r>
            <w:r w:rsidRPr="006F7C86">
              <w:rPr>
                <w:rFonts w:ascii="宋体" w:hAnsi="宋体" w:cs="宋体"/>
                <w:color w:val="000000"/>
                <w:szCs w:val="21"/>
              </w:rPr>
              <w:t>FusionComputer</w:t>
            </w:r>
            <w:r w:rsidRPr="006F7C86">
              <w:rPr>
                <w:rFonts w:ascii="宋体" w:hAnsi="宋体" w:cs="宋体" w:hint="eastAsia"/>
                <w:color w:val="000000"/>
                <w:szCs w:val="21"/>
              </w:rPr>
              <w:t>、</w:t>
            </w:r>
            <w:r w:rsidRPr="006F7C86">
              <w:rPr>
                <w:rFonts w:ascii="宋体" w:hAnsi="宋体" w:cs="宋体"/>
                <w:color w:val="000000"/>
                <w:szCs w:val="21"/>
              </w:rPr>
              <w:t>FusionCloud</w:t>
            </w:r>
            <w:r w:rsidRPr="006F7C86">
              <w:rPr>
                <w:rFonts w:ascii="宋体" w:hAnsi="宋体" w:cs="宋体" w:hint="eastAsia"/>
                <w:color w:val="000000"/>
                <w:szCs w:val="21"/>
              </w:rPr>
              <w:t>、H3C CAS、H</w:t>
            </w:r>
            <w:r w:rsidRPr="006F7C86">
              <w:rPr>
                <w:rFonts w:ascii="宋体" w:hAnsi="宋体" w:cs="宋体"/>
                <w:color w:val="000000"/>
                <w:szCs w:val="21"/>
              </w:rPr>
              <w:t>3C UIS</w:t>
            </w:r>
            <w:r w:rsidRPr="006F7C86">
              <w:rPr>
                <w:rFonts w:ascii="宋体" w:hAnsi="宋体" w:cs="宋体" w:hint="eastAsia"/>
                <w:color w:val="000000"/>
                <w:szCs w:val="21"/>
              </w:rPr>
              <w:t>、深信服aCloud等主流虚拟化/云平台应用的备份能力，支持单机和集群部署环境。以上虚拟化应用均支持以虚拟机、资源池和整个集群为单位进行备份保护保护，无需在虚拟机内部安装任何代理软件。</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VMware需支持搜索恢复虚拟机功能，可通过虚拟机名或UUID搜索虚拟机，无需展开列表，实现精准恢复。（提供功能截图并加盖原厂商公章）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rPr>
                <w:rFonts w:ascii="宋体" w:hAnsi="宋体" w:cs="宋体"/>
                <w:color w:val="000000"/>
                <w:szCs w:val="21"/>
              </w:rPr>
            </w:pPr>
            <w:r w:rsidRPr="006F7C86">
              <w:rPr>
                <w:rFonts w:ascii="宋体" w:hAnsi="宋体" w:cs="宋体" w:hint="eastAsia"/>
                <w:color w:val="000000"/>
                <w:szCs w:val="21"/>
              </w:rPr>
              <w:t>CDM功能要求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需支持快速挂载恢复功能，可在分钟级别时间内对任意数据量大小的副本数据，将其虚拟快照通过iSCSI或者FC的方式挂载给目标服务器，挂载后的数据可读可写。</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需支持Oracle数据库的CDM功能，通过合成数据通过挂载方式实现即时恢复，支持历</w:t>
            </w:r>
            <w:r w:rsidRPr="006F7C86">
              <w:rPr>
                <w:rFonts w:ascii="宋体" w:hAnsi="宋体" w:cs="宋体" w:hint="eastAsia"/>
                <w:color w:val="000000"/>
                <w:szCs w:val="21"/>
              </w:rPr>
              <w:lastRenderedPageBreak/>
              <w:t>史任意时间点挂载恢复CDM。支持 Oracle 挂载恢复 ASM 至 Oracle RAC 数据库。</w:t>
            </w:r>
            <w:r w:rsidRPr="006F7C86">
              <w:rPr>
                <w:rFonts w:ascii="宋体" w:hAnsi="宋体" w:cs="宋体" w:hint="eastAsia"/>
                <w:kern w:val="0"/>
                <w:szCs w:val="21"/>
              </w:rPr>
              <w:t>（提供产品功能截图</w:t>
            </w:r>
            <w:r w:rsidRPr="006F7C86">
              <w:rPr>
                <w:rFonts w:ascii="宋体" w:hAnsi="宋体" w:cs="宋体" w:hint="eastAsia"/>
                <w:color w:val="000000"/>
                <w:szCs w:val="21"/>
              </w:rPr>
              <w:t>并加盖原厂商公章</w:t>
            </w:r>
            <w:r w:rsidRPr="006F7C86">
              <w:rPr>
                <w:rFonts w:ascii="宋体" w:hAnsi="宋体" w:cs="宋体" w:hint="eastAsia"/>
                <w:kern w:val="0"/>
                <w:szCs w:val="21"/>
              </w:rPr>
              <w:t>）</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支持SQL Server的CDM功能，支持LSN事务级挂载恢复CDM。支持MySQL数据库的CDM功能，支持GTID事务级挂载恢复CDM。（</w:t>
            </w:r>
            <w:r w:rsidRPr="006F7C86">
              <w:rPr>
                <w:rFonts w:ascii="宋体" w:hAnsi="宋体" w:cs="宋体" w:hint="eastAsia"/>
                <w:kern w:val="0"/>
                <w:szCs w:val="21"/>
              </w:rPr>
              <w:t>提供产品功能截图</w:t>
            </w:r>
            <w:r w:rsidRPr="006F7C86">
              <w:rPr>
                <w:rFonts w:ascii="宋体" w:hAnsi="宋体" w:cs="宋体" w:hint="eastAsia"/>
                <w:color w:val="000000"/>
                <w:szCs w:val="21"/>
              </w:rPr>
              <w:t>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LAN</w:t>
            </w:r>
            <w:r w:rsidRPr="006F7C86">
              <w:rPr>
                <w:rFonts w:ascii="宋体" w:hAnsi="宋体" w:cs="宋体"/>
                <w:color w:val="000000"/>
                <w:szCs w:val="21"/>
              </w:rPr>
              <w:t>-</w:t>
            </w:r>
            <w:r w:rsidRPr="006F7C86">
              <w:rPr>
                <w:rFonts w:ascii="宋体" w:hAnsi="宋体" w:cs="宋体" w:hint="eastAsia"/>
                <w:color w:val="000000"/>
                <w:szCs w:val="21"/>
              </w:rPr>
              <w:t>Free光纤网络备份要求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需支持采用LAN-Free方式对文件、数据库、操作系统和虚拟化平台进行数据备份，要求支持iSCSI和FC。</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CDP连续数据库保护要求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需支持采用CDP技术备份指定系统分区和非系统分区进行连续数据备份保护，且支持对备份集进行重复数据删除。CDP备份支持任意时间点恢复，支持恢复到异机。</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 xml:space="preserve">异地复制要求 </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备份数据的远程复制，通过异地存储的备份数据，对本地、异地中备份管理服务端、存储、代理端等设备，实现在本机或异机上进行恢复。支持对远程复制设置带宽上限设定、数据传输加密、断线重连等规则。</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永久增量备份要求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永久增量备份技术，初次备份对数据进行完全备份，之后只对新增加或改动过的数据做增量备份。每个增量备份的数据副本将自动合成为完全副本，能够大幅度减少备份时间，节省备份数据所需的存储空间，且提升了恢复效率。支持永久增量与重复数据删除同时开启，进一步提高备份空间利用率。（提供该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重复数据删除</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重复数据删除功能，可实现基于源端的可变长度切片的重复数据删除技术，多个备份任务可以共享同一个重复数据删除重删指纹池，也可以根据数据的不同单独设置专属重删指纹池，最大限度的提升重复数据删除效率，减轻带宽压力，降低传输数据量和备份数据存储成本。</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防勒索病毒要求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需支持不可变存储功能，可通过界面设置存储资源路径来防止保护路径下文件被非法进程或人为访问、篡改、破坏存储数据，以达到抵御勒索病毒攻击的目的。（提供功能截图并加盖原厂商公章）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自动恢复演练要求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需配置自动恢复演练模块，提供≥50 个自动备份恢复演练任务许可。</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需支持内置外置恢复资源统一管理，内置恢复资源一键生成，以及恢复资源可恢复检测和恢复资源的复用、自动清理。</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需支持内置恢复资源一键生成：支持将 x86 平台的生产主机进行克隆，生成内置恢复资源</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需支持对 Oracle &amp; RAC 副本数据管理（C</w:t>
            </w:r>
            <w:r w:rsidRPr="006F7C86">
              <w:rPr>
                <w:rFonts w:ascii="宋体" w:hAnsi="宋体" w:cs="宋体"/>
                <w:color w:val="000000"/>
                <w:szCs w:val="21"/>
              </w:rPr>
              <w:t>DM</w:t>
            </w:r>
            <w:r w:rsidRPr="006F7C86">
              <w:rPr>
                <w:rFonts w:ascii="宋体" w:hAnsi="宋体" w:cs="宋体" w:hint="eastAsia"/>
                <w:color w:val="000000"/>
                <w:szCs w:val="21"/>
              </w:rPr>
              <w:t>）进行自动化灾备演练编排，可实现 Oracle &amp; RAC 数据库灾备效果，包括无缝副本切换的正向复制、一键切换、灾难全量回迁和切换演练增量回迁能力。</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灾难恢复报告：支持内置报告模板，灾难恢复报告可根据工作流关联的报告模板自动生成动态内容，且灾难恢复报告可支持下载、自动邮件通知，帮助用户实时掌握灾难恢复情况。（提供该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备份至磁带库要求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支持 D2T 磁带备份，将数据直接备份到磁带库，无需在备份系统中再存放一份数据，节省备份存储空间，支持将已备份到磁带中的数据，恢复至目标生产环境。（提供存储介质选择磁带库的截图并加盖原厂商公章）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hint="eastAsia"/>
                <w:bCs/>
                <w:szCs w:val="21"/>
              </w:rPr>
              <w:t>统一灾备管理</w:t>
            </w:r>
            <w:r w:rsidRPr="006F7C86">
              <w:rPr>
                <w:rFonts w:ascii="宋体" w:hAnsi="宋体" w:cs="宋体" w:hint="eastAsia"/>
                <w:color w:val="000000"/>
                <w:szCs w:val="21"/>
              </w:rPr>
              <w:t>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需配置统一灾备管理模块，提供≥</w:t>
            </w:r>
            <w:r w:rsidRPr="006F7C86">
              <w:rPr>
                <w:rFonts w:ascii="宋体" w:hAnsi="宋体" w:cs="宋体"/>
                <w:color w:val="000000"/>
                <w:szCs w:val="21"/>
              </w:rPr>
              <w:t>8</w:t>
            </w:r>
            <w:r w:rsidRPr="006F7C86">
              <w:rPr>
                <w:rFonts w:ascii="宋体" w:hAnsi="宋体" w:cs="宋体" w:hint="eastAsia"/>
                <w:color w:val="000000"/>
                <w:szCs w:val="21"/>
              </w:rPr>
              <w:t>个备份系统节点统一灾备管理</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bCs/>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需支持对管理员提供灾备平台全局运行情况概览（资源用量、站点拓扑等）(提供此功能截图并加盖原厂商公章)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bCs/>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需支持对管理员提供备份系统灾备业务情况（备份成功率、备份数据量、备份保护覆盖</w:t>
            </w:r>
            <w:r w:rsidRPr="006F7C86">
              <w:rPr>
                <w:rFonts w:ascii="宋体" w:hAnsi="宋体" w:cs="宋体" w:hint="eastAsia"/>
                <w:color w:val="000000"/>
                <w:szCs w:val="21"/>
              </w:rPr>
              <w:lastRenderedPageBreak/>
              <w:t>范围等）的可视化报表</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bCs/>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需支持对备份系统的定时数据保护、实时数据保护、副本数据管理等任务状态、任务执行详情等运行情况监控(提供此功能截图并加盖原厂商公章)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bCs/>
                <w:color w:val="000000"/>
                <w:szCs w:val="21"/>
              </w:rPr>
              <w:t>智能灾备运营模块</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需配置套</w:t>
            </w:r>
            <w:r w:rsidRPr="006F7C86">
              <w:rPr>
                <w:rFonts w:ascii="宋体" w:hAnsi="宋体" w:cs="宋体" w:hint="eastAsia"/>
                <w:bCs/>
                <w:color w:val="000000"/>
                <w:szCs w:val="21"/>
              </w:rPr>
              <w:t>智能灾备运营模块</w:t>
            </w:r>
            <w:r w:rsidRPr="006F7C86">
              <w:rPr>
                <w:rFonts w:ascii="宋体" w:hAnsi="宋体" w:cs="宋体" w:hint="eastAsia"/>
                <w:color w:val="000000"/>
                <w:szCs w:val="21"/>
              </w:rPr>
              <w:t>，提供≥2个大屏并发数。</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bCs/>
                <w:color w:val="000000"/>
                <w:szCs w:val="21"/>
              </w:rPr>
            </w:pPr>
          </w:p>
        </w:tc>
        <w:tc>
          <w:tcPr>
            <w:tcW w:w="4363" w:type="pct"/>
            <w:noWrap/>
            <w:vAlign w:val="center"/>
          </w:tcPr>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需支持大屏模板自适应展示，模板只需设计一次，即可在大屏、TV、平板、手机（安卓/</w:t>
            </w:r>
            <w:r w:rsidR="006F7C86">
              <w:rPr>
                <w:rFonts w:ascii="宋体" w:hAnsi="宋体" w:cs="宋体" w:hint="eastAsia"/>
                <w:color w:val="000000"/>
                <w:szCs w:val="21"/>
              </w:rPr>
              <w:t>苹果）</w:t>
            </w:r>
            <w:r w:rsidRPr="006F7C86">
              <w:rPr>
                <w:rFonts w:ascii="宋体" w:hAnsi="宋体" w:cs="宋体" w:hint="eastAsia"/>
                <w:color w:val="000000"/>
                <w:szCs w:val="21"/>
              </w:rPr>
              <w:t>的不同终端环境下展示，自动根据显示终端大小进行缩放，内置多种缩放逻辑，比如双向自适应、横向自适应、横向拉伸、字体自适应等，自适应效果可单独为某张大屏模板设置，也可以对全局设置。</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bCs/>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需支持通过采集灾备系统的性能指标，包括磁盘分区可用率、IOPS、网络流量等，实时监测系统的运行状态</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bCs/>
                <w:color w:val="000000"/>
                <w:szCs w:val="21"/>
              </w:rPr>
            </w:pPr>
          </w:p>
        </w:tc>
        <w:tc>
          <w:tcPr>
            <w:tcW w:w="4363" w:type="pct"/>
            <w:noWrap/>
            <w:vAlign w:val="center"/>
          </w:tcPr>
          <w:p w:rsidR="00F144BF" w:rsidRPr="006F7C86" w:rsidRDefault="006F7C86" w:rsidP="006F7C86">
            <w:pPr>
              <w:widowControl/>
              <w:rPr>
                <w:rFonts w:ascii="宋体" w:hAnsi="宋体" w:cs="宋体"/>
                <w:color w:val="000000"/>
                <w:szCs w:val="21"/>
              </w:rPr>
            </w:pPr>
            <w:r>
              <w:rPr>
                <w:rFonts w:ascii="宋体" w:hAnsi="宋体" w:cs="宋体" w:hint="eastAsia"/>
                <w:color w:val="000000"/>
                <w:szCs w:val="21"/>
              </w:rPr>
              <w:t>需支持对接多个灾备厂商的备份任务数据，包括但不限于</w:t>
            </w:r>
            <w:r w:rsidRPr="006F7C86">
              <w:rPr>
                <w:rFonts w:ascii="宋体" w:hAnsi="宋体" w:cs="宋体" w:hint="eastAsia"/>
                <w:color w:val="000000"/>
                <w:szCs w:val="21"/>
              </w:rPr>
              <w:t>NBU、Commvault、鼎甲、爱数</w:t>
            </w:r>
            <w:r w:rsidR="004965E1" w:rsidRPr="006F7C86">
              <w:rPr>
                <w:rFonts w:ascii="宋体" w:hAnsi="宋体" w:cs="宋体" w:hint="eastAsia"/>
                <w:color w:val="000000"/>
                <w:szCs w:val="21"/>
              </w:rPr>
              <w:t>等</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bCs/>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需支持对多个灾备厂商的备份任务做统一分析展示，展示备份任务Top N、备份任务报表</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noWrap/>
            <w:vAlign w:val="center"/>
          </w:tcPr>
          <w:p w:rsidR="00F144BF" w:rsidRPr="006F7C86" w:rsidRDefault="004965E1">
            <w:pPr>
              <w:widowControl/>
              <w:rPr>
                <w:rFonts w:ascii="宋体" w:hAnsi="宋体" w:cs="宋体"/>
                <w:bCs/>
                <w:color w:val="000000"/>
                <w:szCs w:val="21"/>
              </w:rPr>
            </w:pPr>
            <w:r w:rsidRPr="006F7C86">
              <w:rPr>
                <w:rFonts w:ascii="宋体" w:hAnsi="宋体" w:cs="宋体" w:hint="eastAsia"/>
                <w:color w:val="000000"/>
                <w:szCs w:val="21"/>
              </w:rPr>
              <w:t xml:space="preserve">异构备份软件管理要求 </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支持国内外主流异构备份软件（</w:t>
            </w:r>
            <w:r w:rsidR="006F7C86" w:rsidRPr="006F7C86">
              <w:rPr>
                <w:rFonts w:ascii="宋体" w:hAnsi="宋体" w:cs="宋体" w:hint="eastAsia"/>
                <w:color w:val="000000"/>
                <w:szCs w:val="21"/>
              </w:rPr>
              <w:t>不限于</w:t>
            </w:r>
            <w:r w:rsidRPr="006F7C86">
              <w:rPr>
                <w:rFonts w:ascii="宋体" w:hAnsi="宋体" w:cs="宋体" w:hint="eastAsia"/>
                <w:color w:val="000000"/>
                <w:szCs w:val="21"/>
              </w:rPr>
              <w:t>NBU、</w:t>
            </w:r>
            <w:r w:rsidR="006F7C86" w:rsidRPr="006F7C86">
              <w:rPr>
                <w:rFonts w:ascii="宋体" w:hAnsi="宋体" w:cs="宋体" w:hint="eastAsia"/>
                <w:color w:val="000000"/>
                <w:szCs w:val="21"/>
              </w:rPr>
              <w:t>Commvault</w:t>
            </w:r>
            <w:r w:rsidRPr="006F7C86">
              <w:rPr>
                <w:rFonts w:ascii="宋体" w:hAnsi="宋体" w:cs="宋体" w:hint="eastAsia"/>
                <w:color w:val="000000"/>
                <w:szCs w:val="21"/>
              </w:rPr>
              <w:t>、鼎甲、爱数等）统一监控以及管理；支持上述异构备份站点的统一集中管理，实现通过统一管理平台上完成所有作业的查看/新建/编辑/删除、备份作业发起等，而无需登录到备份站点中逐一单独操作。（提供产品功能截图） 支持备份站点资源分布监控、运行情况概览；作业情况统计；动态站点拓扑（区域展示、图标可拖拉摆放、自动展开、站点状态显示）； 在同一界面下，实现异构备份站点以下管理功能，查看备份站点的作业策略详情，包括：备份对象、备份类型、备份计划等；新增、发起、删除、编辑备份作业等。支持异构备份系统的备份策略审计，包括：历史版本审计；历史版本回退；备份策略配置信息采集； 具有大屏展示功能，包含但不限于以下几项内容： 备份存储概览；业务系统存储用量排名；作业执行情况统计（时间纬度）；作业执行情况统计（站点纬度）；纳管站点数及站点状态；动态拓扑（支持自定义客户端是否显示）。</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系统管理要求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需要具备告警功能，依据预先设定告警条件，当系统或任务发生异常时，通过告警显示，或告警邮件通知，用户能够及时采取应对措施，规避风险。</w:t>
            </w:r>
          </w:p>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需支持通过</w:t>
            </w:r>
            <w:r w:rsidR="006F7C86">
              <w:rPr>
                <w:rFonts w:ascii="宋体" w:hAnsi="宋体" w:cs="宋体" w:hint="eastAsia"/>
                <w:color w:val="000000"/>
                <w:szCs w:val="21"/>
              </w:rPr>
              <w:t>短信或</w:t>
            </w:r>
            <w:r w:rsidRPr="006F7C86">
              <w:rPr>
                <w:rFonts w:ascii="宋体" w:hAnsi="宋体" w:cs="宋体" w:hint="eastAsia"/>
                <w:color w:val="000000"/>
                <w:szCs w:val="21"/>
              </w:rPr>
              <w:t>企业微信发送告警信息。（提供功能截图并加盖原厂商公章）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支持报表统计和报表导出功能：报表数据来源涵盖作业、作业数量、作业历史、备份成功率、警报、存储资源等。支持生成指定时间段的报表，报表中的字段支持重命名、删减和排序。（提供功能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val="restar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系统安全要求</w:t>
            </w:r>
          </w:p>
        </w:tc>
        <w:tc>
          <w:tcPr>
            <w:tcW w:w="4363" w:type="pct"/>
            <w:noWrap/>
            <w:vAlign w:val="center"/>
          </w:tcPr>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需要采用基于</w:t>
            </w:r>
            <w:r w:rsidRPr="006F7C86">
              <w:rPr>
                <w:rFonts w:ascii="宋体" w:hAnsi="宋体" w:cs="宋体"/>
                <w:color w:val="000000"/>
                <w:szCs w:val="21"/>
              </w:rPr>
              <w:t>Linux</w:t>
            </w:r>
            <w:r w:rsidRPr="006F7C86">
              <w:rPr>
                <w:rFonts w:ascii="宋体" w:hAnsi="宋体" w:cs="宋体" w:hint="eastAsia"/>
                <w:color w:val="000000"/>
                <w:szCs w:val="21"/>
              </w:rPr>
              <w:t>的</w:t>
            </w:r>
            <w:r w:rsidRPr="006F7C86">
              <w:rPr>
                <w:rFonts w:ascii="宋体" w:hAnsi="宋体" w:cs="宋体"/>
                <w:color w:val="000000"/>
                <w:szCs w:val="21"/>
              </w:rPr>
              <w:t>64</w:t>
            </w:r>
            <w:r w:rsidRPr="006F7C86">
              <w:rPr>
                <w:rFonts w:ascii="宋体" w:hAnsi="宋体" w:cs="宋体" w:hint="eastAsia"/>
                <w:color w:val="000000"/>
                <w:szCs w:val="21"/>
              </w:rPr>
              <w:t>位嵌入式底层系统，提高底层系统的安全性和稳定性</w:t>
            </w:r>
          </w:p>
          <w:p w:rsidR="00F144BF" w:rsidRPr="006F7C86" w:rsidRDefault="004965E1">
            <w:pPr>
              <w:widowControl/>
              <w:rPr>
                <w:rFonts w:ascii="宋体" w:hAnsi="宋体" w:cs="宋体"/>
                <w:color w:val="000000"/>
                <w:szCs w:val="21"/>
              </w:rPr>
            </w:pPr>
            <w:r w:rsidRPr="006F7C86">
              <w:rPr>
                <w:rFonts w:ascii="宋体" w:hAnsi="宋体" w:cs="宋体" w:hint="eastAsia"/>
                <w:color w:val="000000"/>
                <w:szCs w:val="21"/>
              </w:rPr>
              <w:t>备份系统需要具备集群架构，三个或以上备份节点可以组成一个高可用的备份系统，避免因软硬件故障、人为误操作等造成备份系统不可用的问题的发生。（提供截图并加盖原厂商公章）</w:t>
            </w:r>
          </w:p>
        </w:tc>
      </w:tr>
      <w:tr w:rsidR="00F144BF" w:rsidRPr="006F7C86" w:rsidTr="006F7C86">
        <w:trPr>
          <w:trHeight w:val="320"/>
        </w:trPr>
        <w:tc>
          <w:tcPr>
            <w:tcW w:w="173" w:type="pct"/>
            <w:noWrap/>
            <w:vAlign w:val="center"/>
          </w:tcPr>
          <w:p w:rsidR="00F144BF" w:rsidRPr="006F7C86" w:rsidRDefault="00F144BF">
            <w:pPr>
              <w:widowControl/>
              <w:numPr>
                <w:ilvl w:val="0"/>
                <w:numId w:val="4"/>
              </w:numPr>
              <w:jc w:val="center"/>
              <w:rPr>
                <w:rFonts w:ascii="宋体" w:hAnsi="宋体" w:cs="宋体"/>
                <w:color w:val="000000"/>
                <w:szCs w:val="21"/>
              </w:rPr>
            </w:pPr>
          </w:p>
        </w:tc>
        <w:tc>
          <w:tcPr>
            <w:tcW w:w="464" w:type="pct"/>
            <w:vMerge/>
            <w:noWrap/>
            <w:vAlign w:val="center"/>
          </w:tcPr>
          <w:p w:rsidR="00F144BF" w:rsidRPr="006F7C86" w:rsidRDefault="00F144BF">
            <w:pPr>
              <w:widowControl/>
              <w:rPr>
                <w:rFonts w:ascii="宋体" w:hAnsi="宋体" w:cs="宋体"/>
                <w:color w:val="000000"/>
                <w:szCs w:val="21"/>
              </w:rPr>
            </w:pPr>
          </w:p>
        </w:tc>
        <w:tc>
          <w:tcPr>
            <w:tcW w:w="4363" w:type="pct"/>
            <w:noWrap/>
            <w:vAlign w:val="center"/>
          </w:tcPr>
          <w:p w:rsidR="00F144BF" w:rsidRPr="006F7C86" w:rsidRDefault="004965E1" w:rsidP="006F7C86">
            <w:pPr>
              <w:widowControl/>
              <w:rPr>
                <w:rFonts w:ascii="宋体" w:hAnsi="宋体" w:cs="宋体"/>
                <w:color w:val="000000"/>
                <w:szCs w:val="21"/>
              </w:rPr>
            </w:pPr>
            <w:r w:rsidRPr="006F7C86">
              <w:rPr>
                <w:rFonts w:ascii="宋体" w:hAnsi="宋体" w:cs="宋体" w:hint="eastAsia"/>
                <w:color w:val="000000"/>
                <w:szCs w:val="21"/>
              </w:rPr>
              <w:t>需支持使用Access Key的用户登录模式，有效解决用户应用系统密码定期自动变更和无密码场景下备份作业的按期执行。需支持 Oracle、SQL Server、文件等数据类型使用Access Key模式登录。</w:t>
            </w:r>
            <w:r w:rsidRPr="006F7C86">
              <w:rPr>
                <w:rFonts w:ascii="宋体" w:hAnsi="宋体" w:cs="宋体" w:hint="eastAsia"/>
                <w:kern w:val="0"/>
                <w:szCs w:val="21"/>
              </w:rPr>
              <w:t>（</w:t>
            </w:r>
            <w:r w:rsidRPr="006F7C86">
              <w:rPr>
                <w:rFonts w:ascii="宋体" w:hAnsi="宋体" w:cs="宋体" w:hint="eastAsia"/>
                <w:color w:val="000000"/>
                <w:szCs w:val="21"/>
              </w:rPr>
              <w:t>提供截图并加盖原厂商公章</w:t>
            </w:r>
            <w:r w:rsidRPr="006F7C86">
              <w:rPr>
                <w:rFonts w:ascii="宋体" w:hAnsi="宋体" w:cs="宋体" w:hint="eastAsia"/>
                <w:kern w:val="0"/>
                <w:szCs w:val="21"/>
              </w:rPr>
              <w:t>）</w:t>
            </w:r>
          </w:p>
        </w:tc>
      </w:tr>
    </w:tbl>
    <w:p w:rsidR="00F144BF" w:rsidRPr="006F7C86" w:rsidRDefault="00F144BF">
      <w:pPr>
        <w:spacing w:line="360" w:lineRule="auto"/>
      </w:pPr>
    </w:p>
    <w:p w:rsidR="00F144BF" w:rsidRPr="006F7C86" w:rsidRDefault="00F144BF">
      <w:pPr>
        <w:spacing w:line="360" w:lineRule="auto"/>
      </w:pPr>
    </w:p>
    <w:p w:rsidR="00F144BF" w:rsidRPr="006F7C86" w:rsidRDefault="004965E1">
      <w:pPr>
        <w:pStyle w:val="2"/>
      </w:pPr>
      <w:r w:rsidRPr="006F7C86">
        <w:rPr>
          <w:rFonts w:hint="eastAsia"/>
        </w:rPr>
        <w:lastRenderedPageBreak/>
        <w:t>3</w:t>
      </w:r>
      <w:r w:rsidRPr="006F7C86">
        <w:t xml:space="preserve">.2 </w:t>
      </w:r>
      <w:r w:rsidRPr="006F7C86">
        <w:rPr>
          <w:rFonts w:hint="eastAsia"/>
          <w:lang w:eastAsia="zh-CN"/>
        </w:rPr>
        <w:t>高性能备份服务器参数要求</w:t>
      </w:r>
    </w:p>
    <w:tbl>
      <w:tblPr>
        <w:tblW w:w="5000" w:type="pct"/>
        <w:tblLayout w:type="fixed"/>
        <w:tblLook w:val="04A0"/>
      </w:tblPr>
      <w:tblGrid>
        <w:gridCol w:w="674"/>
        <w:gridCol w:w="882"/>
        <w:gridCol w:w="7730"/>
      </w:tblGrid>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44BF" w:rsidRPr="006F7C86" w:rsidRDefault="004965E1">
            <w:pPr>
              <w:widowControl/>
              <w:jc w:val="center"/>
              <w:rPr>
                <w:rFonts w:ascii="宋体" w:hAnsi="宋体" w:cs="宋体"/>
                <w:b/>
                <w:bCs/>
                <w:color w:val="000000"/>
                <w:sz w:val="18"/>
                <w:szCs w:val="18"/>
              </w:rPr>
            </w:pPr>
            <w:r w:rsidRPr="006F7C86">
              <w:rPr>
                <w:rFonts w:ascii="宋体" w:hAnsi="宋体" w:cs="宋体" w:hint="eastAsia"/>
                <w:b/>
                <w:bCs/>
                <w:color w:val="000000"/>
                <w:szCs w:val="21"/>
              </w:rPr>
              <w:t>序号</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F144BF" w:rsidRPr="006F7C86" w:rsidRDefault="004965E1">
            <w:pPr>
              <w:widowControl/>
              <w:jc w:val="center"/>
              <w:rPr>
                <w:rFonts w:ascii="宋体" w:hAnsi="宋体" w:cs="宋体"/>
                <w:b/>
                <w:bCs/>
                <w:color w:val="000000"/>
                <w:szCs w:val="21"/>
              </w:rPr>
            </w:pPr>
            <w:r w:rsidRPr="006F7C86">
              <w:rPr>
                <w:rFonts w:ascii="宋体" w:hAnsi="宋体" w:cs="宋体" w:hint="eastAsia"/>
                <w:b/>
                <w:bCs/>
                <w:color w:val="000000"/>
                <w:szCs w:val="21"/>
              </w:rPr>
              <w:t>指标项</w:t>
            </w:r>
          </w:p>
        </w:tc>
        <w:tc>
          <w:tcPr>
            <w:tcW w:w="4162" w:type="pct"/>
            <w:tcBorders>
              <w:top w:val="single" w:sz="4" w:space="0" w:color="auto"/>
              <w:left w:val="nil"/>
              <w:bottom w:val="single" w:sz="4" w:space="0" w:color="auto"/>
              <w:right w:val="single" w:sz="4" w:space="0" w:color="auto"/>
            </w:tcBorders>
            <w:shd w:val="clear" w:color="auto" w:fill="auto"/>
            <w:noWrap/>
            <w:vAlign w:val="center"/>
          </w:tcPr>
          <w:p w:rsidR="00F144BF" w:rsidRPr="006F7C86" w:rsidRDefault="004965E1">
            <w:pPr>
              <w:widowControl/>
              <w:jc w:val="center"/>
              <w:rPr>
                <w:rFonts w:ascii="宋体" w:hAnsi="宋体" w:cs="宋体"/>
                <w:b/>
                <w:bCs/>
                <w:color w:val="000000"/>
                <w:szCs w:val="21"/>
              </w:rPr>
            </w:pPr>
            <w:r w:rsidRPr="006F7C86">
              <w:rPr>
                <w:rFonts w:ascii="宋体" w:hAnsi="宋体" w:cs="宋体" w:hint="eastAsia"/>
                <w:b/>
                <w:bCs/>
                <w:color w:val="000000"/>
                <w:szCs w:val="21"/>
              </w:rPr>
              <w:t>指标要求</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val="restart"/>
            <w:tcBorders>
              <w:top w:val="single" w:sz="4" w:space="0" w:color="auto"/>
              <w:left w:val="nil"/>
              <w:bottom w:val="single" w:sz="4" w:space="0" w:color="auto"/>
              <w:right w:val="single" w:sz="4" w:space="0" w:color="auto"/>
            </w:tcBorders>
            <w:noWrap/>
            <w:vAlign w:val="center"/>
          </w:tcPr>
          <w:p w:rsidR="00F144BF" w:rsidRPr="006F7C86" w:rsidRDefault="004965E1">
            <w:pPr>
              <w:jc w:val="left"/>
              <w:rPr>
                <w:rFonts w:ascii="宋体" w:hAnsi="宋体" w:cs="宋体"/>
                <w:szCs w:val="21"/>
              </w:rPr>
            </w:pPr>
            <w:r w:rsidRPr="006F7C86">
              <w:rPr>
                <w:rFonts w:ascii="宋体" w:hAnsi="宋体" w:cs="宋体" w:hint="eastAsia"/>
                <w:szCs w:val="21"/>
              </w:rPr>
              <w:t>备份服务器硬件规格</w:t>
            </w: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2U机架式，标配原厂导轨</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top w:val="single" w:sz="4" w:space="0" w:color="auto"/>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b/>
                <w:bCs/>
                <w:color w:val="000000"/>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 xml:space="preserve">配置≥2颗Intel 至强金牌 </w:t>
            </w:r>
            <w:r w:rsidRPr="006F7C86">
              <w:rPr>
                <w:rFonts w:ascii="宋体" w:hAnsi="宋体" w:cs="宋体"/>
                <w:szCs w:val="21"/>
              </w:rPr>
              <w:t>CPU</w:t>
            </w:r>
            <w:r w:rsidRPr="006F7C86">
              <w:rPr>
                <w:rFonts w:ascii="宋体" w:hAnsi="宋体" w:cs="宋体" w:hint="eastAsia"/>
                <w:szCs w:val="21"/>
              </w:rPr>
              <w:t xml:space="preserve"> (≥</w:t>
            </w:r>
            <w:r w:rsidRPr="006F7C86">
              <w:rPr>
                <w:rFonts w:ascii="宋体" w:hAnsi="宋体" w:cs="宋体"/>
                <w:szCs w:val="21"/>
              </w:rPr>
              <w:t>2.3GHz/16-Core</w:t>
            </w:r>
            <w:r w:rsidRPr="006F7C86">
              <w:rPr>
                <w:rFonts w:ascii="宋体" w:hAnsi="宋体" w:cs="宋体" w:hint="eastAsia"/>
                <w:szCs w:val="21"/>
              </w:rPr>
              <w:t>）；</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top w:val="single" w:sz="4" w:space="0" w:color="auto"/>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b/>
                <w:bCs/>
                <w:color w:val="000000"/>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配置≥1</w:t>
            </w:r>
            <w:r w:rsidRPr="006F7C86">
              <w:rPr>
                <w:rFonts w:ascii="宋体" w:hAnsi="宋体" w:cs="宋体"/>
                <w:szCs w:val="21"/>
              </w:rPr>
              <w:t>024</w:t>
            </w:r>
            <w:r w:rsidRPr="006F7C86">
              <w:rPr>
                <w:rFonts w:ascii="宋体" w:hAnsi="宋体" w:cs="宋体" w:hint="eastAsia"/>
                <w:szCs w:val="21"/>
              </w:rPr>
              <w:t xml:space="preserve">GB </w:t>
            </w:r>
            <w:r w:rsidRPr="006F7C86">
              <w:rPr>
                <w:rFonts w:ascii="宋体" w:hAnsi="宋体" w:cs="宋体"/>
                <w:szCs w:val="21"/>
              </w:rPr>
              <w:t>3200</w:t>
            </w:r>
            <w:r w:rsidRPr="006F7C86">
              <w:rPr>
                <w:rFonts w:ascii="宋体" w:hAnsi="宋体" w:cs="宋体" w:hint="eastAsia"/>
                <w:szCs w:val="21"/>
              </w:rPr>
              <w:t xml:space="preserve">MHz DDR4内存 </w:t>
            </w:r>
            <w:r w:rsidRPr="006F7C86">
              <w:rPr>
                <w:rFonts w:ascii="宋体" w:hAnsi="宋体" w:cs="宋体"/>
                <w:szCs w:val="21"/>
              </w:rPr>
              <w:t>;</w:t>
            </w:r>
            <w:r w:rsidRPr="006F7C86">
              <w:rPr>
                <w:rFonts w:ascii="宋体" w:hAnsi="宋体" w:cs="宋体" w:hint="eastAsia"/>
                <w:szCs w:val="21"/>
              </w:rPr>
              <w:t>本次2U机箱中配置≥24个内存插槽。</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top w:val="single" w:sz="4" w:space="0" w:color="auto"/>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b/>
                <w:bCs/>
                <w:color w:val="000000"/>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rsidP="006F7C86">
            <w:pPr>
              <w:widowControl/>
              <w:rPr>
                <w:rFonts w:ascii="宋体" w:hAnsi="宋体" w:cs="宋体"/>
                <w:szCs w:val="21"/>
              </w:rPr>
            </w:pPr>
            <w:r w:rsidRPr="006F7C86">
              <w:rPr>
                <w:rFonts w:ascii="宋体" w:hAnsi="宋体" w:cs="宋体" w:hint="eastAsia"/>
                <w:szCs w:val="21"/>
              </w:rPr>
              <w:t>配置≥</w:t>
            </w:r>
            <w:r w:rsidRPr="006F7C86">
              <w:rPr>
                <w:rFonts w:ascii="宋体" w:hAnsi="宋体" w:cs="宋体"/>
                <w:szCs w:val="21"/>
              </w:rPr>
              <w:t xml:space="preserve"> </w:t>
            </w:r>
            <w:r w:rsidRPr="006F7C86">
              <w:rPr>
                <w:rFonts w:ascii="宋体" w:hAnsi="宋体" w:cs="宋体" w:hint="eastAsia"/>
                <w:szCs w:val="21"/>
              </w:rPr>
              <w:t>2块</w:t>
            </w:r>
            <w:r w:rsidRPr="006F7C86">
              <w:rPr>
                <w:rFonts w:ascii="宋体" w:hAnsi="宋体" w:cs="宋体"/>
                <w:szCs w:val="21"/>
              </w:rPr>
              <w:t>2.5</w:t>
            </w:r>
            <w:r w:rsidRPr="006F7C86">
              <w:rPr>
                <w:rFonts w:ascii="宋体" w:hAnsi="宋体" w:cs="宋体" w:hint="eastAsia"/>
                <w:szCs w:val="21"/>
              </w:rPr>
              <w:t xml:space="preserve">英寸 </w:t>
            </w:r>
            <w:r w:rsidRPr="006F7C86">
              <w:rPr>
                <w:rFonts w:ascii="宋体" w:hAnsi="宋体" w:cs="宋体"/>
                <w:szCs w:val="21"/>
              </w:rPr>
              <w:t>960</w:t>
            </w:r>
            <w:r w:rsidRPr="006F7C86">
              <w:rPr>
                <w:rFonts w:ascii="宋体" w:hAnsi="宋体" w:cs="宋体" w:hint="eastAsia"/>
                <w:szCs w:val="21"/>
              </w:rPr>
              <w:t>GB SSD。2U机箱中最大可扩展至≥3</w:t>
            </w:r>
            <w:r w:rsidR="006F7C86">
              <w:rPr>
                <w:rFonts w:ascii="宋体" w:hAnsi="宋体" w:cs="宋体" w:hint="eastAsia"/>
                <w:szCs w:val="21"/>
              </w:rPr>
              <w:t>0</w:t>
            </w:r>
            <w:r w:rsidRPr="006F7C86">
              <w:rPr>
                <w:rFonts w:ascii="宋体" w:hAnsi="宋体" w:cs="宋体" w:hint="eastAsia"/>
                <w:szCs w:val="21"/>
              </w:rPr>
              <w:t>个热插拔2.5''硬盘槽位或者可扩展≥20个热插拔3.5''硬盘槽位+4个2.5''盘（提供官网证明材料）</w:t>
            </w:r>
            <w:r w:rsidRPr="006F7C86">
              <w:rPr>
                <w:rFonts w:ascii="宋体" w:hAnsi="宋体" w:cs="宋体"/>
                <w:szCs w:val="21"/>
              </w:rPr>
              <w:t>。</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top w:val="single" w:sz="4" w:space="0" w:color="auto"/>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b/>
                <w:bCs/>
                <w:color w:val="000000"/>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≥1个磁盘阵列卡，缓存≥2G，支持RAID 0/1/10/5/50/6/60（提供官网证明材料）；使用超级电容保护。</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top w:val="single" w:sz="4" w:space="0" w:color="auto"/>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b/>
                <w:bCs/>
                <w:color w:val="000000"/>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启动盘可选项：支持 2*M.2 SATA SSD，支持硬RAID1，支持免开箱热插拔（提供官网证明材料）</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top w:val="single" w:sz="4" w:space="0" w:color="auto"/>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b/>
                <w:bCs/>
                <w:color w:val="000000"/>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网卡配置≥</w:t>
            </w:r>
            <w:r w:rsidRPr="006F7C86">
              <w:rPr>
                <w:rFonts w:ascii="宋体" w:hAnsi="宋体" w:cs="宋体"/>
                <w:szCs w:val="21"/>
              </w:rPr>
              <w:t>2</w:t>
            </w:r>
            <w:r w:rsidRPr="006F7C86">
              <w:rPr>
                <w:rFonts w:ascii="宋体" w:hAnsi="宋体" w:cs="宋体" w:hint="eastAsia"/>
                <w:szCs w:val="21"/>
              </w:rPr>
              <w:t>个千兆GE网口</w:t>
            </w:r>
            <w:r w:rsidR="006F7C86">
              <w:rPr>
                <w:rFonts w:ascii="宋体" w:hAnsi="宋体" w:cs="宋体" w:hint="eastAsia"/>
                <w:szCs w:val="21"/>
              </w:rPr>
              <w:t>、</w:t>
            </w:r>
            <w:r w:rsidRPr="006F7C86">
              <w:rPr>
                <w:rFonts w:ascii="宋体" w:hAnsi="宋体" w:cs="宋体"/>
                <w:szCs w:val="21"/>
              </w:rPr>
              <w:t>2</w:t>
            </w:r>
            <w:r w:rsidR="001702B9">
              <w:rPr>
                <w:rFonts w:ascii="宋体" w:hAnsi="宋体" w:cs="宋体" w:hint="eastAsia"/>
                <w:szCs w:val="21"/>
              </w:rPr>
              <w:t>张双口</w:t>
            </w:r>
            <w:r w:rsidRPr="006F7C86">
              <w:rPr>
                <w:rFonts w:ascii="宋体" w:hAnsi="宋体" w:cs="宋体" w:hint="eastAsia"/>
                <w:szCs w:val="21"/>
              </w:rPr>
              <w:t>10GE光口</w:t>
            </w:r>
            <w:r w:rsidR="001702B9">
              <w:rPr>
                <w:rFonts w:ascii="宋体" w:hAnsi="宋体" w:cs="宋体" w:hint="eastAsia"/>
                <w:szCs w:val="21"/>
              </w:rPr>
              <w:t>网卡</w:t>
            </w:r>
            <w:r w:rsidRPr="006F7C86">
              <w:rPr>
                <w:rFonts w:ascii="宋体" w:hAnsi="宋体" w:cs="宋体"/>
                <w:szCs w:val="21"/>
              </w:rPr>
              <w:t>（</w:t>
            </w:r>
            <w:r w:rsidRPr="006F7C86">
              <w:rPr>
                <w:rFonts w:ascii="宋体" w:hAnsi="宋体" w:cs="宋体" w:hint="eastAsia"/>
                <w:szCs w:val="21"/>
              </w:rPr>
              <w:t>含</w:t>
            </w:r>
            <w:r w:rsidRPr="006F7C86">
              <w:rPr>
                <w:rFonts w:ascii="宋体" w:hAnsi="宋体" w:cs="宋体"/>
                <w:szCs w:val="21"/>
              </w:rPr>
              <w:t>光模块）</w:t>
            </w:r>
          </w:p>
          <w:p w:rsidR="00F144BF" w:rsidRPr="006F7C86" w:rsidRDefault="004965E1">
            <w:pPr>
              <w:widowControl/>
              <w:rPr>
                <w:rFonts w:ascii="宋体" w:hAnsi="宋体" w:cs="宋体"/>
                <w:szCs w:val="21"/>
              </w:rPr>
            </w:pPr>
            <w:r w:rsidRPr="006F7C86">
              <w:rPr>
                <w:rFonts w:ascii="宋体" w:hAnsi="宋体" w:cs="宋体" w:hint="eastAsia"/>
                <w:szCs w:val="21"/>
              </w:rPr>
              <w:t>H</w:t>
            </w:r>
            <w:r w:rsidRPr="006F7C86">
              <w:rPr>
                <w:rFonts w:ascii="宋体" w:hAnsi="宋体" w:cs="宋体"/>
                <w:szCs w:val="21"/>
              </w:rPr>
              <w:t>BA</w:t>
            </w:r>
            <w:r w:rsidRPr="006F7C86">
              <w:rPr>
                <w:rFonts w:ascii="宋体" w:hAnsi="宋体" w:cs="宋体" w:hint="eastAsia"/>
                <w:szCs w:val="21"/>
              </w:rPr>
              <w:t>卡配置≥2张双口32Gb光纤通道HBA（含光模块）</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val="restart"/>
            <w:tcBorders>
              <w:top w:val="single" w:sz="4" w:space="0" w:color="auto"/>
              <w:left w:val="nil"/>
              <w:right w:val="single" w:sz="4" w:space="0" w:color="auto"/>
            </w:tcBorders>
            <w:noWrap/>
            <w:vAlign w:val="center"/>
          </w:tcPr>
          <w:p w:rsidR="00F144BF" w:rsidRPr="006F7C86" w:rsidRDefault="004965E1">
            <w:pPr>
              <w:widowControl/>
              <w:jc w:val="left"/>
              <w:rPr>
                <w:rFonts w:ascii="宋体" w:hAnsi="宋体" w:cs="宋体"/>
                <w:szCs w:val="21"/>
              </w:rPr>
            </w:pPr>
            <w:r w:rsidRPr="006F7C86">
              <w:rPr>
                <w:rFonts w:ascii="宋体" w:hAnsi="宋体" w:cs="宋体" w:hint="eastAsia"/>
                <w:szCs w:val="21"/>
              </w:rPr>
              <w:t>安全性</w:t>
            </w: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长期工作环境温度支持 5-45度。（提供官网证明材料）</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left w:val="nil"/>
              <w:right w:val="single" w:sz="4" w:space="0" w:color="auto"/>
            </w:tcBorders>
            <w:noWrap/>
            <w:vAlign w:val="center"/>
          </w:tcPr>
          <w:p w:rsidR="00F144BF" w:rsidRPr="006F7C86" w:rsidRDefault="00F144BF">
            <w:pPr>
              <w:widowControl/>
              <w:jc w:val="left"/>
              <w:rPr>
                <w:rFonts w:ascii="宋体" w:hAnsi="宋体" w:cs="宋体"/>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需支持中文BIOS界面，提供中文界面截图（提供官网证明材料）；</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vMerge/>
            <w:tcBorders>
              <w:left w:val="nil"/>
              <w:bottom w:val="single" w:sz="4" w:space="0" w:color="auto"/>
              <w:right w:val="single" w:sz="4" w:space="0" w:color="auto"/>
            </w:tcBorders>
            <w:noWrap/>
            <w:vAlign w:val="center"/>
          </w:tcPr>
          <w:p w:rsidR="00F144BF" w:rsidRPr="006F7C86" w:rsidRDefault="00F144BF">
            <w:pPr>
              <w:widowControl/>
              <w:jc w:val="left"/>
              <w:rPr>
                <w:rFonts w:ascii="宋体" w:hAnsi="宋体" w:cs="宋体"/>
                <w:szCs w:val="21"/>
              </w:rPr>
            </w:pP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投标产品BIOS需支持Secure boot启动，支持第三方证书的导入/导出。（提供技术白皮书证明材料）</w:t>
            </w:r>
          </w:p>
          <w:p w:rsidR="00F144BF" w:rsidRPr="006F7C86" w:rsidRDefault="004965E1">
            <w:pPr>
              <w:widowControl/>
              <w:rPr>
                <w:rFonts w:ascii="宋体" w:hAnsi="宋体" w:cs="宋体"/>
                <w:szCs w:val="21"/>
              </w:rPr>
            </w:pPr>
            <w:r w:rsidRPr="006F7C86">
              <w:rPr>
                <w:rFonts w:ascii="宋体" w:hAnsi="宋体" w:cs="宋体" w:hint="eastAsia"/>
                <w:szCs w:val="21"/>
              </w:rPr>
              <w:t>投标产品需支持可信启动度量。（提供技术白皮书证明材料）</w:t>
            </w:r>
          </w:p>
          <w:p w:rsidR="00F144BF" w:rsidRPr="006F7C86" w:rsidRDefault="004965E1">
            <w:pPr>
              <w:widowControl/>
              <w:rPr>
                <w:rFonts w:ascii="宋体" w:hAnsi="宋体" w:cs="宋体"/>
                <w:szCs w:val="21"/>
              </w:rPr>
            </w:pPr>
            <w:r w:rsidRPr="006F7C86">
              <w:rPr>
                <w:rFonts w:ascii="宋体" w:hAnsi="宋体" w:cs="宋体" w:hint="eastAsia"/>
                <w:szCs w:val="21"/>
              </w:rPr>
              <w:t>支持可信平台模块 TPM2.0。</w:t>
            </w:r>
          </w:p>
        </w:tc>
      </w:tr>
      <w:tr w:rsidR="00F144BF" w:rsidRPr="006F7C86" w:rsidTr="006F7C86">
        <w:trPr>
          <w:trHeight w:val="320"/>
        </w:trPr>
        <w:tc>
          <w:tcPr>
            <w:tcW w:w="363" w:type="pct"/>
            <w:tcBorders>
              <w:top w:val="single" w:sz="4" w:space="0" w:color="auto"/>
              <w:left w:val="single" w:sz="4" w:space="0" w:color="auto"/>
              <w:bottom w:val="single" w:sz="4" w:space="0" w:color="auto"/>
              <w:right w:val="single" w:sz="4" w:space="0" w:color="auto"/>
            </w:tcBorders>
            <w:noWrap/>
            <w:vAlign w:val="center"/>
          </w:tcPr>
          <w:p w:rsidR="00F144BF" w:rsidRPr="006F7C86" w:rsidRDefault="00F144BF" w:rsidP="006F7C86">
            <w:pPr>
              <w:widowControl/>
              <w:numPr>
                <w:ilvl w:val="0"/>
                <w:numId w:val="6"/>
              </w:numPr>
              <w:jc w:val="left"/>
              <w:rPr>
                <w:rFonts w:ascii="宋体" w:hAnsi="宋体" w:cs="宋体"/>
                <w:bCs/>
                <w:color w:val="000000"/>
                <w:szCs w:val="21"/>
              </w:rPr>
            </w:pPr>
          </w:p>
        </w:tc>
        <w:tc>
          <w:tcPr>
            <w:tcW w:w="475"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jc w:val="left"/>
              <w:rPr>
                <w:rFonts w:ascii="宋体" w:hAnsi="宋体" w:cs="宋体"/>
                <w:szCs w:val="21"/>
              </w:rPr>
            </w:pPr>
            <w:r w:rsidRPr="006F7C86">
              <w:rPr>
                <w:rFonts w:ascii="宋体" w:hAnsi="宋体" w:cs="宋体" w:hint="eastAsia"/>
                <w:szCs w:val="21"/>
              </w:rPr>
              <w:t>售后服务</w:t>
            </w:r>
          </w:p>
        </w:tc>
        <w:tc>
          <w:tcPr>
            <w:tcW w:w="4162" w:type="pct"/>
            <w:tcBorders>
              <w:top w:val="single" w:sz="4" w:space="0" w:color="auto"/>
              <w:left w:val="nil"/>
              <w:bottom w:val="single" w:sz="4" w:space="0" w:color="auto"/>
              <w:right w:val="single" w:sz="4" w:space="0" w:color="auto"/>
            </w:tcBorders>
            <w:noWrap/>
            <w:vAlign w:val="center"/>
          </w:tcPr>
          <w:p w:rsidR="00F144BF" w:rsidRPr="006F7C86" w:rsidRDefault="004965E1">
            <w:pPr>
              <w:widowControl/>
              <w:rPr>
                <w:rFonts w:ascii="宋体" w:hAnsi="宋体" w:cs="宋体"/>
                <w:szCs w:val="21"/>
              </w:rPr>
            </w:pPr>
            <w:r w:rsidRPr="006F7C86">
              <w:rPr>
                <w:rFonts w:ascii="宋体" w:hAnsi="宋体" w:cs="宋体" w:hint="eastAsia"/>
                <w:szCs w:val="21"/>
              </w:rPr>
              <w:t>需提供原厂家的现场安装、调试服务，原厂商提供至少3年质保和3年7*24小时现场保修服务；提供针对此项目的原厂售后服务承诺函。</w:t>
            </w:r>
          </w:p>
        </w:tc>
      </w:tr>
    </w:tbl>
    <w:p w:rsidR="00F144BF" w:rsidRPr="006F7C86" w:rsidRDefault="00F144BF">
      <w:pPr>
        <w:spacing w:line="360" w:lineRule="auto"/>
        <w:rPr>
          <w:szCs w:val="21"/>
        </w:rPr>
      </w:pPr>
    </w:p>
    <w:p w:rsidR="00F144BF" w:rsidRPr="006F7C86" w:rsidRDefault="00F144BF">
      <w:pPr>
        <w:spacing w:line="360" w:lineRule="auto"/>
      </w:pPr>
    </w:p>
    <w:p w:rsidR="00F144BF" w:rsidRPr="006F7C86" w:rsidRDefault="00F144BF">
      <w:pPr>
        <w:spacing w:line="360" w:lineRule="auto"/>
      </w:pPr>
    </w:p>
    <w:p w:rsidR="00F144BF" w:rsidRPr="006F7C86" w:rsidRDefault="004965E1">
      <w:pPr>
        <w:pStyle w:val="2"/>
      </w:pPr>
      <w:r w:rsidRPr="006F7C86">
        <w:rPr>
          <w:rFonts w:hint="eastAsia"/>
        </w:rPr>
        <w:t>3</w:t>
      </w:r>
      <w:r w:rsidRPr="006F7C86">
        <w:t>.3</w:t>
      </w:r>
      <w:r w:rsidRPr="006F7C86">
        <w:rPr>
          <w:rFonts w:hint="eastAsia"/>
          <w:lang w:eastAsia="zh-CN"/>
        </w:rPr>
        <w:t>备份存储设备参数要求</w:t>
      </w:r>
    </w:p>
    <w:p w:rsidR="00F144BF" w:rsidRPr="006F7C86" w:rsidRDefault="00F144BF">
      <w:pPr>
        <w:spacing w:line="360" w:lineRule="auto"/>
      </w:pPr>
    </w:p>
    <w:tbl>
      <w:tblPr>
        <w:tblW w:w="493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794"/>
        <w:gridCol w:w="5585"/>
      </w:tblGrid>
      <w:tr w:rsidR="00F144BF" w:rsidRPr="006F7C86">
        <w:trPr>
          <w:trHeight w:val="570"/>
        </w:trPr>
        <w:tc>
          <w:tcPr>
            <w:tcW w:w="978" w:type="pct"/>
            <w:shd w:val="clear" w:color="000000" w:fill="FFFFFF"/>
            <w:noWrap/>
            <w:vAlign w:val="center"/>
          </w:tcPr>
          <w:p w:rsidR="00F144BF" w:rsidRPr="006F7C86" w:rsidRDefault="004965E1">
            <w:pPr>
              <w:jc w:val="center"/>
              <w:rPr>
                <w:bCs/>
              </w:rPr>
            </w:pPr>
            <w:r w:rsidRPr="006F7C86">
              <w:rPr>
                <w:rFonts w:hint="eastAsia"/>
                <w:bCs/>
              </w:rPr>
              <w:t>序号</w:t>
            </w:r>
          </w:p>
        </w:tc>
        <w:tc>
          <w:tcPr>
            <w:tcW w:w="978" w:type="pct"/>
            <w:shd w:val="clear" w:color="000000" w:fill="FFFFFF"/>
            <w:noWrap/>
            <w:vAlign w:val="center"/>
          </w:tcPr>
          <w:p w:rsidR="00F144BF" w:rsidRPr="006F7C86" w:rsidRDefault="004965E1">
            <w:pPr>
              <w:jc w:val="center"/>
              <w:rPr>
                <w:bCs/>
              </w:rPr>
            </w:pPr>
            <w:r w:rsidRPr="006F7C86">
              <w:rPr>
                <w:rFonts w:hint="eastAsia"/>
                <w:bCs/>
              </w:rPr>
              <w:t>指标项</w:t>
            </w:r>
          </w:p>
        </w:tc>
        <w:tc>
          <w:tcPr>
            <w:tcW w:w="3044" w:type="pct"/>
            <w:shd w:val="clear" w:color="000000" w:fill="FFFFFF"/>
            <w:noWrap/>
            <w:vAlign w:val="center"/>
          </w:tcPr>
          <w:p w:rsidR="00F144BF" w:rsidRPr="006F7C86" w:rsidRDefault="004965E1">
            <w:pPr>
              <w:jc w:val="center"/>
              <w:rPr>
                <w:bCs/>
              </w:rPr>
            </w:pPr>
            <w:r w:rsidRPr="006F7C86">
              <w:rPr>
                <w:rFonts w:hint="eastAsia"/>
                <w:bCs/>
              </w:rPr>
              <w:t>指标要求</w:t>
            </w:r>
          </w:p>
        </w:tc>
      </w:tr>
      <w:tr w:rsidR="00F144BF" w:rsidRPr="006F7C86" w:rsidTr="001702B9">
        <w:trPr>
          <w:trHeight w:val="558"/>
        </w:trPr>
        <w:tc>
          <w:tcPr>
            <w:tcW w:w="978" w:type="pct"/>
            <w:shd w:val="clear" w:color="000000" w:fill="FFFFFF"/>
            <w:noWrap/>
            <w:vAlign w:val="center"/>
          </w:tcPr>
          <w:p w:rsidR="00F144BF" w:rsidRPr="006F7C86" w:rsidRDefault="00F144BF">
            <w:pPr>
              <w:numPr>
                <w:ilvl w:val="0"/>
                <w:numId w:val="7"/>
              </w:numPr>
              <w:jc w:val="center"/>
              <w:rPr>
                <w:szCs w:val="21"/>
              </w:rPr>
            </w:pPr>
          </w:p>
        </w:tc>
        <w:tc>
          <w:tcPr>
            <w:tcW w:w="978" w:type="pct"/>
            <w:shd w:val="clear" w:color="000000" w:fill="FFFFFF"/>
            <w:noWrap/>
            <w:vAlign w:val="center"/>
          </w:tcPr>
          <w:p w:rsidR="00F144BF" w:rsidRPr="006F7C86" w:rsidRDefault="004965E1">
            <w:pPr>
              <w:rPr>
                <w:szCs w:val="21"/>
              </w:rPr>
            </w:pPr>
            <w:r w:rsidRPr="006F7C86">
              <w:rPr>
                <w:rFonts w:ascii="宋体" w:hAnsi="宋体" w:hint="eastAsia"/>
                <w:bCs/>
                <w:szCs w:val="21"/>
              </w:rPr>
              <w:t>备份存储</w:t>
            </w:r>
            <w:r w:rsidRPr="006F7C86">
              <w:rPr>
                <w:rFonts w:ascii="宋体" w:hAnsi="宋体" w:cs="宋体" w:hint="eastAsia"/>
                <w:szCs w:val="21"/>
              </w:rPr>
              <w:t>硬件规格</w:t>
            </w:r>
          </w:p>
        </w:tc>
        <w:tc>
          <w:tcPr>
            <w:tcW w:w="3044" w:type="pct"/>
            <w:shd w:val="clear" w:color="000000" w:fill="FFFFFF"/>
            <w:noWrap/>
          </w:tcPr>
          <w:p w:rsidR="00F144BF" w:rsidRPr="006F7C86" w:rsidRDefault="004965E1">
            <w:pPr>
              <w:rPr>
                <w:szCs w:val="21"/>
              </w:rPr>
            </w:pPr>
            <w:r w:rsidRPr="006F7C86">
              <w:rPr>
                <w:rFonts w:ascii="宋体" w:hAnsi="宋体" w:hint="eastAsia"/>
                <w:szCs w:val="21"/>
              </w:rPr>
              <w:t>2U机箱，配置2个控制器，控制器采用多核处理器，且控制器处理器总核心数≥</w:t>
            </w:r>
            <w:r w:rsidRPr="006F7C86">
              <w:rPr>
                <w:rFonts w:ascii="宋体" w:hAnsi="宋体"/>
                <w:szCs w:val="21"/>
              </w:rPr>
              <w:t>48</w:t>
            </w:r>
            <w:r w:rsidRPr="006F7C86">
              <w:rPr>
                <w:rFonts w:ascii="宋体" w:hAnsi="宋体" w:hint="eastAsia"/>
                <w:szCs w:val="21"/>
              </w:rPr>
              <w:t>核；</w:t>
            </w:r>
            <w:r w:rsidRPr="006F7C86">
              <w:rPr>
                <w:rFonts w:ascii="宋体" w:hAnsi="宋体" w:hint="eastAsia"/>
                <w:szCs w:val="21"/>
              </w:rPr>
              <w:br/>
              <w:t>双控制器缓存配置：≥384GB；</w:t>
            </w:r>
            <w:r w:rsidRPr="006F7C86">
              <w:rPr>
                <w:rFonts w:ascii="宋体" w:hAnsi="宋体" w:hint="eastAsia"/>
                <w:szCs w:val="21"/>
              </w:rPr>
              <w:br/>
              <w:t>硬盘配置≥</w:t>
            </w:r>
            <w:r w:rsidRPr="006F7C86">
              <w:rPr>
                <w:rFonts w:ascii="宋体" w:hAnsi="宋体"/>
                <w:szCs w:val="21"/>
              </w:rPr>
              <w:t>6</w:t>
            </w:r>
            <w:r w:rsidRPr="006F7C86">
              <w:rPr>
                <w:rFonts w:ascii="宋体" w:hAnsi="宋体" w:hint="eastAsia"/>
                <w:szCs w:val="21"/>
              </w:rPr>
              <w:t>个</w:t>
            </w:r>
            <w:r w:rsidRPr="006F7C86">
              <w:rPr>
                <w:rFonts w:ascii="宋体" w:hAnsi="宋体"/>
                <w:szCs w:val="21"/>
              </w:rPr>
              <w:t>1</w:t>
            </w:r>
            <w:r w:rsidRPr="006F7C86">
              <w:rPr>
                <w:rFonts w:ascii="宋体" w:hAnsi="宋体" w:hint="eastAsia"/>
                <w:szCs w:val="21"/>
              </w:rPr>
              <w:t>.</w:t>
            </w:r>
            <w:r w:rsidRPr="006F7C86">
              <w:rPr>
                <w:rFonts w:ascii="宋体" w:hAnsi="宋体"/>
                <w:szCs w:val="21"/>
              </w:rPr>
              <w:t>92</w:t>
            </w:r>
            <w:r w:rsidRPr="006F7C86">
              <w:rPr>
                <w:rFonts w:ascii="宋体" w:hAnsi="宋体" w:hint="eastAsia"/>
                <w:szCs w:val="21"/>
              </w:rPr>
              <w:t>TB SSD+7</w:t>
            </w:r>
            <w:r w:rsidRPr="006F7C86">
              <w:rPr>
                <w:rFonts w:ascii="宋体" w:hAnsi="宋体"/>
                <w:szCs w:val="21"/>
              </w:rPr>
              <w:t>7</w:t>
            </w:r>
            <w:r w:rsidRPr="006F7C86">
              <w:rPr>
                <w:rFonts w:ascii="宋体" w:hAnsi="宋体" w:hint="eastAsia"/>
                <w:szCs w:val="21"/>
              </w:rPr>
              <w:t>个18TB NL SAS硬盘；</w:t>
            </w:r>
            <w:r w:rsidRPr="006F7C86">
              <w:rPr>
                <w:rFonts w:ascii="宋体" w:hAnsi="宋体" w:hint="eastAsia"/>
                <w:szCs w:val="21"/>
              </w:rPr>
              <w:br/>
              <w:t>网络接口配置≥8个32GB FC接口，≥8个10GE接口；</w:t>
            </w:r>
            <w:r w:rsidRPr="006F7C86">
              <w:rPr>
                <w:rFonts w:ascii="宋体" w:hAnsi="宋体" w:hint="eastAsia"/>
                <w:szCs w:val="21"/>
              </w:rPr>
              <w:br/>
              <w:t>配置SAN和NAS许可包含（加速、快照、克隆、质量控制，多路径、CIFS、NFS、NDMP、远程复制、配额、多租户等功能）</w:t>
            </w:r>
            <w:r w:rsidRPr="006F7C86">
              <w:rPr>
                <w:rFonts w:ascii="宋体" w:hAnsi="宋体" w:hint="eastAsia"/>
                <w:szCs w:val="21"/>
              </w:rPr>
              <w:br/>
            </w:r>
            <w:r w:rsidRPr="006F7C86">
              <w:rPr>
                <w:rFonts w:ascii="宋体" w:hAnsi="宋体" w:cs="宋体" w:hint="eastAsia"/>
                <w:szCs w:val="21"/>
              </w:rPr>
              <w:t>需提供原厂家的现场安装、调试服务，原厂商提供至少3年质保和3年7*24小时现场保修服务；提供针对此项目的</w:t>
            </w:r>
            <w:r w:rsidRPr="006F7C86">
              <w:rPr>
                <w:rFonts w:ascii="宋体" w:hAnsi="宋体" w:cs="宋体" w:hint="eastAsia"/>
                <w:szCs w:val="21"/>
              </w:rPr>
              <w:lastRenderedPageBreak/>
              <w:t>原厂售后服务承诺函。</w:t>
            </w:r>
          </w:p>
        </w:tc>
      </w:tr>
      <w:tr w:rsidR="00F144BF" w:rsidRPr="006F7C86" w:rsidTr="001702B9">
        <w:trPr>
          <w:trHeight w:val="403"/>
        </w:trPr>
        <w:tc>
          <w:tcPr>
            <w:tcW w:w="978" w:type="pct"/>
            <w:shd w:val="clear" w:color="000000" w:fill="FFFFFF"/>
            <w:noWrap/>
            <w:vAlign w:val="center"/>
          </w:tcPr>
          <w:p w:rsidR="00F144BF" w:rsidRPr="006F7C86" w:rsidRDefault="00F144BF">
            <w:pPr>
              <w:numPr>
                <w:ilvl w:val="0"/>
                <w:numId w:val="7"/>
              </w:numPr>
              <w:jc w:val="center"/>
            </w:pPr>
          </w:p>
        </w:tc>
        <w:tc>
          <w:tcPr>
            <w:tcW w:w="978" w:type="pct"/>
            <w:vMerge w:val="restart"/>
            <w:shd w:val="clear" w:color="000000" w:fill="FFFFFF"/>
            <w:noWrap/>
            <w:vAlign w:val="center"/>
          </w:tcPr>
          <w:p w:rsidR="00F144BF" w:rsidRPr="006F7C86" w:rsidRDefault="004965E1">
            <w:r w:rsidRPr="006F7C86">
              <w:rPr>
                <w:rFonts w:hint="eastAsia"/>
              </w:rPr>
              <w:t>体系架构</w:t>
            </w:r>
          </w:p>
        </w:tc>
        <w:tc>
          <w:tcPr>
            <w:tcW w:w="3044" w:type="pct"/>
            <w:shd w:val="clear" w:color="000000" w:fill="FFFFFF"/>
            <w:noWrap/>
          </w:tcPr>
          <w:p w:rsidR="00F144BF" w:rsidRPr="006F7C86" w:rsidRDefault="004965E1" w:rsidP="001702B9">
            <w:r w:rsidRPr="006F7C86">
              <w:rPr>
                <w:rFonts w:hint="eastAsia"/>
              </w:rPr>
              <w:t>存储系统采用对称</w:t>
            </w:r>
            <w:r w:rsidRPr="006F7C86">
              <w:rPr>
                <w:rFonts w:hint="eastAsia"/>
              </w:rPr>
              <w:t>Active</w:t>
            </w:r>
            <w:r w:rsidRPr="006F7C86">
              <w:t>-</w:t>
            </w:r>
            <w:r w:rsidRPr="006F7C86">
              <w:rPr>
                <w:rFonts w:hint="eastAsia"/>
              </w:rPr>
              <w:t xml:space="preserve"> Active</w:t>
            </w:r>
            <w:r w:rsidRPr="006F7C86">
              <w:rPr>
                <w:rFonts w:hint="eastAsia"/>
              </w:rPr>
              <w:t>架构或</w:t>
            </w:r>
            <w:r w:rsidRPr="006F7C86">
              <w:rPr>
                <w:rFonts w:hint="eastAsia"/>
              </w:rPr>
              <w:t>ALUA</w:t>
            </w:r>
            <w:r w:rsidRPr="006F7C86">
              <w:rPr>
                <w:rFonts w:hint="eastAsia"/>
              </w:rPr>
              <w:t>架构，能够最大程度发挥所有控制器性能</w:t>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187"/>
        </w:trPr>
        <w:tc>
          <w:tcPr>
            <w:tcW w:w="978" w:type="pct"/>
            <w:shd w:val="clear" w:color="000000" w:fill="FFFFFF"/>
            <w:noWrap/>
            <w:vAlign w:val="center"/>
          </w:tcPr>
          <w:p w:rsidR="00F144BF" w:rsidRPr="006F7C86" w:rsidRDefault="00F144BF">
            <w:pPr>
              <w:numPr>
                <w:ilvl w:val="0"/>
                <w:numId w:val="7"/>
              </w:numPr>
              <w:jc w:val="center"/>
            </w:pPr>
          </w:p>
        </w:tc>
        <w:tc>
          <w:tcPr>
            <w:tcW w:w="978" w:type="pct"/>
            <w:vMerge/>
            <w:shd w:val="clear" w:color="000000" w:fill="FFFFFF"/>
            <w:noWrap/>
            <w:vAlign w:val="center"/>
          </w:tcPr>
          <w:p w:rsidR="00F144BF" w:rsidRPr="006F7C86" w:rsidRDefault="00F144BF"/>
        </w:tc>
        <w:tc>
          <w:tcPr>
            <w:tcW w:w="3044" w:type="pct"/>
            <w:shd w:val="clear" w:color="000000" w:fill="FFFFFF"/>
            <w:noWrap/>
          </w:tcPr>
          <w:p w:rsidR="00F144BF" w:rsidRPr="006F7C86" w:rsidRDefault="004965E1">
            <w:r w:rsidRPr="006F7C86">
              <w:rPr>
                <w:rFonts w:hint="eastAsia"/>
              </w:rPr>
              <w:t>采用盘控一体架构，节省空间</w:t>
            </w:r>
          </w:p>
        </w:tc>
      </w:tr>
      <w:tr w:rsidR="00F144BF" w:rsidRPr="006F7C86">
        <w:trPr>
          <w:trHeight w:val="70"/>
        </w:trPr>
        <w:tc>
          <w:tcPr>
            <w:tcW w:w="978" w:type="pct"/>
            <w:shd w:val="clear" w:color="000000" w:fill="FFFFFF"/>
            <w:noWrap/>
            <w:vAlign w:val="center"/>
          </w:tcPr>
          <w:p w:rsidR="00F144BF" w:rsidRPr="006F7C86" w:rsidRDefault="00F144BF">
            <w:pPr>
              <w:numPr>
                <w:ilvl w:val="0"/>
                <w:numId w:val="7"/>
              </w:numPr>
              <w:jc w:val="center"/>
            </w:pPr>
          </w:p>
        </w:tc>
        <w:tc>
          <w:tcPr>
            <w:tcW w:w="978" w:type="pct"/>
            <w:vMerge/>
            <w:shd w:val="clear" w:color="000000" w:fill="FFFFFF"/>
            <w:noWrap/>
            <w:vAlign w:val="center"/>
          </w:tcPr>
          <w:p w:rsidR="00F144BF" w:rsidRPr="006F7C86" w:rsidRDefault="00F144BF"/>
        </w:tc>
        <w:tc>
          <w:tcPr>
            <w:tcW w:w="3044" w:type="pct"/>
            <w:shd w:val="clear" w:color="000000" w:fill="FFFFFF"/>
            <w:noWrap/>
          </w:tcPr>
          <w:p w:rsidR="00F144BF" w:rsidRPr="006F7C86" w:rsidRDefault="004965E1" w:rsidP="001702B9">
            <w:r w:rsidRPr="006F7C86">
              <w:rPr>
                <w:rFonts w:hint="eastAsia"/>
              </w:rPr>
              <w:t>SAN</w:t>
            </w:r>
            <w:r w:rsidRPr="006F7C86">
              <w:rPr>
                <w:rFonts w:hint="eastAsia"/>
              </w:rPr>
              <w:t>和</w:t>
            </w:r>
            <w:r w:rsidRPr="006F7C86">
              <w:rPr>
                <w:rFonts w:hint="eastAsia"/>
              </w:rPr>
              <w:t>NAS</w:t>
            </w:r>
            <w:r w:rsidRPr="006F7C86">
              <w:rPr>
                <w:rFonts w:hint="eastAsia"/>
              </w:rPr>
              <w:t>融合，不需</w:t>
            </w:r>
            <w:r w:rsidRPr="006F7C86">
              <w:rPr>
                <w:rFonts w:hint="eastAsia"/>
              </w:rPr>
              <w:t>NAS</w:t>
            </w:r>
            <w:r w:rsidRPr="006F7C86">
              <w:rPr>
                <w:rFonts w:hint="eastAsia"/>
              </w:rPr>
              <w:t>网关可配置</w:t>
            </w:r>
            <w:r w:rsidRPr="006F7C86">
              <w:rPr>
                <w:rFonts w:hint="eastAsia"/>
              </w:rPr>
              <w:t>NAS</w:t>
            </w:r>
            <w:r w:rsidRPr="006F7C86">
              <w:rPr>
                <w:rFonts w:hint="eastAsia"/>
              </w:rPr>
              <w:t>协议（</w:t>
            </w:r>
            <w:r w:rsidRPr="006F7C86">
              <w:rPr>
                <w:rFonts w:hint="eastAsia"/>
              </w:rPr>
              <w:t>NFS</w:t>
            </w:r>
            <w:r w:rsidRPr="006F7C86">
              <w:rPr>
                <w:rFonts w:hint="eastAsia"/>
              </w:rPr>
              <w:t>、</w:t>
            </w:r>
            <w:r w:rsidRPr="006F7C86">
              <w:rPr>
                <w:rFonts w:hint="eastAsia"/>
              </w:rPr>
              <w:t>CIFS</w:t>
            </w:r>
            <w:r w:rsidRPr="006F7C86">
              <w:rPr>
                <w:rFonts w:hint="eastAsia"/>
              </w:rPr>
              <w:t>、</w:t>
            </w:r>
            <w:r w:rsidRPr="006F7C86">
              <w:rPr>
                <w:rFonts w:hint="eastAsia"/>
              </w:rPr>
              <w:t>NDMP</w:t>
            </w:r>
            <w:r w:rsidRPr="006F7C86">
              <w:rPr>
                <w:rFonts w:hint="eastAsia"/>
              </w:rPr>
              <w:t>）、</w:t>
            </w:r>
            <w:r w:rsidRPr="006F7C86">
              <w:rPr>
                <w:rFonts w:hint="eastAsia"/>
              </w:rPr>
              <w:t>IP SAN</w:t>
            </w:r>
            <w:r w:rsidRPr="006F7C86">
              <w:rPr>
                <w:rFonts w:hint="eastAsia"/>
              </w:rPr>
              <w:t>和</w:t>
            </w:r>
            <w:r w:rsidRPr="006F7C86">
              <w:rPr>
                <w:rFonts w:hint="eastAsia"/>
              </w:rPr>
              <w:t>FC SAN</w:t>
            </w:r>
            <w:r w:rsidRPr="006F7C86">
              <w:rPr>
                <w:rFonts w:hint="eastAsia"/>
              </w:rPr>
              <w:t>协议</w:t>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353"/>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NDU</w:t>
            </w:r>
            <w:r w:rsidRPr="006F7C86">
              <w:rPr>
                <w:rFonts w:hint="eastAsia"/>
              </w:rPr>
              <w:t>升级</w:t>
            </w:r>
          </w:p>
        </w:tc>
        <w:tc>
          <w:tcPr>
            <w:tcW w:w="3044" w:type="pct"/>
            <w:shd w:val="clear" w:color="000000" w:fill="FFFFFF"/>
            <w:noWrap/>
          </w:tcPr>
          <w:p w:rsidR="00F144BF" w:rsidRPr="006F7C86" w:rsidRDefault="004965E1" w:rsidP="001702B9">
            <w:r w:rsidRPr="006F7C86">
              <w:rPr>
                <w:rFonts w:hint="eastAsia"/>
              </w:rPr>
              <w:t>支持</w:t>
            </w:r>
            <w:r w:rsidRPr="006F7C86">
              <w:rPr>
                <w:rFonts w:hint="eastAsia"/>
              </w:rPr>
              <w:t>NDU</w:t>
            </w:r>
            <w:r w:rsidRPr="006F7C86">
              <w:rPr>
                <w:rFonts w:hint="eastAsia"/>
              </w:rPr>
              <w:t>升级能力，可无中断在线升级和回退，主机和存储链路不中断，客户端无感知；</w:t>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698"/>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控制器配置</w:t>
            </w:r>
          </w:p>
        </w:tc>
        <w:tc>
          <w:tcPr>
            <w:tcW w:w="3044" w:type="pct"/>
            <w:shd w:val="clear" w:color="000000" w:fill="FFFFFF"/>
            <w:noWrap/>
          </w:tcPr>
          <w:p w:rsidR="00F144BF" w:rsidRPr="006F7C86" w:rsidRDefault="004965E1">
            <w:pPr>
              <w:rPr>
                <w:iCs/>
              </w:rPr>
            </w:pPr>
            <w:r w:rsidRPr="006F7C86">
              <w:rPr>
                <w:rFonts w:hint="eastAsia"/>
                <w:iCs/>
              </w:rPr>
              <w:t>配置</w:t>
            </w:r>
            <w:r w:rsidRPr="006F7C86">
              <w:rPr>
                <w:rFonts w:hint="eastAsia"/>
                <w:iCs/>
              </w:rPr>
              <w:t>2</w:t>
            </w:r>
            <w:r w:rsidRPr="006F7C86">
              <w:rPr>
                <w:rFonts w:hint="eastAsia"/>
                <w:iCs/>
              </w:rPr>
              <w:t>个控制器，控制器采用多核处理器，且控制器处理器总核心数≥</w:t>
            </w:r>
            <w:r w:rsidRPr="006F7C86">
              <w:rPr>
                <w:iCs/>
              </w:rPr>
              <w:t>48</w:t>
            </w:r>
            <w:r w:rsidRPr="006F7C86">
              <w:rPr>
                <w:rFonts w:hint="eastAsia"/>
                <w:iCs/>
              </w:rPr>
              <w:t>核（不含</w:t>
            </w:r>
            <w:r w:rsidRPr="006F7C86">
              <w:rPr>
                <w:rFonts w:hint="eastAsia"/>
                <w:iCs/>
              </w:rPr>
              <w:t>ASIC</w:t>
            </w:r>
            <w:r w:rsidRPr="006F7C86">
              <w:rPr>
                <w:rFonts w:hint="eastAsia"/>
                <w:iCs/>
              </w:rPr>
              <w:t>等芯片）；</w:t>
            </w:r>
          </w:p>
        </w:tc>
      </w:tr>
      <w:tr w:rsidR="00F144BF" w:rsidRPr="006F7C86">
        <w:trPr>
          <w:trHeight w:val="1058"/>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存储缓存容量</w:t>
            </w:r>
          </w:p>
        </w:tc>
        <w:tc>
          <w:tcPr>
            <w:tcW w:w="3044" w:type="pct"/>
            <w:shd w:val="clear" w:color="000000" w:fill="FFFFFF"/>
            <w:noWrap/>
          </w:tcPr>
          <w:p w:rsidR="00F144BF" w:rsidRPr="006F7C86" w:rsidRDefault="004965E1">
            <w:r w:rsidRPr="006F7C86">
              <w:rPr>
                <w:rFonts w:hint="eastAsia"/>
              </w:rPr>
              <w:t>系统内总一级缓存容量配置</w:t>
            </w:r>
            <w:r w:rsidRPr="006F7C86">
              <w:rPr>
                <w:rFonts w:hint="eastAsia"/>
                <w:iCs/>
              </w:rPr>
              <w:t>≥</w:t>
            </w:r>
            <w:r w:rsidRPr="006F7C86">
              <w:rPr>
                <w:iCs/>
              </w:rPr>
              <w:t>384</w:t>
            </w:r>
            <w:r w:rsidRPr="006F7C86">
              <w:rPr>
                <w:rFonts w:hint="eastAsia"/>
                <w:iCs/>
              </w:rPr>
              <w:t>GB</w:t>
            </w:r>
            <w:r w:rsidRPr="006F7C86">
              <w:rPr>
                <w:rFonts w:hint="eastAsia"/>
              </w:rPr>
              <w:t>，且任意控制器一级缓存容量</w:t>
            </w:r>
            <w:r w:rsidRPr="006F7C86">
              <w:rPr>
                <w:rFonts w:hint="eastAsia"/>
                <w:iCs/>
              </w:rPr>
              <w:t>≥</w:t>
            </w:r>
            <w:r w:rsidRPr="006F7C86">
              <w:rPr>
                <w:iCs/>
              </w:rPr>
              <w:t>192</w:t>
            </w:r>
            <w:r w:rsidRPr="006F7C86">
              <w:rPr>
                <w:rFonts w:hint="eastAsia"/>
                <w:iCs/>
              </w:rPr>
              <w:t>GB</w:t>
            </w:r>
            <w:r w:rsidRPr="006F7C86">
              <w:rPr>
                <w:rFonts w:hint="eastAsia"/>
              </w:rPr>
              <w:t>（不含任何性能加速模块、</w:t>
            </w:r>
            <w:r w:rsidRPr="006F7C86">
              <w:rPr>
                <w:rFonts w:hint="eastAsia"/>
              </w:rPr>
              <w:t>FlashCache</w:t>
            </w:r>
            <w:r w:rsidRPr="006F7C86">
              <w:rPr>
                <w:rFonts w:hint="eastAsia"/>
              </w:rPr>
              <w:t>、</w:t>
            </w:r>
            <w:r w:rsidRPr="006F7C86">
              <w:rPr>
                <w:rFonts w:hint="eastAsia"/>
              </w:rPr>
              <w:t>PAM</w:t>
            </w:r>
            <w:r w:rsidRPr="006F7C86">
              <w:rPr>
                <w:rFonts w:hint="eastAsia"/>
              </w:rPr>
              <w:t>卡，</w:t>
            </w:r>
            <w:r w:rsidRPr="006F7C86">
              <w:rPr>
                <w:rFonts w:hint="eastAsia"/>
              </w:rPr>
              <w:t>SSD Cache</w:t>
            </w:r>
            <w:r w:rsidRPr="006F7C86">
              <w:rPr>
                <w:rFonts w:hint="eastAsia"/>
              </w:rPr>
              <w:t>、</w:t>
            </w:r>
            <w:r w:rsidRPr="006F7C86">
              <w:rPr>
                <w:rFonts w:hint="eastAsia"/>
              </w:rPr>
              <w:t>SCM</w:t>
            </w:r>
            <w:r w:rsidRPr="006F7C86">
              <w:rPr>
                <w:rFonts w:hint="eastAsia"/>
              </w:rPr>
              <w:t>等）</w:t>
            </w:r>
          </w:p>
        </w:tc>
      </w:tr>
      <w:tr w:rsidR="00F144BF" w:rsidRPr="006F7C86">
        <w:trPr>
          <w:trHeight w:val="204"/>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前端主机接口类型</w:t>
            </w:r>
          </w:p>
        </w:tc>
        <w:tc>
          <w:tcPr>
            <w:tcW w:w="3044" w:type="pct"/>
            <w:shd w:val="clear" w:color="000000" w:fill="FFFFFF"/>
            <w:noWrap/>
          </w:tcPr>
          <w:p w:rsidR="00F144BF" w:rsidRPr="006F7C86" w:rsidRDefault="004965E1">
            <w:r w:rsidRPr="006F7C86">
              <w:rPr>
                <w:rFonts w:hint="eastAsia"/>
              </w:rPr>
              <w:t>支持配置</w:t>
            </w:r>
            <w:r w:rsidRPr="006F7C86">
              <w:rPr>
                <w:rFonts w:hint="eastAsia"/>
              </w:rPr>
              <w:t>8/16/32G FC</w:t>
            </w:r>
            <w:r w:rsidRPr="006F7C86">
              <w:rPr>
                <w:rFonts w:hint="eastAsia"/>
              </w:rPr>
              <w:t>，</w:t>
            </w:r>
            <w:r w:rsidRPr="006F7C86">
              <w:rPr>
                <w:rFonts w:hint="eastAsia"/>
              </w:rPr>
              <w:t>10/25GE</w:t>
            </w:r>
          </w:p>
        </w:tc>
      </w:tr>
      <w:tr w:rsidR="00F144BF" w:rsidRPr="006F7C86">
        <w:trPr>
          <w:trHeight w:val="179"/>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前端主机通道接口数量</w:t>
            </w:r>
          </w:p>
        </w:tc>
        <w:tc>
          <w:tcPr>
            <w:tcW w:w="3044" w:type="pct"/>
            <w:shd w:val="clear" w:color="FFFFFF" w:fill="FFFFFF"/>
            <w:noWrap/>
          </w:tcPr>
          <w:p w:rsidR="00F144BF" w:rsidRPr="006F7C86" w:rsidRDefault="004965E1">
            <w:r w:rsidRPr="006F7C86">
              <w:rPr>
                <w:rFonts w:hint="eastAsia"/>
              </w:rPr>
              <w:t>配置</w:t>
            </w:r>
            <w:r w:rsidRPr="006F7C86">
              <w:rPr>
                <w:rFonts w:hint="eastAsia"/>
                <w:iCs/>
              </w:rPr>
              <w:t>≥</w:t>
            </w:r>
            <w:r w:rsidRPr="006F7C86">
              <w:t>8</w:t>
            </w:r>
            <w:r w:rsidRPr="006F7C86">
              <w:rPr>
                <w:rFonts w:hint="eastAsia"/>
              </w:rPr>
              <w:t>*</w:t>
            </w:r>
            <w:r w:rsidRPr="006F7C86">
              <w:t>32</w:t>
            </w:r>
            <w:r w:rsidRPr="006F7C86">
              <w:rPr>
                <w:rFonts w:hint="eastAsia"/>
              </w:rPr>
              <w:t>Gbps FC</w:t>
            </w:r>
            <w:r w:rsidRPr="006F7C86">
              <w:rPr>
                <w:rFonts w:hint="eastAsia"/>
              </w:rPr>
              <w:t>接口（含模块）</w:t>
            </w:r>
            <w:r w:rsidRPr="006F7C86">
              <w:rPr>
                <w:rFonts w:hint="eastAsia"/>
              </w:rPr>
              <w:t>+</w:t>
            </w:r>
            <w:r w:rsidRPr="006F7C86">
              <w:t>8</w:t>
            </w:r>
            <w:r w:rsidRPr="006F7C86">
              <w:t>个</w:t>
            </w:r>
            <w:r w:rsidRPr="006F7C86">
              <w:rPr>
                <w:rFonts w:hint="eastAsia"/>
              </w:rPr>
              <w:t>1</w:t>
            </w:r>
            <w:r w:rsidRPr="006F7C86">
              <w:t>0Gb ETH</w:t>
            </w:r>
            <w:r w:rsidRPr="006F7C86">
              <w:t>（含模块）</w:t>
            </w:r>
            <w:r w:rsidRPr="006F7C86">
              <w:t xml:space="preserve"> </w:t>
            </w:r>
          </w:p>
        </w:tc>
      </w:tr>
      <w:tr w:rsidR="00F144BF" w:rsidRPr="006F7C86">
        <w:trPr>
          <w:trHeight w:val="70"/>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配置硬盘</w:t>
            </w:r>
          </w:p>
        </w:tc>
        <w:tc>
          <w:tcPr>
            <w:tcW w:w="3044" w:type="pct"/>
            <w:shd w:val="clear" w:color="000000" w:fill="FFFFFF"/>
            <w:noWrap/>
          </w:tcPr>
          <w:p w:rsidR="00F144BF" w:rsidRPr="006F7C86" w:rsidRDefault="004965E1">
            <w:r w:rsidRPr="006F7C86">
              <w:rPr>
                <w:rFonts w:hint="eastAsia"/>
              </w:rPr>
              <w:t>配置</w:t>
            </w:r>
            <w:r w:rsidRPr="006F7C86">
              <w:rPr>
                <w:rFonts w:hint="eastAsia"/>
                <w:iCs/>
              </w:rPr>
              <w:t>≥</w:t>
            </w:r>
            <w:r w:rsidRPr="006F7C86">
              <w:rPr>
                <w:iCs/>
              </w:rPr>
              <w:t>6</w:t>
            </w:r>
            <w:r w:rsidRPr="006F7C86">
              <w:rPr>
                <w:rFonts w:hint="eastAsia"/>
                <w:iCs/>
              </w:rPr>
              <w:t>个</w:t>
            </w:r>
            <w:r w:rsidRPr="006F7C86">
              <w:rPr>
                <w:iCs/>
              </w:rPr>
              <w:t>1</w:t>
            </w:r>
            <w:r w:rsidRPr="006F7C86">
              <w:rPr>
                <w:rFonts w:hint="eastAsia"/>
                <w:iCs/>
              </w:rPr>
              <w:t>.</w:t>
            </w:r>
            <w:r w:rsidRPr="006F7C86">
              <w:rPr>
                <w:iCs/>
              </w:rPr>
              <w:t>92</w:t>
            </w:r>
            <w:r w:rsidRPr="006F7C86">
              <w:rPr>
                <w:rFonts w:hint="eastAsia"/>
                <w:iCs/>
              </w:rPr>
              <w:t>TB</w:t>
            </w:r>
            <w:r w:rsidRPr="006F7C86">
              <w:rPr>
                <w:rFonts w:hint="eastAsia"/>
              </w:rPr>
              <w:t>企业级</w:t>
            </w:r>
            <w:r w:rsidRPr="006F7C86">
              <w:rPr>
                <w:rFonts w:hint="eastAsia"/>
              </w:rPr>
              <w:t>SAS  SSD</w:t>
            </w:r>
            <w:r w:rsidRPr="006F7C86">
              <w:rPr>
                <w:rFonts w:hint="eastAsia"/>
              </w:rPr>
              <w:t>硬盘，配置</w:t>
            </w:r>
            <w:r w:rsidRPr="006F7C86">
              <w:t>77</w:t>
            </w:r>
            <w:r w:rsidRPr="006F7C86">
              <w:rPr>
                <w:rFonts w:hint="eastAsia"/>
              </w:rPr>
              <w:t>个</w:t>
            </w:r>
            <w:r w:rsidRPr="006F7C86">
              <w:rPr>
                <w:rFonts w:hint="eastAsia"/>
              </w:rPr>
              <w:t>1</w:t>
            </w:r>
            <w:r w:rsidRPr="006F7C86">
              <w:t>8</w:t>
            </w:r>
            <w:r w:rsidRPr="006F7C86">
              <w:rPr>
                <w:rFonts w:hint="eastAsia"/>
              </w:rPr>
              <w:t>TB NL-SAS</w:t>
            </w:r>
            <w:r w:rsidRPr="006F7C86">
              <w:rPr>
                <w:rFonts w:hint="eastAsia"/>
              </w:rPr>
              <w:t>硬盘</w:t>
            </w:r>
          </w:p>
        </w:tc>
      </w:tr>
      <w:tr w:rsidR="00F144BF" w:rsidRPr="006F7C86">
        <w:trPr>
          <w:trHeight w:val="668"/>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支持</w:t>
            </w:r>
            <w:r w:rsidRPr="006F7C86">
              <w:rPr>
                <w:rFonts w:hint="eastAsia"/>
              </w:rPr>
              <w:t>RAID</w:t>
            </w:r>
          </w:p>
        </w:tc>
        <w:tc>
          <w:tcPr>
            <w:tcW w:w="3044" w:type="pct"/>
            <w:shd w:val="clear" w:color="000000" w:fill="FFFFFF"/>
            <w:noWrap/>
          </w:tcPr>
          <w:p w:rsidR="00F144BF" w:rsidRPr="006F7C86" w:rsidRDefault="004965E1">
            <w:r w:rsidRPr="006F7C86">
              <w:rPr>
                <w:rFonts w:hint="eastAsia"/>
              </w:rPr>
              <w:t>支持</w:t>
            </w:r>
            <w:r w:rsidRPr="006F7C86">
              <w:rPr>
                <w:rFonts w:hint="eastAsia"/>
              </w:rPr>
              <w:t>RAID</w:t>
            </w:r>
            <w:r w:rsidRPr="006F7C86">
              <w:t>5</w:t>
            </w:r>
            <w:r w:rsidRPr="006F7C86">
              <w:t>，</w:t>
            </w:r>
            <w:r w:rsidRPr="006F7C86">
              <w:t>RAID6</w:t>
            </w:r>
            <w:r w:rsidRPr="006F7C86">
              <w:t>，支持任意三盘失效</w:t>
            </w:r>
            <w:r w:rsidRPr="006F7C86">
              <w:rPr>
                <w:rFonts w:hint="eastAsia"/>
              </w:rPr>
              <w:t>，数据不丢</w:t>
            </w:r>
            <w:r w:rsidRPr="006F7C86">
              <w:rPr>
                <w:rFonts w:hint="eastAsia"/>
              </w:rPr>
              <w:t>&amp;</w:t>
            </w:r>
            <w:r w:rsidRPr="006F7C86">
              <w:rPr>
                <w:rFonts w:hint="eastAsia"/>
              </w:rPr>
              <w:t>不中断业务，</w:t>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rsidTr="001702B9">
        <w:trPr>
          <w:trHeight w:val="1409"/>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QoS</w:t>
            </w:r>
          </w:p>
        </w:tc>
        <w:tc>
          <w:tcPr>
            <w:tcW w:w="3044" w:type="pct"/>
            <w:shd w:val="clear" w:color="000000" w:fill="FFFFFF"/>
            <w:noWrap/>
          </w:tcPr>
          <w:p w:rsidR="00F144BF" w:rsidRPr="006F7C86" w:rsidRDefault="004965E1">
            <w:r w:rsidRPr="006F7C86">
              <w:rPr>
                <w:rFonts w:hint="eastAsia"/>
              </w:rPr>
              <w:t>存储配置服务质量控制功能，支持按照</w:t>
            </w:r>
            <w:r w:rsidRPr="006F7C86">
              <w:rPr>
                <w:rFonts w:hint="eastAsia"/>
              </w:rPr>
              <w:t xml:space="preserve"> LUN</w:t>
            </w:r>
            <w:r w:rsidRPr="006F7C86">
              <w:rPr>
                <w:rFonts w:hint="eastAsia"/>
              </w:rPr>
              <w:t>、</w:t>
            </w:r>
            <w:r w:rsidRPr="006F7C86">
              <w:rPr>
                <w:rFonts w:hint="eastAsia"/>
              </w:rPr>
              <w:t>LUN</w:t>
            </w:r>
            <w:r w:rsidRPr="006F7C86">
              <w:rPr>
                <w:rFonts w:hint="eastAsia"/>
              </w:rPr>
              <w:t>组以及主机的方式进行流量控制。提供上限控制和下限保障两种</w:t>
            </w:r>
            <w:r w:rsidRPr="006F7C86">
              <w:rPr>
                <w:rFonts w:hint="eastAsia"/>
              </w:rPr>
              <w:t xml:space="preserve"> QoS </w:t>
            </w:r>
            <w:r w:rsidRPr="006F7C86">
              <w:rPr>
                <w:rFonts w:hint="eastAsia"/>
              </w:rPr>
              <w:t>策略，支持</w:t>
            </w:r>
            <w:r w:rsidRPr="006F7C86">
              <w:rPr>
                <w:rFonts w:hint="eastAsia"/>
              </w:rPr>
              <w:t xml:space="preserve"> Burst </w:t>
            </w:r>
            <w:r w:rsidRPr="006F7C86">
              <w:rPr>
                <w:rFonts w:hint="eastAsia"/>
              </w:rPr>
              <w:t>突发流量控制，</w:t>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983"/>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快照</w:t>
            </w:r>
          </w:p>
        </w:tc>
        <w:tc>
          <w:tcPr>
            <w:tcW w:w="3044" w:type="pct"/>
            <w:shd w:val="clear" w:color="000000" w:fill="FFFFFF"/>
            <w:noWrap/>
            <w:vAlign w:val="center"/>
          </w:tcPr>
          <w:p w:rsidR="00F144BF" w:rsidRPr="006F7C86" w:rsidRDefault="004965E1">
            <w:r w:rsidRPr="006F7C86">
              <w:rPr>
                <w:rFonts w:hint="eastAsia"/>
              </w:rPr>
              <w:t>存储系统配置快照功能</w:t>
            </w:r>
            <w:r w:rsidRPr="006F7C86">
              <w:rPr>
                <w:rFonts w:hint="eastAsia"/>
              </w:rPr>
              <w:br/>
            </w:r>
            <w:r w:rsidRPr="006F7C86">
              <w:t>1</w:t>
            </w:r>
            <w:r w:rsidRPr="006F7C86">
              <w:rPr>
                <w:rFonts w:hint="eastAsia"/>
              </w:rPr>
              <w:t>.</w:t>
            </w:r>
            <w:r w:rsidRPr="006F7C86">
              <w:rPr>
                <w:rFonts w:hint="eastAsia"/>
              </w:rPr>
              <w:t>提供快照功能，快照创建与删除，系统性能变化幅度小于</w:t>
            </w:r>
            <w:r w:rsidRPr="006F7C86">
              <w:rPr>
                <w:rFonts w:hint="eastAsia"/>
              </w:rPr>
              <w:t>5%</w:t>
            </w:r>
            <w:r w:rsidRPr="006F7C86">
              <w:rPr>
                <w:rFonts w:hint="eastAsia"/>
              </w:rPr>
              <w:t>。</w:t>
            </w:r>
            <w:r w:rsidRPr="006F7C86">
              <w:rPr>
                <w:rFonts w:hint="eastAsia"/>
              </w:rPr>
              <w:br/>
            </w:r>
            <w:r w:rsidRPr="006F7C86">
              <w:t>2</w:t>
            </w:r>
            <w:r w:rsidRPr="006F7C86">
              <w:rPr>
                <w:rFonts w:hint="eastAsia"/>
              </w:rPr>
              <w:t>、支持级联快照，即支持对快照做快照</w:t>
            </w:r>
            <w:r w:rsidRPr="006F7C86">
              <w:rPr>
                <w:rFonts w:hint="eastAsia"/>
              </w:rPr>
              <w:br/>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1032"/>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克隆</w:t>
            </w:r>
          </w:p>
        </w:tc>
        <w:tc>
          <w:tcPr>
            <w:tcW w:w="3044" w:type="pct"/>
            <w:shd w:val="clear" w:color="000000" w:fill="FFFFFF"/>
            <w:noWrap/>
            <w:vAlign w:val="center"/>
          </w:tcPr>
          <w:p w:rsidR="00F144BF" w:rsidRPr="006F7C86" w:rsidRDefault="004965E1">
            <w:r w:rsidRPr="006F7C86">
              <w:rPr>
                <w:rFonts w:hint="eastAsia"/>
              </w:rPr>
              <w:t>存储系统配置克隆功能，并且克隆的从</w:t>
            </w:r>
            <w:r w:rsidRPr="006F7C86">
              <w:rPr>
                <w:rFonts w:hint="eastAsia"/>
              </w:rPr>
              <w:t xml:space="preserve"> LUN </w:t>
            </w:r>
            <w:r w:rsidRPr="006F7C86">
              <w:rPr>
                <w:rFonts w:hint="eastAsia"/>
              </w:rPr>
              <w:t>创建后无需等待数据同步完成即可映射给主机</w:t>
            </w:r>
            <w:r w:rsidRPr="006F7C86">
              <w:rPr>
                <w:rFonts w:hint="eastAsia"/>
              </w:rPr>
              <w:t xml:space="preserve"> I/O </w:t>
            </w:r>
            <w:r w:rsidRPr="006F7C86">
              <w:rPr>
                <w:rFonts w:hint="eastAsia"/>
              </w:rPr>
              <w:t>访问，且不影响源</w:t>
            </w:r>
            <w:r w:rsidRPr="006F7C86">
              <w:rPr>
                <w:rFonts w:hint="eastAsia"/>
              </w:rPr>
              <w:t xml:space="preserve"> LUN </w:t>
            </w:r>
            <w:r w:rsidRPr="006F7C86">
              <w:rPr>
                <w:rFonts w:hint="eastAsia"/>
              </w:rPr>
              <w:t>的业务</w:t>
            </w:r>
            <w:r w:rsidRPr="006F7C86">
              <w:rPr>
                <w:rFonts w:hint="eastAsia"/>
              </w:rPr>
              <w:br/>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453"/>
        </w:trPr>
        <w:tc>
          <w:tcPr>
            <w:tcW w:w="978" w:type="pct"/>
            <w:shd w:val="clear" w:color="000000" w:fill="FFFFFF"/>
            <w:noWrap/>
            <w:vAlign w:val="center"/>
          </w:tcPr>
          <w:p w:rsidR="00F144BF" w:rsidRPr="006F7C86" w:rsidRDefault="00F144BF">
            <w:pPr>
              <w:numPr>
                <w:ilvl w:val="0"/>
                <w:numId w:val="7"/>
              </w:numPr>
              <w:jc w:val="center"/>
            </w:pPr>
          </w:p>
        </w:tc>
        <w:tc>
          <w:tcPr>
            <w:tcW w:w="978" w:type="pct"/>
            <w:vMerge w:val="restart"/>
            <w:shd w:val="clear" w:color="000000" w:fill="FFFFFF"/>
            <w:noWrap/>
            <w:vAlign w:val="center"/>
          </w:tcPr>
          <w:p w:rsidR="00F144BF" w:rsidRPr="006F7C86" w:rsidRDefault="004965E1">
            <w:r w:rsidRPr="006F7C86">
              <w:rPr>
                <w:rFonts w:hint="eastAsia"/>
              </w:rPr>
              <w:t>复制</w:t>
            </w:r>
          </w:p>
        </w:tc>
        <w:tc>
          <w:tcPr>
            <w:tcW w:w="3044" w:type="pct"/>
            <w:shd w:val="clear" w:color="000000" w:fill="FFFFFF"/>
            <w:noWrap/>
            <w:vAlign w:val="center"/>
          </w:tcPr>
          <w:p w:rsidR="00F144BF" w:rsidRPr="006F7C86" w:rsidRDefault="004965E1">
            <w:r w:rsidRPr="006F7C86">
              <w:rPr>
                <w:rFonts w:hint="eastAsia"/>
              </w:rPr>
              <w:t>存储配置同步远程复制，支持复制</w:t>
            </w:r>
            <w:r w:rsidRPr="006F7C86">
              <w:rPr>
                <w:rFonts w:hint="eastAsia"/>
              </w:rPr>
              <w:t xml:space="preserve"> LUN </w:t>
            </w:r>
            <w:r w:rsidRPr="006F7C86">
              <w:rPr>
                <w:rFonts w:hint="eastAsia"/>
              </w:rPr>
              <w:t>在线扩容，容量修改在单端完成，对端容量信息同步修改，对同步复制的状态无任何影响，主机无感知。支持同步复制和异步复制在线相互转换，并提供截图。</w:t>
            </w:r>
            <w:r w:rsidRPr="006F7C86">
              <w:rPr>
                <w:rFonts w:hint="eastAsia"/>
              </w:rPr>
              <w:br/>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p>
        </w:tc>
      </w:tr>
      <w:tr w:rsidR="00F144BF" w:rsidRPr="006F7C86">
        <w:trPr>
          <w:trHeight w:val="291"/>
        </w:trPr>
        <w:tc>
          <w:tcPr>
            <w:tcW w:w="978" w:type="pct"/>
            <w:shd w:val="clear" w:color="auto" w:fill="auto"/>
            <w:noWrap/>
            <w:vAlign w:val="center"/>
          </w:tcPr>
          <w:p w:rsidR="00F144BF" w:rsidRPr="006F7C86" w:rsidRDefault="00F144BF">
            <w:pPr>
              <w:numPr>
                <w:ilvl w:val="0"/>
                <w:numId w:val="7"/>
              </w:numPr>
              <w:jc w:val="center"/>
            </w:pPr>
          </w:p>
        </w:tc>
        <w:tc>
          <w:tcPr>
            <w:tcW w:w="978" w:type="pct"/>
            <w:vMerge/>
            <w:shd w:val="clear" w:color="auto" w:fill="auto"/>
            <w:noWrap/>
            <w:vAlign w:val="center"/>
          </w:tcPr>
          <w:p w:rsidR="00F144BF" w:rsidRPr="006F7C86" w:rsidRDefault="00F144BF"/>
        </w:tc>
        <w:tc>
          <w:tcPr>
            <w:tcW w:w="3044" w:type="pct"/>
            <w:shd w:val="clear" w:color="000000" w:fill="FFFFFF"/>
            <w:noWrap/>
            <w:vAlign w:val="center"/>
          </w:tcPr>
          <w:p w:rsidR="00F144BF" w:rsidRPr="006F7C86" w:rsidRDefault="004965E1">
            <w:r w:rsidRPr="006F7C86">
              <w:rPr>
                <w:rFonts w:hint="eastAsia"/>
              </w:rPr>
              <w:t>1.</w:t>
            </w:r>
            <w:r w:rsidRPr="006F7C86">
              <w:rPr>
                <w:rFonts w:hint="eastAsia"/>
              </w:rPr>
              <w:t>支持</w:t>
            </w:r>
            <w:r w:rsidRPr="006F7C86">
              <w:rPr>
                <w:rFonts w:hint="eastAsia"/>
              </w:rPr>
              <w:t>FC</w:t>
            </w:r>
            <w:r w:rsidRPr="006F7C86">
              <w:rPr>
                <w:rFonts w:hint="eastAsia"/>
              </w:rPr>
              <w:t>和</w:t>
            </w:r>
            <w:r w:rsidRPr="006F7C86">
              <w:rPr>
                <w:rFonts w:hint="eastAsia"/>
              </w:rPr>
              <w:t>IP</w:t>
            </w:r>
            <w:r w:rsidRPr="006F7C86">
              <w:rPr>
                <w:rFonts w:hint="eastAsia"/>
              </w:rPr>
              <w:t>，</w:t>
            </w:r>
            <w:r w:rsidRPr="006F7C86">
              <w:rPr>
                <w:rFonts w:hint="eastAsia"/>
              </w:rPr>
              <w:t>ROCE</w:t>
            </w:r>
            <w:r w:rsidRPr="006F7C86">
              <w:rPr>
                <w:rFonts w:hint="eastAsia"/>
              </w:rPr>
              <w:t>三种链路复制，提供操作页面截图；</w:t>
            </w:r>
            <w:r w:rsidRPr="006F7C86">
              <w:rPr>
                <w:rFonts w:hint="eastAsia"/>
              </w:rPr>
              <w:br/>
            </w:r>
            <w:r w:rsidRPr="006F7C86">
              <w:rPr>
                <w:rFonts w:hint="eastAsia"/>
              </w:rPr>
              <w:lastRenderedPageBreak/>
              <w:t>2.</w:t>
            </w:r>
            <w:r w:rsidRPr="006F7C86">
              <w:rPr>
                <w:rFonts w:hint="eastAsia"/>
              </w:rPr>
              <w:t>自定义远程数据异步传输时间间隔，最小支持</w:t>
            </w:r>
            <w:r w:rsidRPr="006F7C86">
              <w:rPr>
                <w:rFonts w:hint="eastAsia"/>
              </w:rPr>
              <w:t>3S</w:t>
            </w:r>
            <w:r w:rsidRPr="006F7C86">
              <w:rPr>
                <w:rFonts w:hint="eastAsia"/>
              </w:rPr>
              <w:t>，提供操作页面截图；</w:t>
            </w:r>
            <w:r w:rsidRPr="006F7C86">
              <w:rPr>
                <w:rFonts w:hint="eastAsia"/>
              </w:rPr>
              <w:br/>
              <w:t>3.</w:t>
            </w:r>
            <w:r w:rsidRPr="006F7C86">
              <w:rPr>
                <w:rFonts w:hint="eastAsia"/>
              </w:rPr>
              <w:t>异步复制支持链路压缩，节省传输带宽，提供操作页面截图；</w:t>
            </w:r>
          </w:p>
        </w:tc>
      </w:tr>
      <w:tr w:rsidR="00F144BF" w:rsidRPr="006F7C86">
        <w:trPr>
          <w:trHeight w:val="1943"/>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配额</w:t>
            </w:r>
          </w:p>
        </w:tc>
        <w:tc>
          <w:tcPr>
            <w:tcW w:w="3044" w:type="pct"/>
            <w:shd w:val="clear" w:color="000000" w:fill="FFFFFF"/>
            <w:noWrap/>
            <w:vAlign w:val="center"/>
          </w:tcPr>
          <w:p w:rsidR="00F144BF" w:rsidRPr="006F7C86" w:rsidRDefault="004965E1">
            <w:r w:rsidRPr="006F7C86">
              <w:rPr>
                <w:rFonts w:hint="eastAsia"/>
              </w:rPr>
              <w:t>支持针对目录、用户、用户组这三类对象进行配额限制，配额选项支持空间软配额、空间硬配额、文件数软配额、文件数硬配额提供截图。超过硬配额时，会立即限制写入。当超过软配额时，会上报告警信息，在宽限时间内允许数据继续写入，超期后立即限制数据写入</w:t>
            </w:r>
            <w:r w:rsidRPr="006F7C86">
              <w:rPr>
                <w:rFonts w:hint="eastAsia"/>
              </w:rPr>
              <w:br/>
            </w:r>
            <w:r w:rsidR="001702B9">
              <w:rPr>
                <w:rFonts w:hint="eastAsia"/>
              </w:rPr>
              <w:t>（</w:t>
            </w:r>
            <w:r w:rsidR="001702B9" w:rsidRPr="006F7C86">
              <w:rPr>
                <w:rFonts w:ascii="宋体" w:hAnsi="宋体" w:cs="宋体" w:hint="eastAsia"/>
                <w:color w:val="000000"/>
                <w:szCs w:val="21"/>
              </w:rPr>
              <w:t>提供截图并加盖原厂商公章</w:t>
            </w:r>
            <w:r w:rsidR="001702B9">
              <w:rPr>
                <w:rFonts w:hint="eastAsia"/>
              </w:rPr>
              <w:t>）</w:t>
            </w:r>
            <w:r w:rsidRPr="006F7C86">
              <w:rPr>
                <w:rFonts w:hint="eastAsia"/>
              </w:rPr>
              <w:br/>
            </w:r>
            <w:r w:rsidRPr="006F7C86">
              <w:rPr>
                <w:rFonts w:hint="eastAsia"/>
              </w:rPr>
              <w:t>支持任意目录配额限制，并且提供配置截图</w:t>
            </w:r>
          </w:p>
        </w:tc>
      </w:tr>
      <w:tr w:rsidR="00F144BF" w:rsidRPr="006F7C86">
        <w:trPr>
          <w:trHeight w:val="1425"/>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智能管理运维</w:t>
            </w:r>
          </w:p>
        </w:tc>
        <w:tc>
          <w:tcPr>
            <w:tcW w:w="3044" w:type="pct"/>
            <w:shd w:val="clear" w:color="000000" w:fill="FFFFFF"/>
            <w:noWrap/>
          </w:tcPr>
          <w:p w:rsidR="00F144BF" w:rsidRPr="006F7C86" w:rsidRDefault="004965E1">
            <w:r w:rsidRPr="006F7C86">
              <w:rPr>
                <w:rFonts w:hint="eastAsia"/>
              </w:rPr>
              <w:t>通过性能监控界面可以实时统计指定对象（控制器的缓存、处理器、前端端口，以及</w:t>
            </w:r>
            <w:r w:rsidRPr="006F7C86">
              <w:rPr>
                <w:rFonts w:hint="eastAsia"/>
              </w:rPr>
              <w:t>LUN</w:t>
            </w:r>
            <w:r w:rsidRPr="006F7C86">
              <w:rPr>
                <w:rFonts w:hint="eastAsia"/>
              </w:rPr>
              <w:t>和卷组等）的性能指标（例如：占用率、</w:t>
            </w:r>
            <w:r w:rsidRPr="006F7C86">
              <w:rPr>
                <w:rFonts w:hint="eastAsia"/>
              </w:rPr>
              <w:t>IOPS</w:t>
            </w:r>
            <w:r w:rsidRPr="006F7C86">
              <w:rPr>
                <w:rFonts w:hint="eastAsia"/>
              </w:rPr>
              <w:t>、时延、带宽），并能单独统计读、写</w:t>
            </w:r>
            <w:r w:rsidRPr="006F7C86">
              <w:rPr>
                <w:rFonts w:hint="eastAsia"/>
              </w:rPr>
              <w:t>IOPS</w:t>
            </w:r>
            <w:r w:rsidRPr="006F7C86">
              <w:rPr>
                <w:rFonts w:hint="eastAsia"/>
              </w:rPr>
              <w:t>、时延和带宽指标，且性能监控数据的采样间隔小于等于</w:t>
            </w:r>
            <w:r w:rsidRPr="006F7C86">
              <w:rPr>
                <w:rFonts w:hint="eastAsia"/>
              </w:rPr>
              <w:t>5</w:t>
            </w:r>
            <w:r w:rsidRPr="006F7C86">
              <w:rPr>
                <w:rFonts w:hint="eastAsia"/>
              </w:rPr>
              <w:t>秒，并能持续观察</w:t>
            </w:r>
            <w:r w:rsidRPr="006F7C86">
              <w:rPr>
                <w:rFonts w:hint="eastAsia"/>
              </w:rPr>
              <w:t>15</w:t>
            </w:r>
            <w:r w:rsidRPr="006F7C86">
              <w:rPr>
                <w:rFonts w:hint="eastAsia"/>
              </w:rPr>
              <w:t>分钟以上的性能曲线。历史性能工具支持半年以上历史数据的查看、统计，支持查看指定周期内（小时、天、周、月）的性能数据。</w:t>
            </w:r>
          </w:p>
        </w:tc>
      </w:tr>
      <w:tr w:rsidR="00F144BF" w:rsidRPr="006F7C86">
        <w:trPr>
          <w:trHeight w:val="570"/>
        </w:trPr>
        <w:tc>
          <w:tcPr>
            <w:tcW w:w="978" w:type="pct"/>
            <w:shd w:val="clear" w:color="000000" w:fill="FFFFFF"/>
            <w:noWrap/>
            <w:vAlign w:val="center"/>
          </w:tcPr>
          <w:p w:rsidR="00F144BF" w:rsidRPr="006F7C86" w:rsidRDefault="00F144BF">
            <w:pPr>
              <w:numPr>
                <w:ilvl w:val="0"/>
                <w:numId w:val="7"/>
              </w:numPr>
              <w:jc w:val="center"/>
            </w:pPr>
          </w:p>
        </w:tc>
        <w:tc>
          <w:tcPr>
            <w:tcW w:w="978" w:type="pct"/>
            <w:shd w:val="clear" w:color="000000" w:fill="FFFFFF"/>
            <w:noWrap/>
            <w:vAlign w:val="center"/>
          </w:tcPr>
          <w:p w:rsidR="00F144BF" w:rsidRPr="006F7C86" w:rsidRDefault="004965E1">
            <w:r w:rsidRPr="006F7C86">
              <w:rPr>
                <w:rFonts w:hint="eastAsia"/>
              </w:rPr>
              <w:t>基本管理软件</w:t>
            </w:r>
          </w:p>
        </w:tc>
        <w:tc>
          <w:tcPr>
            <w:tcW w:w="3044" w:type="pct"/>
            <w:shd w:val="clear" w:color="000000" w:fill="FFFFFF"/>
            <w:noWrap/>
          </w:tcPr>
          <w:p w:rsidR="00F144BF" w:rsidRPr="006F7C86" w:rsidRDefault="004965E1">
            <w:r w:rsidRPr="006F7C86">
              <w:rPr>
                <w:rFonts w:hint="eastAsia"/>
              </w:rPr>
              <w:t>有功能全面，图形化的管理软件，包括：盘阵，卷管理软件。配置存储的图形化管理配置和监控软件。</w:t>
            </w:r>
          </w:p>
        </w:tc>
      </w:tr>
      <w:tr w:rsidR="00F144BF" w:rsidRPr="006F7C86">
        <w:trPr>
          <w:trHeight w:val="443"/>
        </w:trPr>
        <w:tc>
          <w:tcPr>
            <w:tcW w:w="978" w:type="pct"/>
            <w:shd w:val="clear" w:color="000000" w:fill="FFFFFF"/>
            <w:noWrap/>
            <w:vAlign w:val="center"/>
          </w:tcPr>
          <w:p w:rsidR="00F144BF" w:rsidRPr="006F7C86" w:rsidRDefault="00F144BF">
            <w:pPr>
              <w:numPr>
                <w:ilvl w:val="0"/>
                <w:numId w:val="7"/>
              </w:numPr>
              <w:jc w:val="center"/>
            </w:pPr>
          </w:p>
        </w:tc>
        <w:tc>
          <w:tcPr>
            <w:tcW w:w="978" w:type="pct"/>
            <w:vMerge w:val="restart"/>
            <w:shd w:val="clear" w:color="000000" w:fill="FFFFFF"/>
            <w:noWrap/>
            <w:vAlign w:val="center"/>
          </w:tcPr>
          <w:p w:rsidR="00F144BF" w:rsidRPr="006F7C86" w:rsidRDefault="004965E1">
            <w:r w:rsidRPr="006F7C86">
              <w:rPr>
                <w:rFonts w:hint="eastAsia"/>
              </w:rPr>
              <w:t>存储专用多路径软件</w:t>
            </w:r>
          </w:p>
        </w:tc>
        <w:tc>
          <w:tcPr>
            <w:tcW w:w="3044" w:type="pct"/>
            <w:shd w:val="clear" w:color="000000" w:fill="FFFFFF"/>
            <w:noWrap/>
            <w:vAlign w:val="center"/>
          </w:tcPr>
          <w:p w:rsidR="00F144BF" w:rsidRPr="006F7C86" w:rsidRDefault="004965E1" w:rsidP="001702B9">
            <w:r w:rsidRPr="006F7C86">
              <w:rPr>
                <w:rFonts w:hint="eastAsia"/>
              </w:rPr>
              <w:t>存储系统支持厂商自研的多路径软件，支持链路的负载均衡，支持路径故障自动切换</w:t>
            </w:r>
            <w:r w:rsidR="001702B9">
              <w:rPr>
                <w:rFonts w:hint="eastAsia"/>
              </w:rPr>
              <w:t>与回切，支持链路检测和隔离，支持主机链路告警在存储界面统一管理（</w:t>
            </w:r>
            <w:r w:rsidR="001702B9" w:rsidRPr="006F7C86">
              <w:rPr>
                <w:rFonts w:ascii="宋体" w:hAnsi="宋体" w:cs="宋体" w:hint="eastAsia"/>
                <w:color w:val="000000"/>
                <w:szCs w:val="21"/>
              </w:rPr>
              <w:t>提供截图并加盖原厂商公章</w:t>
            </w:r>
            <w:r w:rsidR="001702B9">
              <w:rPr>
                <w:rFonts w:ascii="宋体" w:hAnsi="宋体" w:cs="宋体" w:hint="eastAsia"/>
                <w:color w:val="000000"/>
                <w:szCs w:val="21"/>
              </w:rPr>
              <w:t>、</w:t>
            </w:r>
            <w:r w:rsidRPr="006F7C86">
              <w:rPr>
                <w:rFonts w:hint="eastAsia"/>
              </w:rPr>
              <w:t>提供多路径软件著作权证书</w:t>
            </w:r>
            <w:r w:rsidR="001702B9">
              <w:rPr>
                <w:rFonts w:hint="eastAsia"/>
              </w:rPr>
              <w:t>）</w:t>
            </w:r>
          </w:p>
        </w:tc>
      </w:tr>
      <w:tr w:rsidR="00F144BF" w:rsidRPr="006F7C86">
        <w:trPr>
          <w:trHeight w:val="492"/>
        </w:trPr>
        <w:tc>
          <w:tcPr>
            <w:tcW w:w="978" w:type="pct"/>
            <w:shd w:val="clear" w:color="auto" w:fill="auto"/>
            <w:noWrap/>
            <w:vAlign w:val="center"/>
          </w:tcPr>
          <w:p w:rsidR="00F144BF" w:rsidRPr="006F7C86" w:rsidRDefault="00F144BF">
            <w:pPr>
              <w:numPr>
                <w:ilvl w:val="0"/>
                <w:numId w:val="7"/>
              </w:numPr>
              <w:jc w:val="center"/>
            </w:pPr>
          </w:p>
        </w:tc>
        <w:tc>
          <w:tcPr>
            <w:tcW w:w="978" w:type="pct"/>
            <w:vMerge/>
            <w:shd w:val="clear" w:color="auto" w:fill="auto"/>
            <w:noWrap/>
            <w:vAlign w:val="center"/>
          </w:tcPr>
          <w:p w:rsidR="00F144BF" w:rsidRPr="006F7C86" w:rsidRDefault="00F144BF"/>
        </w:tc>
        <w:tc>
          <w:tcPr>
            <w:tcW w:w="3044" w:type="pct"/>
            <w:shd w:val="clear" w:color="000000" w:fill="FFFFFF"/>
            <w:noWrap/>
            <w:vAlign w:val="center"/>
          </w:tcPr>
          <w:p w:rsidR="00F144BF" w:rsidRPr="006F7C86" w:rsidRDefault="004965E1">
            <w:r w:rsidRPr="006F7C86">
              <w:rPr>
                <w:rFonts w:hint="eastAsia"/>
              </w:rPr>
              <w:t>存储多路径软件支持</w:t>
            </w:r>
            <w:r w:rsidRPr="006F7C86">
              <w:rPr>
                <w:rFonts w:hint="eastAsia"/>
              </w:rPr>
              <w:t>Windows/Linux/AIX/Solaris/Vmware</w:t>
            </w:r>
            <w:r w:rsidRPr="006F7C86">
              <w:rPr>
                <w:rFonts w:hint="eastAsia"/>
              </w:rPr>
              <w:t>等平台</w:t>
            </w:r>
          </w:p>
        </w:tc>
      </w:tr>
    </w:tbl>
    <w:p w:rsidR="00F144BF" w:rsidRPr="006F7C86" w:rsidRDefault="00F144BF">
      <w:pPr>
        <w:spacing w:line="360" w:lineRule="auto"/>
      </w:pPr>
    </w:p>
    <w:p w:rsidR="00F144BF" w:rsidRPr="006F7C86" w:rsidRDefault="004965E1">
      <w:pPr>
        <w:pStyle w:val="1"/>
        <w:numPr>
          <w:ilvl w:val="0"/>
          <w:numId w:val="3"/>
        </w:numPr>
        <w:rPr>
          <w:rFonts w:ascii="宋体" w:hAnsi="宋体"/>
        </w:rPr>
      </w:pPr>
      <w:r w:rsidRPr="006F7C86">
        <w:rPr>
          <w:rFonts w:ascii="宋体" w:hAnsi="宋体" w:hint="eastAsia"/>
        </w:rPr>
        <w:t>项目工期及实施要求</w:t>
      </w:r>
    </w:p>
    <w:p w:rsidR="00F144BF" w:rsidRPr="006F7C86" w:rsidRDefault="004965E1">
      <w:pPr>
        <w:pStyle w:val="2"/>
      </w:pPr>
      <w:r w:rsidRPr="006F7C86">
        <w:rPr>
          <w:rFonts w:hint="eastAsia"/>
        </w:rPr>
        <w:t>4</w:t>
      </w:r>
      <w:r w:rsidRPr="006F7C86">
        <w:t xml:space="preserve">.1 </w:t>
      </w:r>
      <w:r w:rsidRPr="006F7C86">
        <w:rPr>
          <w:rFonts w:hint="eastAsia"/>
        </w:rPr>
        <w:t>项目建设内容</w:t>
      </w:r>
    </w:p>
    <w:p w:rsidR="00F144BF" w:rsidRPr="006F7C86" w:rsidRDefault="004965E1">
      <w:pPr>
        <w:spacing w:line="360" w:lineRule="auto"/>
        <w:ind w:firstLineChars="200" w:firstLine="420"/>
      </w:pPr>
      <w:r w:rsidRPr="006F7C86">
        <w:rPr>
          <w:rFonts w:hint="eastAsia"/>
        </w:rPr>
        <w:t>随着医院信息化的发展，各平台业务数据量正大幅度增长。对数据备份的要求也越来越重要，且在电子病历系统应用水平分级评价标准和国家医疗健康信息医院互联互通标准化成熟度测评方案中对医院的数据安全有明确要求：</w:t>
      </w:r>
      <w:r w:rsidRPr="006F7C86">
        <w:rPr>
          <w:rFonts w:hint="eastAsia"/>
        </w:rPr>
        <w:t>1</w:t>
      </w:r>
      <w:r w:rsidRPr="006F7C86">
        <w:rPr>
          <w:rFonts w:hint="eastAsia"/>
        </w:rPr>
        <w:t>、医院信息平台具备灾备能力；</w:t>
      </w:r>
      <w:r w:rsidRPr="006F7C86">
        <w:rPr>
          <w:rFonts w:hint="eastAsia"/>
        </w:rPr>
        <w:t>2</w:t>
      </w:r>
      <w:r w:rsidRPr="006F7C86">
        <w:rPr>
          <w:rFonts w:hint="eastAsia"/>
        </w:rPr>
        <w:t>、医院信息平台具备连续数据保护（</w:t>
      </w:r>
      <w:r w:rsidRPr="006F7C86">
        <w:rPr>
          <w:rFonts w:hint="eastAsia"/>
        </w:rPr>
        <w:t>CDP</w:t>
      </w:r>
      <w:r w:rsidRPr="006F7C86">
        <w:rPr>
          <w:rFonts w:hint="eastAsia"/>
        </w:rPr>
        <w:t>）能力；</w:t>
      </w:r>
      <w:r w:rsidRPr="006F7C86">
        <w:rPr>
          <w:rFonts w:hint="eastAsia"/>
        </w:rPr>
        <w:t>3</w:t>
      </w:r>
      <w:r w:rsidRPr="006F7C86">
        <w:rPr>
          <w:rFonts w:hint="eastAsia"/>
        </w:rPr>
        <w:t>、对于重点系统应具有软件及数据备份，数据备份周期不应超过</w:t>
      </w:r>
      <w:r w:rsidRPr="006F7C86">
        <w:rPr>
          <w:rFonts w:hint="eastAsia"/>
        </w:rPr>
        <w:t>1</w:t>
      </w:r>
      <w:r w:rsidRPr="006F7C86">
        <w:rPr>
          <w:rFonts w:hint="eastAsia"/>
        </w:rPr>
        <w:t>周，当出现系统故障时，可恢复关键业务；</w:t>
      </w:r>
      <w:r w:rsidRPr="006F7C86">
        <w:rPr>
          <w:rFonts w:hint="eastAsia"/>
        </w:rPr>
        <w:t>4</w:t>
      </w:r>
      <w:r w:rsidRPr="006F7C86">
        <w:rPr>
          <w:rFonts w:hint="eastAsia"/>
        </w:rPr>
        <w:t>、对于重点系统具备完整的灾难恢复保障体系，每年至少完成一次应急演练；</w:t>
      </w:r>
      <w:r w:rsidRPr="006F7C86">
        <w:rPr>
          <w:rFonts w:hint="eastAsia"/>
        </w:rPr>
        <w:t>5</w:t>
      </w:r>
      <w:r w:rsidRPr="006F7C86">
        <w:rPr>
          <w:rFonts w:hint="eastAsia"/>
        </w:rPr>
        <w:t>、每季度至少进行一次数据恢复验证，保障备份数据的可用性；</w:t>
      </w:r>
    </w:p>
    <w:p w:rsidR="00F144BF" w:rsidRPr="006F7C86" w:rsidRDefault="004965E1">
      <w:pPr>
        <w:spacing w:line="360" w:lineRule="auto"/>
        <w:ind w:firstLineChars="200" w:firstLine="420"/>
      </w:pPr>
      <w:r w:rsidRPr="006F7C86">
        <w:rPr>
          <w:rFonts w:hint="eastAsia"/>
        </w:rPr>
        <w:t>目前我院本地数据中心机房的</w:t>
      </w:r>
      <w:r w:rsidRPr="006F7C86">
        <w:rPr>
          <w:rFonts w:hint="eastAsia"/>
        </w:rPr>
        <w:t>IT</w:t>
      </w:r>
      <w:r w:rsidRPr="006F7C86">
        <w:rPr>
          <w:rFonts w:hint="eastAsia"/>
        </w:rPr>
        <w:t>环境为混合</w:t>
      </w:r>
      <w:r w:rsidRPr="006F7C86">
        <w:rPr>
          <w:rFonts w:hint="eastAsia"/>
        </w:rPr>
        <w:t>IT</w:t>
      </w:r>
      <w:r w:rsidRPr="006F7C86">
        <w:rPr>
          <w:rFonts w:hint="eastAsia"/>
        </w:rPr>
        <w:t>架构，主要为</w:t>
      </w:r>
      <w:r w:rsidRPr="006F7C86">
        <w:rPr>
          <w:rFonts w:hint="eastAsia"/>
        </w:rPr>
        <w:t>VMware</w:t>
      </w:r>
      <w:r w:rsidRPr="006F7C86">
        <w:rPr>
          <w:rFonts w:hint="eastAsia"/>
        </w:rPr>
        <w:t>虚拟化平台及物理服务</w:t>
      </w:r>
      <w:r w:rsidRPr="006F7C86">
        <w:rPr>
          <w:rFonts w:hint="eastAsia"/>
        </w:rPr>
        <w:lastRenderedPageBreak/>
        <w:t>器，承载有各类业务系统数据库及应用服务器。因此需要在数据中心机房新建一套灾备系统平台，实现本地数据中心机多套</w:t>
      </w:r>
      <w:r w:rsidRPr="006F7C86">
        <w:rPr>
          <w:rFonts w:hint="eastAsia"/>
        </w:rPr>
        <w:t xml:space="preserve">VMware </w:t>
      </w:r>
      <w:r w:rsidRPr="006F7C86">
        <w:rPr>
          <w:rFonts w:hint="eastAsia"/>
        </w:rPr>
        <w:t>虚拟化平台上承载有各类业务系统（应用、数据库）的多个</w:t>
      </w:r>
      <w:r w:rsidRPr="006F7C86">
        <w:rPr>
          <w:rFonts w:hint="eastAsia"/>
        </w:rPr>
        <w:t>VMware</w:t>
      </w:r>
      <w:r w:rsidRPr="006F7C86">
        <w:rPr>
          <w:rFonts w:hint="eastAsia"/>
        </w:rPr>
        <w:t>虚拟机的无代理整机定时备份，多台物理服务器承载的</w:t>
      </w:r>
      <w:r w:rsidRPr="006F7C86">
        <w:rPr>
          <w:rFonts w:hint="eastAsia"/>
        </w:rPr>
        <w:t>Oracle</w:t>
      </w:r>
      <w:r w:rsidRPr="006F7C86">
        <w:t>/</w:t>
      </w:r>
      <w:r w:rsidRPr="006F7C86">
        <w:rPr>
          <w:rFonts w:hint="eastAsia"/>
        </w:rPr>
        <w:t>Oracle</w:t>
      </w:r>
      <w:r w:rsidRPr="006F7C86">
        <w:t xml:space="preserve"> RAC</w:t>
      </w:r>
      <w:r w:rsidRPr="006F7C86">
        <w:rPr>
          <w:rFonts w:hint="eastAsia"/>
        </w:rPr>
        <w:t>、</w:t>
      </w:r>
      <w:r w:rsidRPr="006F7C86">
        <w:rPr>
          <w:rFonts w:hint="eastAsia"/>
        </w:rPr>
        <w:t xml:space="preserve">SQL Server </w:t>
      </w:r>
      <w:r w:rsidRPr="006F7C86">
        <w:rPr>
          <w:rFonts w:hint="eastAsia"/>
        </w:rPr>
        <w:t>数据库的定时备份，保障业务系统及数据安全；对于核心业务系统，通过</w:t>
      </w:r>
      <w:r w:rsidRPr="006F7C86">
        <w:rPr>
          <w:rFonts w:hint="eastAsia"/>
        </w:rPr>
        <w:t>CDM</w:t>
      </w:r>
      <w:r w:rsidRPr="006F7C86">
        <w:rPr>
          <w:rFonts w:hint="eastAsia"/>
        </w:rPr>
        <w:t>副本数据技术提供分钟级挂载恢复能力，保障核心系统的业务连续性。</w:t>
      </w:r>
    </w:p>
    <w:p w:rsidR="00F144BF" w:rsidRPr="006F7C86" w:rsidRDefault="004965E1">
      <w:pPr>
        <w:spacing w:line="360" w:lineRule="auto"/>
        <w:ind w:firstLineChars="200" w:firstLine="420"/>
      </w:pPr>
      <w:r w:rsidRPr="006F7C86">
        <w:rPr>
          <w:rFonts w:hint="eastAsia"/>
        </w:rPr>
        <w:t>新灾备系统平台需为原生群集架构设计，具备负载均衡、故障转移、并行处理的能力，能有效应对海量数据及并发任务，同时需要支持按节点以</w:t>
      </w:r>
      <w:r w:rsidRPr="006F7C86">
        <w:rPr>
          <w:rFonts w:hint="eastAsia"/>
        </w:rPr>
        <w:t>Scale-out</w:t>
      </w:r>
      <w:r w:rsidRPr="006F7C86">
        <w:rPr>
          <w:rFonts w:hint="eastAsia"/>
        </w:rPr>
        <w:t>形式按需横向扩展，备份业务无需停止，即可在线接入新备份节点，避免重复投资成本。</w:t>
      </w:r>
    </w:p>
    <w:p w:rsidR="00F144BF" w:rsidRPr="006F7C86" w:rsidRDefault="004965E1">
      <w:pPr>
        <w:spacing w:line="360" w:lineRule="auto"/>
        <w:ind w:firstLineChars="200" w:firstLine="420"/>
      </w:pPr>
      <w:r w:rsidRPr="006F7C86">
        <w:rPr>
          <w:rFonts w:hint="eastAsia"/>
        </w:rPr>
        <w:t>建设灾备系统平台的同时，需要对灾备体系进行设计和规划，包括但不限于制定灾备平台的灾备策略、灾备分级标准、灾备技术标准、运维管理制度、服务水平设计、应急响应机制和流程、备份恢复演练规范、仿真环境构建、安全与审计管理规范等，确保灾备系统能够稳定可靠地发挥作用。</w:t>
      </w:r>
    </w:p>
    <w:p w:rsidR="00F144BF" w:rsidRPr="006F7C86" w:rsidRDefault="00F144BF"/>
    <w:p w:rsidR="00F144BF" w:rsidRPr="006F7C86" w:rsidRDefault="004965E1">
      <w:pPr>
        <w:pStyle w:val="1"/>
        <w:numPr>
          <w:ilvl w:val="0"/>
          <w:numId w:val="3"/>
        </w:numPr>
        <w:rPr>
          <w:rFonts w:ascii="宋体" w:hAnsi="宋体"/>
        </w:rPr>
      </w:pPr>
      <w:r w:rsidRPr="006F7C86">
        <w:rPr>
          <w:rFonts w:ascii="宋体" w:hAnsi="宋体" w:hint="eastAsia"/>
          <w:lang w:eastAsia="zh-CN"/>
        </w:rPr>
        <w:t>集成技术及实施</w:t>
      </w:r>
      <w:r w:rsidRPr="006F7C86">
        <w:rPr>
          <w:rFonts w:ascii="宋体" w:hAnsi="宋体"/>
        </w:rPr>
        <w:t>服务要求</w:t>
      </w:r>
    </w:p>
    <w:p w:rsidR="00F144BF" w:rsidRPr="006F7C86" w:rsidRDefault="004965E1">
      <w:pPr>
        <w:pStyle w:val="2"/>
      </w:pPr>
      <w:r w:rsidRPr="006F7C86">
        <w:rPr>
          <w:rFonts w:hint="eastAsia"/>
          <w:lang w:val="en-US" w:eastAsia="zh-CN"/>
        </w:rPr>
        <w:t>5</w:t>
      </w:r>
      <w:r w:rsidRPr="006F7C86">
        <w:t xml:space="preserve">.1 </w:t>
      </w:r>
      <w:r w:rsidRPr="006F7C86">
        <w:rPr>
          <w:rFonts w:hint="eastAsia"/>
          <w:lang w:val="en-US" w:eastAsia="zh-CN"/>
        </w:rPr>
        <w:t>集成服务</w:t>
      </w:r>
      <w:r w:rsidRPr="006F7C86">
        <w:rPr>
          <w:rFonts w:hint="eastAsia"/>
          <w:lang w:eastAsia="zh-CN"/>
        </w:rPr>
        <w:t>要求</w:t>
      </w:r>
    </w:p>
    <w:p w:rsidR="00F144BF" w:rsidRPr="006F7C86" w:rsidRDefault="004965E1">
      <w:pPr>
        <w:spacing w:line="360" w:lineRule="auto"/>
        <w:ind w:firstLineChars="200" w:firstLine="420"/>
      </w:pPr>
      <w:r w:rsidRPr="006F7C86">
        <w:rPr>
          <w:rFonts w:hint="eastAsia"/>
        </w:rPr>
        <w:t>1</w:t>
      </w:r>
      <w:r w:rsidRPr="006F7C86">
        <w:rPr>
          <w:rFonts w:hint="eastAsia"/>
        </w:rPr>
        <w:t>、提供备份系统搭建服务。包含备份系统初始化配置、备份网络规划及配置、备份系统存储资源规划及配置、</w:t>
      </w:r>
      <w:r w:rsidRPr="006F7C86">
        <w:rPr>
          <w:rFonts w:hint="eastAsia"/>
        </w:rPr>
        <w:t>Commvault</w:t>
      </w:r>
      <w:r w:rsidRPr="006F7C86">
        <w:rPr>
          <w:rFonts w:hint="eastAsia"/>
        </w:rPr>
        <w:t>备份客户端卸载、新购备份系统的客户端安装。</w:t>
      </w:r>
    </w:p>
    <w:p w:rsidR="00F144BF" w:rsidRPr="006F7C86" w:rsidRDefault="004965E1">
      <w:pPr>
        <w:spacing w:line="360" w:lineRule="auto"/>
        <w:ind w:firstLineChars="200" w:firstLine="420"/>
      </w:pPr>
      <w:r w:rsidRPr="006F7C86">
        <w:rPr>
          <w:rFonts w:hint="eastAsia"/>
        </w:rPr>
        <w:t>2</w:t>
      </w:r>
      <w:r w:rsidRPr="006F7C86">
        <w:rPr>
          <w:rFonts w:hint="eastAsia"/>
        </w:rPr>
        <w:t>、提供备份策略制订。供应商按照业务系统的重要程度、医院对于系统恢复时</w:t>
      </w:r>
      <w:r w:rsidRPr="006F7C86">
        <w:rPr>
          <w:rFonts w:hint="eastAsia"/>
        </w:rPr>
        <w:t>RPO</w:t>
      </w:r>
      <w:r w:rsidRPr="006F7C86">
        <w:rPr>
          <w:rFonts w:hint="eastAsia"/>
        </w:rPr>
        <w:t>、</w:t>
      </w:r>
      <w:r w:rsidRPr="006F7C86">
        <w:rPr>
          <w:rFonts w:hint="eastAsia"/>
        </w:rPr>
        <w:t>RTO</w:t>
      </w:r>
      <w:r w:rsidRPr="006F7C86">
        <w:rPr>
          <w:rFonts w:hint="eastAsia"/>
        </w:rPr>
        <w:t>需求并结合医院生产业务系统的实际运行情况，规划并配置适合于医院业务系统的数据备份方式、数据备份周期、备份保留策略，备份过程中应不影响生产业务系统的正常运行。</w:t>
      </w:r>
    </w:p>
    <w:p w:rsidR="00F144BF" w:rsidRPr="006F7C86" w:rsidRDefault="004965E1">
      <w:pPr>
        <w:spacing w:line="360" w:lineRule="auto"/>
        <w:ind w:firstLineChars="200" w:firstLine="420"/>
      </w:pPr>
      <w:r w:rsidRPr="006F7C86">
        <w:rPr>
          <w:rFonts w:hint="eastAsia"/>
        </w:rPr>
        <w:t>3</w:t>
      </w:r>
      <w:r w:rsidRPr="006F7C86">
        <w:rPr>
          <w:rFonts w:hint="eastAsia"/>
        </w:rPr>
        <w:t>、提供备份任务迁移服务。供应商需对现有</w:t>
      </w:r>
      <w:r w:rsidRPr="006F7C86">
        <w:rPr>
          <w:rFonts w:hint="eastAsia"/>
        </w:rPr>
        <w:t>Commvault</w:t>
      </w:r>
      <w:r w:rsidRPr="006F7C86">
        <w:rPr>
          <w:rFonts w:hint="eastAsia"/>
        </w:rPr>
        <w:t>备份系统进行详细调研，对调研内容进行分析和输出调研文档。对于医院现有的</w:t>
      </w:r>
      <w:r w:rsidRPr="006F7C86">
        <w:rPr>
          <w:rFonts w:hint="eastAsia"/>
        </w:rPr>
        <w:t>Commvault</w:t>
      </w:r>
      <w:r w:rsidRPr="006F7C86">
        <w:rPr>
          <w:rFonts w:hint="eastAsia"/>
        </w:rPr>
        <w:t>备份系统的备份与恢复策略需迁移至新购的备份系统，并结合调研的分析结果和医院实际情况对不符合医院现有业务需求的备份和恢复任务进行规划和修改，修改完成后需提供备份与恢复任务的验证。</w:t>
      </w:r>
      <w:r w:rsidRPr="006F7C86">
        <w:rPr>
          <w:rFonts w:hint="eastAsia"/>
        </w:rPr>
        <w:tab/>
      </w:r>
    </w:p>
    <w:p w:rsidR="00F144BF" w:rsidRPr="006F7C86" w:rsidRDefault="004965E1">
      <w:pPr>
        <w:spacing w:line="360" w:lineRule="auto"/>
        <w:ind w:firstLineChars="200" w:firstLine="420"/>
      </w:pPr>
      <w:r w:rsidRPr="006F7C86">
        <w:rPr>
          <w:rFonts w:hint="eastAsia"/>
        </w:rPr>
        <w:t>4</w:t>
      </w:r>
      <w:r w:rsidRPr="006F7C86">
        <w:rPr>
          <w:rFonts w:hint="eastAsia"/>
        </w:rPr>
        <w:t>、</w:t>
      </w:r>
      <w:r w:rsidRPr="006F7C86">
        <w:rPr>
          <w:rFonts w:hint="eastAsia"/>
        </w:rPr>
        <w:t>Commvault</w:t>
      </w:r>
      <w:r w:rsidRPr="006F7C86">
        <w:rPr>
          <w:rFonts w:hint="eastAsia"/>
        </w:rPr>
        <w:t>备份系统维护服务。供应商需具有</w:t>
      </w:r>
      <w:r w:rsidRPr="006F7C86">
        <w:rPr>
          <w:rFonts w:hint="eastAsia"/>
        </w:rPr>
        <w:t>Commvault</w:t>
      </w:r>
      <w:r w:rsidRPr="006F7C86">
        <w:rPr>
          <w:rFonts w:hint="eastAsia"/>
        </w:rPr>
        <w:t>备份系统的维护经验，并提供</w:t>
      </w:r>
      <w:r w:rsidRPr="006F7C86">
        <w:rPr>
          <w:rFonts w:hint="eastAsia"/>
        </w:rPr>
        <w:t>Commvault</w:t>
      </w:r>
      <w:r w:rsidRPr="006F7C86">
        <w:rPr>
          <w:rFonts w:hint="eastAsia"/>
        </w:rPr>
        <w:t>备份系统的日常管理运维，包括</w:t>
      </w:r>
      <w:r w:rsidRPr="006F7C86">
        <w:rPr>
          <w:rFonts w:hint="eastAsia"/>
        </w:rPr>
        <w:t>Commvault</w:t>
      </w:r>
      <w:r w:rsidRPr="006F7C86">
        <w:rPr>
          <w:rFonts w:hint="eastAsia"/>
        </w:rPr>
        <w:t>备份系统故障处理、备份系统巡检、配合完成备份策略迁移，保障新旧备份系统平稳过渡。</w:t>
      </w:r>
    </w:p>
    <w:p w:rsidR="00F144BF" w:rsidRPr="006F7C86" w:rsidRDefault="004965E1">
      <w:pPr>
        <w:spacing w:line="360" w:lineRule="auto"/>
        <w:ind w:firstLineChars="200" w:firstLine="420"/>
      </w:pPr>
      <w:r w:rsidRPr="006F7C86">
        <w:rPr>
          <w:rFonts w:hint="eastAsia"/>
        </w:rPr>
        <w:t>5</w:t>
      </w:r>
      <w:r w:rsidRPr="006F7C86">
        <w:rPr>
          <w:rFonts w:hint="eastAsia"/>
        </w:rPr>
        <w:t>、提供新购备份软件对接磁带库。需提供新备份软件对接现有磁带库，并结合医院实际情况、政策要求制订与配置备份数据归档策略、归档数据保留策略。</w:t>
      </w:r>
    </w:p>
    <w:p w:rsidR="00F144BF" w:rsidRPr="006F7C86" w:rsidRDefault="004965E1">
      <w:pPr>
        <w:spacing w:line="360" w:lineRule="auto"/>
        <w:ind w:firstLineChars="200" w:firstLine="420"/>
      </w:pPr>
      <w:r w:rsidRPr="006F7C86">
        <w:rPr>
          <w:rFonts w:hint="eastAsia"/>
        </w:rPr>
        <w:lastRenderedPageBreak/>
        <w:t>6</w:t>
      </w:r>
      <w:r w:rsidRPr="006F7C86">
        <w:rPr>
          <w:rFonts w:hint="eastAsia"/>
        </w:rPr>
        <w:t>、需提供将医院现有的备份软件纳管到新购的备份软件管理平台，实现统一管理。</w:t>
      </w:r>
    </w:p>
    <w:p w:rsidR="00F144BF" w:rsidRPr="006F7C86" w:rsidRDefault="004965E1">
      <w:pPr>
        <w:spacing w:line="360" w:lineRule="auto"/>
        <w:ind w:firstLineChars="200" w:firstLine="420"/>
      </w:pPr>
      <w:r w:rsidRPr="006F7C86">
        <w:rPr>
          <w:rFonts w:hint="eastAsia"/>
        </w:rPr>
        <w:t>7</w:t>
      </w:r>
      <w:r w:rsidRPr="006F7C86">
        <w:rPr>
          <w:rFonts w:hint="eastAsia"/>
        </w:rPr>
        <w:t>、提供备份恢复演练，并提供演练报告。根据医院需求，为医院制定备份恢复演练计划，每季度定期对医院的核心数据库、虚拟机的备份数据进行数据可用性验证，并提供备份恢复演练环境搭建，演练时需详细记录恢复操作，整体过程易于操作和直观。在恢复演练期间不能影响医院业务系统的正常运行。恢复演练结束后，输出《备份恢复演练报告》。</w:t>
      </w:r>
    </w:p>
    <w:p w:rsidR="00F144BF" w:rsidRPr="006F7C86" w:rsidRDefault="004965E1">
      <w:pPr>
        <w:spacing w:line="360" w:lineRule="auto"/>
        <w:ind w:firstLineChars="200" w:firstLine="420"/>
      </w:pPr>
      <w:r w:rsidRPr="006F7C86">
        <w:rPr>
          <w:rFonts w:hint="eastAsia"/>
        </w:rPr>
        <w:t>8</w:t>
      </w:r>
      <w:r w:rsidRPr="006F7C86">
        <w:rPr>
          <w:rFonts w:hint="eastAsia"/>
        </w:rPr>
        <w:t>、备份系统巡检服务。根据医院需求，为医院制定备份系统的巡检计划，每季度定期对医院的备份系统进行全面巡检，巡检内容需包括备份与恢复任务检查、告警检查、备份软件与配置检查、备份设备及备份介质检查。</w:t>
      </w:r>
    </w:p>
    <w:p w:rsidR="00F144BF" w:rsidRPr="006F7C86" w:rsidRDefault="004965E1">
      <w:pPr>
        <w:spacing w:line="360" w:lineRule="auto"/>
        <w:ind w:firstLineChars="200" w:firstLine="420"/>
      </w:pPr>
      <w:r w:rsidRPr="006F7C86">
        <w:rPr>
          <w:rFonts w:hint="eastAsia"/>
        </w:rPr>
        <w:t>9</w:t>
      </w:r>
      <w:r w:rsidRPr="006F7C86">
        <w:rPr>
          <w:rFonts w:hint="eastAsia"/>
        </w:rPr>
        <w:t>、提供备份数据恢复测试。根据医院实际需求，定期对备份数据进行恢复测试，并提供备份恢复测试计划、备份测试报告。在恢复测试期间不能影响医院业务系统的正常运行。按照采购人实际要求进行仿真环境搭建，通过备份系统功能（如：备份恢复、</w:t>
      </w:r>
      <w:r w:rsidRPr="006F7C86">
        <w:rPr>
          <w:rFonts w:hint="eastAsia"/>
        </w:rPr>
        <w:t>CDM</w:t>
      </w:r>
      <w:r w:rsidRPr="006F7C86">
        <w:rPr>
          <w:rFonts w:hint="eastAsia"/>
        </w:rPr>
        <w:t>副本数据管理、自动恢复演练等）实现仿真环境的系统搭建。</w:t>
      </w:r>
    </w:p>
    <w:p w:rsidR="00F144BF" w:rsidRPr="006F7C86" w:rsidRDefault="004965E1">
      <w:pPr>
        <w:spacing w:line="360" w:lineRule="auto"/>
        <w:ind w:firstLineChars="200" w:firstLine="420"/>
      </w:pPr>
      <w:r w:rsidRPr="006F7C86">
        <w:rPr>
          <w:rFonts w:hint="eastAsia"/>
        </w:rPr>
        <w:t>10</w:t>
      </w:r>
      <w:r w:rsidRPr="006F7C86">
        <w:rPr>
          <w:rFonts w:hint="eastAsia"/>
        </w:rPr>
        <w:t>、备份系统优化服务。对备份恢复演练和备份系统巡检的结果进行分析，不断优化备份系统的配置和管理、备份恢复演练计划、巡检计划，提高备份系统的可靠性和效率。</w:t>
      </w:r>
    </w:p>
    <w:p w:rsidR="00F144BF" w:rsidRPr="006F7C86" w:rsidRDefault="004965E1">
      <w:pPr>
        <w:spacing w:line="360" w:lineRule="auto"/>
        <w:ind w:firstLineChars="200" w:firstLine="420"/>
      </w:pPr>
      <w:r w:rsidRPr="006F7C86">
        <w:rPr>
          <w:rFonts w:hint="eastAsia"/>
        </w:rPr>
        <w:t>11</w:t>
      </w:r>
      <w:r w:rsidRPr="006F7C86">
        <w:rPr>
          <w:rFonts w:hint="eastAsia"/>
        </w:rPr>
        <w:t>、提供本项目所需的线缆、滑轨等所有辅料。</w:t>
      </w:r>
    </w:p>
    <w:p w:rsidR="00F144BF" w:rsidRPr="006F7C86" w:rsidRDefault="004965E1">
      <w:pPr>
        <w:spacing w:line="360" w:lineRule="auto"/>
        <w:ind w:firstLineChars="200" w:firstLine="420"/>
      </w:pPr>
      <w:r w:rsidRPr="006F7C86">
        <w:rPr>
          <w:rFonts w:hint="eastAsia"/>
        </w:rPr>
        <w:t>12</w:t>
      </w:r>
      <w:r w:rsidRPr="006F7C86">
        <w:rPr>
          <w:rFonts w:hint="eastAsia"/>
        </w:rPr>
        <w:t>、提供本期所有新购设备上架、上电、线路连接、理线、打标签等服务。</w:t>
      </w:r>
    </w:p>
    <w:p w:rsidR="00F144BF" w:rsidRPr="006F7C86" w:rsidRDefault="004965E1">
      <w:pPr>
        <w:spacing w:line="360" w:lineRule="auto"/>
        <w:ind w:firstLineChars="200" w:firstLine="420"/>
      </w:pPr>
      <w:r w:rsidRPr="006F7C86">
        <w:rPr>
          <w:rFonts w:hint="eastAsia"/>
        </w:rPr>
        <w:t>13</w:t>
      </w:r>
      <w:r w:rsidRPr="006F7C86">
        <w:rPr>
          <w:rFonts w:hint="eastAsia"/>
        </w:rPr>
        <w:t>、需提供含原厂</w:t>
      </w:r>
      <w:r w:rsidRPr="006F7C86">
        <w:rPr>
          <w:rFonts w:hint="eastAsia"/>
        </w:rPr>
        <w:t>3</w:t>
      </w:r>
      <w:r w:rsidRPr="006F7C86">
        <w:rPr>
          <w:rFonts w:hint="eastAsia"/>
        </w:rPr>
        <w:t>年软硬件质保服务。服务范围包括不限于：项目集成实施、原厂技术咨询、软硬件安装、系统优化、故障处理、定期恢复演练、备份运维规范和操作指引制定、技术培训、配件更换、免费升级、</w:t>
      </w:r>
      <w:r w:rsidRPr="006F7C86">
        <w:rPr>
          <w:rFonts w:hint="eastAsia"/>
        </w:rPr>
        <w:t>400</w:t>
      </w:r>
      <w:r w:rsidRPr="006F7C86">
        <w:rPr>
          <w:rFonts w:hint="eastAsia"/>
        </w:rPr>
        <w:t>远程电话和邮件技术支持服务。</w:t>
      </w:r>
    </w:p>
    <w:p w:rsidR="00F144BF" w:rsidRPr="006F7C86" w:rsidRDefault="004965E1">
      <w:pPr>
        <w:spacing w:line="360" w:lineRule="auto"/>
        <w:ind w:firstLineChars="200" w:firstLine="420"/>
      </w:pPr>
      <w:r w:rsidRPr="006F7C86">
        <w:rPr>
          <w:rFonts w:hint="eastAsia"/>
        </w:rPr>
        <w:t>14</w:t>
      </w:r>
      <w:r w:rsidRPr="006F7C86">
        <w:rPr>
          <w:rFonts w:hint="eastAsia"/>
        </w:rPr>
        <w:t>、保修期内，每季度至少</w:t>
      </w:r>
      <w:r w:rsidRPr="006F7C86">
        <w:rPr>
          <w:rFonts w:hint="eastAsia"/>
        </w:rPr>
        <w:t>1</w:t>
      </w:r>
      <w:r w:rsidRPr="006F7C86">
        <w:rPr>
          <w:rFonts w:hint="eastAsia"/>
        </w:rPr>
        <w:t>次安排设备生产厂家进行巡检，内容包括：硬件设备的全面诊断体检、网络环境的检查、按需要对硬件进行微代码升级、按需要安装补丁程序、系统基本的性能分析、对设备运行状况、安全性方面的检查，并出具巡检报告。</w:t>
      </w:r>
    </w:p>
    <w:p w:rsidR="00F144BF" w:rsidRPr="006F7C86" w:rsidRDefault="004965E1">
      <w:pPr>
        <w:pStyle w:val="2"/>
      </w:pPr>
      <w:bookmarkStart w:id="2" w:name="_GoBack"/>
      <w:bookmarkEnd w:id="2"/>
      <w:r w:rsidRPr="006F7C86">
        <w:rPr>
          <w:rFonts w:hint="eastAsia"/>
          <w:lang w:val="en-US" w:eastAsia="zh-CN"/>
        </w:rPr>
        <w:t>5.2项目实施（设备安装、测试和验收、服务等要求）</w:t>
      </w:r>
    </w:p>
    <w:p w:rsidR="00F144BF" w:rsidRPr="006F7C86" w:rsidRDefault="004965E1">
      <w:pPr>
        <w:pStyle w:val="af3"/>
        <w:spacing w:line="360" w:lineRule="auto"/>
        <w:ind w:firstLineChars="100" w:firstLine="240"/>
        <w:outlineLvl w:val="1"/>
        <w:rPr>
          <w:rFonts w:ascii="宋体" w:hAnsi="宋体"/>
          <w:b/>
          <w:color w:val="000000" w:themeColor="text1"/>
          <w:sz w:val="24"/>
        </w:rPr>
      </w:pPr>
      <w:r w:rsidRPr="006F7C86">
        <w:rPr>
          <w:rFonts w:ascii="宋体" w:hAnsi="宋体" w:hint="eastAsia"/>
          <w:b/>
          <w:color w:val="000000" w:themeColor="text1"/>
          <w:sz w:val="24"/>
          <w:lang w:val="en-US" w:eastAsia="zh-CN"/>
        </w:rPr>
        <w:t>5.2.1</w:t>
      </w:r>
      <w:r w:rsidRPr="006F7C86">
        <w:rPr>
          <w:rFonts w:ascii="宋体" w:hAnsi="宋体"/>
          <w:b/>
          <w:color w:val="000000" w:themeColor="text1"/>
          <w:sz w:val="24"/>
        </w:rPr>
        <w:t>设备安装</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为了提供最高的可靠性和安全性，最大限度降低生产环境的停机风险，项目实施方案必须完整、合理、安全、可靠。供应商必须向采购人提供本项目采购的所有产品的安装和维护调整服务的全部内容，并在需要的时候配合设备使用单位完成整个系统的联调工作。若本项目采购的产品等方面的配置或要求中出现不合理或不完整的问题时，供应商有责任和义务在投标文件中提出补充修改方案并征得采购人同意后付诸实施。项目集成实施后不能影响系统整体性能。</w:t>
      </w:r>
    </w:p>
    <w:p w:rsidR="00F144BF" w:rsidRPr="006F7C86" w:rsidRDefault="004965E1">
      <w:pPr>
        <w:pStyle w:val="af3"/>
        <w:spacing w:line="360" w:lineRule="auto"/>
        <w:ind w:left="425" w:firstLineChars="0" w:firstLine="0"/>
        <w:outlineLvl w:val="1"/>
        <w:rPr>
          <w:rFonts w:ascii="宋体" w:hAnsi="宋体"/>
          <w:b/>
          <w:color w:val="000000" w:themeColor="text1"/>
          <w:sz w:val="24"/>
        </w:rPr>
      </w:pPr>
      <w:r w:rsidRPr="006F7C86">
        <w:rPr>
          <w:rFonts w:ascii="宋体" w:hAnsi="宋体" w:hint="eastAsia"/>
          <w:b/>
          <w:color w:val="000000" w:themeColor="text1"/>
          <w:sz w:val="24"/>
          <w:lang w:val="en-US" w:eastAsia="zh-CN"/>
        </w:rPr>
        <w:lastRenderedPageBreak/>
        <w:t>5.2.2</w:t>
      </w:r>
      <w:r w:rsidRPr="006F7C86">
        <w:rPr>
          <w:rFonts w:ascii="宋体" w:hAnsi="宋体"/>
          <w:b/>
          <w:color w:val="000000" w:themeColor="text1"/>
          <w:sz w:val="24"/>
        </w:rPr>
        <w:t>对</w:t>
      </w:r>
      <w:r w:rsidRPr="006F7C86">
        <w:rPr>
          <w:rFonts w:ascii="宋体" w:hAnsi="宋体" w:hint="eastAsia"/>
          <w:b/>
          <w:color w:val="000000" w:themeColor="text1"/>
          <w:sz w:val="24"/>
          <w:lang w:eastAsia="zh-CN"/>
        </w:rPr>
        <w:t>供应商</w:t>
      </w:r>
      <w:r w:rsidRPr="006F7C86">
        <w:rPr>
          <w:rFonts w:ascii="宋体" w:hAnsi="宋体"/>
          <w:b/>
          <w:color w:val="000000" w:themeColor="text1"/>
          <w:sz w:val="24"/>
        </w:rPr>
        <w:t>要求</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（1）供应商</w:t>
      </w:r>
      <w:r w:rsidRPr="006F7C86">
        <w:rPr>
          <w:rFonts w:ascii="宋体" w:hAnsi="宋体" w:cs="宋体"/>
          <w:color w:val="000000" w:themeColor="text1"/>
          <w:kern w:val="0"/>
          <w:szCs w:val="21"/>
        </w:rPr>
        <w:t>应本着认真负责态度，组织技术队伍，做好投标的整体实施方案，项目在实施过程要求有工作记录，项目实施完成后实施过程工作记录交院方一份。</w:t>
      </w:r>
    </w:p>
    <w:p w:rsidR="00F144BF" w:rsidRPr="006F7C86" w:rsidRDefault="004965E1">
      <w:pPr>
        <w:spacing w:line="360" w:lineRule="auto"/>
        <w:ind w:firstLineChars="200" w:firstLine="420"/>
        <w:contextualSpacing/>
        <w:rPr>
          <w:rFonts w:ascii="宋体" w:hAnsi="宋体" w:cs="宋体"/>
          <w:kern w:val="0"/>
          <w:szCs w:val="21"/>
        </w:rPr>
      </w:pPr>
      <w:r w:rsidRPr="006F7C86">
        <w:rPr>
          <w:rFonts w:ascii="宋体" w:hAnsi="宋体" w:cs="宋体" w:hint="eastAsia"/>
          <w:color w:val="000000" w:themeColor="text1"/>
          <w:kern w:val="0"/>
          <w:szCs w:val="21"/>
        </w:rPr>
        <w:t>（2）供应商</w:t>
      </w:r>
      <w:r w:rsidRPr="006F7C86">
        <w:rPr>
          <w:rFonts w:ascii="宋体" w:hAnsi="宋体" w:cs="宋体"/>
          <w:color w:val="000000" w:themeColor="text1"/>
          <w:kern w:val="0"/>
          <w:szCs w:val="21"/>
        </w:rPr>
        <w:t>应提供项目实施后系统上线运行应急保障措施，要求的售后技术支持的计划与措施（包括：培训和</w:t>
      </w:r>
      <w:r w:rsidRPr="006F7C86">
        <w:rPr>
          <w:rFonts w:ascii="宋体" w:hAnsi="宋体" w:cs="宋体"/>
          <w:kern w:val="0"/>
          <w:szCs w:val="21"/>
        </w:rPr>
        <w:t>承诺）。</w:t>
      </w:r>
    </w:p>
    <w:p w:rsidR="00F144BF" w:rsidRPr="006F7C86" w:rsidRDefault="004965E1">
      <w:pPr>
        <w:spacing w:line="360" w:lineRule="auto"/>
        <w:ind w:firstLineChars="200" w:firstLine="420"/>
        <w:contextualSpacing/>
        <w:rPr>
          <w:rFonts w:ascii="宋体" w:hAnsi="宋体" w:cs="宋体"/>
          <w:kern w:val="0"/>
          <w:szCs w:val="21"/>
        </w:rPr>
      </w:pPr>
      <w:r w:rsidRPr="006F7C86">
        <w:rPr>
          <w:rFonts w:ascii="宋体" w:hAnsi="宋体" w:cs="宋体" w:hint="eastAsia"/>
          <w:color w:val="000000" w:themeColor="text1"/>
          <w:kern w:val="0"/>
          <w:szCs w:val="21"/>
        </w:rPr>
        <w:t>（3）</w:t>
      </w:r>
      <w:r w:rsidRPr="006F7C86">
        <w:rPr>
          <w:rFonts w:ascii="宋体" w:hAnsi="宋体" w:cs="宋体" w:hint="eastAsia"/>
          <w:kern w:val="0"/>
          <w:szCs w:val="21"/>
        </w:rPr>
        <w:t>签定合同后必须35个工作日内到货，</w:t>
      </w:r>
      <w:r w:rsidRPr="006F7C86">
        <w:rPr>
          <w:rFonts w:ascii="宋体" w:hAnsi="宋体" w:cs="宋体"/>
          <w:kern w:val="0"/>
          <w:szCs w:val="21"/>
        </w:rPr>
        <w:t>安装调试在设备到货后5个工作日内开始进行。</w:t>
      </w:r>
    </w:p>
    <w:p w:rsidR="00F144BF" w:rsidRPr="006F7C86" w:rsidRDefault="004965E1">
      <w:pPr>
        <w:spacing w:line="360" w:lineRule="auto"/>
        <w:ind w:firstLineChars="200" w:firstLine="420"/>
        <w:contextualSpacing/>
        <w:rPr>
          <w:rFonts w:ascii="宋体" w:hAnsi="宋体" w:cs="宋体"/>
          <w:kern w:val="0"/>
          <w:szCs w:val="21"/>
        </w:rPr>
      </w:pPr>
      <w:r w:rsidRPr="006F7C86">
        <w:rPr>
          <w:rFonts w:ascii="宋体" w:hAnsi="宋体" w:cs="宋体" w:hint="eastAsia"/>
          <w:color w:val="000000" w:themeColor="text1"/>
          <w:kern w:val="0"/>
          <w:szCs w:val="21"/>
        </w:rPr>
        <w:t>（4）</w:t>
      </w:r>
      <w:r w:rsidRPr="006F7C86">
        <w:rPr>
          <w:rFonts w:ascii="宋体" w:hAnsi="宋体" w:cs="宋体"/>
          <w:kern w:val="0"/>
          <w:szCs w:val="21"/>
        </w:rPr>
        <w:t>实施工期要求不能影响医院正常业务的使用，</w:t>
      </w:r>
      <w:r w:rsidRPr="006F7C86">
        <w:rPr>
          <w:rFonts w:ascii="宋体" w:hAnsi="宋体" w:cs="宋体" w:hint="eastAsia"/>
          <w:kern w:val="0"/>
          <w:szCs w:val="21"/>
        </w:rPr>
        <w:t>集成实施相关内容</w:t>
      </w:r>
      <w:r w:rsidRPr="006F7C86">
        <w:rPr>
          <w:rFonts w:ascii="宋体" w:hAnsi="宋体" w:cs="宋体"/>
          <w:kern w:val="0"/>
          <w:szCs w:val="21"/>
        </w:rPr>
        <w:t>从合同签订日起，60个工作日内</w:t>
      </w:r>
      <w:r w:rsidRPr="006F7C86">
        <w:rPr>
          <w:rFonts w:ascii="宋体" w:hAnsi="宋体" w:cs="宋体" w:hint="eastAsia"/>
          <w:kern w:val="0"/>
          <w:szCs w:val="21"/>
        </w:rPr>
        <w:t>完成</w:t>
      </w:r>
      <w:r w:rsidRPr="006F7C86">
        <w:rPr>
          <w:rFonts w:ascii="宋体" w:hAnsi="宋体" w:cs="宋体"/>
          <w:kern w:val="0"/>
          <w:szCs w:val="21"/>
        </w:rPr>
        <w:t>部署。</w:t>
      </w:r>
    </w:p>
    <w:p w:rsidR="00F144BF" w:rsidRPr="006F7C86" w:rsidRDefault="004965E1">
      <w:pPr>
        <w:spacing w:line="360" w:lineRule="auto"/>
        <w:ind w:firstLineChars="200" w:firstLine="420"/>
        <w:contextualSpacing/>
        <w:rPr>
          <w:rFonts w:ascii="宋体" w:hAnsi="宋体" w:cs="宋体"/>
          <w:kern w:val="0"/>
          <w:szCs w:val="21"/>
        </w:rPr>
      </w:pPr>
      <w:r w:rsidRPr="006F7C86">
        <w:rPr>
          <w:rFonts w:ascii="宋体" w:hAnsi="宋体" w:cs="宋体" w:hint="eastAsia"/>
          <w:color w:val="000000" w:themeColor="text1"/>
          <w:kern w:val="0"/>
          <w:szCs w:val="21"/>
        </w:rPr>
        <w:t>（5）</w:t>
      </w:r>
      <w:r w:rsidRPr="006F7C86">
        <w:rPr>
          <w:rFonts w:ascii="宋体" w:hAnsi="宋体" w:cs="宋体"/>
          <w:kern w:val="0"/>
          <w:szCs w:val="21"/>
        </w:rPr>
        <w:t>所有设备均须由</w:t>
      </w:r>
      <w:r w:rsidRPr="006F7C86">
        <w:rPr>
          <w:rFonts w:ascii="宋体" w:hAnsi="宋体" w:cs="宋体" w:hint="eastAsia"/>
          <w:kern w:val="0"/>
          <w:szCs w:val="21"/>
        </w:rPr>
        <w:t>供应商</w:t>
      </w:r>
      <w:r w:rsidRPr="006F7C86">
        <w:rPr>
          <w:rFonts w:ascii="宋体" w:hAnsi="宋体" w:cs="宋体"/>
          <w:kern w:val="0"/>
          <w:szCs w:val="21"/>
        </w:rPr>
        <w:t>送货上门并安装调试，用户不再支付任何费用。</w:t>
      </w:r>
    </w:p>
    <w:p w:rsidR="00F144BF" w:rsidRPr="006F7C86" w:rsidRDefault="004965E1">
      <w:pPr>
        <w:spacing w:line="360" w:lineRule="auto"/>
        <w:ind w:firstLineChars="200" w:firstLine="420"/>
        <w:contextualSpacing/>
        <w:rPr>
          <w:rFonts w:ascii="宋体" w:hAnsi="宋体" w:cs="宋体"/>
          <w:kern w:val="0"/>
          <w:szCs w:val="21"/>
        </w:rPr>
      </w:pPr>
      <w:r w:rsidRPr="006F7C86">
        <w:rPr>
          <w:rFonts w:ascii="宋体" w:hAnsi="宋体" w:cs="宋体" w:hint="eastAsia"/>
          <w:color w:val="000000" w:themeColor="text1"/>
          <w:kern w:val="0"/>
          <w:szCs w:val="21"/>
        </w:rPr>
        <w:t>（6）</w:t>
      </w:r>
      <w:r w:rsidRPr="006F7C86">
        <w:rPr>
          <w:rFonts w:ascii="宋体" w:hAnsi="宋体" w:cs="宋体"/>
          <w:kern w:val="0"/>
          <w:szCs w:val="21"/>
        </w:rPr>
        <w:t>自系统安装工作一开始，</w:t>
      </w:r>
      <w:r w:rsidRPr="006F7C86">
        <w:rPr>
          <w:rFonts w:ascii="宋体" w:hAnsi="宋体" w:cs="宋体" w:hint="eastAsia"/>
          <w:kern w:val="0"/>
          <w:szCs w:val="21"/>
        </w:rPr>
        <w:t>供应商</w:t>
      </w:r>
      <w:r w:rsidRPr="006F7C86">
        <w:rPr>
          <w:rFonts w:ascii="宋体" w:hAnsi="宋体" w:cs="宋体"/>
          <w:kern w:val="0"/>
          <w:szCs w:val="21"/>
        </w:rPr>
        <w:t>应允许采购单位的工作人员一起参与系统的安装、测试、诊断及解决遇到的问题等各项工作。</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（7）供应商</w:t>
      </w:r>
      <w:r w:rsidRPr="006F7C86">
        <w:rPr>
          <w:rFonts w:ascii="宋体" w:hAnsi="宋体" w:cs="宋体"/>
          <w:color w:val="000000" w:themeColor="text1"/>
          <w:kern w:val="0"/>
          <w:szCs w:val="21"/>
        </w:rPr>
        <w:t>对投标产品的技术指标应严肃响应,采购人有权要求对中标产品进行现场测试，产品测试结果不符合招标指标的，采购人有权要求无偿更换符合要求的产品。</w:t>
      </w:r>
    </w:p>
    <w:p w:rsidR="00F144BF" w:rsidRPr="006F7C86" w:rsidRDefault="004965E1">
      <w:pPr>
        <w:pStyle w:val="af3"/>
        <w:spacing w:line="360" w:lineRule="auto"/>
        <w:ind w:firstLineChars="0" w:firstLine="0"/>
        <w:outlineLvl w:val="1"/>
        <w:rPr>
          <w:rFonts w:ascii="宋体" w:hAnsi="宋体"/>
          <w:b/>
          <w:color w:val="000000" w:themeColor="text1"/>
          <w:sz w:val="24"/>
        </w:rPr>
      </w:pPr>
      <w:r w:rsidRPr="006F7C86">
        <w:rPr>
          <w:rFonts w:ascii="宋体" w:hAnsi="宋体" w:hint="eastAsia"/>
          <w:b/>
          <w:color w:val="000000" w:themeColor="text1"/>
          <w:sz w:val="24"/>
          <w:lang w:val="en-US" w:eastAsia="zh-CN"/>
        </w:rPr>
        <w:t>5.2.3</w:t>
      </w:r>
      <w:r w:rsidRPr="006F7C86">
        <w:rPr>
          <w:rFonts w:ascii="宋体" w:hAnsi="宋体"/>
          <w:b/>
          <w:color w:val="000000" w:themeColor="text1"/>
          <w:sz w:val="24"/>
        </w:rPr>
        <w:t>测试和验收</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供应商</w:t>
      </w:r>
      <w:r w:rsidRPr="006F7C86">
        <w:rPr>
          <w:rFonts w:ascii="宋体" w:hAnsi="宋体" w:cs="宋体"/>
          <w:color w:val="000000" w:themeColor="text1"/>
          <w:kern w:val="0"/>
          <w:szCs w:val="21"/>
        </w:rPr>
        <w:t>应根据所提交的验收方案和实施办法，自行组织设备和人员，并在使用单位监查下现场进行测试和验收。</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（1）</w:t>
      </w:r>
      <w:r w:rsidRPr="006F7C86">
        <w:rPr>
          <w:rFonts w:ascii="宋体" w:hAnsi="宋体" w:cs="宋体"/>
          <w:color w:val="000000" w:themeColor="text1"/>
          <w:kern w:val="0"/>
          <w:szCs w:val="21"/>
        </w:rPr>
        <w:t>开箱检验</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①</w:t>
      </w:r>
      <w:r w:rsidRPr="006F7C86">
        <w:rPr>
          <w:rFonts w:ascii="宋体" w:hAnsi="宋体" w:cs="宋体"/>
          <w:color w:val="000000" w:themeColor="text1"/>
          <w:kern w:val="0"/>
          <w:szCs w:val="21"/>
        </w:rPr>
        <w:t>所有设备、器材在开箱时要求完好，无破损。配置与装箱单相符。数量、质量及性能不低于合同要求。</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②</w:t>
      </w:r>
      <w:r w:rsidRPr="006F7C86">
        <w:rPr>
          <w:rFonts w:ascii="宋体" w:hAnsi="宋体" w:cs="宋体"/>
          <w:color w:val="000000" w:themeColor="text1"/>
          <w:kern w:val="0"/>
          <w:szCs w:val="21"/>
        </w:rPr>
        <w:t>拆箱后，</w:t>
      </w:r>
      <w:r w:rsidRPr="006F7C86">
        <w:rPr>
          <w:rFonts w:ascii="宋体" w:hAnsi="宋体" w:cs="宋体" w:hint="eastAsia"/>
          <w:color w:val="000000" w:themeColor="text1"/>
          <w:kern w:val="0"/>
          <w:szCs w:val="21"/>
        </w:rPr>
        <w:t>供应商</w:t>
      </w:r>
      <w:r w:rsidRPr="006F7C86">
        <w:rPr>
          <w:rFonts w:ascii="宋体" w:hAnsi="宋体" w:cs="宋体"/>
          <w:color w:val="000000" w:themeColor="text1"/>
          <w:kern w:val="0"/>
          <w:szCs w:val="21"/>
        </w:rPr>
        <w:t>应对其全部产品、零件、配件、用户许可证书、资料、介质造册登记，并与装箱单对比，如有出入应立即书面记录，由供货商解决，如影响安装则按合同有关条款处理</w:t>
      </w:r>
      <w:r w:rsidRPr="006F7C86">
        <w:rPr>
          <w:rFonts w:ascii="宋体" w:hAnsi="宋体" w:cs="宋体" w:hint="eastAsia"/>
          <w:color w:val="000000" w:themeColor="text1"/>
          <w:kern w:val="0"/>
          <w:szCs w:val="21"/>
        </w:rPr>
        <w:t>；</w:t>
      </w:r>
      <w:r w:rsidRPr="006F7C86">
        <w:rPr>
          <w:rFonts w:ascii="宋体" w:hAnsi="宋体" w:cs="宋体"/>
          <w:color w:val="000000" w:themeColor="text1"/>
          <w:kern w:val="0"/>
          <w:szCs w:val="21"/>
        </w:rPr>
        <w:t>登记册作为验收文档之一。</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（2）</w:t>
      </w:r>
      <w:r w:rsidRPr="006F7C86">
        <w:rPr>
          <w:rFonts w:ascii="宋体" w:hAnsi="宋体" w:cs="宋体"/>
          <w:color w:val="000000" w:themeColor="text1"/>
          <w:kern w:val="0"/>
          <w:szCs w:val="21"/>
        </w:rPr>
        <w:t>系统测试</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color w:val="000000" w:themeColor="text1"/>
          <w:kern w:val="0"/>
          <w:szCs w:val="21"/>
        </w:rPr>
        <w:t>系统安装完成后，按照系统要求的基本功能逐一测试。</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①</w:t>
      </w:r>
      <w:r w:rsidRPr="006F7C86">
        <w:rPr>
          <w:rFonts w:ascii="宋体" w:hAnsi="宋体" w:cs="宋体"/>
          <w:color w:val="000000" w:themeColor="text1"/>
          <w:kern w:val="0"/>
          <w:szCs w:val="21"/>
        </w:rPr>
        <w:t>单项测试：单项产品安装完成后，由</w:t>
      </w:r>
      <w:r w:rsidRPr="006F7C86">
        <w:rPr>
          <w:rFonts w:ascii="宋体" w:hAnsi="宋体" w:cs="宋体" w:hint="eastAsia"/>
          <w:color w:val="000000" w:themeColor="text1"/>
          <w:kern w:val="0"/>
          <w:szCs w:val="21"/>
        </w:rPr>
        <w:t>供应商</w:t>
      </w:r>
      <w:r w:rsidRPr="006F7C86">
        <w:rPr>
          <w:rFonts w:ascii="宋体" w:hAnsi="宋体" w:cs="宋体"/>
          <w:color w:val="000000" w:themeColor="text1"/>
          <w:kern w:val="0"/>
          <w:szCs w:val="21"/>
        </w:rPr>
        <w:t>进行产品自身性能的测试。设备通电测试应单台进行，所有设备通电自检正常后，才能相互联结。</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②</w:t>
      </w:r>
      <w:r w:rsidRPr="006F7C86">
        <w:rPr>
          <w:rFonts w:ascii="宋体" w:hAnsi="宋体" w:cs="宋体"/>
          <w:color w:val="000000" w:themeColor="text1"/>
          <w:kern w:val="0"/>
          <w:szCs w:val="21"/>
        </w:rPr>
        <w:t>网络联机测试：网络系统安装完成后，由</w:t>
      </w:r>
      <w:r w:rsidRPr="006F7C86">
        <w:rPr>
          <w:rFonts w:ascii="宋体" w:hAnsi="宋体" w:cs="宋体" w:hint="eastAsia"/>
          <w:color w:val="000000" w:themeColor="text1"/>
          <w:kern w:val="0"/>
          <w:szCs w:val="21"/>
        </w:rPr>
        <w:t>供应商</w:t>
      </w:r>
      <w:r w:rsidRPr="006F7C86">
        <w:rPr>
          <w:rFonts w:ascii="宋体" w:hAnsi="宋体" w:cs="宋体"/>
          <w:color w:val="000000" w:themeColor="text1"/>
          <w:kern w:val="0"/>
          <w:szCs w:val="21"/>
        </w:rPr>
        <w:t>和设备使用单位对所有采购的产品进行联网运行，并进行相应的联机测试。</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③</w:t>
      </w:r>
      <w:r w:rsidRPr="006F7C86">
        <w:rPr>
          <w:rFonts w:ascii="宋体" w:hAnsi="宋体" w:cs="宋体"/>
          <w:color w:val="000000" w:themeColor="text1"/>
          <w:kern w:val="0"/>
          <w:szCs w:val="21"/>
        </w:rPr>
        <w:t>系统运行正常，联机测试通过。</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④</w:t>
      </w:r>
      <w:r w:rsidRPr="006F7C86">
        <w:rPr>
          <w:rFonts w:ascii="宋体" w:hAnsi="宋体" w:cs="宋体"/>
          <w:color w:val="000000" w:themeColor="text1"/>
          <w:kern w:val="0"/>
          <w:szCs w:val="21"/>
        </w:rPr>
        <w:t>如商检或系统测试中发现设备性能指标或功能上不符合标书和合同时，将被看作性能不合格，</w:t>
      </w:r>
      <w:r w:rsidRPr="006F7C86">
        <w:rPr>
          <w:rFonts w:ascii="宋体" w:hAnsi="宋体" w:cs="宋体"/>
          <w:color w:val="000000" w:themeColor="text1"/>
          <w:kern w:val="0"/>
          <w:szCs w:val="21"/>
        </w:rPr>
        <w:lastRenderedPageBreak/>
        <w:t>设备使用单位有权拒收并要求赔偿。</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⑤供应商</w:t>
      </w:r>
      <w:r w:rsidRPr="006F7C86">
        <w:rPr>
          <w:rFonts w:ascii="宋体" w:hAnsi="宋体" w:cs="宋体"/>
          <w:color w:val="000000" w:themeColor="text1"/>
          <w:kern w:val="0"/>
          <w:szCs w:val="21"/>
        </w:rPr>
        <w:t>应负责在项目验收时将系统的全部有关产品说明书、原厂家安装手册、技术文件、资料、及安装、验收报告等文档交付设备使用单位。</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（3）</w:t>
      </w:r>
      <w:r w:rsidRPr="006F7C86">
        <w:rPr>
          <w:rFonts w:ascii="宋体" w:hAnsi="宋体" w:cs="宋体"/>
          <w:color w:val="000000" w:themeColor="text1"/>
          <w:kern w:val="0"/>
          <w:szCs w:val="21"/>
        </w:rPr>
        <w:t>产品验收要求</w:t>
      </w:r>
    </w:p>
    <w:p w:rsidR="00F144BF" w:rsidRPr="006F7C86" w:rsidRDefault="004965E1">
      <w:pPr>
        <w:spacing w:line="360" w:lineRule="auto"/>
        <w:ind w:firstLineChars="200" w:firstLine="420"/>
        <w:contextualSpacing/>
        <w:rPr>
          <w:rFonts w:ascii="宋体" w:hAnsi="宋体" w:cs="宋体"/>
          <w:color w:val="000000" w:themeColor="text1"/>
          <w:kern w:val="0"/>
          <w:szCs w:val="21"/>
        </w:rPr>
      </w:pPr>
      <w:r w:rsidRPr="006F7C86">
        <w:rPr>
          <w:rFonts w:ascii="宋体" w:hAnsi="宋体" w:cs="宋体" w:hint="eastAsia"/>
          <w:color w:val="000000" w:themeColor="text1"/>
          <w:kern w:val="0"/>
          <w:szCs w:val="21"/>
        </w:rPr>
        <w:t>①</w:t>
      </w:r>
      <w:r w:rsidRPr="006F7C86">
        <w:rPr>
          <w:rFonts w:ascii="宋体" w:hAnsi="宋体" w:cs="宋体"/>
          <w:color w:val="000000" w:themeColor="text1"/>
          <w:kern w:val="0"/>
          <w:szCs w:val="21"/>
        </w:rPr>
        <w:t>要求对全部设备、产品、型号、规格、数量、外型、外观、包装及资料、文件（如装箱单、保修单、随箱介质等）的验收。</w:t>
      </w:r>
    </w:p>
    <w:p w:rsidR="00F144BF" w:rsidRPr="006F7C86" w:rsidRDefault="004965E1">
      <w:pPr>
        <w:spacing w:line="360" w:lineRule="auto"/>
        <w:ind w:firstLineChars="200" w:firstLine="420"/>
        <w:contextualSpacing/>
        <w:rPr>
          <w:rFonts w:ascii="宋体" w:hAnsi="宋体" w:cs="宋体"/>
          <w:color w:val="000000"/>
          <w:szCs w:val="21"/>
        </w:rPr>
      </w:pPr>
      <w:r w:rsidRPr="006F7C86">
        <w:rPr>
          <w:rFonts w:ascii="宋体" w:hAnsi="宋体" w:cs="宋体" w:hint="eastAsia"/>
          <w:color w:val="000000" w:themeColor="text1"/>
          <w:kern w:val="0"/>
          <w:szCs w:val="21"/>
        </w:rPr>
        <w:t>②供应商</w:t>
      </w:r>
      <w:r w:rsidRPr="006F7C86">
        <w:rPr>
          <w:rFonts w:ascii="宋体" w:hAnsi="宋体" w:cs="宋体"/>
          <w:color w:val="000000" w:themeColor="text1"/>
          <w:kern w:val="0"/>
          <w:szCs w:val="21"/>
        </w:rPr>
        <w:t>应负责在项目验收时将系统的全部有关产品说明书、原厂家安装手册、技术文件、资料、及安装、验收报告等文档汇集成册交付设备使用单位。</w:t>
      </w:r>
    </w:p>
    <w:p w:rsidR="00F144BF" w:rsidRPr="006F7C86" w:rsidRDefault="004965E1">
      <w:pPr>
        <w:pStyle w:val="1"/>
        <w:numPr>
          <w:ilvl w:val="0"/>
          <w:numId w:val="3"/>
        </w:numPr>
        <w:rPr>
          <w:rFonts w:ascii="宋体" w:hAnsi="宋体"/>
        </w:rPr>
      </w:pPr>
      <w:r w:rsidRPr="006F7C86">
        <w:rPr>
          <w:rFonts w:ascii="宋体" w:hAnsi="宋体" w:hint="eastAsia"/>
          <w:lang w:eastAsia="zh-CN"/>
        </w:rPr>
        <w:t>保修要求</w:t>
      </w:r>
    </w:p>
    <w:p w:rsidR="00F144BF" w:rsidRPr="006F7C86" w:rsidRDefault="004965E1">
      <w:pPr>
        <w:spacing w:line="360" w:lineRule="auto"/>
        <w:ind w:firstLineChars="200" w:firstLine="420"/>
        <w:rPr>
          <w:bCs/>
        </w:rPr>
      </w:pPr>
      <w:r w:rsidRPr="006F7C86">
        <w:rPr>
          <w:rFonts w:hint="eastAsia"/>
          <w:bCs/>
        </w:rPr>
        <w:t>需提供含原厂</w:t>
      </w:r>
      <w:r w:rsidRPr="006F7C86">
        <w:rPr>
          <w:rFonts w:hint="eastAsia"/>
          <w:bCs/>
        </w:rPr>
        <w:t>3</w:t>
      </w:r>
      <w:r w:rsidRPr="006F7C86">
        <w:rPr>
          <w:rFonts w:hint="eastAsia"/>
          <w:bCs/>
        </w:rPr>
        <w:t>年软硬件质保服务。服务范围包括不限于：项目集成实施、原厂技术咨询、软硬件安装、系统优化、故障处理、定期恢复演练、备份运维规范和操作指引制定、备份运维体系建设、技术培训、配件更换、免费升级、</w:t>
      </w:r>
      <w:r w:rsidRPr="006F7C86">
        <w:rPr>
          <w:rFonts w:hint="eastAsia"/>
          <w:bCs/>
        </w:rPr>
        <w:t>400</w:t>
      </w:r>
      <w:r w:rsidRPr="006F7C86">
        <w:rPr>
          <w:rFonts w:hint="eastAsia"/>
          <w:bCs/>
        </w:rPr>
        <w:t>远程电话和邮件等技术支持服务。</w:t>
      </w:r>
    </w:p>
    <w:p w:rsidR="00F144BF" w:rsidRPr="006F7C86" w:rsidRDefault="004965E1">
      <w:pPr>
        <w:numPr>
          <w:ilvl w:val="0"/>
          <w:numId w:val="8"/>
        </w:numPr>
        <w:spacing w:line="360" w:lineRule="auto"/>
        <w:rPr>
          <w:bCs/>
        </w:rPr>
      </w:pPr>
      <w:r w:rsidRPr="006F7C86">
        <w:rPr>
          <w:rFonts w:hint="eastAsia"/>
          <w:bCs/>
        </w:rPr>
        <w:t>所有硬件设备、软件均需提供至少</w:t>
      </w:r>
      <w:r w:rsidRPr="006F7C86">
        <w:rPr>
          <w:rFonts w:hint="eastAsia"/>
          <w:bCs/>
        </w:rPr>
        <w:t>3</w:t>
      </w:r>
      <w:r w:rsidRPr="006F7C86">
        <w:rPr>
          <w:rFonts w:hint="eastAsia"/>
          <w:bCs/>
        </w:rPr>
        <w:t>年</w:t>
      </w:r>
      <w:r w:rsidRPr="006F7C86">
        <w:rPr>
          <w:rFonts w:hint="eastAsia"/>
          <w:bCs/>
        </w:rPr>
        <w:t>7</w:t>
      </w:r>
      <w:r w:rsidRPr="006F7C86">
        <w:rPr>
          <w:rFonts w:hint="eastAsia"/>
          <w:bCs/>
        </w:rPr>
        <w:t>×</w:t>
      </w:r>
      <w:r w:rsidRPr="006F7C86">
        <w:rPr>
          <w:rFonts w:hint="eastAsia"/>
          <w:bCs/>
        </w:rPr>
        <w:t>24</w:t>
      </w:r>
      <w:r w:rsidRPr="006F7C86">
        <w:rPr>
          <w:rFonts w:hint="eastAsia"/>
          <w:bCs/>
        </w:rPr>
        <w:t>小时原厂保修服务，</w:t>
      </w:r>
      <w:r w:rsidRPr="006F7C86">
        <w:rPr>
          <w:rFonts w:ascii="宋体" w:hAnsi="宋体" w:cs="宋体" w:hint="eastAsia"/>
          <w:kern w:val="0"/>
          <w:szCs w:val="21"/>
        </w:rPr>
        <w:t>如</w:t>
      </w:r>
      <w:r w:rsidRPr="006F7C86">
        <w:rPr>
          <w:rFonts w:ascii="宋体" w:hAnsi="宋体" w:cs="宋体"/>
          <w:kern w:val="0"/>
          <w:szCs w:val="21"/>
        </w:rPr>
        <w:t>电话不能解决问题，</w:t>
      </w:r>
      <w:r w:rsidRPr="006F7C86">
        <w:rPr>
          <w:rFonts w:ascii="宋体" w:hAnsi="宋体" w:cs="宋体" w:hint="eastAsia"/>
          <w:kern w:val="0"/>
          <w:szCs w:val="21"/>
        </w:rPr>
        <w:t>2小时内</w:t>
      </w:r>
      <w:r w:rsidRPr="006F7C86">
        <w:rPr>
          <w:rFonts w:ascii="宋体" w:hAnsi="宋体" w:cs="宋体"/>
          <w:kern w:val="0"/>
          <w:szCs w:val="21"/>
        </w:rPr>
        <w:t>现场响应</w:t>
      </w:r>
      <w:r w:rsidRPr="006F7C86">
        <w:rPr>
          <w:rFonts w:hint="eastAsia"/>
          <w:bCs/>
        </w:rPr>
        <w:t>。</w:t>
      </w:r>
    </w:p>
    <w:p w:rsidR="00F144BF" w:rsidRPr="006F7C86" w:rsidRDefault="004965E1">
      <w:pPr>
        <w:numPr>
          <w:ilvl w:val="0"/>
          <w:numId w:val="8"/>
        </w:numPr>
        <w:spacing w:line="360" w:lineRule="auto"/>
        <w:rPr>
          <w:bCs/>
        </w:rPr>
      </w:pPr>
      <w:r w:rsidRPr="006F7C86">
        <w:rPr>
          <w:rFonts w:hint="eastAsia"/>
          <w:bCs/>
        </w:rPr>
        <w:t>保修服务方式为上门服务，即由保修方派员到系统使用现场维修，由此产生的一切费用均由保修方承担。</w:t>
      </w:r>
    </w:p>
    <w:p w:rsidR="00F144BF" w:rsidRPr="006F7C86" w:rsidRDefault="004965E1">
      <w:pPr>
        <w:numPr>
          <w:ilvl w:val="0"/>
          <w:numId w:val="8"/>
        </w:numPr>
        <w:spacing w:line="360" w:lineRule="auto"/>
        <w:rPr>
          <w:bCs/>
        </w:rPr>
      </w:pPr>
      <w:r w:rsidRPr="006F7C86">
        <w:rPr>
          <w:rFonts w:hint="eastAsia"/>
          <w:bCs/>
        </w:rPr>
        <w:t>保修期内，所有设备的维修均为免费；所有需要更换的设备均免费提供，更换后的新设备同样纳入保修范围之内；所有影响系统正常运行的软件升级和补丁均免费提供。</w:t>
      </w:r>
    </w:p>
    <w:p w:rsidR="00F144BF" w:rsidRDefault="004965E1">
      <w:pPr>
        <w:spacing w:line="360" w:lineRule="auto"/>
        <w:ind w:firstLineChars="200" w:firstLine="420"/>
      </w:pPr>
      <w:r w:rsidRPr="006F7C86">
        <w:rPr>
          <w:rFonts w:hint="eastAsia"/>
          <w:bCs/>
        </w:rPr>
        <w:t>保修期内，每月至少</w:t>
      </w:r>
      <w:r w:rsidRPr="006F7C86">
        <w:rPr>
          <w:rFonts w:hint="eastAsia"/>
          <w:bCs/>
        </w:rPr>
        <w:t>1</w:t>
      </w:r>
      <w:r w:rsidRPr="006F7C86">
        <w:rPr>
          <w:rFonts w:hint="eastAsia"/>
          <w:bCs/>
        </w:rPr>
        <w:t>次进行现场巡检，内容包括：硬件设备的全面诊断体检、硬件设备的清洁、网络环境的检查、按需要对硬件进行微代码升级、按需要安装补丁程序、系统基本的性能分析、对设备运行状况、安全性方面的检查，并出具巡检报告。</w:t>
      </w:r>
    </w:p>
    <w:sectPr w:rsidR="00F144BF" w:rsidSect="00F144B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1FD" w:rsidRDefault="00B031FD" w:rsidP="00F144BF">
      <w:r>
        <w:separator/>
      </w:r>
    </w:p>
  </w:endnote>
  <w:endnote w:type="continuationSeparator" w:id="1">
    <w:p w:rsidR="00B031FD" w:rsidRDefault="00B031FD" w:rsidP="00F14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BF" w:rsidRDefault="00872DB4">
    <w:pPr>
      <w:pStyle w:val="a9"/>
      <w:ind w:left="1441"/>
      <w:jc w:val="center"/>
      <w:rPr>
        <w:caps/>
        <w:color w:val="5B9BD5"/>
      </w:rPr>
    </w:pPr>
    <w:r>
      <w:rPr>
        <w:caps/>
        <w:color w:val="5B9BD5"/>
      </w:rPr>
      <w:fldChar w:fldCharType="begin"/>
    </w:r>
    <w:r w:rsidR="004965E1">
      <w:rPr>
        <w:caps/>
        <w:color w:val="5B9BD5"/>
      </w:rPr>
      <w:instrText>PAGE   \* MERGEFORMAT</w:instrText>
    </w:r>
    <w:r>
      <w:rPr>
        <w:caps/>
        <w:color w:val="5B9BD5"/>
      </w:rPr>
      <w:fldChar w:fldCharType="separate"/>
    </w:r>
    <w:r w:rsidR="002E0E8A" w:rsidRPr="002E0E8A">
      <w:rPr>
        <w:caps/>
        <w:noProof/>
        <w:color w:val="5B9BD5"/>
        <w:lang w:val="zh-CN"/>
      </w:rPr>
      <w:t>1</w:t>
    </w:r>
    <w:r>
      <w:rPr>
        <w:caps/>
        <w:color w:val="5B9BD5"/>
      </w:rPr>
      <w:fldChar w:fldCharType="end"/>
    </w:r>
  </w:p>
  <w:p w:rsidR="00F144BF" w:rsidRDefault="00F144B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1FD" w:rsidRDefault="00B031FD" w:rsidP="00F144BF">
      <w:r>
        <w:separator/>
      </w:r>
    </w:p>
  </w:footnote>
  <w:footnote w:type="continuationSeparator" w:id="1">
    <w:p w:rsidR="00B031FD" w:rsidRDefault="00B031FD" w:rsidP="00F144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0CCD"/>
    <w:multiLevelType w:val="multilevel"/>
    <w:tmpl w:val="0E3B0CCD"/>
    <w:lvl w:ilvl="0">
      <w:start w:val="1"/>
      <w:numFmt w:val="decimal"/>
      <w:lvlText w:val="%1"/>
      <w:lvlJc w:val="center"/>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1DC12196"/>
    <w:multiLevelType w:val="multilevel"/>
    <w:tmpl w:val="1DC121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446A6120"/>
    <w:multiLevelType w:val="multilevel"/>
    <w:tmpl w:val="446A612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50A91CCF"/>
    <w:multiLevelType w:val="multilevel"/>
    <w:tmpl w:val="50A91CCF"/>
    <w:lvl w:ilvl="0">
      <w:start w:val="1"/>
      <w:numFmt w:val="decimal"/>
      <w:lvlText w:val="%1"/>
      <w:lvlJc w:val="center"/>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526A0637"/>
    <w:multiLevelType w:val="multilevel"/>
    <w:tmpl w:val="526A0637"/>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GQ4OGZiZTQ0YTE3OTJkYWVhZjcyNDNjZTQ0NTkzN2IifQ=="/>
  </w:docVars>
  <w:rsids>
    <w:rsidRoot w:val="00303343"/>
    <w:rsid w:val="000051D2"/>
    <w:rsid w:val="000079DD"/>
    <w:rsid w:val="00012DCC"/>
    <w:rsid w:val="00014329"/>
    <w:rsid w:val="00016B63"/>
    <w:rsid w:val="0004334E"/>
    <w:rsid w:val="00046B39"/>
    <w:rsid w:val="00054706"/>
    <w:rsid w:val="00066DE7"/>
    <w:rsid w:val="00074EDD"/>
    <w:rsid w:val="0007792A"/>
    <w:rsid w:val="00086AE0"/>
    <w:rsid w:val="00090A18"/>
    <w:rsid w:val="00095AE7"/>
    <w:rsid w:val="0009676C"/>
    <w:rsid w:val="000A40CC"/>
    <w:rsid w:val="000B41B7"/>
    <w:rsid w:val="000B75EF"/>
    <w:rsid w:val="000D5317"/>
    <w:rsid w:val="000E276C"/>
    <w:rsid w:val="000E71E0"/>
    <w:rsid w:val="00100164"/>
    <w:rsid w:val="0010138F"/>
    <w:rsid w:val="0010201E"/>
    <w:rsid w:val="00106D68"/>
    <w:rsid w:val="001106CE"/>
    <w:rsid w:val="001107F8"/>
    <w:rsid w:val="001116F6"/>
    <w:rsid w:val="00121E40"/>
    <w:rsid w:val="0012322D"/>
    <w:rsid w:val="00123FCC"/>
    <w:rsid w:val="00130EB3"/>
    <w:rsid w:val="00134566"/>
    <w:rsid w:val="00135BF9"/>
    <w:rsid w:val="001365DD"/>
    <w:rsid w:val="00136606"/>
    <w:rsid w:val="00140E0C"/>
    <w:rsid w:val="0014437A"/>
    <w:rsid w:val="00145535"/>
    <w:rsid w:val="00147E22"/>
    <w:rsid w:val="00153152"/>
    <w:rsid w:val="00153AB3"/>
    <w:rsid w:val="00162D29"/>
    <w:rsid w:val="00164878"/>
    <w:rsid w:val="00165091"/>
    <w:rsid w:val="001702B9"/>
    <w:rsid w:val="00171903"/>
    <w:rsid w:val="0018200C"/>
    <w:rsid w:val="001833B6"/>
    <w:rsid w:val="0018782D"/>
    <w:rsid w:val="00190CD2"/>
    <w:rsid w:val="001A22A1"/>
    <w:rsid w:val="001B1D40"/>
    <w:rsid w:val="001B4850"/>
    <w:rsid w:val="001B7966"/>
    <w:rsid w:val="001B7D79"/>
    <w:rsid w:val="001C23B3"/>
    <w:rsid w:val="001C7BC6"/>
    <w:rsid w:val="001D7749"/>
    <w:rsid w:val="001E3B38"/>
    <w:rsid w:val="00200054"/>
    <w:rsid w:val="002000DE"/>
    <w:rsid w:val="0020069D"/>
    <w:rsid w:val="00202ECC"/>
    <w:rsid w:val="00202EFF"/>
    <w:rsid w:val="0020509F"/>
    <w:rsid w:val="00207A96"/>
    <w:rsid w:val="00214A6F"/>
    <w:rsid w:val="00221F1F"/>
    <w:rsid w:val="00222CFD"/>
    <w:rsid w:val="00223E47"/>
    <w:rsid w:val="00224509"/>
    <w:rsid w:val="00234021"/>
    <w:rsid w:val="00235E85"/>
    <w:rsid w:val="00241D77"/>
    <w:rsid w:val="002509F5"/>
    <w:rsid w:val="002535AA"/>
    <w:rsid w:val="00261CBC"/>
    <w:rsid w:val="00265DE7"/>
    <w:rsid w:val="0026639F"/>
    <w:rsid w:val="00270260"/>
    <w:rsid w:val="002722CA"/>
    <w:rsid w:val="002834D3"/>
    <w:rsid w:val="002853BF"/>
    <w:rsid w:val="00292528"/>
    <w:rsid w:val="00293BD7"/>
    <w:rsid w:val="002A01D6"/>
    <w:rsid w:val="002A4778"/>
    <w:rsid w:val="002C53D1"/>
    <w:rsid w:val="002D3F7A"/>
    <w:rsid w:val="002D6BE1"/>
    <w:rsid w:val="002E0E8A"/>
    <w:rsid w:val="002F31F1"/>
    <w:rsid w:val="003024F8"/>
    <w:rsid w:val="00303343"/>
    <w:rsid w:val="00303CAB"/>
    <w:rsid w:val="003042A2"/>
    <w:rsid w:val="00304636"/>
    <w:rsid w:val="00311322"/>
    <w:rsid w:val="0031164F"/>
    <w:rsid w:val="00314A5A"/>
    <w:rsid w:val="00322973"/>
    <w:rsid w:val="003325F0"/>
    <w:rsid w:val="00341038"/>
    <w:rsid w:val="00352E7C"/>
    <w:rsid w:val="00353276"/>
    <w:rsid w:val="00363E96"/>
    <w:rsid w:val="00366980"/>
    <w:rsid w:val="00367EEA"/>
    <w:rsid w:val="003802E2"/>
    <w:rsid w:val="00381978"/>
    <w:rsid w:val="00385E95"/>
    <w:rsid w:val="00385FED"/>
    <w:rsid w:val="00397B7E"/>
    <w:rsid w:val="003A08BA"/>
    <w:rsid w:val="003A7269"/>
    <w:rsid w:val="003B4721"/>
    <w:rsid w:val="003C0FB7"/>
    <w:rsid w:val="003C6D81"/>
    <w:rsid w:val="003D0F80"/>
    <w:rsid w:val="003D1813"/>
    <w:rsid w:val="003D2595"/>
    <w:rsid w:val="003E5562"/>
    <w:rsid w:val="003E7083"/>
    <w:rsid w:val="003F629F"/>
    <w:rsid w:val="00403938"/>
    <w:rsid w:val="00413DA3"/>
    <w:rsid w:val="00414171"/>
    <w:rsid w:val="0041787F"/>
    <w:rsid w:val="00423450"/>
    <w:rsid w:val="0042702D"/>
    <w:rsid w:val="00435C81"/>
    <w:rsid w:val="00440F72"/>
    <w:rsid w:val="00454D64"/>
    <w:rsid w:val="004565AA"/>
    <w:rsid w:val="00456A2C"/>
    <w:rsid w:val="004630DC"/>
    <w:rsid w:val="00474AE0"/>
    <w:rsid w:val="0047796F"/>
    <w:rsid w:val="00482931"/>
    <w:rsid w:val="00493CE8"/>
    <w:rsid w:val="00495574"/>
    <w:rsid w:val="004965E1"/>
    <w:rsid w:val="004A44FF"/>
    <w:rsid w:val="004C2C5B"/>
    <w:rsid w:val="004C4963"/>
    <w:rsid w:val="004D6F2D"/>
    <w:rsid w:val="004E2D8F"/>
    <w:rsid w:val="004E5E61"/>
    <w:rsid w:val="004E7C3B"/>
    <w:rsid w:val="004F1410"/>
    <w:rsid w:val="004F4776"/>
    <w:rsid w:val="00500264"/>
    <w:rsid w:val="00502DF1"/>
    <w:rsid w:val="00510B1E"/>
    <w:rsid w:val="00511059"/>
    <w:rsid w:val="005120A9"/>
    <w:rsid w:val="00517D7C"/>
    <w:rsid w:val="00520646"/>
    <w:rsid w:val="0052176F"/>
    <w:rsid w:val="0052604B"/>
    <w:rsid w:val="0053088D"/>
    <w:rsid w:val="00534BF6"/>
    <w:rsid w:val="00537CDE"/>
    <w:rsid w:val="005409FC"/>
    <w:rsid w:val="00546AD8"/>
    <w:rsid w:val="005563D3"/>
    <w:rsid w:val="00562A42"/>
    <w:rsid w:val="005674E9"/>
    <w:rsid w:val="00575F76"/>
    <w:rsid w:val="005766CE"/>
    <w:rsid w:val="00580F0E"/>
    <w:rsid w:val="00591388"/>
    <w:rsid w:val="0059358B"/>
    <w:rsid w:val="00593C9C"/>
    <w:rsid w:val="005944F9"/>
    <w:rsid w:val="00595F58"/>
    <w:rsid w:val="00596428"/>
    <w:rsid w:val="00596CC5"/>
    <w:rsid w:val="005A4D1C"/>
    <w:rsid w:val="005B046D"/>
    <w:rsid w:val="005B33AE"/>
    <w:rsid w:val="005C49D7"/>
    <w:rsid w:val="005C60FB"/>
    <w:rsid w:val="005C7EF5"/>
    <w:rsid w:val="005D04EA"/>
    <w:rsid w:val="005D1C7F"/>
    <w:rsid w:val="005D2402"/>
    <w:rsid w:val="005D2BF6"/>
    <w:rsid w:val="005E7C53"/>
    <w:rsid w:val="005F0356"/>
    <w:rsid w:val="005F57F9"/>
    <w:rsid w:val="005F73BC"/>
    <w:rsid w:val="00600923"/>
    <w:rsid w:val="006053FC"/>
    <w:rsid w:val="00612F3F"/>
    <w:rsid w:val="00623637"/>
    <w:rsid w:val="006279C6"/>
    <w:rsid w:val="006378C8"/>
    <w:rsid w:val="00644F1D"/>
    <w:rsid w:val="006453A0"/>
    <w:rsid w:val="00646B59"/>
    <w:rsid w:val="006604C2"/>
    <w:rsid w:val="006861F5"/>
    <w:rsid w:val="00697FBB"/>
    <w:rsid w:val="006B2085"/>
    <w:rsid w:val="006B21B8"/>
    <w:rsid w:val="006B7B58"/>
    <w:rsid w:val="006C36EB"/>
    <w:rsid w:val="006D4B15"/>
    <w:rsid w:val="006D59F7"/>
    <w:rsid w:val="006E3207"/>
    <w:rsid w:val="006E5E07"/>
    <w:rsid w:val="006E792E"/>
    <w:rsid w:val="006F0434"/>
    <w:rsid w:val="006F41D5"/>
    <w:rsid w:val="006F7C86"/>
    <w:rsid w:val="00701D12"/>
    <w:rsid w:val="0070239F"/>
    <w:rsid w:val="00712A5D"/>
    <w:rsid w:val="0072175D"/>
    <w:rsid w:val="0072309C"/>
    <w:rsid w:val="0072695B"/>
    <w:rsid w:val="007275CF"/>
    <w:rsid w:val="0073647D"/>
    <w:rsid w:val="0074224C"/>
    <w:rsid w:val="00746A1C"/>
    <w:rsid w:val="00750A70"/>
    <w:rsid w:val="00752912"/>
    <w:rsid w:val="007556BE"/>
    <w:rsid w:val="007621CC"/>
    <w:rsid w:val="0076668A"/>
    <w:rsid w:val="00781488"/>
    <w:rsid w:val="00784C08"/>
    <w:rsid w:val="00785EDF"/>
    <w:rsid w:val="00786A29"/>
    <w:rsid w:val="00791C0D"/>
    <w:rsid w:val="00795F59"/>
    <w:rsid w:val="007A2CFA"/>
    <w:rsid w:val="007C0A5B"/>
    <w:rsid w:val="007D22AB"/>
    <w:rsid w:val="007E71E6"/>
    <w:rsid w:val="007F5147"/>
    <w:rsid w:val="007F5726"/>
    <w:rsid w:val="007F6567"/>
    <w:rsid w:val="00807EAE"/>
    <w:rsid w:val="008168FB"/>
    <w:rsid w:val="00821807"/>
    <w:rsid w:val="00822BA6"/>
    <w:rsid w:val="00823C43"/>
    <w:rsid w:val="008419E9"/>
    <w:rsid w:val="0085301F"/>
    <w:rsid w:val="008548FB"/>
    <w:rsid w:val="00854AC4"/>
    <w:rsid w:val="008623FD"/>
    <w:rsid w:val="00866774"/>
    <w:rsid w:val="00872DB4"/>
    <w:rsid w:val="00873B97"/>
    <w:rsid w:val="0087420A"/>
    <w:rsid w:val="008903F7"/>
    <w:rsid w:val="008A62AC"/>
    <w:rsid w:val="008B2206"/>
    <w:rsid w:val="008C255D"/>
    <w:rsid w:val="008C6FB0"/>
    <w:rsid w:val="008D3291"/>
    <w:rsid w:val="008D59AA"/>
    <w:rsid w:val="008D71A4"/>
    <w:rsid w:val="008E145D"/>
    <w:rsid w:val="008E2B56"/>
    <w:rsid w:val="008E70CA"/>
    <w:rsid w:val="00900232"/>
    <w:rsid w:val="00900BAA"/>
    <w:rsid w:val="00901928"/>
    <w:rsid w:val="00903734"/>
    <w:rsid w:val="00903878"/>
    <w:rsid w:val="00903CF6"/>
    <w:rsid w:val="009052C7"/>
    <w:rsid w:val="00905FFA"/>
    <w:rsid w:val="0092017A"/>
    <w:rsid w:val="00922032"/>
    <w:rsid w:val="00925C23"/>
    <w:rsid w:val="00927E08"/>
    <w:rsid w:val="009303FA"/>
    <w:rsid w:val="009361E0"/>
    <w:rsid w:val="00943004"/>
    <w:rsid w:val="00966A88"/>
    <w:rsid w:val="00973A47"/>
    <w:rsid w:val="00981ED8"/>
    <w:rsid w:val="00982AA3"/>
    <w:rsid w:val="009863EF"/>
    <w:rsid w:val="00986A41"/>
    <w:rsid w:val="0098719A"/>
    <w:rsid w:val="00991BD8"/>
    <w:rsid w:val="00991FF2"/>
    <w:rsid w:val="0099315B"/>
    <w:rsid w:val="00995DD9"/>
    <w:rsid w:val="00996C9D"/>
    <w:rsid w:val="009A7411"/>
    <w:rsid w:val="009C1F02"/>
    <w:rsid w:val="009C3783"/>
    <w:rsid w:val="009C4E7E"/>
    <w:rsid w:val="009C64DA"/>
    <w:rsid w:val="009D10C0"/>
    <w:rsid w:val="009D3E0F"/>
    <w:rsid w:val="009D6951"/>
    <w:rsid w:val="009D7730"/>
    <w:rsid w:val="009D77E8"/>
    <w:rsid w:val="009D7DD1"/>
    <w:rsid w:val="009E0351"/>
    <w:rsid w:val="009E214B"/>
    <w:rsid w:val="009E53AF"/>
    <w:rsid w:val="009F0270"/>
    <w:rsid w:val="009F2C7F"/>
    <w:rsid w:val="009F61FA"/>
    <w:rsid w:val="00A05796"/>
    <w:rsid w:val="00A12448"/>
    <w:rsid w:val="00A13CB0"/>
    <w:rsid w:val="00A14FD8"/>
    <w:rsid w:val="00A22CA1"/>
    <w:rsid w:val="00A329C1"/>
    <w:rsid w:val="00A4595D"/>
    <w:rsid w:val="00A51146"/>
    <w:rsid w:val="00A61D3A"/>
    <w:rsid w:val="00A66833"/>
    <w:rsid w:val="00A70DCF"/>
    <w:rsid w:val="00A72437"/>
    <w:rsid w:val="00A73FDF"/>
    <w:rsid w:val="00A82BC0"/>
    <w:rsid w:val="00A87083"/>
    <w:rsid w:val="00A870DD"/>
    <w:rsid w:val="00A94305"/>
    <w:rsid w:val="00A96157"/>
    <w:rsid w:val="00A969AF"/>
    <w:rsid w:val="00A9729E"/>
    <w:rsid w:val="00AA1F69"/>
    <w:rsid w:val="00AB348F"/>
    <w:rsid w:val="00AB4A0A"/>
    <w:rsid w:val="00AB7D36"/>
    <w:rsid w:val="00AC1390"/>
    <w:rsid w:val="00AC4663"/>
    <w:rsid w:val="00AD0F8D"/>
    <w:rsid w:val="00AD7E18"/>
    <w:rsid w:val="00AE1DD2"/>
    <w:rsid w:val="00AE4106"/>
    <w:rsid w:val="00AF3E1B"/>
    <w:rsid w:val="00B031FD"/>
    <w:rsid w:val="00B05FB9"/>
    <w:rsid w:val="00B10695"/>
    <w:rsid w:val="00B12138"/>
    <w:rsid w:val="00B17749"/>
    <w:rsid w:val="00B17AE9"/>
    <w:rsid w:val="00B17C05"/>
    <w:rsid w:val="00B20334"/>
    <w:rsid w:val="00B20819"/>
    <w:rsid w:val="00B225B9"/>
    <w:rsid w:val="00B24AB1"/>
    <w:rsid w:val="00B36BD9"/>
    <w:rsid w:val="00B41A4C"/>
    <w:rsid w:val="00B43095"/>
    <w:rsid w:val="00B446CA"/>
    <w:rsid w:val="00B47E16"/>
    <w:rsid w:val="00B5093C"/>
    <w:rsid w:val="00B5281B"/>
    <w:rsid w:val="00B54356"/>
    <w:rsid w:val="00B55FE5"/>
    <w:rsid w:val="00B62917"/>
    <w:rsid w:val="00B6354B"/>
    <w:rsid w:val="00B74609"/>
    <w:rsid w:val="00B752B2"/>
    <w:rsid w:val="00B80E39"/>
    <w:rsid w:val="00B824A5"/>
    <w:rsid w:val="00B8588F"/>
    <w:rsid w:val="00B858F1"/>
    <w:rsid w:val="00B8684C"/>
    <w:rsid w:val="00B93C41"/>
    <w:rsid w:val="00BA02C2"/>
    <w:rsid w:val="00BA5A2D"/>
    <w:rsid w:val="00BA5B8F"/>
    <w:rsid w:val="00BB2B54"/>
    <w:rsid w:val="00BC3CA1"/>
    <w:rsid w:val="00BC3F66"/>
    <w:rsid w:val="00BC49E5"/>
    <w:rsid w:val="00BC5A78"/>
    <w:rsid w:val="00BD3194"/>
    <w:rsid w:val="00BD5794"/>
    <w:rsid w:val="00BD5FA8"/>
    <w:rsid w:val="00BE2382"/>
    <w:rsid w:val="00BE23E5"/>
    <w:rsid w:val="00BE31E6"/>
    <w:rsid w:val="00BF2A3B"/>
    <w:rsid w:val="00BF757E"/>
    <w:rsid w:val="00BF7C0E"/>
    <w:rsid w:val="00BF7F5A"/>
    <w:rsid w:val="00C17719"/>
    <w:rsid w:val="00C2470A"/>
    <w:rsid w:val="00C335D8"/>
    <w:rsid w:val="00C5003E"/>
    <w:rsid w:val="00C50E12"/>
    <w:rsid w:val="00C5442B"/>
    <w:rsid w:val="00C54491"/>
    <w:rsid w:val="00C71B43"/>
    <w:rsid w:val="00C74D8F"/>
    <w:rsid w:val="00C751A9"/>
    <w:rsid w:val="00C7583A"/>
    <w:rsid w:val="00C764BA"/>
    <w:rsid w:val="00C766DD"/>
    <w:rsid w:val="00C76BDF"/>
    <w:rsid w:val="00C775CE"/>
    <w:rsid w:val="00C8030E"/>
    <w:rsid w:val="00C874C4"/>
    <w:rsid w:val="00C91697"/>
    <w:rsid w:val="00C92785"/>
    <w:rsid w:val="00C92CAE"/>
    <w:rsid w:val="00C92EAA"/>
    <w:rsid w:val="00CA148F"/>
    <w:rsid w:val="00CA29F9"/>
    <w:rsid w:val="00CB6B73"/>
    <w:rsid w:val="00CB722F"/>
    <w:rsid w:val="00CC218D"/>
    <w:rsid w:val="00CC6334"/>
    <w:rsid w:val="00CC677A"/>
    <w:rsid w:val="00CD008E"/>
    <w:rsid w:val="00CD6EDC"/>
    <w:rsid w:val="00CE2D1F"/>
    <w:rsid w:val="00CF1561"/>
    <w:rsid w:val="00CF1A40"/>
    <w:rsid w:val="00CF36EF"/>
    <w:rsid w:val="00CF4AE2"/>
    <w:rsid w:val="00D1110F"/>
    <w:rsid w:val="00D15B10"/>
    <w:rsid w:val="00D23E20"/>
    <w:rsid w:val="00D25DD2"/>
    <w:rsid w:val="00D27991"/>
    <w:rsid w:val="00D32842"/>
    <w:rsid w:val="00D3289E"/>
    <w:rsid w:val="00D454AB"/>
    <w:rsid w:val="00D536AB"/>
    <w:rsid w:val="00D54E0C"/>
    <w:rsid w:val="00D5537A"/>
    <w:rsid w:val="00D67D9B"/>
    <w:rsid w:val="00D71136"/>
    <w:rsid w:val="00D77F36"/>
    <w:rsid w:val="00D85443"/>
    <w:rsid w:val="00D9057D"/>
    <w:rsid w:val="00D9291B"/>
    <w:rsid w:val="00D93D0D"/>
    <w:rsid w:val="00DA026E"/>
    <w:rsid w:val="00DA576E"/>
    <w:rsid w:val="00DB0A86"/>
    <w:rsid w:val="00DB57B7"/>
    <w:rsid w:val="00DC33CF"/>
    <w:rsid w:val="00DC3415"/>
    <w:rsid w:val="00DD3DE6"/>
    <w:rsid w:val="00DE4534"/>
    <w:rsid w:val="00DF0574"/>
    <w:rsid w:val="00DF1B74"/>
    <w:rsid w:val="00DF3D3A"/>
    <w:rsid w:val="00DF4228"/>
    <w:rsid w:val="00DF4ABA"/>
    <w:rsid w:val="00E06670"/>
    <w:rsid w:val="00E16E69"/>
    <w:rsid w:val="00E278CD"/>
    <w:rsid w:val="00E37515"/>
    <w:rsid w:val="00E47752"/>
    <w:rsid w:val="00E53030"/>
    <w:rsid w:val="00E544DB"/>
    <w:rsid w:val="00E550C5"/>
    <w:rsid w:val="00E55BBA"/>
    <w:rsid w:val="00E56652"/>
    <w:rsid w:val="00E62C9E"/>
    <w:rsid w:val="00E63369"/>
    <w:rsid w:val="00E63569"/>
    <w:rsid w:val="00E80756"/>
    <w:rsid w:val="00E81F96"/>
    <w:rsid w:val="00E8250A"/>
    <w:rsid w:val="00E8302B"/>
    <w:rsid w:val="00E83E34"/>
    <w:rsid w:val="00E84F8C"/>
    <w:rsid w:val="00E85360"/>
    <w:rsid w:val="00E85641"/>
    <w:rsid w:val="00E85DA4"/>
    <w:rsid w:val="00E86B42"/>
    <w:rsid w:val="00E95892"/>
    <w:rsid w:val="00E97354"/>
    <w:rsid w:val="00EA0660"/>
    <w:rsid w:val="00EA08C0"/>
    <w:rsid w:val="00EA308B"/>
    <w:rsid w:val="00EA6408"/>
    <w:rsid w:val="00EC0483"/>
    <w:rsid w:val="00ED0897"/>
    <w:rsid w:val="00ED73FF"/>
    <w:rsid w:val="00ED7F01"/>
    <w:rsid w:val="00EE51DE"/>
    <w:rsid w:val="00EF2ABB"/>
    <w:rsid w:val="00EF5E01"/>
    <w:rsid w:val="00EF6EC0"/>
    <w:rsid w:val="00F02058"/>
    <w:rsid w:val="00F0343C"/>
    <w:rsid w:val="00F04CE5"/>
    <w:rsid w:val="00F13514"/>
    <w:rsid w:val="00F1360F"/>
    <w:rsid w:val="00F144BF"/>
    <w:rsid w:val="00F167AF"/>
    <w:rsid w:val="00F16AA8"/>
    <w:rsid w:val="00F2557A"/>
    <w:rsid w:val="00F3226A"/>
    <w:rsid w:val="00F33DB0"/>
    <w:rsid w:val="00F45DB8"/>
    <w:rsid w:val="00F54D29"/>
    <w:rsid w:val="00F62BCD"/>
    <w:rsid w:val="00F74B77"/>
    <w:rsid w:val="00F764FE"/>
    <w:rsid w:val="00F827B6"/>
    <w:rsid w:val="00F8584B"/>
    <w:rsid w:val="00F92BE5"/>
    <w:rsid w:val="00FA0574"/>
    <w:rsid w:val="00FA5F94"/>
    <w:rsid w:val="00FB08AA"/>
    <w:rsid w:val="00FB38C2"/>
    <w:rsid w:val="00FB5D86"/>
    <w:rsid w:val="00FB68D3"/>
    <w:rsid w:val="00FC4B75"/>
    <w:rsid w:val="00FD3A6D"/>
    <w:rsid w:val="00FE4791"/>
    <w:rsid w:val="00FE7554"/>
    <w:rsid w:val="00FF17FE"/>
    <w:rsid w:val="00FF2DE2"/>
    <w:rsid w:val="00FF3071"/>
    <w:rsid w:val="0B9F01C5"/>
    <w:rsid w:val="0E385B99"/>
    <w:rsid w:val="131004DA"/>
    <w:rsid w:val="17AA0D42"/>
    <w:rsid w:val="1EAB0784"/>
    <w:rsid w:val="248F5BDB"/>
    <w:rsid w:val="2D302CEA"/>
    <w:rsid w:val="30717299"/>
    <w:rsid w:val="3DC41B65"/>
    <w:rsid w:val="42200080"/>
    <w:rsid w:val="488C513A"/>
    <w:rsid w:val="519D5BDA"/>
    <w:rsid w:val="588C0756"/>
    <w:rsid w:val="5EC200EC"/>
    <w:rsid w:val="6137711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144BF"/>
    <w:pPr>
      <w:widowControl w:val="0"/>
      <w:jc w:val="both"/>
    </w:pPr>
    <w:rPr>
      <w:kern w:val="2"/>
      <w:sz w:val="21"/>
      <w:szCs w:val="24"/>
    </w:rPr>
  </w:style>
  <w:style w:type="paragraph" w:styleId="1">
    <w:name w:val="heading 1"/>
    <w:basedOn w:val="a1"/>
    <w:next w:val="a1"/>
    <w:link w:val="1Char"/>
    <w:qFormat/>
    <w:rsid w:val="00F144BF"/>
    <w:pPr>
      <w:keepNext/>
      <w:keepLines/>
      <w:numPr>
        <w:numId w:val="1"/>
      </w:numPr>
      <w:spacing w:before="340" w:after="330" w:line="578" w:lineRule="auto"/>
      <w:outlineLvl w:val="0"/>
    </w:pPr>
    <w:rPr>
      <w:b/>
      <w:bCs/>
      <w:kern w:val="44"/>
      <w:sz w:val="44"/>
      <w:szCs w:val="44"/>
      <w:lang/>
    </w:rPr>
  </w:style>
  <w:style w:type="paragraph" w:styleId="2">
    <w:name w:val="heading 2"/>
    <w:basedOn w:val="a1"/>
    <w:next w:val="a1"/>
    <w:link w:val="2Char"/>
    <w:qFormat/>
    <w:rsid w:val="00F144BF"/>
    <w:pPr>
      <w:keepNext/>
      <w:keepLines/>
      <w:spacing w:before="260" w:after="260" w:line="416" w:lineRule="auto"/>
      <w:outlineLvl w:val="1"/>
    </w:pPr>
    <w:rPr>
      <w:rFonts w:ascii="等线 Light" w:eastAsia="等线 Light" w:hAnsi="等线 Light"/>
      <w:b/>
      <w:bCs/>
      <w:sz w:val="32"/>
      <w:szCs w:val="32"/>
      <w:lang/>
    </w:rPr>
  </w:style>
  <w:style w:type="paragraph" w:styleId="3">
    <w:name w:val="heading 3"/>
    <w:basedOn w:val="a1"/>
    <w:next w:val="a1"/>
    <w:link w:val="3Char"/>
    <w:qFormat/>
    <w:rsid w:val="00F144BF"/>
    <w:pPr>
      <w:keepNext/>
      <w:keepLines/>
      <w:spacing w:before="260" w:after="260" w:line="416" w:lineRule="auto"/>
      <w:outlineLvl w:val="2"/>
    </w:pPr>
    <w:rPr>
      <w:b/>
      <w:bCs/>
      <w:sz w:val="30"/>
      <w:szCs w:val="30"/>
      <w:lang/>
    </w:rPr>
  </w:style>
  <w:style w:type="paragraph" w:styleId="4">
    <w:name w:val="heading 4"/>
    <w:basedOn w:val="a1"/>
    <w:next w:val="a1"/>
    <w:link w:val="4Char"/>
    <w:qFormat/>
    <w:rsid w:val="00F144BF"/>
    <w:pPr>
      <w:keepNext/>
      <w:keepLines/>
      <w:numPr>
        <w:ilvl w:val="3"/>
        <w:numId w:val="1"/>
      </w:numPr>
      <w:spacing w:before="280" w:after="290" w:line="376" w:lineRule="auto"/>
      <w:outlineLvl w:val="3"/>
    </w:pPr>
    <w:rPr>
      <w:rFonts w:ascii="宋体" w:hAnsi="宋体"/>
      <w:b/>
      <w:bCs/>
      <w:sz w:val="28"/>
      <w:szCs w:val="28"/>
      <w:lang/>
    </w:rPr>
  </w:style>
  <w:style w:type="paragraph" w:styleId="5">
    <w:name w:val="heading 5"/>
    <w:basedOn w:val="a1"/>
    <w:next w:val="a1"/>
    <w:link w:val="5Char"/>
    <w:qFormat/>
    <w:rsid w:val="00F144BF"/>
    <w:pPr>
      <w:keepNext/>
      <w:keepLines/>
      <w:numPr>
        <w:ilvl w:val="4"/>
        <w:numId w:val="1"/>
      </w:numPr>
      <w:spacing w:before="280" w:after="290" w:line="376" w:lineRule="auto"/>
      <w:outlineLvl w:val="4"/>
    </w:pPr>
    <w:rPr>
      <w:b/>
      <w:bCs/>
      <w:sz w:val="28"/>
      <w:szCs w:val="28"/>
      <w:lang/>
    </w:rPr>
  </w:style>
  <w:style w:type="paragraph" w:styleId="6">
    <w:name w:val="heading 6"/>
    <w:basedOn w:val="a1"/>
    <w:next w:val="a1"/>
    <w:link w:val="6Char"/>
    <w:qFormat/>
    <w:rsid w:val="00F144BF"/>
    <w:pPr>
      <w:keepNext/>
      <w:keepLines/>
      <w:numPr>
        <w:ilvl w:val="5"/>
        <w:numId w:val="1"/>
      </w:numPr>
      <w:spacing w:before="240" w:after="64" w:line="320" w:lineRule="auto"/>
      <w:outlineLvl w:val="5"/>
    </w:pPr>
    <w:rPr>
      <w:rFonts w:ascii="等线 Light" w:eastAsia="等线 Light" w:hAnsi="等线 Light"/>
      <w:b/>
      <w:bCs/>
      <w:sz w:val="24"/>
      <w:lang/>
    </w:rPr>
  </w:style>
  <w:style w:type="paragraph" w:styleId="7">
    <w:name w:val="heading 7"/>
    <w:basedOn w:val="a1"/>
    <w:next w:val="a1"/>
    <w:link w:val="7Char"/>
    <w:qFormat/>
    <w:rsid w:val="00F144BF"/>
    <w:pPr>
      <w:keepNext/>
      <w:keepLines/>
      <w:numPr>
        <w:ilvl w:val="6"/>
        <w:numId w:val="1"/>
      </w:numPr>
      <w:spacing w:before="240" w:after="64" w:line="320" w:lineRule="auto"/>
      <w:outlineLvl w:val="6"/>
    </w:pPr>
    <w:rPr>
      <w:b/>
      <w:bCs/>
      <w:sz w:val="24"/>
      <w:lang/>
    </w:rPr>
  </w:style>
  <w:style w:type="paragraph" w:styleId="8">
    <w:name w:val="heading 8"/>
    <w:basedOn w:val="a1"/>
    <w:next w:val="a1"/>
    <w:link w:val="8Char"/>
    <w:qFormat/>
    <w:rsid w:val="00F144BF"/>
    <w:pPr>
      <w:keepNext/>
      <w:keepLines/>
      <w:numPr>
        <w:ilvl w:val="7"/>
        <w:numId w:val="1"/>
      </w:numPr>
      <w:spacing w:before="240" w:after="64" w:line="320" w:lineRule="auto"/>
      <w:outlineLvl w:val="7"/>
    </w:pPr>
    <w:rPr>
      <w:rFonts w:ascii="等线 Light" w:eastAsia="等线 Light" w:hAnsi="等线 Light"/>
      <w:sz w:val="24"/>
      <w:lang/>
    </w:rPr>
  </w:style>
  <w:style w:type="paragraph" w:styleId="9">
    <w:name w:val="heading 9"/>
    <w:basedOn w:val="a1"/>
    <w:next w:val="a1"/>
    <w:link w:val="9Char"/>
    <w:qFormat/>
    <w:rsid w:val="00F144BF"/>
    <w:pPr>
      <w:keepNext/>
      <w:keepLines/>
      <w:numPr>
        <w:ilvl w:val="8"/>
        <w:numId w:val="1"/>
      </w:numPr>
      <w:spacing w:before="240" w:after="64" w:line="320" w:lineRule="auto"/>
      <w:outlineLvl w:val="8"/>
    </w:pPr>
    <w:rPr>
      <w:rFonts w:ascii="等线 Light" w:eastAsia="等线 Light" w:hAnsi="等线 Light"/>
      <w:szCs w:val="21"/>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uiPriority w:val="99"/>
    <w:qFormat/>
    <w:rsid w:val="00F144BF"/>
    <w:pPr>
      <w:spacing w:beforeLines="50" w:line="360" w:lineRule="auto"/>
      <w:ind w:firstLineChars="200" w:firstLine="512"/>
    </w:pPr>
    <w:rPr>
      <w:spacing w:val="8"/>
      <w:sz w:val="24"/>
      <w:szCs w:val="20"/>
      <w:lang/>
    </w:rPr>
  </w:style>
  <w:style w:type="paragraph" w:styleId="a6">
    <w:name w:val="annotation text"/>
    <w:basedOn w:val="a1"/>
    <w:link w:val="Char0"/>
    <w:unhideWhenUsed/>
    <w:qFormat/>
    <w:rsid w:val="00F144BF"/>
    <w:pPr>
      <w:jc w:val="left"/>
    </w:pPr>
    <w:rPr>
      <w:kern w:val="0"/>
      <w:sz w:val="20"/>
      <w:lang/>
    </w:rPr>
  </w:style>
  <w:style w:type="paragraph" w:styleId="a7">
    <w:name w:val="Plain Text"/>
    <w:basedOn w:val="a1"/>
    <w:link w:val="Char1"/>
    <w:qFormat/>
    <w:rsid w:val="00F144BF"/>
    <w:rPr>
      <w:rFonts w:ascii="Calibri" w:hAnsi="Courier New"/>
      <w:szCs w:val="20"/>
      <w:lang/>
    </w:rPr>
  </w:style>
  <w:style w:type="paragraph" w:styleId="a8">
    <w:name w:val="Balloon Text"/>
    <w:basedOn w:val="a1"/>
    <w:link w:val="Char2"/>
    <w:qFormat/>
    <w:rsid w:val="00F144BF"/>
    <w:rPr>
      <w:sz w:val="18"/>
      <w:szCs w:val="18"/>
      <w:lang/>
    </w:rPr>
  </w:style>
  <w:style w:type="paragraph" w:styleId="a9">
    <w:name w:val="footer"/>
    <w:basedOn w:val="a1"/>
    <w:link w:val="Char3"/>
    <w:rsid w:val="00F144BF"/>
    <w:pPr>
      <w:tabs>
        <w:tab w:val="center" w:pos="4153"/>
        <w:tab w:val="right" w:pos="8306"/>
      </w:tabs>
      <w:snapToGrid w:val="0"/>
      <w:jc w:val="left"/>
    </w:pPr>
    <w:rPr>
      <w:sz w:val="18"/>
      <w:szCs w:val="18"/>
      <w:lang/>
    </w:rPr>
  </w:style>
  <w:style w:type="paragraph" w:styleId="aa">
    <w:name w:val="header"/>
    <w:basedOn w:val="a1"/>
    <w:link w:val="Char4"/>
    <w:rsid w:val="00F144BF"/>
    <w:pPr>
      <w:pBdr>
        <w:bottom w:val="single" w:sz="6" w:space="1" w:color="auto"/>
      </w:pBdr>
      <w:tabs>
        <w:tab w:val="center" w:pos="4153"/>
        <w:tab w:val="right" w:pos="8306"/>
      </w:tabs>
      <w:snapToGrid w:val="0"/>
      <w:jc w:val="center"/>
    </w:pPr>
    <w:rPr>
      <w:sz w:val="18"/>
      <w:szCs w:val="18"/>
      <w:lang/>
    </w:rPr>
  </w:style>
  <w:style w:type="paragraph" w:styleId="ab">
    <w:name w:val="Normal (Web)"/>
    <w:basedOn w:val="a1"/>
    <w:uiPriority w:val="99"/>
    <w:unhideWhenUsed/>
    <w:rsid w:val="00F144BF"/>
    <w:pPr>
      <w:widowControl/>
      <w:spacing w:before="100" w:beforeAutospacing="1" w:after="100" w:afterAutospacing="1"/>
      <w:jc w:val="left"/>
    </w:pPr>
    <w:rPr>
      <w:rFonts w:ascii="宋体" w:hAnsi="宋体" w:cs="宋体"/>
      <w:kern w:val="0"/>
      <w:sz w:val="24"/>
    </w:rPr>
  </w:style>
  <w:style w:type="table" w:styleId="ac">
    <w:name w:val="Table Grid"/>
    <w:basedOn w:val="a3"/>
    <w:rsid w:val="00F144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rsid w:val="00F144BF"/>
    <w:rPr>
      <w:color w:val="800080"/>
      <w:u w:val="single"/>
    </w:rPr>
  </w:style>
  <w:style w:type="character" w:styleId="ae">
    <w:name w:val="Hyperlink"/>
    <w:rsid w:val="00F144BF"/>
    <w:rPr>
      <w:color w:val="0563C1"/>
      <w:u w:val="single"/>
    </w:rPr>
  </w:style>
  <w:style w:type="character" w:styleId="af">
    <w:name w:val="annotation reference"/>
    <w:uiPriority w:val="99"/>
    <w:unhideWhenUsed/>
    <w:qFormat/>
    <w:rsid w:val="00F144BF"/>
    <w:rPr>
      <w:sz w:val="21"/>
      <w:szCs w:val="21"/>
    </w:rPr>
  </w:style>
  <w:style w:type="character" w:customStyle="1" w:styleId="1Char">
    <w:name w:val="标题 1 Char"/>
    <w:link w:val="1"/>
    <w:rsid w:val="00F144BF"/>
    <w:rPr>
      <w:b/>
      <w:bCs/>
      <w:kern w:val="44"/>
      <w:sz w:val="44"/>
      <w:szCs w:val="44"/>
    </w:rPr>
  </w:style>
  <w:style w:type="character" w:customStyle="1" w:styleId="2Char">
    <w:name w:val="标题 2 Char"/>
    <w:link w:val="2"/>
    <w:rsid w:val="00F144BF"/>
    <w:rPr>
      <w:rFonts w:ascii="等线 Light" w:eastAsia="等线 Light" w:hAnsi="等线 Light" w:cs="Times New Roman"/>
      <w:b/>
      <w:bCs/>
      <w:kern w:val="2"/>
      <w:sz w:val="32"/>
      <w:szCs w:val="32"/>
    </w:rPr>
  </w:style>
  <w:style w:type="character" w:customStyle="1" w:styleId="3Char">
    <w:name w:val="标题 3 Char"/>
    <w:link w:val="3"/>
    <w:rsid w:val="00F144BF"/>
    <w:rPr>
      <w:b/>
      <w:bCs/>
      <w:kern w:val="2"/>
      <w:sz w:val="30"/>
      <w:szCs w:val="30"/>
    </w:rPr>
  </w:style>
  <w:style w:type="character" w:customStyle="1" w:styleId="4Char">
    <w:name w:val="标题 4 Char"/>
    <w:link w:val="4"/>
    <w:rsid w:val="00F144BF"/>
    <w:rPr>
      <w:rFonts w:ascii="宋体" w:hAnsi="宋体"/>
      <w:b/>
      <w:bCs/>
      <w:kern w:val="2"/>
      <w:sz w:val="28"/>
      <w:szCs w:val="28"/>
    </w:rPr>
  </w:style>
  <w:style w:type="character" w:customStyle="1" w:styleId="5Char">
    <w:name w:val="标题 5 Char"/>
    <w:link w:val="5"/>
    <w:rsid w:val="00F144BF"/>
    <w:rPr>
      <w:b/>
      <w:bCs/>
      <w:kern w:val="2"/>
      <w:sz w:val="28"/>
      <w:szCs w:val="28"/>
    </w:rPr>
  </w:style>
  <w:style w:type="character" w:customStyle="1" w:styleId="6Char">
    <w:name w:val="标题 6 Char"/>
    <w:link w:val="6"/>
    <w:semiHidden/>
    <w:rsid w:val="00F144BF"/>
    <w:rPr>
      <w:rFonts w:ascii="等线 Light" w:eastAsia="等线 Light" w:hAnsi="等线 Light"/>
      <w:b/>
      <w:bCs/>
      <w:kern w:val="2"/>
      <w:sz w:val="24"/>
      <w:szCs w:val="24"/>
    </w:rPr>
  </w:style>
  <w:style w:type="character" w:customStyle="1" w:styleId="7Char">
    <w:name w:val="标题 7 Char"/>
    <w:link w:val="7"/>
    <w:semiHidden/>
    <w:rsid w:val="00F144BF"/>
    <w:rPr>
      <w:b/>
      <w:bCs/>
      <w:kern w:val="2"/>
      <w:sz w:val="24"/>
      <w:szCs w:val="24"/>
    </w:rPr>
  </w:style>
  <w:style w:type="character" w:customStyle="1" w:styleId="8Char">
    <w:name w:val="标题 8 Char"/>
    <w:link w:val="8"/>
    <w:semiHidden/>
    <w:rsid w:val="00F144BF"/>
    <w:rPr>
      <w:rFonts w:ascii="等线 Light" w:eastAsia="等线 Light" w:hAnsi="等线 Light"/>
      <w:kern w:val="2"/>
      <w:sz w:val="24"/>
      <w:szCs w:val="24"/>
    </w:rPr>
  </w:style>
  <w:style w:type="character" w:customStyle="1" w:styleId="9Char">
    <w:name w:val="标题 9 Char"/>
    <w:link w:val="9"/>
    <w:semiHidden/>
    <w:rsid w:val="00F144BF"/>
    <w:rPr>
      <w:rFonts w:ascii="等线 Light" w:eastAsia="等线 Light" w:hAnsi="等线 Light"/>
      <w:kern w:val="2"/>
      <w:sz w:val="21"/>
      <w:szCs w:val="21"/>
    </w:rPr>
  </w:style>
  <w:style w:type="character" w:customStyle="1" w:styleId="Char">
    <w:name w:val="正文缩进 Char"/>
    <w:link w:val="a5"/>
    <w:uiPriority w:val="99"/>
    <w:qFormat/>
    <w:rsid w:val="00F144BF"/>
    <w:rPr>
      <w:spacing w:val="8"/>
      <w:kern w:val="2"/>
      <w:sz w:val="24"/>
    </w:rPr>
  </w:style>
  <w:style w:type="character" w:customStyle="1" w:styleId="Char0">
    <w:name w:val="批注文字 Char"/>
    <w:link w:val="a6"/>
    <w:rsid w:val="00F144BF"/>
    <w:rPr>
      <w:szCs w:val="24"/>
    </w:rPr>
  </w:style>
  <w:style w:type="character" w:customStyle="1" w:styleId="Char1">
    <w:name w:val="纯文本 Char"/>
    <w:link w:val="a7"/>
    <w:rsid w:val="00F144BF"/>
    <w:rPr>
      <w:rFonts w:ascii="Calibri" w:hAnsi="Courier New"/>
      <w:kern w:val="2"/>
      <w:sz w:val="21"/>
    </w:rPr>
  </w:style>
  <w:style w:type="character" w:customStyle="1" w:styleId="Char2">
    <w:name w:val="批注框文本 Char"/>
    <w:link w:val="a8"/>
    <w:rsid w:val="00F144BF"/>
    <w:rPr>
      <w:kern w:val="2"/>
      <w:sz w:val="18"/>
      <w:szCs w:val="18"/>
    </w:rPr>
  </w:style>
  <w:style w:type="character" w:customStyle="1" w:styleId="Char3">
    <w:name w:val="页脚 Char"/>
    <w:link w:val="a9"/>
    <w:rsid w:val="00F144BF"/>
    <w:rPr>
      <w:kern w:val="2"/>
      <w:sz w:val="18"/>
      <w:szCs w:val="18"/>
    </w:rPr>
  </w:style>
  <w:style w:type="character" w:customStyle="1" w:styleId="Char4">
    <w:name w:val="页眉 Char"/>
    <w:link w:val="aa"/>
    <w:rsid w:val="00F144BF"/>
    <w:rPr>
      <w:kern w:val="2"/>
      <w:sz w:val="18"/>
      <w:szCs w:val="18"/>
    </w:rPr>
  </w:style>
  <w:style w:type="character" w:customStyle="1" w:styleId="2Char0">
    <w:name w:val="正文（首行缩进2字符） Char"/>
    <w:link w:val="20"/>
    <w:rsid w:val="00F144BF"/>
    <w:rPr>
      <w:kern w:val="2"/>
      <w:sz w:val="24"/>
      <w:szCs w:val="24"/>
    </w:rPr>
  </w:style>
  <w:style w:type="paragraph" w:customStyle="1" w:styleId="20">
    <w:name w:val="正文（首行缩进2字符）"/>
    <w:basedOn w:val="a1"/>
    <w:link w:val="2Char0"/>
    <w:qFormat/>
    <w:rsid w:val="00F144BF"/>
    <w:pPr>
      <w:spacing w:line="360" w:lineRule="auto"/>
      <w:ind w:firstLineChars="200" w:firstLine="480"/>
    </w:pPr>
    <w:rPr>
      <w:sz w:val="24"/>
      <w:lang/>
    </w:rPr>
  </w:style>
  <w:style w:type="character" w:customStyle="1" w:styleId="Char10">
    <w:name w:val="段落 Char1"/>
    <w:link w:val="af0"/>
    <w:rsid w:val="00F144BF"/>
    <w:rPr>
      <w:rFonts w:eastAsia="仿宋_GB2312"/>
      <w:sz w:val="24"/>
      <w:szCs w:val="24"/>
      <w:lang w:val="en-US" w:eastAsia="zh-CN" w:bidi="ar-SA"/>
    </w:rPr>
  </w:style>
  <w:style w:type="paragraph" w:customStyle="1" w:styleId="af0">
    <w:name w:val="段落"/>
    <w:link w:val="Char10"/>
    <w:qFormat/>
    <w:rsid w:val="00F144BF"/>
    <w:pPr>
      <w:adjustRightInd w:val="0"/>
      <w:snapToGrid w:val="0"/>
      <w:spacing w:before="120" w:after="120" w:line="360" w:lineRule="auto"/>
      <w:ind w:firstLineChars="200" w:firstLine="480"/>
      <w:jc w:val="both"/>
    </w:pPr>
    <w:rPr>
      <w:rFonts w:eastAsia="仿宋_GB2312"/>
      <w:sz w:val="24"/>
      <w:szCs w:val="24"/>
    </w:rPr>
  </w:style>
  <w:style w:type="character" w:customStyle="1" w:styleId="Char5">
    <w:name w:val="正文（安华金和） Char"/>
    <w:link w:val="af1"/>
    <w:qFormat/>
    <w:rsid w:val="00F144BF"/>
    <w:rPr>
      <w:rFonts w:ascii="Arial" w:hAnsi="Arial"/>
      <w:sz w:val="21"/>
      <w:szCs w:val="21"/>
      <w:lang w:val="en-US" w:eastAsia="zh-CN" w:bidi="ar-SA"/>
    </w:rPr>
  </w:style>
  <w:style w:type="paragraph" w:customStyle="1" w:styleId="af1">
    <w:name w:val="正文（安华金和）"/>
    <w:link w:val="Char5"/>
    <w:qFormat/>
    <w:rsid w:val="00F144BF"/>
    <w:pPr>
      <w:widowControl w:val="0"/>
      <w:spacing w:line="360" w:lineRule="auto"/>
      <w:ind w:firstLine="200"/>
    </w:pPr>
    <w:rPr>
      <w:rFonts w:ascii="Arial" w:hAnsi="Arial"/>
      <w:sz w:val="21"/>
      <w:szCs w:val="21"/>
    </w:rPr>
  </w:style>
  <w:style w:type="character" w:customStyle="1" w:styleId="af2">
    <w:name w:val="页脚 字符"/>
    <w:uiPriority w:val="99"/>
    <w:rsid w:val="00F144BF"/>
  </w:style>
  <w:style w:type="character" w:customStyle="1" w:styleId="Char6">
    <w:name w:val="列出段落 Char"/>
    <w:link w:val="af3"/>
    <w:uiPriority w:val="34"/>
    <w:qFormat/>
    <w:rsid w:val="00F144BF"/>
    <w:rPr>
      <w:rFonts w:ascii="等线" w:eastAsia="等线" w:hAnsi="等线"/>
      <w:kern w:val="2"/>
      <w:sz w:val="21"/>
      <w:szCs w:val="22"/>
    </w:rPr>
  </w:style>
  <w:style w:type="paragraph" w:styleId="af3">
    <w:name w:val="List Paragraph"/>
    <w:basedOn w:val="a1"/>
    <w:link w:val="Char6"/>
    <w:uiPriority w:val="34"/>
    <w:qFormat/>
    <w:rsid w:val="00F144BF"/>
    <w:pPr>
      <w:ind w:firstLineChars="200" w:firstLine="420"/>
    </w:pPr>
    <w:rPr>
      <w:rFonts w:ascii="等线" w:eastAsia="等线" w:hAnsi="等线"/>
      <w:szCs w:val="22"/>
      <w:lang/>
    </w:rPr>
  </w:style>
  <w:style w:type="paragraph" w:customStyle="1" w:styleId="a">
    <w:name w:val="插图标注（安华金和）"/>
    <w:next w:val="a1"/>
    <w:qFormat/>
    <w:rsid w:val="00F144BF"/>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F144BF"/>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F144BF"/>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3"/>
    <w:uiPriority w:val="34"/>
    <w:qFormat/>
    <w:rsid w:val="00F144BF"/>
    <w:pPr>
      <w:widowControl/>
      <w:spacing w:line="240" w:lineRule="atLeast"/>
      <w:ind w:firstLineChars="200" w:firstLine="420"/>
    </w:pPr>
    <w:rPr>
      <w:rFonts w:ascii="Arial" w:hAnsi="Arial"/>
      <w:kern w:val="0"/>
      <w:szCs w:val="21"/>
    </w:rPr>
  </w:style>
  <w:style w:type="paragraph" w:customStyle="1" w:styleId="21">
    <w:name w:val="列出段落2"/>
    <w:basedOn w:val="a1"/>
    <w:uiPriority w:val="99"/>
    <w:qFormat/>
    <w:rsid w:val="00F144BF"/>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F144BF"/>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F144BF"/>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F144BF"/>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F144BF"/>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rsid w:val="00F144BF"/>
    <w:pPr>
      <w:spacing w:line="360" w:lineRule="auto"/>
      <w:ind w:firstLineChars="200" w:firstLine="420"/>
    </w:pPr>
    <w:rPr>
      <w:rFonts w:ascii="Arial" w:hAnsi="Arial"/>
      <w:szCs w:val="21"/>
    </w:rPr>
  </w:style>
  <w:style w:type="paragraph" w:customStyle="1" w:styleId="a0">
    <w:name w:val="表格标注（安华金和）"/>
    <w:basedOn w:val="a"/>
    <w:next w:val="a1"/>
    <w:qFormat/>
    <w:rsid w:val="00F144BF"/>
    <w:pPr>
      <w:numPr>
        <w:ilvl w:val="7"/>
      </w:numPr>
    </w:pPr>
  </w:style>
  <w:style w:type="paragraph" w:customStyle="1" w:styleId="50">
    <w:name w:val="标题 5（有编号）（安华金和）"/>
    <w:basedOn w:val="a1"/>
    <w:next w:val="a1"/>
    <w:qFormat/>
    <w:rsid w:val="00F144BF"/>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F144BF"/>
    <w:pPr>
      <w:spacing w:line="360" w:lineRule="auto"/>
      <w:ind w:firstLineChars="200" w:firstLine="420"/>
    </w:pPr>
    <w:rPr>
      <w:rFonts w:ascii="Verdana" w:hAnsi="Verdana"/>
      <w:color w:val="000000"/>
      <w:sz w:val="20"/>
      <w:szCs w:val="20"/>
    </w:rPr>
  </w:style>
  <w:style w:type="character" w:customStyle="1" w:styleId="af4">
    <w:name w:val="批注文字 字符"/>
    <w:uiPriority w:val="99"/>
    <w:qFormat/>
    <w:rsid w:val="00F144B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1661</Words>
  <Characters>9471</Characters>
  <Application>Microsoft Office Word</Application>
  <DocSecurity>0</DocSecurity>
  <Lines>78</Lines>
  <Paragraphs>22</Paragraphs>
  <ScaleCrop>false</ScaleCrop>
  <Company>Microsoft</Company>
  <LinksUpToDate>false</LinksUpToDate>
  <CharactersWithSpaces>11110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zhangfangjian</cp:lastModifiedBy>
  <cp:revision>5</cp:revision>
  <dcterms:created xsi:type="dcterms:W3CDTF">2023-03-07T02:47:00Z</dcterms:created>
  <dcterms:modified xsi:type="dcterms:W3CDTF">2023-03-16T01:36:00Z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04940FAF3C764D4F9DFB3CF9F6BE6C3F</vt:lpwstr>
  </property>
</Properties>
</file>