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44"/>
          <w:lang w:val="en-US" w:eastAsia="zh-CN"/>
        </w:rPr>
      </w:pPr>
      <w:r>
        <w:rPr>
          <w:rFonts w:hint="eastAsia"/>
          <w:b/>
          <w:bCs/>
          <w:sz w:val="36"/>
          <w:szCs w:val="44"/>
          <w:lang w:val="en-US" w:eastAsia="zh-CN"/>
        </w:rPr>
        <w:t>博士后面试指南</w:t>
      </w:r>
    </w:p>
    <w:p>
      <w:pPr>
        <w:rPr>
          <w:rFonts w:hint="eastAsia"/>
          <w:b/>
          <w:bCs/>
          <w:sz w:val="28"/>
          <w:szCs w:val="28"/>
          <w:lang w:val="en-US" w:eastAsia="zh-CN"/>
        </w:rPr>
      </w:pPr>
      <w:r>
        <w:rPr>
          <w:rFonts w:hint="eastAsia"/>
          <w:b/>
          <w:bCs/>
          <w:sz w:val="28"/>
          <w:szCs w:val="28"/>
          <w:lang w:val="en-US" w:eastAsia="zh-CN"/>
        </w:rPr>
        <w:t>一、个人申请</w:t>
      </w:r>
    </w:p>
    <w:p>
      <w:pPr>
        <w:rPr>
          <w:rFonts w:hint="eastAsia"/>
          <w:sz w:val="28"/>
          <w:szCs w:val="28"/>
          <w:lang w:val="en-US" w:eastAsia="zh-CN"/>
        </w:rPr>
      </w:pPr>
      <w:r>
        <w:rPr>
          <w:rFonts w:hint="eastAsia"/>
          <w:sz w:val="28"/>
          <w:szCs w:val="28"/>
          <w:lang w:val="en-US" w:eastAsia="zh-CN"/>
        </w:rPr>
        <w:t>（一）博士后申请条件：</w:t>
      </w:r>
    </w:p>
    <w:p>
      <w:pPr>
        <w:rPr>
          <w:rFonts w:hint="eastAsia"/>
          <w:sz w:val="28"/>
          <w:szCs w:val="28"/>
          <w:lang w:val="en-US" w:eastAsia="zh-CN"/>
        </w:rPr>
      </w:pPr>
      <w:r>
        <w:rPr>
          <w:rFonts w:hint="eastAsia"/>
          <w:sz w:val="28"/>
          <w:szCs w:val="28"/>
          <w:lang w:val="en-US" w:eastAsia="zh-CN"/>
        </w:rPr>
        <w:t>1. 年龄在35周岁以下（含35岁零11个月）；</w:t>
      </w:r>
    </w:p>
    <w:p>
      <w:pPr>
        <w:rPr>
          <w:rFonts w:hint="eastAsia"/>
          <w:sz w:val="28"/>
          <w:szCs w:val="28"/>
          <w:lang w:val="en-US" w:eastAsia="zh-CN"/>
        </w:rPr>
      </w:pPr>
      <w:r>
        <w:rPr>
          <w:rFonts w:hint="eastAsia"/>
          <w:sz w:val="28"/>
          <w:szCs w:val="28"/>
          <w:lang w:val="en-US" w:eastAsia="zh-CN"/>
        </w:rPr>
        <w:t>2. 获得博士学位，且获学位时间一般不超</w:t>
      </w:r>
      <w:bookmarkStart w:id="0" w:name="_GoBack"/>
      <w:bookmarkEnd w:id="0"/>
      <w:r>
        <w:rPr>
          <w:rFonts w:hint="eastAsia"/>
          <w:sz w:val="28"/>
          <w:szCs w:val="28"/>
          <w:lang w:val="en-US" w:eastAsia="zh-CN"/>
        </w:rPr>
        <w:t>过3年，身体健康；</w:t>
      </w:r>
    </w:p>
    <w:p>
      <w:pPr>
        <w:rPr>
          <w:rFonts w:hint="eastAsia"/>
          <w:sz w:val="28"/>
          <w:szCs w:val="28"/>
          <w:lang w:val="en-US" w:eastAsia="zh-CN"/>
        </w:rPr>
      </w:pPr>
      <w:r>
        <w:rPr>
          <w:rFonts w:hint="eastAsia"/>
          <w:sz w:val="28"/>
          <w:szCs w:val="28"/>
          <w:lang w:val="en-US" w:eastAsia="zh-CN"/>
        </w:rPr>
        <w:t>3. 申请人原则上不能申请其博士毕业单位同一个一级学科的流动站从事博士后研究工作；</w:t>
      </w:r>
    </w:p>
    <w:p>
      <w:pPr>
        <w:rPr>
          <w:rFonts w:hint="default"/>
          <w:sz w:val="28"/>
          <w:szCs w:val="28"/>
          <w:lang w:val="en-US" w:eastAsia="zh-CN"/>
        </w:rPr>
      </w:pPr>
      <w:r>
        <w:rPr>
          <w:rFonts w:hint="eastAsia"/>
          <w:sz w:val="28"/>
          <w:szCs w:val="28"/>
          <w:lang w:val="en-US" w:eastAsia="zh-CN"/>
        </w:rPr>
        <w:t>4. 博士后合作导师要求的其他条件（详见招聘启事或咨询博管办）。</w:t>
      </w:r>
    </w:p>
    <w:p>
      <w:pPr>
        <w:rPr>
          <w:rFonts w:hint="eastAsia"/>
          <w:sz w:val="28"/>
          <w:szCs w:val="28"/>
          <w:lang w:val="en-US" w:eastAsia="zh-CN"/>
        </w:rPr>
      </w:pPr>
      <w:r>
        <w:rPr>
          <w:rFonts w:hint="eastAsia"/>
          <w:sz w:val="28"/>
          <w:szCs w:val="28"/>
          <w:lang w:val="en-US" w:eastAsia="zh-CN"/>
        </w:rPr>
        <w:t>（二）申请程序：</w:t>
      </w:r>
    </w:p>
    <w:p>
      <w:pPr>
        <w:rPr>
          <w:rFonts w:hint="eastAsia"/>
          <w:sz w:val="28"/>
          <w:szCs w:val="28"/>
          <w:lang w:val="en-US" w:eastAsia="zh-CN"/>
        </w:rPr>
      </w:pPr>
      <w:r>
        <w:rPr>
          <w:rFonts w:hint="eastAsia"/>
          <w:sz w:val="28"/>
          <w:szCs w:val="28"/>
          <w:lang w:val="en-US" w:eastAsia="zh-CN"/>
        </w:rPr>
        <w:t>1. 申请人下载并填写《广东省人民医院广东省心血管病研究所博士后申请表》和报名信息采集表（登录广东省人民医院官网-医教研动态-博士后管理-进出站指南下载）；</w:t>
      </w:r>
    </w:p>
    <w:p>
      <w:pPr>
        <w:rPr>
          <w:rFonts w:hint="default" w:ascii="Arial" w:hAnsi="Arial" w:eastAsia="宋体" w:cs="Arial"/>
          <w:b w:val="0"/>
          <w:bCs w:val="0"/>
          <w:kern w:val="0"/>
          <w:sz w:val="28"/>
          <w:szCs w:val="28"/>
          <w:lang w:val="en-US" w:eastAsia="zh-CN"/>
        </w:rPr>
      </w:pPr>
      <w:r>
        <w:rPr>
          <w:rFonts w:hint="eastAsia"/>
          <w:sz w:val="28"/>
          <w:szCs w:val="28"/>
          <w:lang w:val="en-US" w:eastAsia="zh-CN"/>
        </w:rPr>
        <w:t>2. 将申请表和报名信息采集表及</w:t>
      </w:r>
      <w:r>
        <w:rPr>
          <w:rFonts w:hint="eastAsia" w:ascii="Arial" w:hAnsi="Arial" w:eastAsia="宋体" w:cs="Arial"/>
          <w:b w:val="0"/>
          <w:bCs w:val="0"/>
          <w:kern w:val="0"/>
          <w:sz w:val="28"/>
          <w:szCs w:val="28"/>
          <w:lang w:val="en-US" w:eastAsia="zh-CN"/>
        </w:rPr>
        <w:t>有关附件证明资料：包括学历学位证（有出生年月）、外语水平、2名同行专家推荐信、论文（著）首页、科研成果及本人认为有必要提供的其他证明材料，按资料名称命名，发送至：</w:t>
      </w:r>
      <w:r>
        <w:rPr>
          <w:rFonts w:hint="eastAsia" w:ascii="Arial" w:hAnsi="Arial" w:eastAsia="宋体" w:cs="Arial"/>
          <w:b w:val="0"/>
          <w:bCs w:val="0"/>
          <w:color w:val="C00000"/>
          <w:kern w:val="0"/>
          <w:sz w:val="28"/>
          <w:szCs w:val="28"/>
          <w:u w:val="single"/>
          <w:lang w:val="en-US" w:eastAsia="zh-CN"/>
        </w:rPr>
        <w:fldChar w:fldCharType="begin"/>
      </w:r>
      <w:r>
        <w:rPr>
          <w:rFonts w:hint="eastAsia" w:ascii="Arial" w:hAnsi="Arial" w:eastAsia="宋体" w:cs="Arial"/>
          <w:b w:val="0"/>
          <w:bCs w:val="0"/>
          <w:color w:val="C00000"/>
          <w:kern w:val="0"/>
          <w:sz w:val="28"/>
          <w:szCs w:val="28"/>
          <w:u w:val="single"/>
          <w:lang w:val="en-US" w:eastAsia="zh-CN"/>
        </w:rPr>
        <w:instrText xml:space="preserve"> HYPERLINK "mailto:zhangliyun@gdph.org.cn" </w:instrText>
      </w:r>
      <w:r>
        <w:rPr>
          <w:rFonts w:hint="eastAsia" w:ascii="Arial" w:hAnsi="Arial" w:eastAsia="宋体" w:cs="Arial"/>
          <w:b w:val="0"/>
          <w:bCs w:val="0"/>
          <w:color w:val="C00000"/>
          <w:kern w:val="0"/>
          <w:sz w:val="28"/>
          <w:szCs w:val="28"/>
          <w:u w:val="single"/>
          <w:lang w:val="en-US" w:eastAsia="zh-CN"/>
        </w:rPr>
        <w:fldChar w:fldCharType="separate"/>
      </w:r>
      <w:r>
        <w:rPr>
          <w:rFonts w:hint="eastAsia" w:ascii="Arial" w:hAnsi="Arial" w:eastAsia="宋体" w:cs="Arial"/>
          <w:b w:val="0"/>
          <w:bCs w:val="0"/>
          <w:color w:val="C00000"/>
          <w:kern w:val="0"/>
          <w:sz w:val="28"/>
          <w:szCs w:val="28"/>
          <w:u w:val="single"/>
          <w:lang w:val="en-US" w:eastAsia="zh-CN"/>
        </w:rPr>
        <w:t>wangmengyao</w:t>
      </w:r>
      <w:r>
        <w:rPr>
          <w:rStyle w:val="6"/>
          <w:rFonts w:hint="eastAsia" w:ascii="Arial" w:hAnsi="Arial" w:eastAsia="宋体" w:cs="Arial"/>
          <w:b w:val="0"/>
          <w:bCs w:val="0"/>
          <w:color w:val="C00000"/>
          <w:kern w:val="0"/>
          <w:sz w:val="28"/>
          <w:szCs w:val="28"/>
          <w:u w:val="single"/>
          <w:lang w:val="en-US" w:eastAsia="zh-CN"/>
        </w:rPr>
        <w:t>@gdph.org.cn</w:t>
      </w:r>
      <w:r>
        <w:rPr>
          <w:rFonts w:hint="eastAsia" w:ascii="Arial" w:hAnsi="Arial" w:eastAsia="宋体" w:cs="Arial"/>
          <w:b w:val="0"/>
          <w:bCs w:val="0"/>
          <w:color w:val="C00000"/>
          <w:kern w:val="0"/>
          <w:sz w:val="28"/>
          <w:szCs w:val="28"/>
          <w:u w:val="single"/>
          <w:lang w:val="en-US" w:eastAsia="zh-CN"/>
        </w:rPr>
        <w:fldChar w:fldCharType="end"/>
      </w:r>
      <w:r>
        <w:rPr>
          <w:rFonts w:hint="eastAsia" w:ascii="Arial" w:hAnsi="Arial" w:eastAsia="宋体" w:cs="Arial"/>
          <w:b w:val="0"/>
          <w:bCs w:val="0"/>
          <w:color w:val="C00000"/>
          <w:kern w:val="0"/>
          <w:sz w:val="28"/>
          <w:szCs w:val="28"/>
          <w:u w:val="single"/>
          <w:lang w:val="en-US" w:eastAsia="zh-CN"/>
        </w:rPr>
        <w:t xml:space="preserve"> </w:t>
      </w:r>
    </w:p>
    <w:p>
      <w:pPr>
        <w:rPr>
          <w:rFonts w:hint="default" w:ascii="Arial" w:hAnsi="Arial" w:eastAsia="宋体" w:cs="Arial"/>
          <w:b w:val="0"/>
          <w:bCs w:val="0"/>
          <w:kern w:val="0"/>
          <w:sz w:val="28"/>
          <w:szCs w:val="28"/>
          <w:lang w:val="en-US" w:eastAsia="zh-CN"/>
        </w:rPr>
      </w:pPr>
      <w:r>
        <w:rPr>
          <w:rFonts w:hint="eastAsia" w:ascii="Arial" w:hAnsi="Arial" w:eastAsia="宋体" w:cs="Arial"/>
          <w:b w:val="0"/>
          <w:bCs w:val="0"/>
          <w:kern w:val="0"/>
          <w:sz w:val="28"/>
          <w:szCs w:val="28"/>
          <w:lang w:val="en-US" w:eastAsia="zh-CN"/>
        </w:rPr>
        <w:t>3. 与合作导师沟通博士后阶段拟开展的课题，并准备面试PPT：</w:t>
      </w:r>
    </w:p>
    <w:p>
      <w:pPr>
        <w:rPr>
          <w:rFonts w:hint="default" w:ascii="Arial" w:hAnsi="Arial" w:eastAsia="宋体" w:cs="Arial"/>
          <w:b w:val="0"/>
          <w:bCs w:val="0"/>
          <w:kern w:val="0"/>
          <w:sz w:val="28"/>
          <w:szCs w:val="28"/>
          <w:lang w:val="en-US" w:eastAsia="zh-CN"/>
        </w:rPr>
      </w:pPr>
      <w:r>
        <w:rPr>
          <w:rFonts w:hint="eastAsia" w:ascii="Arial" w:hAnsi="Arial" w:eastAsia="宋体" w:cs="Arial"/>
          <w:b w:val="0"/>
          <w:bCs w:val="0"/>
          <w:kern w:val="0"/>
          <w:sz w:val="28"/>
          <w:szCs w:val="28"/>
          <w:lang w:val="en-US" w:eastAsia="zh-CN"/>
        </w:rPr>
        <w:t>要求控制在10分钟内，包含个人信息、博士阶段研究内容、博士后拟开展研究课题（导师须同意）。面试组根据实际情况进行提问，一般约5-10分钟。</w:t>
      </w:r>
    </w:p>
    <w:p>
      <w:pPr>
        <w:numPr>
          <w:ilvl w:val="0"/>
          <w:numId w:val="1"/>
        </w:numPr>
        <w:rPr>
          <w:rFonts w:hint="default"/>
          <w:sz w:val="28"/>
          <w:szCs w:val="28"/>
          <w:lang w:val="en-US" w:eastAsia="zh-CN"/>
        </w:rPr>
      </w:pPr>
      <w:r>
        <w:rPr>
          <w:rFonts w:hint="eastAsia" w:ascii="Arial" w:hAnsi="Arial" w:eastAsia="宋体" w:cs="Arial"/>
          <w:b w:val="0"/>
          <w:bCs w:val="0"/>
          <w:kern w:val="0"/>
          <w:sz w:val="28"/>
          <w:szCs w:val="28"/>
          <w:lang w:val="en-US" w:eastAsia="zh-CN"/>
        </w:rPr>
        <w:t>通知面试时，需携带纸质申请表（附件1）、答辩PPT参加面试。</w:t>
      </w:r>
    </w:p>
    <w:p>
      <w:pPr>
        <w:numPr>
          <w:ilvl w:val="0"/>
          <w:numId w:val="2"/>
        </w:numPr>
        <w:rPr>
          <w:rFonts w:hint="eastAsia"/>
          <w:b/>
          <w:bCs/>
          <w:sz w:val="28"/>
          <w:szCs w:val="28"/>
          <w:lang w:val="en-US" w:eastAsia="zh-CN"/>
        </w:rPr>
      </w:pPr>
      <w:r>
        <w:rPr>
          <w:rFonts w:hint="eastAsia"/>
          <w:b/>
          <w:bCs/>
          <w:sz w:val="28"/>
          <w:szCs w:val="28"/>
          <w:lang w:val="en-US" w:eastAsia="zh-CN"/>
        </w:rPr>
        <w:t>面试</w:t>
      </w:r>
    </w:p>
    <w:p>
      <w:pPr>
        <w:numPr>
          <w:ilvl w:val="0"/>
          <w:numId w:val="3"/>
        </w:numPr>
        <w:rPr>
          <w:rFonts w:hint="default"/>
          <w:sz w:val="28"/>
          <w:szCs w:val="28"/>
          <w:lang w:val="en-US" w:eastAsia="zh-CN"/>
        </w:rPr>
      </w:pPr>
      <w:r>
        <w:rPr>
          <w:rFonts w:hint="eastAsia" w:ascii="Arial" w:hAnsi="Arial" w:eastAsia="宋体" w:cs="Arial"/>
          <w:b w:val="0"/>
          <w:bCs w:val="0"/>
          <w:kern w:val="0"/>
          <w:sz w:val="28"/>
          <w:szCs w:val="28"/>
          <w:lang w:val="en-US" w:eastAsia="zh-CN"/>
        </w:rPr>
        <w:t>依据实际情况，进行线上（腾讯会议）或线下面试。</w:t>
      </w:r>
    </w:p>
    <w:p>
      <w:pPr>
        <w:numPr>
          <w:ilvl w:val="0"/>
          <w:numId w:val="3"/>
        </w:numPr>
        <w:rPr>
          <w:rFonts w:hint="default"/>
          <w:sz w:val="28"/>
          <w:szCs w:val="28"/>
          <w:lang w:val="en-US" w:eastAsia="zh-CN"/>
        </w:rPr>
      </w:pPr>
      <w:r>
        <w:rPr>
          <w:rFonts w:hint="eastAsia" w:ascii="Arial" w:hAnsi="Arial" w:eastAsia="宋体" w:cs="Arial"/>
          <w:b w:val="0"/>
          <w:bCs w:val="0"/>
          <w:kern w:val="0"/>
          <w:sz w:val="28"/>
          <w:szCs w:val="28"/>
          <w:lang w:val="en-US" w:eastAsia="zh-CN"/>
        </w:rPr>
        <w:t>面试流程请根据【</w:t>
      </w:r>
      <w:r>
        <w:rPr>
          <w:rFonts w:hint="eastAsia"/>
          <w:sz w:val="28"/>
          <w:szCs w:val="28"/>
          <w:lang w:val="en-US" w:eastAsia="zh-CN"/>
        </w:rPr>
        <w:t>广东省人民医院官网-医教研动态-博士后管理-进出站指南-面试材料】进行</w:t>
      </w:r>
      <w:r>
        <w:rPr>
          <w:rFonts w:hint="eastAsia" w:ascii="Arial" w:hAnsi="Arial" w:eastAsia="宋体" w:cs="Arial"/>
          <w:b w:val="0"/>
          <w:bCs w:val="0"/>
          <w:kern w:val="0"/>
          <w:sz w:val="28"/>
          <w:szCs w:val="28"/>
          <w:lang w:val="en-US" w:eastAsia="zh-CN"/>
        </w:rPr>
        <w:t>。</w:t>
      </w:r>
    </w:p>
    <w:p>
      <w:pPr>
        <w:numPr>
          <w:ilvl w:val="0"/>
          <w:numId w:val="3"/>
        </w:numPr>
        <w:rPr>
          <w:rFonts w:hint="default"/>
          <w:b/>
          <w:bCs/>
          <w:sz w:val="28"/>
          <w:szCs w:val="28"/>
          <w:lang w:val="en-US" w:eastAsia="zh-CN"/>
        </w:rPr>
      </w:pPr>
      <w:r>
        <w:rPr>
          <w:rFonts w:hint="eastAsia" w:ascii="Arial" w:hAnsi="Arial" w:eastAsia="宋体" w:cs="Arial"/>
          <w:b/>
          <w:bCs/>
          <w:kern w:val="0"/>
          <w:sz w:val="28"/>
          <w:szCs w:val="28"/>
          <w:lang w:val="en-US" w:eastAsia="zh-CN"/>
        </w:rPr>
        <w:t>面试材料电子版在面试结束后，打包发送至科研处博管办王梦瑶博士邮箱：</w:t>
      </w:r>
      <w:r>
        <w:rPr>
          <w:rFonts w:hint="eastAsia" w:ascii="Arial" w:hAnsi="Arial" w:eastAsia="宋体" w:cs="Arial"/>
          <w:b/>
          <w:bCs/>
          <w:color w:val="C00000"/>
          <w:kern w:val="0"/>
          <w:sz w:val="28"/>
          <w:szCs w:val="28"/>
          <w:u w:val="single"/>
          <w:lang w:val="en-US" w:eastAsia="zh-CN"/>
        </w:rPr>
        <w:fldChar w:fldCharType="begin"/>
      </w:r>
      <w:r>
        <w:rPr>
          <w:rFonts w:hint="eastAsia" w:ascii="Arial" w:hAnsi="Arial" w:eastAsia="宋体" w:cs="Arial"/>
          <w:b/>
          <w:bCs/>
          <w:color w:val="C00000"/>
          <w:kern w:val="0"/>
          <w:sz w:val="28"/>
          <w:szCs w:val="28"/>
          <w:u w:val="single"/>
          <w:lang w:val="en-US" w:eastAsia="zh-CN"/>
        </w:rPr>
        <w:instrText xml:space="preserve"> HYPERLINK "mailto:zhangliyun@gdph.org.cn" </w:instrText>
      </w:r>
      <w:r>
        <w:rPr>
          <w:rFonts w:hint="eastAsia" w:ascii="Arial" w:hAnsi="Arial" w:eastAsia="宋体" w:cs="Arial"/>
          <w:b/>
          <w:bCs/>
          <w:color w:val="C00000"/>
          <w:kern w:val="0"/>
          <w:sz w:val="28"/>
          <w:szCs w:val="28"/>
          <w:u w:val="single"/>
          <w:lang w:val="en-US" w:eastAsia="zh-CN"/>
        </w:rPr>
        <w:fldChar w:fldCharType="separate"/>
      </w:r>
      <w:r>
        <w:rPr>
          <w:rFonts w:hint="eastAsia" w:ascii="Arial" w:hAnsi="Arial" w:eastAsia="宋体" w:cs="Arial"/>
          <w:b/>
          <w:bCs/>
          <w:color w:val="C00000"/>
          <w:kern w:val="0"/>
          <w:sz w:val="28"/>
          <w:szCs w:val="28"/>
          <w:u w:val="single"/>
          <w:lang w:val="en-US" w:eastAsia="zh-CN"/>
        </w:rPr>
        <w:t>wangmengyao</w:t>
      </w:r>
      <w:r>
        <w:rPr>
          <w:rStyle w:val="6"/>
          <w:rFonts w:hint="eastAsia" w:ascii="Arial" w:hAnsi="Arial" w:eastAsia="宋体" w:cs="Arial"/>
          <w:b/>
          <w:bCs/>
          <w:color w:val="C00000"/>
          <w:kern w:val="0"/>
          <w:sz w:val="28"/>
          <w:szCs w:val="28"/>
          <w:u w:val="single"/>
          <w:lang w:val="en-US" w:eastAsia="zh-CN"/>
        </w:rPr>
        <w:t>@gdph.org.cn</w:t>
      </w:r>
      <w:r>
        <w:rPr>
          <w:rFonts w:hint="eastAsia" w:ascii="Arial" w:hAnsi="Arial" w:eastAsia="宋体" w:cs="Arial"/>
          <w:b/>
          <w:bCs/>
          <w:color w:val="C00000"/>
          <w:kern w:val="0"/>
          <w:sz w:val="28"/>
          <w:szCs w:val="28"/>
          <w:u w:val="single"/>
          <w:lang w:val="en-US" w:eastAsia="zh-CN"/>
        </w:rPr>
        <w:fldChar w:fldCharType="end"/>
      </w:r>
      <w:r>
        <w:rPr>
          <w:rFonts w:hint="eastAsia" w:ascii="Arial" w:hAnsi="Arial" w:eastAsia="宋体" w:cs="Arial"/>
          <w:b/>
          <w:bCs/>
          <w:color w:val="C00000"/>
          <w:kern w:val="0"/>
          <w:sz w:val="28"/>
          <w:szCs w:val="28"/>
          <w:u w:val="single"/>
          <w:lang w:val="en-US" w:eastAsia="zh-CN"/>
        </w:rPr>
        <w:t xml:space="preserve"> ；纸质版材料在博士后入站入职（每周三）时由本人交至博管办王梦瑶处</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8C58AB"/>
    <w:multiLevelType w:val="singleLevel"/>
    <w:tmpl w:val="9B8C58AB"/>
    <w:lvl w:ilvl="0" w:tentative="0">
      <w:start w:val="4"/>
      <w:numFmt w:val="decimal"/>
      <w:suff w:val="space"/>
      <w:lvlText w:val="%1."/>
      <w:lvlJc w:val="left"/>
    </w:lvl>
  </w:abstractNum>
  <w:abstractNum w:abstractNumId="1">
    <w:nsid w:val="22716F74"/>
    <w:multiLevelType w:val="singleLevel"/>
    <w:tmpl w:val="22716F74"/>
    <w:lvl w:ilvl="0" w:tentative="0">
      <w:start w:val="2"/>
      <w:numFmt w:val="chineseCounting"/>
      <w:suff w:val="nothing"/>
      <w:lvlText w:val="%1、"/>
      <w:lvlJc w:val="left"/>
      <w:rPr>
        <w:rFonts w:hint="eastAsia"/>
      </w:rPr>
    </w:lvl>
  </w:abstractNum>
  <w:abstractNum w:abstractNumId="2">
    <w:nsid w:val="498CD6AE"/>
    <w:multiLevelType w:val="singleLevel"/>
    <w:tmpl w:val="498CD6AE"/>
    <w:lvl w:ilvl="0" w:tentative="0">
      <w:start w:val="1"/>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2MzgyMDI3OWMzNmM5NDU5ZGM4NzViMTJlN2M3N2MifQ=="/>
  </w:docVars>
  <w:rsids>
    <w:rsidRoot w:val="00000000"/>
    <w:rsid w:val="07A04AD7"/>
    <w:rsid w:val="07F67DD3"/>
    <w:rsid w:val="0C9B002C"/>
    <w:rsid w:val="2CB1732C"/>
    <w:rsid w:val="5C7362FC"/>
    <w:rsid w:val="5F200043"/>
    <w:rsid w:val="64966D7A"/>
    <w:rsid w:val="672A5D0A"/>
    <w:rsid w:val="77697CF0"/>
    <w:rsid w:val="79027519"/>
    <w:rsid w:val="7D894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568</Words>
  <Characters>630</Characters>
  <Lines>0</Lines>
  <Paragraphs>0</Paragraphs>
  <TotalTime>2</TotalTime>
  <ScaleCrop>false</ScaleCrop>
  <LinksUpToDate>false</LinksUpToDate>
  <CharactersWithSpaces>639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2022-07-07T12:53:00Z</dcterms:created>
  <dc:creator>lele</dc:creator>
  <cp:lastModifiedBy>亓俞清</cp:lastModifiedBy>
  <dcterms:modified xsi:type="dcterms:W3CDTF">2023-04-13T03:05:46Z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00BD39A2AFB24E0B8B74BDE349D144C8_13</vt:lpwstr>
  </property>
</Properties>
</file>