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2"/>
          <w:szCs w:val="32"/>
          <w:lang w:val="en-US" w:eastAsia="zh-CN"/>
        </w:rPr>
      </w:pPr>
      <w:r>
        <w:rPr>
          <w:rFonts w:hint="eastAsia" w:ascii="宋体" w:hAnsi="宋体" w:cs="宋体"/>
          <w:b/>
          <w:bCs/>
          <w:sz w:val="32"/>
          <w:szCs w:val="32"/>
        </w:rPr>
        <w:t>心脑血管、重症专科诊疗风险预警质控</w:t>
      </w:r>
      <w:r>
        <w:rPr>
          <w:rFonts w:hint="eastAsia" w:ascii="宋体" w:hAnsi="宋体" w:cs="宋体"/>
          <w:b/>
          <w:bCs/>
          <w:sz w:val="32"/>
          <w:szCs w:val="32"/>
          <w:lang w:val="en-US" w:eastAsia="zh-CN"/>
        </w:rPr>
        <w:t>软件</w:t>
      </w:r>
      <w:r>
        <w:rPr>
          <w:rFonts w:hint="eastAsia" w:ascii="宋体" w:hAnsi="宋体" w:cs="宋体"/>
          <w:b/>
          <w:bCs/>
          <w:sz w:val="32"/>
          <w:szCs w:val="32"/>
        </w:rPr>
        <w:t>项目</w:t>
      </w:r>
      <w:r>
        <w:rPr>
          <w:rFonts w:hint="eastAsia" w:ascii="宋体" w:hAnsi="宋体" w:cs="宋体"/>
          <w:b/>
          <w:bCs/>
          <w:sz w:val="32"/>
          <w:szCs w:val="32"/>
          <w:lang w:val="en-US" w:eastAsia="zh-CN"/>
        </w:rPr>
        <w:t>需求</w:t>
      </w:r>
    </w:p>
    <w:p>
      <w:pPr>
        <w:pStyle w:val="3"/>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firstLine="480" w:firstLineChars="200"/>
        <w:rPr>
          <w:rFonts w:hint="eastAsia" w:ascii="宋体" w:hAnsi="宋体" w:eastAsia="宋体" w:cs="宋体"/>
          <w:color w:val="000000"/>
          <w:sz w:val="24"/>
          <w:lang w:eastAsia="zh-CN"/>
        </w:rPr>
      </w:pPr>
      <w:r>
        <w:rPr>
          <w:rStyle w:val="68"/>
          <w:rFonts w:hint="default"/>
        </w:rPr>
        <w:t>心脑血管、重症专科诊疗风险</w:t>
      </w:r>
      <w:r>
        <w:rPr>
          <w:rStyle w:val="68"/>
        </w:rPr>
        <w:t>预警</w:t>
      </w:r>
      <w:r>
        <w:rPr>
          <w:rStyle w:val="68"/>
          <w:rFonts w:hint="default"/>
        </w:rPr>
        <w:t>质控</w:t>
      </w:r>
      <w:r>
        <w:rPr>
          <w:rStyle w:val="68"/>
          <w:rFonts w:hint="eastAsia"/>
          <w:lang w:val="en-US" w:eastAsia="zh-CN"/>
        </w:rPr>
        <w:t>软</w:t>
      </w:r>
      <w:bookmarkStart w:id="3" w:name="_GoBack"/>
      <w:bookmarkEnd w:id="3"/>
      <w:r>
        <w:rPr>
          <w:rStyle w:val="68"/>
          <w:rFonts w:hint="eastAsia"/>
          <w:lang w:val="en-US" w:eastAsia="zh-CN"/>
        </w:rPr>
        <w:t>件</w:t>
      </w:r>
    </w:p>
    <w:p>
      <w:pPr>
        <w:pStyle w:val="3"/>
        <w:numPr>
          <w:ilvl w:val="0"/>
          <w:numId w:val="3"/>
        </w:numPr>
        <w:spacing w:before="0" w:after="0"/>
        <w:rPr>
          <w:rFonts w:ascii="宋体" w:hAnsi="宋体"/>
          <w:sz w:val="32"/>
          <w:szCs w:val="32"/>
        </w:rPr>
      </w:pPr>
      <w:r>
        <w:rPr>
          <w:rFonts w:hint="eastAsia" w:ascii="宋体" w:hAnsi="宋体"/>
          <w:sz w:val="32"/>
          <w:szCs w:val="32"/>
        </w:rPr>
        <w:t>项目内容</w:t>
      </w:r>
    </w:p>
    <w:p>
      <w:r>
        <w:rPr>
          <w:rFonts w:hint="eastAsia"/>
        </w:rPr>
        <w:t>项目</w:t>
      </w:r>
      <w:r>
        <w:t>功能</w:t>
      </w:r>
      <w:r>
        <w:rPr>
          <w:rFonts w:hint="eastAsia"/>
        </w:rPr>
        <w:t>如下：</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序号</w:t>
            </w:r>
          </w:p>
        </w:tc>
        <w:tc>
          <w:tcPr>
            <w:tcW w:w="3828" w:type="dxa"/>
          </w:tcPr>
          <w:p>
            <w:pPr>
              <w:jc w:val="center"/>
            </w:pPr>
            <w:r>
              <w:rPr>
                <w:rFonts w:hint="eastAsia"/>
              </w:rPr>
              <w:t>系统名称</w:t>
            </w:r>
          </w:p>
        </w:tc>
        <w:tc>
          <w:tcPr>
            <w:tcW w:w="4536" w:type="dxa"/>
          </w:tcPr>
          <w:p>
            <w:pPr>
              <w:jc w:val="center"/>
            </w:pPr>
            <w:r>
              <w:rPr>
                <w:rFonts w:hint="eastAsia"/>
              </w:rPr>
              <w:t>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t>1</w:t>
            </w:r>
          </w:p>
        </w:tc>
        <w:tc>
          <w:tcPr>
            <w:tcW w:w="3828" w:type="dxa"/>
          </w:tcPr>
          <w:p>
            <w:pPr>
              <w:pStyle w:val="22"/>
              <w:ind w:left="0" w:leftChars="0" w:firstLine="0" w:firstLineChars="0"/>
            </w:pPr>
            <w:r>
              <w:rPr>
                <w:rFonts w:hint="eastAsia" w:ascii="宋体" w:hAnsi="宋体" w:cs="宋体"/>
                <w:sz w:val="24"/>
              </w:rPr>
              <w:t>心脑血管风险预警管理子系统</w:t>
            </w:r>
          </w:p>
        </w:tc>
        <w:tc>
          <w:tcPr>
            <w:tcW w:w="4536" w:type="dxa"/>
          </w:tcPr>
          <w:p>
            <w:r>
              <w:fldChar w:fldCharType="begin"/>
            </w:r>
            <w:r>
              <w:instrText xml:space="preserve"> HYPERLINK \l "_6.1.1、大数据服务器" </w:instrText>
            </w:r>
            <w:r>
              <w:fldChar w:fldCharType="separate"/>
            </w:r>
            <w:r>
              <w:rPr>
                <w:rStyle w:val="26"/>
                <w:rFonts w:hint="eastAsia"/>
              </w:rPr>
              <w:t>配置详见3</w:t>
            </w:r>
            <w:r>
              <w:rPr>
                <w:rStyle w:val="26"/>
              </w:rPr>
              <w:t>.</w:t>
            </w:r>
            <w:r>
              <w:rPr>
                <w:rStyle w:val="26"/>
                <w:rFonts w:hint="eastAsia"/>
              </w:rPr>
              <w:t>1</w:t>
            </w:r>
            <w:r>
              <w:rPr>
                <w:rStyle w:val="26"/>
                <w:rFonts w:hint="eastAsia"/>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675" w:type="dxa"/>
          </w:tcPr>
          <w:p>
            <w:pPr>
              <w:jc w:val="center"/>
            </w:pPr>
            <w:r>
              <w:rPr>
                <w:rFonts w:hint="eastAsia"/>
              </w:rPr>
              <w:t>2</w:t>
            </w:r>
          </w:p>
        </w:tc>
        <w:tc>
          <w:tcPr>
            <w:tcW w:w="3828" w:type="dxa"/>
          </w:tcPr>
          <w:p>
            <w:pPr>
              <w:pStyle w:val="22"/>
              <w:ind w:left="0" w:leftChars="0" w:firstLine="0" w:firstLineChars="0"/>
              <w:rPr>
                <w:rFonts w:ascii="宋体" w:hAnsi="宋体" w:cs="宋体"/>
                <w:sz w:val="24"/>
              </w:rPr>
            </w:pPr>
            <w:r>
              <w:rPr>
                <w:rFonts w:hint="eastAsia" w:ascii="宋体" w:hAnsi="宋体" w:cs="宋体"/>
                <w:sz w:val="24"/>
              </w:rPr>
              <w:t>ICU重症风险预警子系统</w:t>
            </w:r>
          </w:p>
        </w:tc>
        <w:tc>
          <w:tcPr>
            <w:tcW w:w="4536" w:type="dxa"/>
          </w:tcPr>
          <w:p>
            <w:r>
              <w:fldChar w:fldCharType="begin"/>
            </w:r>
            <w:r>
              <w:instrText xml:space="preserve"> HYPERLINK \l "_6.1.1、大数据服务器" </w:instrText>
            </w:r>
            <w:r>
              <w:fldChar w:fldCharType="separate"/>
            </w:r>
            <w:r>
              <w:rPr>
                <w:rStyle w:val="26"/>
                <w:rFonts w:hint="eastAsia"/>
              </w:rPr>
              <w:t>配置详见3</w:t>
            </w:r>
            <w:r>
              <w:rPr>
                <w:rStyle w:val="26"/>
              </w:rPr>
              <w:t>.</w:t>
            </w:r>
            <w:r>
              <w:rPr>
                <w:rStyle w:val="26"/>
                <w:rFonts w:hint="eastAsia"/>
              </w:rPr>
              <w:t>2</w:t>
            </w:r>
            <w:r>
              <w:rPr>
                <w:rStyle w:val="26"/>
                <w:rFonts w:hint="eastAsia"/>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b/>
              </w:rPr>
            </w:pPr>
            <w:r>
              <w:rPr>
                <w:rFonts w:hint="eastAsia"/>
                <w:b/>
              </w:rPr>
              <w:t>3</w:t>
            </w:r>
          </w:p>
        </w:tc>
        <w:tc>
          <w:tcPr>
            <w:tcW w:w="3828" w:type="dxa"/>
          </w:tcPr>
          <w:p>
            <w:pPr>
              <w:pStyle w:val="22"/>
              <w:ind w:left="0" w:leftChars="0" w:firstLine="0" w:firstLineChars="0"/>
              <w:jc w:val="left"/>
              <w:rPr>
                <w:rFonts w:ascii="宋体" w:hAnsi="宋体" w:cs="宋体"/>
                <w:sz w:val="24"/>
              </w:rPr>
            </w:pPr>
            <w:r>
              <w:rPr>
                <w:rFonts w:hint="eastAsia"/>
              </w:rPr>
              <w:t>护理专科风险预警管理子系统</w:t>
            </w:r>
          </w:p>
        </w:tc>
        <w:tc>
          <w:tcPr>
            <w:tcW w:w="4536" w:type="dxa"/>
          </w:tcPr>
          <w:p>
            <w:pPr>
              <w:rPr>
                <w:b/>
              </w:rPr>
            </w:pPr>
            <w:r>
              <w:fldChar w:fldCharType="begin"/>
            </w:r>
            <w:r>
              <w:instrText xml:space="preserve"> HYPERLINK \l "_6.1.1、大数据服务器" </w:instrText>
            </w:r>
            <w:r>
              <w:fldChar w:fldCharType="separate"/>
            </w:r>
            <w:r>
              <w:rPr>
                <w:rStyle w:val="26"/>
                <w:rFonts w:hint="eastAsia"/>
              </w:rPr>
              <w:t>配置详见3</w:t>
            </w:r>
            <w:r>
              <w:rPr>
                <w:rStyle w:val="26"/>
              </w:rPr>
              <w:t>.</w:t>
            </w:r>
            <w:r>
              <w:rPr>
                <w:rStyle w:val="26"/>
                <w:rFonts w:hint="eastAsia"/>
              </w:rPr>
              <w:t>3</w:t>
            </w:r>
            <w:r>
              <w:rPr>
                <w:rStyle w:val="26"/>
                <w:rFonts w:hint="eastAsia"/>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b/>
              </w:rPr>
            </w:pPr>
            <w:r>
              <w:rPr>
                <w:rFonts w:hint="eastAsia"/>
                <w:b/>
              </w:rPr>
              <w:t>4</w:t>
            </w:r>
          </w:p>
        </w:tc>
        <w:tc>
          <w:tcPr>
            <w:tcW w:w="3828" w:type="dxa"/>
          </w:tcPr>
          <w:p>
            <w:pPr>
              <w:pStyle w:val="22"/>
              <w:ind w:left="0" w:leftChars="0" w:firstLine="0" w:firstLineChars="0"/>
              <w:jc w:val="left"/>
            </w:pPr>
            <w:r>
              <w:rPr>
                <w:rFonts w:hint="eastAsia"/>
              </w:rPr>
              <w:t>系统对接</w:t>
            </w:r>
          </w:p>
        </w:tc>
        <w:tc>
          <w:tcPr>
            <w:tcW w:w="4536" w:type="dxa"/>
          </w:tcPr>
          <w:p>
            <w:r>
              <w:rPr>
                <w:rStyle w:val="26"/>
                <w:rFonts w:hint="eastAsia"/>
              </w:rPr>
              <w:t>配置详见3.4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b/>
              </w:rPr>
            </w:pPr>
            <w:r>
              <w:rPr>
                <w:rFonts w:hint="eastAsia"/>
                <w:b/>
              </w:rPr>
              <w:t>5</w:t>
            </w:r>
          </w:p>
        </w:tc>
        <w:tc>
          <w:tcPr>
            <w:tcW w:w="3828" w:type="dxa"/>
          </w:tcPr>
          <w:p>
            <w:pPr>
              <w:pStyle w:val="22"/>
              <w:ind w:left="0" w:leftChars="0" w:firstLine="0" w:firstLineChars="0"/>
              <w:jc w:val="left"/>
            </w:pPr>
            <w:r>
              <w:rPr>
                <w:rFonts w:hint="eastAsia"/>
              </w:rPr>
              <w:t>系统所涉知识库更新</w:t>
            </w:r>
          </w:p>
        </w:tc>
        <w:tc>
          <w:tcPr>
            <w:tcW w:w="4536" w:type="dxa"/>
          </w:tcPr>
          <w:p>
            <w:r>
              <w:rPr>
                <w:rFonts w:hint="eastAsia"/>
              </w:rPr>
              <w:t>系统知识库在维护期内更新频率不得少于半年</w:t>
            </w:r>
            <w:r>
              <w:t>1</w:t>
            </w:r>
            <w:r>
              <w:rPr>
                <w:rFonts w:hint="eastAsia"/>
              </w:rPr>
              <w:t>次</w:t>
            </w:r>
          </w:p>
        </w:tc>
      </w:tr>
    </w:tbl>
    <w:p>
      <w:pPr>
        <w:pStyle w:val="52"/>
        <w:keepNext/>
        <w:keepLines/>
        <w:numPr>
          <w:ilvl w:val="0"/>
          <w:numId w:val="1"/>
        </w:numPr>
        <w:spacing w:line="578" w:lineRule="auto"/>
        <w:ind w:firstLineChars="0"/>
        <w:outlineLvl w:val="0"/>
        <w:rPr>
          <w:rFonts w:ascii="宋体" w:hAnsi="宋体" w:eastAsia="宋体"/>
          <w:b/>
          <w:bCs/>
          <w:vanish/>
          <w:kern w:val="44"/>
          <w:sz w:val="44"/>
          <w:szCs w:val="44"/>
        </w:rPr>
      </w:pPr>
    </w:p>
    <w:p>
      <w:pPr>
        <w:pStyle w:val="52"/>
        <w:keepNext/>
        <w:keepLines/>
        <w:numPr>
          <w:ilvl w:val="0"/>
          <w:numId w:val="1"/>
        </w:numPr>
        <w:spacing w:line="578" w:lineRule="auto"/>
        <w:ind w:firstLineChars="0"/>
        <w:outlineLvl w:val="0"/>
        <w:rPr>
          <w:rFonts w:ascii="宋体" w:hAnsi="宋体" w:eastAsia="宋体"/>
          <w:b/>
          <w:bCs/>
          <w:vanish/>
          <w:kern w:val="44"/>
          <w:sz w:val="44"/>
          <w:szCs w:val="44"/>
        </w:rPr>
      </w:pPr>
    </w:p>
    <w:p>
      <w:pPr>
        <w:pStyle w:val="52"/>
        <w:keepNext/>
        <w:keepLines/>
        <w:numPr>
          <w:ilvl w:val="0"/>
          <w:numId w:val="1"/>
        </w:numPr>
        <w:spacing w:line="578" w:lineRule="auto"/>
        <w:ind w:firstLineChars="0"/>
        <w:outlineLvl w:val="0"/>
        <w:rPr>
          <w:rFonts w:ascii="宋体" w:hAnsi="宋体" w:eastAsia="宋体"/>
          <w:b/>
          <w:bCs/>
          <w:vanish/>
          <w:kern w:val="44"/>
          <w:sz w:val="44"/>
          <w:szCs w:val="44"/>
        </w:rPr>
      </w:pPr>
    </w:p>
    <w:p>
      <w:pPr>
        <w:pStyle w:val="52"/>
        <w:keepNext/>
        <w:keepLines/>
        <w:numPr>
          <w:ilvl w:val="1"/>
          <w:numId w:val="1"/>
        </w:numPr>
        <w:spacing w:line="578" w:lineRule="auto"/>
        <w:ind w:firstLineChars="0"/>
        <w:outlineLvl w:val="0"/>
        <w:rPr>
          <w:rFonts w:ascii="宋体" w:hAnsi="宋体" w:eastAsia="宋体"/>
          <w:b/>
          <w:bCs/>
          <w:vanish/>
          <w:kern w:val="44"/>
          <w:sz w:val="44"/>
          <w:szCs w:val="44"/>
        </w:rPr>
      </w:pPr>
    </w:p>
    <w:p>
      <w:pPr>
        <w:pStyle w:val="3"/>
        <w:numPr>
          <w:ilvl w:val="0"/>
          <w:numId w:val="0"/>
        </w:numPr>
        <w:spacing w:before="0" w:after="0"/>
        <w:ind w:left="432"/>
        <w:rPr>
          <w:rFonts w:ascii="宋体" w:hAnsi="宋体"/>
          <w:sz w:val="32"/>
          <w:szCs w:val="32"/>
        </w:rPr>
      </w:pPr>
    </w:p>
    <w:p>
      <w:pPr>
        <w:pStyle w:val="3"/>
        <w:numPr>
          <w:ilvl w:val="0"/>
          <w:numId w:val="3"/>
        </w:numPr>
        <w:spacing w:before="0" w:after="0"/>
        <w:rPr>
          <w:rFonts w:ascii="宋体" w:hAnsi="宋体"/>
          <w:sz w:val="32"/>
          <w:szCs w:val="32"/>
        </w:rPr>
      </w:pPr>
      <w:r>
        <w:rPr>
          <w:rFonts w:hint="eastAsia" w:ascii="宋体" w:hAnsi="宋体"/>
          <w:sz w:val="32"/>
          <w:szCs w:val="32"/>
        </w:rPr>
        <w:t>详细功能描述</w:t>
      </w:r>
    </w:p>
    <w:p>
      <w:pPr>
        <w:pStyle w:val="4"/>
        <w:spacing w:before="0" w:after="0"/>
        <w:rPr>
          <w:rFonts w:ascii="宋体" w:hAnsi="宋体" w:eastAsia="宋体"/>
          <w:sz w:val="24"/>
          <w:szCs w:val="24"/>
        </w:rPr>
      </w:pPr>
      <w:bookmarkStart w:id="0" w:name="_6.1.1、大数据服务器"/>
      <w:bookmarkEnd w:id="0"/>
      <w:r>
        <w:rPr>
          <w:rFonts w:ascii="宋体" w:hAnsi="宋体" w:eastAsia="宋体"/>
          <w:sz w:val="24"/>
          <w:szCs w:val="24"/>
        </w:rPr>
        <w:t>3.1</w:t>
      </w:r>
      <w:r>
        <w:rPr>
          <w:rFonts w:hint="eastAsia" w:ascii="宋体" w:hAnsi="宋体" w:eastAsia="宋体" w:cs="宋体"/>
          <w:sz w:val="24"/>
          <w:szCs w:val="24"/>
          <w:lang w:val="en-US"/>
        </w:rPr>
        <w:t>心脑血管风险预警管理子系统</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204"/>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shd w:val="clear" w:color="auto" w:fill="BEBEBE" w:themeFill="background1" w:themeFillShade="BF"/>
          </w:tcPr>
          <w:p>
            <w:pPr>
              <w:rPr>
                <w:rFonts w:ascii="宋体" w:hAnsi="宋体" w:cs="宋体"/>
                <w:sz w:val="24"/>
              </w:rPr>
            </w:pPr>
            <w:bookmarkStart w:id="1" w:name="_6.1.2、容器服务器"/>
            <w:bookmarkEnd w:id="1"/>
            <w:r>
              <w:rPr>
                <w:rFonts w:hint="eastAsia" w:ascii="宋体" w:hAnsi="宋体" w:cs="宋体"/>
                <w:sz w:val="24"/>
              </w:rPr>
              <w:t>一级功能</w:t>
            </w:r>
          </w:p>
        </w:tc>
        <w:tc>
          <w:tcPr>
            <w:tcW w:w="648" w:type="pct"/>
            <w:shd w:val="clear" w:color="auto" w:fill="BEBEBE" w:themeFill="background1" w:themeFillShade="BF"/>
          </w:tcPr>
          <w:p>
            <w:pPr>
              <w:rPr>
                <w:rFonts w:ascii="宋体" w:hAnsi="宋体" w:cs="宋体"/>
                <w:sz w:val="24"/>
              </w:rPr>
            </w:pPr>
            <w:r>
              <w:rPr>
                <w:rFonts w:hint="eastAsia" w:ascii="宋体" w:hAnsi="宋体" w:cs="宋体"/>
                <w:sz w:val="24"/>
              </w:rPr>
              <w:t>二级功能</w:t>
            </w:r>
          </w:p>
        </w:tc>
        <w:tc>
          <w:tcPr>
            <w:tcW w:w="3607" w:type="pct"/>
            <w:shd w:val="clear" w:color="auto" w:fill="BEBEBE" w:themeFill="background1" w:themeFillShade="BF"/>
          </w:tcPr>
          <w:p>
            <w:pPr>
              <w:rPr>
                <w:rFonts w:ascii="宋体" w:hAnsi="宋体" w:cs="宋体"/>
                <w:sz w:val="24"/>
              </w:rPr>
            </w:pPr>
            <w:r>
              <w:rPr>
                <w:rFonts w:hint="eastAsia" w:ascii="宋体" w:hAnsi="宋体" w:cs="宋体"/>
                <w:sz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4" w:hRule="atLeast"/>
        </w:trPr>
        <w:tc>
          <w:tcPr>
            <w:tcW w:w="744" w:type="pct"/>
            <w:vMerge w:val="restart"/>
          </w:tcPr>
          <w:p>
            <w:pPr>
              <w:jc w:val="left"/>
              <w:rPr>
                <w:rFonts w:ascii="宋体" w:hAnsi="宋体" w:cs="宋体"/>
                <w:sz w:val="24"/>
              </w:rPr>
            </w:pPr>
            <w:r>
              <w:rPr>
                <w:rFonts w:hint="eastAsia" w:ascii="宋体" w:hAnsi="宋体" w:cs="宋体"/>
                <w:sz w:val="24"/>
              </w:rPr>
              <w:t>心血管与代谢疾病风险管理AI评估与质控</w:t>
            </w:r>
          </w:p>
        </w:tc>
        <w:tc>
          <w:tcPr>
            <w:tcW w:w="648" w:type="pct"/>
          </w:tcPr>
          <w:p>
            <w:pPr>
              <w:jc w:val="left"/>
              <w:rPr>
                <w:rFonts w:ascii="宋体" w:hAnsi="宋体" w:cs="宋体"/>
                <w:sz w:val="24"/>
              </w:rPr>
            </w:pPr>
            <w:r>
              <w:rPr>
                <w:rFonts w:hint="eastAsia" w:ascii="宋体" w:hAnsi="宋体" w:cs="宋体"/>
                <w:sz w:val="24"/>
              </w:rPr>
              <w:t>智能心血管危险分层</w:t>
            </w:r>
          </w:p>
        </w:tc>
        <w:tc>
          <w:tcPr>
            <w:tcW w:w="3607" w:type="pct"/>
          </w:tcPr>
          <w:p>
            <w:pPr>
              <w:numPr>
                <w:ilvl w:val="0"/>
                <w:numId w:val="4"/>
              </w:numPr>
              <w:spacing w:line="360" w:lineRule="auto"/>
              <w:ind w:left="0" w:firstLine="480" w:firstLineChars="200"/>
              <w:rPr>
                <w:rStyle w:val="68"/>
                <w:rFonts w:hint="default"/>
              </w:rPr>
            </w:pPr>
            <w:r>
              <w:rPr>
                <w:rStyle w:val="68"/>
                <w:rFonts w:hint="default"/>
              </w:rPr>
              <w:t>推荐评估量表：系统根据指南要求，为院内患者推送心血管病危险分层评分量表</w:t>
            </w:r>
          </w:p>
          <w:p>
            <w:pPr>
              <w:numPr>
                <w:ilvl w:val="0"/>
                <w:numId w:val="4"/>
              </w:numPr>
              <w:spacing w:line="360" w:lineRule="auto"/>
              <w:ind w:left="0" w:firstLine="480" w:firstLineChars="200"/>
              <w:rPr>
                <w:rStyle w:val="68"/>
                <w:rFonts w:hint="default"/>
              </w:rPr>
            </w:pPr>
            <w:r>
              <w:rPr>
                <w:rStyle w:val="68"/>
                <w:rFonts w:hint="default"/>
              </w:rPr>
              <w:t>自动风险因素识别评估：系统基于患者基本信息、病史、检验检查结果等信息自动识别心血管病风险因素信息进行自动评分，并将评分结果和结论推送给临床医生。医生无须额外查阅资料和手动计算分值</w:t>
            </w:r>
          </w:p>
          <w:p>
            <w:pPr>
              <w:numPr>
                <w:ilvl w:val="0"/>
                <w:numId w:val="4"/>
              </w:numPr>
              <w:spacing w:line="360" w:lineRule="auto"/>
              <w:ind w:left="0" w:firstLine="480" w:firstLineChars="200"/>
              <w:rPr>
                <w:rStyle w:val="68"/>
                <w:rFonts w:hint="default"/>
              </w:rPr>
            </w:pPr>
            <w:r>
              <w:rPr>
                <w:rStyle w:val="68"/>
                <w:rFonts w:hint="default"/>
              </w:rPr>
              <w:t>评估结果及依据查看：一键确认，对于无异议的评估结果，支持医生一键确认或者暂不采用；结果查看，医生可以点击查看系统评估结果及评估详情，了解患者年卒中发生率，提供每一项风险因子评估依据，并可连接到原文；评估依据原文回溯：医生点击系统评估项目依据即可查看对应的证据所在的原文记录</w:t>
            </w:r>
          </w:p>
          <w:p>
            <w:pPr>
              <w:numPr>
                <w:ilvl w:val="0"/>
                <w:numId w:val="4"/>
              </w:numPr>
              <w:spacing w:line="360" w:lineRule="auto"/>
              <w:ind w:left="0" w:firstLine="480" w:firstLineChars="200"/>
              <w:rPr>
                <w:rStyle w:val="68"/>
                <w:rFonts w:hint="default"/>
              </w:rPr>
            </w:pPr>
            <w:r>
              <w:rPr>
                <w:rStyle w:val="68"/>
                <w:rFonts w:hint="default"/>
              </w:rPr>
              <w:t>评估结果修改：支持医生对评估表原文进行查看修改，对于漏评或错评的项目，支持用户手动修改补充；医生可将评估表原文进行下载、打印</w:t>
            </w:r>
          </w:p>
          <w:p>
            <w:pPr>
              <w:numPr>
                <w:ilvl w:val="0"/>
                <w:numId w:val="4"/>
              </w:numPr>
              <w:spacing w:line="360" w:lineRule="auto"/>
              <w:ind w:left="0" w:firstLine="480" w:firstLineChars="200"/>
              <w:rPr>
                <w:rStyle w:val="68"/>
                <w:rFonts w:hint="default"/>
              </w:rPr>
            </w:pPr>
            <w:r>
              <w:rPr>
                <w:rStyle w:val="68"/>
                <w:rFonts w:hint="default"/>
              </w:rPr>
              <w:t>结果回填：评估结果支持回填至病历，帮助医生规范病历质量，减少重复书写劳动。是否回填至病历可由医生自主控制。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动态风险评估</w:t>
            </w:r>
          </w:p>
        </w:tc>
        <w:tc>
          <w:tcPr>
            <w:tcW w:w="3607" w:type="pct"/>
          </w:tcPr>
          <w:p>
            <w:pPr>
              <w:spacing w:line="360" w:lineRule="auto"/>
              <w:ind w:firstLine="432" w:firstLineChars="200"/>
              <w:rPr>
                <w:rFonts w:ascii="宋体" w:hAnsi="宋体" w:cs="宋体"/>
                <w:spacing w:val="-12"/>
                <w:sz w:val="24"/>
              </w:rPr>
            </w:pPr>
            <w:r>
              <w:rPr>
                <w:rFonts w:hint="eastAsia" w:ascii="宋体" w:hAnsi="宋体" w:cs="宋体"/>
                <w:spacing w:val="-12"/>
                <w:sz w:val="24"/>
              </w:rPr>
              <w:t>系统动态监测患者病情信息，当患者医疗文书记录修改，或检查、检验报告更新时，系统可实时重新计算患者风险变化，并及时将评估结果推送给临床医生。</w:t>
            </w:r>
          </w:p>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color w:val="000000"/>
                <w:kern w:val="0"/>
                <w:sz w:val="24"/>
              </w:rPr>
              <w:t>评估结果人机对比</w:t>
            </w:r>
          </w:p>
        </w:tc>
        <w:tc>
          <w:tcPr>
            <w:tcW w:w="3607" w:type="pct"/>
          </w:tcPr>
          <w:p>
            <w:pPr>
              <w:spacing w:line="360" w:lineRule="auto"/>
              <w:ind w:firstLine="432" w:firstLineChars="200"/>
              <w:rPr>
                <w:rFonts w:ascii="宋体" w:hAnsi="宋体" w:cs="宋体"/>
                <w:spacing w:val="-12"/>
                <w:sz w:val="24"/>
              </w:rPr>
            </w:pPr>
            <w:r>
              <w:rPr>
                <w:rFonts w:hint="eastAsia" w:ascii="宋体" w:hAnsi="宋体" w:cs="宋体"/>
                <w:spacing w:val="-12"/>
                <w:sz w:val="24"/>
              </w:rPr>
              <w:t>人工评估确认后，系统动态监测患者病情信息，当系统新的评估结果高于上次医生确认的评估结果时，系统推送人机对比提示。直观展示系统评分结果和上次医生评估结果，支持快速确认和暂不采用。医生可通过推送界面查看系统评估结果和医生评估结果对比，查看患者当前风险因素、评估依据，以及当前的风险结果，结论可回填至病历中。医生可点击某个风险因素项目评估依据链接到原文记录。</w:t>
            </w:r>
          </w:p>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pacing w:val="-12"/>
                <w:sz w:val="24"/>
              </w:rPr>
              <w:t>历史评估记录查看</w:t>
            </w:r>
          </w:p>
        </w:tc>
        <w:tc>
          <w:tcPr>
            <w:tcW w:w="3607" w:type="pct"/>
          </w:tcPr>
          <w:p>
            <w:pPr>
              <w:spacing w:line="360" w:lineRule="auto"/>
              <w:ind w:firstLine="432" w:firstLineChars="200"/>
              <w:rPr>
                <w:rFonts w:ascii="宋体" w:hAnsi="宋体" w:cs="宋体"/>
                <w:spacing w:val="-12"/>
                <w:sz w:val="24"/>
              </w:rPr>
            </w:pPr>
            <w:r>
              <w:rPr>
                <w:rFonts w:hint="eastAsia" w:ascii="宋体" w:hAnsi="宋体" w:cs="宋体"/>
                <w:spacing w:val="-12"/>
                <w:sz w:val="24"/>
              </w:rPr>
              <w:t>系统提供历史评估记录查看功能，医生可查看历次评估详情，包括评估结果、评估依据。对于错误的评估结果支持评估结果修改，或重新评估，同时，支持作废某次评估记录。</w:t>
            </w:r>
          </w:p>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pacing w:val="-12"/>
                <w:sz w:val="24"/>
              </w:rPr>
              <w:t>血脂监测质控</w:t>
            </w:r>
          </w:p>
        </w:tc>
        <w:tc>
          <w:tcPr>
            <w:tcW w:w="3607" w:type="pct"/>
          </w:tcPr>
          <w:p>
            <w:pPr>
              <w:numPr>
                <w:ilvl w:val="0"/>
                <w:numId w:val="4"/>
              </w:numPr>
              <w:spacing w:line="360" w:lineRule="auto"/>
              <w:rPr>
                <w:rFonts w:ascii="宋体" w:hAnsi="宋体" w:cs="宋体"/>
                <w:sz w:val="24"/>
              </w:rPr>
            </w:pPr>
            <w:r>
              <w:rPr>
                <w:rFonts w:hint="eastAsia" w:ascii="宋体" w:hAnsi="宋体" w:cs="宋体"/>
                <w:b/>
                <w:bCs/>
                <w:sz w:val="24"/>
              </w:rPr>
              <w:t>血脂检测提醒：</w:t>
            </w:r>
            <w:r>
              <w:rPr>
                <w:rFonts w:hint="eastAsia" w:ascii="宋体" w:hAnsi="宋体" w:cs="宋体"/>
                <w:sz w:val="24"/>
              </w:rPr>
              <w:t>系统自动识别存在高血压、糖尿病、急性心肌梗死等心血管的患者，系统自动识别患者的检验检查医嘱和病历文书，当医生未对患者进行血脂检测时，系统给予血脂检测提醒，提醒医生完成血脂水平检测。</w:t>
            </w:r>
          </w:p>
          <w:p>
            <w:pPr>
              <w:numPr>
                <w:ilvl w:val="0"/>
                <w:numId w:val="4"/>
              </w:numPr>
              <w:spacing w:line="360" w:lineRule="auto"/>
              <w:rPr>
                <w:rFonts w:ascii="宋体" w:hAnsi="宋体" w:cs="宋体"/>
                <w:sz w:val="24"/>
              </w:rPr>
            </w:pPr>
            <w:r>
              <w:rPr>
                <w:rFonts w:hint="eastAsia" w:ascii="宋体" w:hAnsi="宋体" w:cs="宋体"/>
                <w:b/>
                <w:bCs/>
                <w:sz w:val="24"/>
              </w:rPr>
              <w:t>血脂监测闭环管理：</w:t>
            </w:r>
            <w:r>
              <w:rPr>
                <w:rFonts w:hint="eastAsia" w:ascii="宋体" w:hAnsi="宋体" w:cs="宋体"/>
                <w:sz w:val="24"/>
              </w:rPr>
              <w:t>系统动态监测患者病情信息和医嘱信息，当医生已经开立相应的血脂检测医嘱时，系统质控提醒消失。通过动态的监测，实现医护人员诊疗行为的智能化闭环管理。</w:t>
            </w:r>
          </w:p>
          <w:p>
            <w:pPr>
              <w:numPr>
                <w:ilvl w:val="0"/>
                <w:numId w:val="4"/>
              </w:numPr>
              <w:spacing w:line="360" w:lineRule="auto"/>
              <w:rPr>
                <w:rFonts w:ascii="宋体" w:hAnsi="宋体" w:cs="宋体"/>
                <w:sz w:val="24"/>
              </w:rPr>
            </w:pPr>
            <w:r>
              <w:rPr>
                <w:rFonts w:hint="eastAsia" w:ascii="宋体" w:hAnsi="宋体" w:cs="宋体"/>
                <w:b/>
                <w:bCs/>
                <w:sz w:val="24"/>
              </w:rPr>
              <w:t>血脂异常诊断提醒：</w:t>
            </w:r>
            <w:r>
              <w:rPr>
                <w:rFonts w:hint="eastAsia" w:ascii="宋体" w:hAnsi="宋体" w:cs="宋体"/>
                <w:sz w:val="24"/>
              </w:rPr>
              <w:t>系统可自动识别患者检验报告并解读，当患者检验报告中低密度脂蛋白结果异常时，提示患者存在血脂异常，如果患者病历文书中未下达血脂异常诊断，系统可以自动推送血脂异常诊断提示，减少医生误诊漏诊，并帮助医生规范病历文书书写。</w:t>
            </w:r>
          </w:p>
          <w:p>
            <w:pPr>
              <w:numPr>
                <w:ilvl w:val="0"/>
                <w:numId w:val="4"/>
              </w:numPr>
              <w:spacing w:line="360" w:lineRule="auto"/>
              <w:rPr>
                <w:rFonts w:ascii="宋体" w:hAnsi="宋体" w:cs="宋体"/>
                <w:sz w:val="24"/>
              </w:rPr>
            </w:pPr>
            <w:r>
              <w:rPr>
                <w:rFonts w:hint="eastAsia" w:ascii="宋体" w:hAnsi="宋体" w:cs="宋体"/>
                <w:sz w:val="24"/>
              </w:rPr>
              <w:t></w:t>
            </w:r>
            <w:r>
              <w:rPr>
                <w:rFonts w:hint="eastAsia" w:ascii="宋体" w:hAnsi="宋体" w:cs="宋体"/>
                <w:b/>
                <w:bCs/>
                <w:sz w:val="24"/>
              </w:rPr>
              <w:t>血脂异常治疗方案质控提醒：</w:t>
            </w:r>
            <w:r>
              <w:rPr>
                <w:rFonts w:hint="eastAsia" w:ascii="宋体" w:hAnsi="宋体" w:cs="宋体"/>
                <w:sz w:val="24"/>
              </w:rPr>
              <w:t>系统自动识别患者的心血管病总体风险等级以及当前的血脂水平，为用户推送针对性的调制治疗方案。例如患者当前血生化检验报告中LDL-C水平为3.5mmol/L，患者的心血管病总体风险水平为低中危等级，系统推送低中危调脂治疗方案，并告知治疗方案的推荐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血糖监测质控</w:t>
            </w:r>
          </w:p>
        </w:tc>
        <w:tc>
          <w:tcPr>
            <w:tcW w:w="3607" w:type="pct"/>
          </w:tcPr>
          <w:p>
            <w:pPr>
              <w:numPr>
                <w:ilvl w:val="0"/>
                <w:numId w:val="4"/>
              </w:numPr>
              <w:spacing w:line="360" w:lineRule="auto"/>
              <w:rPr>
                <w:rFonts w:ascii="宋体" w:hAnsi="宋体" w:cs="宋体"/>
                <w:sz w:val="24"/>
              </w:rPr>
            </w:pPr>
            <w:r>
              <w:rPr>
                <w:rFonts w:hint="eastAsia" w:ascii="宋体" w:hAnsi="宋体" w:cs="宋体"/>
                <w:b/>
                <w:bCs/>
                <w:sz w:val="24"/>
              </w:rPr>
              <w:t>血糖监测提醒</w:t>
            </w:r>
            <w:r>
              <w:rPr>
                <w:rFonts w:hint="eastAsia" w:ascii="宋体" w:hAnsi="宋体" w:cs="宋体"/>
                <w:sz w:val="24"/>
              </w:rPr>
              <w:t>：系统自动识别患者的检验检查医嘱和病历文书，当医生未对患者进行血糖检测时，系统给予血糖检测提醒，提醒医生完成血糖相关指标检测。例如患者以急性脑梗死、高血压3级等疾病入院，近期无血糖检测结果，系统为医生推送相关检查提醒，提醒医生完善糖化血红蛋白和胰岛素水平检测。</w:t>
            </w:r>
          </w:p>
          <w:p>
            <w:pPr>
              <w:numPr>
                <w:ilvl w:val="0"/>
                <w:numId w:val="4"/>
              </w:numPr>
              <w:spacing w:line="360" w:lineRule="auto"/>
              <w:rPr>
                <w:rFonts w:ascii="宋体" w:hAnsi="宋体" w:cs="宋体"/>
                <w:sz w:val="24"/>
              </w:rPr>
            </w:pPr>
            <w:r>
              <w:rPr>
                <w:rFonts w:hint="eastAsia" w:ascii="宋体" w:hAnsi="宋体" w:cs="宋体"/>
                <w:b/>
                <w:bCs/>
                <w:sz w:val="24"/>
              </w:rPr>
              <w:t>血糖治疗方案推荐</w:t>
            </w:r>
            <w:r>
              <w:rPr>
                <w:rFonts w:hint="eastAsia" w:ascii="宋体" w:hAnsi="宋体" w:cs="宋体"/>
                <w:sz w:val="24"/>
              </w:rPr>
              <w:t>：系统自动识别患者的检验报告，当患者血糖水平异常时，给予血糖控制方案提醒。例如系统自动解读患者检验结果，识别到患者空腹血糖为8mmol/L时，推送质控提示，提醒医生：血糖控制不佳的糖尿病患者，建议控制空腹血糖小于7.0mmol/L，随机血糖小于11.1mmol/L。</w:t>
            </w:r>
          </w:p>
          <w:p>
            <w:pPr>
              <w:pStyle w:val="22"/>
              <w:ind w:firstLine="48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血压监测质控</w:t>
            </w:r>
          </w:p>
        </w:tc>
        <w:tc>
          <w:tcPr>
            <w:tcW w:w="3607" w:type="pct"/>
          </w:tcPr>
          <w:p>
            <w:pPr>
              <w:pStyle w:val="22"/>
              <w:spacing w:line="360" w:lineRule="auto"/>
              <w:ind w:firstLine="480"/>
              <w:rPr>
                <w:rFonts w:ascii="宋体" w:hAnsi="宋体" w:cs="宋体"/>
                <w:sz w:val="24"/>
              </w:rPr>
            </w:pPr>
            <w:r>
              <w:rPr>
                <w:rFonts w:hint="eastAsia" w:ascii="宋体" w:hAnsi="宋体" w:cs="宋体"/>
                <w:sz w:val="24"/>
              </w:rPr>
              <w:t>系统动态监测患者的血压水平，结合患者其他疾病情况推送针对性的心血管病治疗方案。例如患者以高血压入院，血压水平145/90mmHg时，系统推送质控提醒，提醒医生：血压高于140/90mmHg的非糖尿病患者，建议控制血压至140/90mmHg以内。当同时患有高血压和糖尿病时，系统推送治疗方案提醒：建议血压目标130/80mmHg以内，空腹血糖小于7.0mmol/L，随机小于11.1mmol/L，未达标者需要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restart"/>
          </w:tcPr>
          <w:p>
            <w:pPr>
              <w:jc w:val="left"/>
              <w:rPr>
                <w:rFonts w:ascii="宋体" w:hAnsi="宋体" w:cs="宋体"/>
                <w:sz w:val="24"/>
              </w:rPr>
            </w:pPr>
            <w:r>
              <w:rPr>
                <w:rFonts w:hint="eastAsia" w:ascii="宋体" w:hAnsi="宋体" w:cs="宋体"/>
                <w:sz w:val="24"/>
              </w:rPr>
              <w:t>Grace风险AI预警管理</w:t>
            </w:r>
          </w:p>
        </w:tc>
        <w:tc>
          <w:tcPr>
            <w:tcW w:w="648" w:type="pct"/>
          </w:tcPr>
          <w:p>
            <w:pPr>
              <w:jc w:val="left"/>
              <w:rPr>
                <w:rFonts w:ascii="宋体" w:hAnsi="宋体" w:cs="宋体"/>
                <w:sz w:val="24"/>
              </w:rPr>
            </w:pPr>
            <w:r>
              <w:rPr>
                <w:rFonts w:hint="eastAsia" w:ascii="宋体" w:hAnsi="宋体" w:cs="宋体"/>
                <w:sz w:val="24"/>
              </w:rPr>
              <w:t>自动入院Grace评估</w:t>
            </w:r>
          </w:p>
        </w:tc>
        <w:tc>
          <w:tcPr>
            <w:tcW w:w="3607" w:type="pct"/>
          </w:tcPr>
          <w:p>
            <w:pPr>
              <w:numPr>
                <w:ilvl w:val="0"/>
                <w:numId w:val="4"/>
              </w:numPr>
              <w:spacing w:line="360" w:lineRule="auto"/>
              <w:rPr>
                <w:rFonts w:ascii="宋体" w:hAnsi="宋体" w:cs="宋体"/>
                <w:sz w:val="24"/>
              </w:rPr>
            </w:pPr>
            <w:r>
              <w:rPr>
                <w:rFonts w:hint="eastAsia" w:ascii="宋体" w:hAnsi="宋体" w:cs="宋体"/>
                <w:sz w:val="24"/>
              </w:rPr>
              <w:t>自动识别急性冠脉综合征患者：患者入院后，系统可对全院患者进行自动筛查，自动识别NSTE-ACS患者。</w:t>
            </w:r>
          </w:p>
          <w:p>
            <w:pPr>
              <w:numPr>
                <w:ilvl w:val="0"/>
                <w:numId w:val="4"/>
              </w:numPr>
              <w:spacing w:line="360" w:lineRule="auto"/>
              <w:rPr>
                <w:rFonts w:ascii="宋体" w:hAnsi="宋体" w:cs="宋体"/>
                <w:sz w:val="24"/>
              </w:rPr>
            </w:pPr>
            <w:r>
              <w:rPr>
                <w:rFonts w:hint="eastAsia" w:ascii="宋体" w:hAnsi="宋体" w:cs="宋体"/>
                <w:sz w:val="24"/>
              </w:rPr>
              <w:t>推荐Grace评估量表：系统根据指南要求，为院内非ST段抬高型急性冠脉综合症患者推送Grace评分量表。</w:t>
            </w:r>
          </w:p>
          <w:p>
            <w:pPr>
              <w:numPr>
                <w:ilvl w:val="0"/>
                <w:numId w:val="4"/>
              </w:numPr>
              <w:spacing w:line="360" w:lineRule="auto"/>
              <w:rPr>
                <w:rFonts w:ascii="宋体" w:hAnsi="宋体" w:cs="宋体"/>
                <w:sz w:val="24"/>
              </w:rPr>
            </w:pPr>
            <w:r>
              <w:rPr>
                <w:rFonts w:hint="eastAsia" w:ascii="宋体" w:hAnsi="宋体" w:cs="宋体"/>
                <w:sz w:val="24"/>
              </w:rPr>
              <w:t>自动风险识别评估：同时，系统基于患者基本信息、病史、检验检查结果等信息自动识别风险因子进行Grace评分，并将评分结果推送给临床医生。</w:t>
            </w:r>
          </w:p>
          <w:p>
            <w:pPr>
              <w:numPr>
                <w:ilvl w:val="0"/>
                <w:numId w:val="4"/>
              </w:numPr>
              <w:spacing w:line="360" w:lineRule="auto"/>
              <w:rPr>
                <w:rFonts w:ascii="宋体" w:hAnsi="宋体" w:cs="宋体"/>
                <w:sz w:val="24"/>
              </w:rPr>
            </w:pPr>
            <w:r>
              <w:rPr>
                <w:rFonts w:hint="eastAsia" w:ascii="宋体" w:hAnsi="宋体" w:cs="宋体"/>
                <w:sz w:val="24"/>
              </w:rPr>
              <w:t>评估结果及依据查看：一键确认，对于无异议的评估结果，支持医生一键确认或者暂不采用；结果查看，医生可以点击查看系统评估结果及评估详情，提供每一项风险因子评估依据，并可连接到原文。</w:t>
            </w:r>
          </w:p>
          <w:p>
            <w:pPr>
              <w:numPr>
                <w:ilvl w:val="0"/>
                <w:numId w:val="4"/>
              </w:numPr>
              <w:spacing w:line="360" w:lineRule="auto"/>
              <w:rPr>
                <w:rFonts w:ascii="宋体" w:hAnsi="宋体" w:cs="宋体"/>
                <w:sz w:val="24"/>
              </w:rPr>
            </w:pPr>
            <w:r>
              <w:rPr>
                <w:rFonts w:hint="eastAsia" w:ascii="宋体" w:hAnsi="宋体" w:cs="宋体"/>
                <w:sz w:val="24"/>
              </w:rPr>
              <w:t>结果回填：评估结果默认回填至病历，帮助医生规范病历质量，减少重复书写劳动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分层处置措施质控</w:t>
            </w:r>
          </w:p>
        </w:tc>
        <w:tc>
          <w:tcPr>
            <w:tcW w:w="3607" w:type="pct"/>
          </w:tcPr>
          <w:p>
            <w:pPr>
              <w:spacing w:line="360" w:lineRule="auto"/>
              <w:jc w:val="left"/>
              <w:rPr>
                <w:rFonts w:ascii="宋体" w:hAnsi="宋体" w:cs="宋体"/>
                <w:sz w:val="24"/>
              </w:rPr>
            </w:pPr>
            <w:r>
              <w:rPr>
                <w:rFonts w:hint="eastAsia" w:ascii="宋体" w:hAnsi="宋体" w:cs="宋体"/>
                <w:sz w:val="24"/>
              </w:rPr>
              <w:t>系统可根据患者早期死亡和缺血风险推荐对应的处置措施，包括检查策略和治疗策略；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动态风险评估</w:t>
            </w:r>
          </w:p>
        </w:tc>
        <w:tc>
          <w:tcPr>
            <w:tcW w:w="3607" w:type="pct"/>
          </w:tcPr>
          <w:p>
            <w:pPr>
              <w:spacing w:line="360" w:lineRule="auto"/>
              <w:jc w:val="left"/>
              <w:rPr>
                <w:rFonts w:ascii="宋体" w:hAnsi="宋体" w:cs="宋体"/>
                <w:sz w:val="24"/>
              </w:rPr>
            </w:pPr>
            <w:r>
              <w:rPr>
                <w:rFonts w:hint="eastAsia" w:ascii="宋体" w:hAnsi="宋体" w:cs="宋体"/>
                <w:sz w:val="24"/>
              </w:rPr>
              <w:t>当患者医疗文书记录修改，或检查、检验报告更新时，系统可实时重新计算患者风险变化，并及时将评估结果推送给临床医生。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评估结果人机对比</w:t>
            </w:r>
          </w:p>
        </w:tc>
        <w:tc>
          <w:tcPr>
            <w:tcW w:w="3607" w:type="pct"/>
          </w:tcPr>
          <w:p>
            <w:pPr>
              <w:spacing w:line="360" w:lineRule="auto"/>
              <w:jc w:val="left"/>
              <w:rPr>
                <w:rFonts w:ascii="宋体" w:hAnsi="宋体" w:cs="宋体"/>
                <w:sz w:val="24"/>
              </w:rPr>
            </w:pPr>
            <w:r>
              <w:rPr>
                <w:rFonts w:hint="eastAsia" w:ascii="宋体" w:hAnsi="宋体" w:cs="宋体"/>
                <w:sz w:val="24"/>
              </w:rPr>
              <w:t>支持系统和医生评估结果对比。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历史评估记录</w:t>
            </w:r>
          </w:p>
        </w:tc>
        <w:tc>
          <w:tcPr>
            <w:tcW w:w="3607" w:type="pct"/>
          </w:tcPr>
          <w:p>
            <w:pPr>
              <w:spacing w:line="360" w:lineRule="auto"/>
              <w:jc w:val="left"/>
              <w:rPr>
                <w:rFonts w:ascii="宋体" w:hAnsi="宋体" w:cs="宋体"/>
                <w:sz w:val="24"/>
              </w:rPr>
            </w:pPr>
            <w:r>
              <w:rPr>
                <w:rFonts w:hint="eastAsia" w:ascii="宋体" w:hAnsi="宋体" w:cs="宋体"/>
                <w:sz w:val="24"/>
              </w:rPr>
              <w:t>系统提供历史评估记录查看功能，医生可查看历次评估详情，包括评估结果、评估依据。对于错误的评估结果支持评估结果修改，或重新评估，同时，支持作废某次评估记录。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智能预后评估</w:t>
            </w:r>
          </w:p>
        </w:tc>
        <w:tc>
          <w:tcPr>
            <w:tcW w:w="3607" w:type="pct"/>
          </w:tcPr>
          <w:p>
            <w:pPr>
              <w:spacing w:line="360" w:lineRule="auto"/>
              <w:jc w:val="left"/>
              <w:rPr>
                <w:rFonts w:ascii="宋体" w:hAnsi="宋体" w:cs="宋体"/>
                <w:sz w:val="24"/>
              </w:rPr>
            </w:pPr>
            <w:r>
              <w:rPr>
                <w:rFonts w:hint="eastAsia" w:ascii="宋体" w:hAnsi="宋体" w:cs="宋体"/>
                <w:sz w:val="24"/>
              </w:rPr>
              <w:t>Grace评分对于ACS患者的临床预后具有很强的评估能力。系统可针对NSTE-ACS患者为临床医生在患者出院前推送Grace出院评估量表，并自动进行风险因子识别和结果计算，帮助医生进行病情预后评估，了解出院后死亡风险，并制定相应的治疗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制定个性化治疗策略质控提醒</w:t>
            </w:r>
          </w:p>
        </w:tc>
        <w:tc>
          <w:tcPr>
            <w:tcW w:w="3607" w:type="pct"/>
          </w:tcPr>
          <w:p>
            <w:pPr>
              <w:spacing w:line="360" w:lineRule="auto"/>
              <w:jc w:val="left"/>
              <w:rPr>
                <w:rFonts w:ascii="宋体" w:hAnsi="宋体" w:cs="宋体"/>
                <w:sz w:val="24"/>
              </w:rPr>
            </w:pPr>
            <w:r>
              <w:rPr>
                <w:rFonts w:hint="eastAsia" w:ascii="宋体" w:hAnsi="宋体" w:cs="宋体"/>
                <w:sz w:val="24"/>
              </w:rPr>
              <w:t>针对完成出院前预后评估的NSTEACS患者，系统智能推送制定个性化治疗策略质控提醒，提醒医生为患者制定再灌注治疗策略及药物抗栓策略。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分级卡控</w:t>
            </w:r>
          </w:p>
        </w:tc>
        <w:tc>
          <w:tcPr>
            <w:tcW w:w="3607" w:type="pct"/>
          </w:tcPr>
          <w:p>
            <w:pPr>
              <w:spacing w:line="360" w:lineRule="auto"/>
              <w:jc w:val="left"/>
              <w:rPr>
                <w:rFonts w:ascii="宋体" w:hAnsi="宋体" w:cs="宋体"/>
                <w:sz w:val="24"/>
              </w:rPr>
            </w:pPr>
            <w:r>
              <w:rPr>
                <w:rFonts w:hint="eastAsia" w:ascii="宋体" w:hAnsi="宋体" w:cs="宋体"/>
                <w:sz w:val="24"/>
              </w:rPr>
              <w:t>系统可根据医院需求，对质控点设置卡控级别。</w:t>
            </w:r>
          </w:p>
          <w:p>
            <w:pPr>
              <w:spacing w:line="360" w:lineRule="auto"/>
              <w:jc w:val="left"/>
              <w:rPr>
                <w:rFonts w:ascii="宋体" w:hAnsi="宋体" w:cs="宋体"/>
                <w:sz w:val="24"/>
              </w:rPr>
            </w:pPr>
            <w:r>
              <w:rPr>
                <w:rFonts w:hint="eastAsia" w:ascii="宋体" w:hAnsi="宋体" w:cs="宋体"/>
                <w:sz w:val="24"/>
              </w:rPr>
              <w:t>一级卡控：小窗被动提醒；</w:t>
            </w:r>
          </w:p>
          <w:p>
            <w:pPr>
              <w:spacing w:line="360" w:lineRule="auto"/>
              <w:jc w:val="left"/>
              <w:rPr>
                <w:rFonts w:ascii="宋体" w:hAnsi="宋体" w:cs="宋体"/>
                <w:sz w:val="24"/>
              </w:rPr>
            </w:pPr>
            <w:r>
              <w:rPr>
                <w:rFonts w:hint="eastAsia" w:ascii="宋体" w:hAnsi="宋体" w:cs="宋体"/>
                <w:sz w:val="24"/>
              </w:rPr>
              <w:t>二级卡控：中窗弹窗主动提醒，系统给予非阻塞性卡控，医生可确认也可以忽略；</w:t>
            </w:r>
          </w:p>
          <w:p>
            <w:pPr>
              <w:spacing w:line="360" w:lineRule="auto"/>
              <w:jc w:val="left"/>
              <w:rPr>
                <w:rFonts w:ascii="宋体" w:hAnsi="宋体" w:cs="宋体"/>
                <w:sz w:val="24"/>
              </w:rPr>
            </w:pPr>
            <w:r>
              <w:rPr>
                <w:rFonts w:hint="eastAsia" w:ascii="宋体" w:hAnsi="宋体" w:cs="宋体"/>
                <w:sz w:val="24"/>
              </w:rPr>
              <w:t>三级卡控：大窗弹窗主动提醒，系统给予阻塞性卡控，必须按照要求执行相应的诊疗处置，或者填写原因后才可关闭。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restart"/>
          </w:tcPr>
          <w:p>
            <w:pPr>
              <w:jc w:val="left"/>
              <w:rPr>
                <w:rFonts w:ascii="宋体" w:hAnsi="宋体" w:cs="宋体"/>
                <w:sz w:val="24"/>
              </w:rPr>
            </w:pPr>
            <w:r>
              <w:rPr>
                <w:rFonts w:hint="eastAsia" w:ascii="宋体" w:hAnsi="宋体" w:cs="宋体"/>
                <w:sz w:val="24"/>
              </w:rPr>
              <w:t>房颤卒中风险AI预警管理</w:t>
            </w:r>
          </w:p>
        </w:tc>
        <w:tc>
          <w:tcPr>
            <w:tcW w:w="648" w:type="pct"/>
          </w:tcPr>
          <w:p>
            <w:pPr>
              <w:jc w:val="left"/>
              <w:rPr>
                <w:rFonts w:ascii="宋体" w:hAnsi="宋体" w:cs="宋体"/>
                <w:sz w:val="24"/>
              </w:rPr>
            </w:pPr>
            <w:r>
              <w:rPr>
                <w:rFonts w:hint="eastAsia" w:ascii="宋体" w:hAnsi="宋体" w:cs="宋体"/>
                <w:sz w:val="24"/>
              </w:rPr>
              <w:t>房颤诊断预警</w:t>
            </w:r>
          </w:p>
        </w:tc>
        <w:tc>
          <w:tcPr>
            <w:tcW w:w="3607" w:type="pct"/>
          </w:tcPr>
          <w:p>
            <w:pPr>
              <w:numPr>
                <w:ilvl w:val="0"/>
                <w:numId w:val="4"/>
              </w:numPr>
              <w:spacing w:line="360" w:lineRule="auto"/>
              <w:jc w:val="left"/>
              <w:rPr>
                <w:rFonts w:ascii="宋体" w:hAnsi="宋体" w:cs="宋体"/>
                <w:sz w:val="24"/>
              </w:rPr>
            </w:pPr>
            <w:r>
              <w:rPr>
                <w:rFonts w:hint="eastAsia" w:ascii="宋体" w:hAnsi="宋体" w:cs="宋体"/>
                <w:sz w:val="24"/>
              </w:rPr>
              <w:t>房颤诊断预警：患者入院后，系统基于自然语言处理技术，提取并解析不限于文书诊断、临床表现、既往史、检验检查报告等包含的房颤指征，对患者进行房颤智能判断，对于符合房颤指征而未下达房颤诊断的患者给予补充房颤诊断提示。</w:t>
            </w:r>
          </w:p>
          <w:p>
            <w:pPr>
              <w:numPr>
                <w:ilvl w:val="0"/>
                <w:numId w:val="4"/>
              </w:numPr>
              <w:spacing w:line="360" w:lineRule="auto"/>
              <w:jc w:val="left"/>
              <w:rPr>
                <w:rFonts w:ascii="宋体" w:hAnsi="宋体" w:cs="宋体"/>
                <w:sz w:val="24"/>
              </w:rPr>
            </w:pPr>
            <w:r>
              <w:rPr>
                <w:rFonts w:hint="eastAsia" w:ascii="宋体" w:hAnsi="宋体" w:cs="宋体"/>
                <w:sz w:val="24"/>
              </w:rPr>
              <w:t>诊断依据推送：系统推送房颤判断依据，供医生查看，保证推送信息可靠可信，可追溯。通过房颤诊断预警功能应用，从根源上加强房颤风险管理。</w:t>
            </w:r>
          </w:p>
          <w:p>
            <w:pPr>
              <w:numPr>
                <w:ilvl w:val="0"/>
                <w:numId w:val="4"/>
              </w:numPr>
              <w:spacing w:line="360" w:lineRule="auto"/>
              <w:jc w:val="left"/>
              <w:rPr>
                <w:rFonts w:ascii="宋体" w:hAnsi="宋体" w:cs="宋体"/>
                <w:sz w:val="24"/>
              </w:rPr>
            </w:pPr>
            <w:r>
              <w:rPr>
                <w:rFonts w:hint="eastAsia" w:ascii="宋体" w:hAnsi="宋体" w:cs="宋体"/>
                <w:sz w:val="24"/>
              </w:rPr>
              <w:t>房颤识别范围：房颤患者涉及多科室，系统可对全院患者进行自动筛查，自动识别房颤患者并给予诊断预警提示，减少漏诊。</w:t>
            </w:r>
          </w:p>
          <w:p>
            <w:pPr>
              <w:numPr>
                <w:ilvl w:val="0"/>
                <w:numId w:val="4"/>
              </w:numPr>
              <w:spacing w:line="360" w:lineRule="auto"/>
              <w:jc w:val="left"/>
              <w:rPr>
                <w:rFonts w:ascii="宋体" w:hAnsi="宋体" w:cs="宋体"/>
                <w:sz w:val="24"/>
              </w:rPr>
            </w:pPr>
            <w:r>
              <w:rPr>
                <w:rFonts w:hint="eastAsia" w:ascii="宋体" w:hAnsi="宋体" w:cs="宋体"/>
                <w:sz w:val="24"/>
              </w:rPr>
              <w:t>预警节点：系统可在患者入院、出院前进行房颤诊断筛查质控。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智能风险评估预警</w:t>
            </w:r>
          </w:p>
        </w:tc>
        <w:tc>
          <w:tcPr>
            <w:tcW w:w="3607" w:type="pct"/>
          </w:tcPr>
          <w:p>
            <w:pPr>
              <w:numPr>
                <w:ilvl w:val="0"/>
                <w:numId w:val="4"/>
              </w:numPr>
              <w:spacing w:line="360" w:lineRule="auto"/>
              <w:jc w:val="left"/>
              <w:rPr>
                <w:rFonts w:ascii="宋体" w:hAnsi="宋体" w:cs="宋体"/>
                <w:sz w:val="24"/>
              </w:rPr>
            </w:pPr>
            <w:r>
              <w:rPr>
                <w:rFonts w:hint="eastAsia" w:ascii="宋体" w:hAnsi="宋体" w:cs="宋体"/>
                <w:sz w:val="24"/>
              </w:rPr>
              <w:t>推荐评估量表：系统根据指南要求，为院内房颤患者推送血栓风险、出血风险评分量表。</w:t>
            </w:r>
          </w:p>
          <w:p>
            <w:pPr>
              <w:numPr>
                <w:ilvl w:val="0"/>
                <w:numId w:val="4"/>
              </w:numPr>
              <w:spacing w:line="360" w:lineRule="auto"/>
              <w:jc w:val="left"/>
              <w:rPr>
                <w:rFonts w:ascii="宋体" w:hAnsi="宋体" w:cs="宋体"/>
                <w:sz w:val="24"/>
              </w:rPr>
            </w:pPr>
            <w:r>
              <w:rPr>
                <w:rFonts w:hint="eastAsia" w:ascii="宋体" w:hAnsi="宋体" w:cs="宋体"/>
                <w:sz w:val="24"/>
              </w:rPr>
              <w:t>自动血栓风险/出血风险因素识别评估：同时，系统基于患者基本信息、病史、检验检查结果等信息自动识别房颤血栓风险、出血风险因素信息进行自动评分，并将评分结果推送给临床医生。医生无须额外查阅资料和手动计算分值。</w:t>
            </w:r>
          </w:p>
          <w:p>
            <w:pPr>
              <w:numPr>
                <w:ilvl w:val="0"/>
                <w:numId w:val="4"/>
              </w:numPr>
              <w:spacing w:line="360" w:lineRule="auto"/>
              <w:jc w:val="left"/>
              <w:rPr>
                <w:rFonts w:ascii="宋体" w:hAnsi="宋体" w:cs="宋体"/>
                <w:sz w:val="24"/>
              </w:rPr>
            </w:pPr>
            <w:r>
              <w:rPr>
                <w:rFonts w:hint="eastAsia" w:ascii="宋体" w:hAnsi="宋体" w:cs="宋体"/>
                <w:sz w:val="24"/>
              </w:rPr>
              <w:t>评估结果及依据查看：一键确认，对于无异议的评估结果，支持医生一键确认或者暂不采用；结果查看，医生可以点击查看系统评估结果及评估详情，了解患者年卒中发生率，提供每一项风险因子评估依据，并可连接到原文。</w:t>
            </w:r>
          </w:p>
          <w:p>
            <w:pPr>
              <w:numPr>
                <w:ilvl w:val="0"/>
                <w:numId w:val="4"/>
              </w:numPr>
              <w:spacing w:line="360" w:lineRule="auto"/>
              <w:jc w:val="left"/>
              <w:rPr>
                <w:rFonts w:ascii="宋体" w:hAnsi="宋体" w:cs="宋体"/>
                <w:sz w:val="24"/>
              </w:rPr>
            </w:pPr>
            <w:r>
              <w:rPr>
                <w:rFonts w:hint="eastAsia" w:ascii="宋体" w:hAnsi="宋体" w:cs="宋体"/>
                <w:sz w:val="24"/>
              </w:rPr>
              <w:t>结果回填：评估结果默认回填至病历，帮助医生规范病历质量，减少重复书写劳动。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动态风险评估</w:t>
            </w:r>
          </w:p>
        </w:tc>
        <w:tc>
          <w:tcPr>
            <w:tcW w:w="3607" w:type="pct"/>
          </w:tcPr>
          <w:p>
            <w:pPr>
              <w:spacing w:line="360" w:lineRule="auto"/>
              <w:jc w:val="left"/>
              <w:rPr>
                <w:rFonts w:ascii="宋体" w:hAnsi="宋体" w:cs="宋体"/>
                <w:sz w:val="24"/>
              </w:rPr>
            </w:pPr>
            <w:r>
              <w:rPr>
                <w:rFonts w:hint="eastAsia" w:ascii="宋体" w:hAnsi="宋体" w:cs="宋体"/>
                <w:sz w:val="24"/>
              </w:rPr>
              <w:t>当患者医疗文书记录修改，或检查、检验报告更新时，系统可实时重新计算患者风险变化，并及时将评估结果推送给临床医生。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评估结果人机对比</w:t>
            </w:r>
          </w:p>
        </w:tc>
        <w:tc>
          <w:tcPr>
            <w:tcW w:w="3607" w:type="pct"/>
          </w:tcPr>
          <w:p>
            <w:pPr>
              <w:spacing w:line="360" w:lineRule="auto"/>
              <w:jc w:val="left"/>
              <w:rPr>
                <w:rFonts w:ascii="宋体" w:hAnsi="宋体" w:cs="宋体"/>
                <w:sz w:val="24"/>
              </w:rPr>
            </w:pPr>
            <w:r>
              <w:rPr>
                <w:rFonts w:hint="eastAsia" w:ascii="宋体" w:hAnsi="宋体" w:cs="宋体"/>
                <w:sz w:val="24"/>
              </w:rPr>
              <w:t>人工评估确认后，系统动态监测患者病情信息，当系统新的评估结果高于上次医生确认的评估结果时，系统推送人机对比提示。直观展示系统评分结果和上次医生评估结果，支持快速确认和暂不采用。医生可通过推送界面查看系统评估结果和医生评估结果对比，查看患者当前风险因素、评估依据，以及当前的风险结果，结论可回填至病历中。医生可点击某个风险因素项目评估依据链接到原文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历史评估记录</w:t>
            </w:r>
          </w:p>
        </w:tc>
        <w:tc>
          <w:tcPr>
            <w:tcW w:w="3607" w:type="pct"/>
          </w:tcPr>
          <w:p>
            <w:pPr>
              <w:spacing w:line="360" w:lineRule="auto"/>
              <w:jc w:val="left"/>
              <w:rPr>
                <w:rFonts w:ascii="宋体" w:hAnsi="宋体" w:cs="宋体"/>
                <w:sz w:val="24"/>
              </w:rPr>
            </w:pPr>
            <w:r>
              <w:rPr>
                <w:rFonts w:hint="eastAsia" w:ascii="宋体" w:hAnsi="宋体" w:cs="宋体"/>
                <w:sz w:val="24"/>
              </w:rPr>
              <w:t>系统提供历史评估记录查看功能，医生可查看历次评估详情，包括评估结果、评估依据。对于错误的评估结果支持评估结果修改，或重新评估，同时，支持作废某次评估记录。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个性化房颤抗凝治疗措施质控提醒</w:t>
            </w:r>
          </w:p>
        </w:tc>
        <w:tc>
          <w:tcPr>
            <w:tcW w:w="3607" w:type="pct"/>
          </w:tcPr>
          <w:p>
            <w:pPr>
              <w:spacing w:line="360" w:lineRule="auto"/>
              <w:jc w:val="left"/>
              <w:rPr>
                <w:rFonts w:ascii="宋体" w:hAnsi="宋体" w:cs="宋体"/>
                <w:sz w:val="24"/>
              </w:rPr>
            </w:pPr>
            <w:r>
              <w:rPr>
                <w:rFonts w:hint="eastAsia" w:ascii="宋体" w:hAnsi="宋体" w:cs="宋体"/>
                <w:sz w:val="24"/>
              </w:rPr>
              <w:t>系统综合分析患者血栓风险和出血风险，并结合患者医嘱开立情况，根据临床指南规范推荐对应的处置措施。推荐血栓高危、出血低危，且无抗凝禁忌症的患者实施抗凝治疗；对于血栓高危、出血高危患者，不适合抗凝治疗，推荐其他干预方式（如左心耳封堵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动态闭环抗凝管理</w:t>
            </w:r>
          </w:p>
        </w:tc>
        <w:tc>
          <w:tcPr>
            <w:tcW w:w="3607" w:type="pct"/>
          </w:tcPr>
          <w:p>
            <w:pPr>
              <w:numPr>
                <w:ilvl w:val="0"/>
                <w:numId w:val="4"/>
              </w:numPr>
              <w:spacing w:line="360" w:lineRule="auto"/>
              <w:jc w:val="left"/>
              <w:rPr>
                <w:rFonts w:ascii="宋体" w:hAnsi="宋体" w:cs="宋体"/>
                <w:sz w:val="24"/>
              </w:rPr>
            </w:pPr>
            <w:r>
              <w:rPr>
                <w:rFonts w:hint="eastAsia" w:ascii="宋体" w:hAnsi="宋体" w:cs="宋体"/>
                <w:sz w:val="24"/>
              </w:rPr>
              <w:t>动态风险评估：对于入院低危，临床治疗后风险因素增加、评分升高的患者，系统实时监测、预警，提高风险管理效能。</w:t>
            </w:r>
          </w:p>
          <w:p>
            <w:pPr>
              <w:numPr>
                <w:ilvl w:val="0"/>
                <w:numId w:val="4"/>
              </w:numPr>
              <w:spacing w:line="360" w:lineRule="auto"/>
              <w:jc w:val="left"/>
              <w:rPr>
                <w:rFonts w:ascii="宋体" w:hAnsi="宋体" w:cs="宋体"/>
                <w:sz w:val="24"/>
              </w:rPr>
            </w:pPr>
            <w:r>
              <w:rPr>
                <w:rFonts w:hint="eastAsia" w:ascii="宋体" w:hAnsi="宋体" w:cs="宋体"/>
                <w:sz w:val="24"/>
              </w:rPr>
              <w:t>动态抗凝管理：血栓高风险房颤患者，出血风险低危，按照指南要求，需要进行抗凝治疗，但是系统不会直接推送抗凝提醒，系统首先判断医生是否为患者实施了抗凝治疗措施，如果实施了不会提醒，如果未实施抗凝治疗，系统再推荐个性化抗凝提醒。而且会实时监测抗凝医嘱开立情况，完成抗凝医嘱后质控提醒消失；血栓高风险房颤患者，若伴随出血风险高危（如合并凝血功能障碍房颤患者），系统不进行抗凝提醒。经一段时间治疗后，系统监测到该患者出血风险转低危（凝血正常），系统要求医生重新开具抗凝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申请会诊提示</w:t>
            </w:r>
          </w:p>
        </w:tc>
        <w:tc>
          <w:tcPr>
            <w:tcW w:w="3607" w:type="pct"/>
          </w:tcPr>
          <w:p>
            <w:pPr>
              <w:spacing w:line="360" w:lineRule="auto"/>
              <w:jc w:val="left"/>
              <w:rPr>
                <w:rFonts w:ascii="宋体" w:hAnsi="宋体" w:cs="宋体"/>
                <w:sz w:val="24"/>
              </w:rPr>
            </w:pPr>
            <w:r>
              <w:rPr>
                <w:rFonts w:hint="eastAsia" w:ascii="宋体" w:hAnsi="宋体" w:cs="宋体"/>
                <w:sz w:val="24"/>
              </w:rPr>
              <w:t>系统可基于患者病史、既往史、诊断等信息对全院患者进行房颤指征筛查，对于符合房颤指征的患者进行血栓风险和出血风险自动评估，如果患者为非心脏科患者，且血栓风险评估结果为高危时，系统实时提醒请心脏科会诊，帮助患者得到及时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分级卡控</w:t>
            </w:r>
          </w:p>
        </w:tc>
        <w:tc>
          <w:tcPr>
            <w:tcW w:w="3607" w:type="pct"/>
          </w:tcPr>
          <w:p>
            <w:pPr>
              <w:spacing w:line="360" w:lineRule="auto"/>
              <w:jc w:val="left"/>
              <w:rPr>
                <w:rFonts w:ascii="宋体" w:hAnsi="宋体" w:cs="宋体"/>
                <w:sz w:val="24"/>
              </w:rPr>
            </w:pPr>
            <w:r>
              <w:rPr>
                <w:rFonts w:hint="eastAsia" w:ascii="宋体" w:hAnsi="宋体" w:cs="宋体"/>
                <w:sz w:val="24"/>
              </w:rPr>
              <w:t>系统可根据医院需求，对质控点设置卡控级别。</w:t>
            </w:r>
          </w:p>
          <w:p>
            <w:pPr>
              <w:spacing w:line="360" w:lineRule="auto"/>
              <w:jc w:val="left"/>
              <w:rPr>
                <w:rFonts w:ascii="宋体" w:hAnsi="宋体" w:cs="宋体"/>
                <w:sz w:val="24"/>
              </w:rPr>
            </w:pPr>
            <w:r>
              <w:rPr>
                <w:rFonts w:hint="eastAsia" w:ascii="宋体" w:hAnsi="宋体" w:cs="宋体"/>
                <w:sz w:val="24"/>
              </w:rPr>
              <w:t>一级卡控：小窗被动提醒；</w:t>
            </w:r>
          </w:p>
          <w:p>
            <w:pPr>
              <w:spacing w:line="360" w:lineRule="auto"/>
              <w:jc w:val="left"/>
              <w:rPr>
                <w:rFonts w:ascii="宋体" w:hAnsi="宋体" w:cs="宋体"/>
                <w:sz w:val="24"/>
              </w:rPr>
            </w:pPr>
            <w:r>
              <w:rPr>
                <w:rFonts w:hint="eastAsia" w:ascii="宋体" w:hAnsi="宋体" w:cs="宋体"/>
                <w:sz w:val="24"/>
              </w:rPr>
              <w:t>二级卡控：中窗弹窗主动提醒，系统给予非阻塞性卡控，医生可确认也可以忽略；</w:t>
            </w:r>
          </w:p>
          <w:p>
            <w:pPr>
              <w:spacing w:line="360" w:lineRule="auto"/>
              <w:jc w:val="left"/>
              <w:rPr>
                <w:rFonts w:ascii="宋体" w:hAnsi="宋体" w:cs="宋体"/>
                <w:sz w:val="24"/>
              </w:rPr>
            </w:pPr>
            <w:r>
              <w:rPr>
                <w:rFonts w:hint="eastAsia" w:ascii="宋体" w:hAnsi="宋体" w:cs="宋体"/>
                <w:sz w:val="24"/>
              </w:rPr>
              <w:t>三级卡控：大窗弹窗主动提醒，系统给予阻塞性卡控，必须按照要求执行相应的诊疗处置，或者填写原因后才可关闭。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统计分析</w:t>
            </w:r>
          </w:p>
        </w:tc>
        <w:tc>
          <w:tcPr>
            <w:tcW w:w="3607" w:type="pct"/>
          </w:tcPr>
          <w:p>
            <w:pPr>
              <w:spacing w:line="360" w:lineRule="auto"/>
              <w:jc w:val="left"/>
              <w:rPr>
                <w:rFonts w:ascii="宋体" w:hAnsi="宋体" w:cs="宋体"/>
                <w:sz w:val="24"/>
              </w:rPr>
            </w:pPr>
            <w:r>
              <w:rPr>
                <w:rFonts w:hint="eastAsia" w:ascii="宋体" w:hAnsi="宋体" w:cs="宋体"/>
                <w:sz w:val="24"/>
              </w:rPr>
              <w:t>系统对在院患者房颤诊断、风险评分、医嘱执行过程进行实时统计分析，及时对偏离指南行为进行纠正，提高终末质量。支持按不同病区、科室，同时对在院和已出院患者房颤管理指标完成情况进行汇总，评价临床房颤管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restart"/>
          </w:tcPr>
          <w:p>
            <w:pPr>
              <w:jc w:val="left"/>
              <w:rPr>
                <w:rFonts w:ascii="宋体" w:hAnsi="宋体" w:cs="宋体"/>
                <w:sz w:val="24"/>
              </w:rPr>
            </w:pPr>
            <w:r>
              <w:rPr>
                <w:rFonts w:hint="eastAsia" w:ascii="宋体" w:hAnsi="宋体" w:cs="宋体"/>
                <w:sz w:val="24"/>
              </w:rPr>
              <w:t>高血脂症风险AI预警管理</w:t>
            </w:r>
          </w:p>
        </w:tc>
        <w:tc>
          <w:tcPr>
            <w:tcW w:w="648" w:type="pct"/>
          </w:tcPr>
          <w:p>
            <w:pPr>
              <w:jc w:val="left"/>
              <w:rPr>
                <w:rFonts w:ascii="宋体" w:hAnsi="宋体" w:cs="宋体"/>
                <w:sz w:val="24"/>
              </w:rPr>
            </w:pPr>
            <w:r>
              <w:rPr>
                <w:rFonts w:hint="eastAsia" w:ascii="宋体" w:hAnsi="宋体" w:cs="宋体"/>
                <w:sz w:val="24"/>
              </w:rPr>
              <w:t>血脂异常诊断质控</w:t>
            </w:r>
          </w:p>
        </w:tc>
        <w:tc>
          <w:tcPr>
            <w:tcW w:w="3607" w:type="pct"/>
          </w:tcPr>
          <w:p>
            <w:pPr>
              <w:spacing w:line="360" w:lineRule="auto"/>
              <w:jc w:val="left"/>
              <w:rPr>
                <w:rFonts w:ascii="宋体" w:hAnsi="宋体" w:cs="宋体"/>
                <w:sz w:val="24"/>
              </w:rPr>
            </w:pPr>
            <w:r>
              <w:rPr>
                <w:rFonts w:hint="eastAsia" w:ascii="宋体" w:hAnsi="宋体" w:cs="宋体"/>
                <w:sz w:val="24"/>
              </w:rPr>
              <w:t>心血管专科的患者需要密切监测其血脂情况，系统可自动识别患者检验报告并解读，当患者检验报告中低密度脂蛋白结果异常时，提示患者存在血脂异常，系统可以自动推送血脂异常诊断提示，减少医生误诊漏诊，并帮助医生规范病历文书书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心血管病危险分层评估</w:t>
            </w:r>
          </w:p>
        </w:tc>
        <w:tc>
          <w:tcPr>
            <w:tcW w:w="3607" w:type="pct"/>
          </w:tcPr>
          <w:p>
            <w:pPr>
              <w:numPr>
                <w:ilvl w:val="0"/>
                <w:numId w:val="4"/>
              </w:numPr>
              <w:spacing w:line="360" w:lineRule="auto"/>
              <w:jc w:val="left"/>
              <w:rPr>
                <w:rFonts w:ascii="宋体" w:hAnsi="宋体" w:cs="宋体"/>
                <w:sz w:val="24"/>
              </w:rPr>
            </w:pPr>
            <w:r>
              <w:rPr>
                <w:rFonts w:hint="eastAsia" w:ascii="宋体" w:hAnsi="宋体" w:cs="宋体"/>
                <w:sz w:val="24"/>
              </w:rPr>
              <w:t>评估表推送：系统自动识别患者当前科室，对于心脏科相关科室的患者推送心血管病危险分层评估表。</w:t>
            </w:r>
          </w:p>
          <w:p>
            <w:pPr>
              <w:numPr>
                <w:ilvl w:val="0"/>
                <w:numId w:val="4"/>
              </w:numPr>
              <w:spacing w:line="360" w:lineRule="auto"/>
              <w:jc w:val="left"/>
              <w:rPr>
                <w:rFonts w:ascii="宋体" w:hAnsi="宋体" w:cs="宋体"/>
                <w:sz w:val="24"/>
              </w:rPr>
            </w:pPr>
            <w:r>
              <w:rPr>
                <w:rFonts w:hint="eastAsia" w:ascii="宋体" w:hAnsi="宋体" w:cs="宋体"/>
                <w:sz w:val="24"/>
              </w:rPr>
              <w:t>自动心血管危险因素识别评估：同时，系统基于患者基本信息、病史、检验检查结果等信息自动识别心血管病危险因素信息并自动评分，评分结果推送给临床医生。医生无须额外查阅资料和手动计算分值。结合当前的心血管病危险分层，系统推送对应危险级别的调脂治疗目标。如当前患者为心血管病低危，推荐调脂治疗目标LDL-C&lt;3.4mmol/L。</w:t>
            </w:r>
          </w:p>
          <w:p>
            <w:pPr>
              <w:numPr>
                <w:ilvl w:val="0"/>
                <w:numId w:val="4"/>
              </w:numPr>
              <w:spacing w:line="360" w:lineRule="auto"/>
              <w:jc w:val="left"/>
              <w:rPr>
                <w:rFonts w:ascii="宋体" w:hAnsi="宋体" w:cs="宋体"/>
                <w:sz w:val="24"/>
              </w:rPr>
            </w:pPr>
            <w:r>
              <w:rPr>
                <w:rFonts w:hint="eastAsia" w:ascii="宋体" w:hAnsi="宋体" w:cs="宋体"/>
                <w:sz w:val="24"/>
              </w:rPr>
              <w:t>评估表下载打印：除了对患者病情的在线评估外，医护人员有时需要下载或者打印评估表存档或进行患者病情告知。对此类需求，系统提供评估表下载和直接打印功能，便于医护人员开展连续性服务。</w:t>
            </w:r>
          </w:p>
          <w:p>
            <w:pPr>
              <w:numPr>
                <w:ilvl w:val="0"/>
                <w:numId w:val="4"/>
              </w:numPr>
              <w:spacing w:line="360" w:lineRule="auto"/>
              <w:jc w:val="left"/>
              <w:rPr>
                <w:rFonts w:ascii="宋体" w:hAnsi="宋体" w:cs="宋体"/>
                <w:sz w:val="24"/>
              </w:rPr>
            </w:pPr>
            <w:r>
              <w:rPr>
                <w:rFonts w:hint="eastAsia" w:ascii="宋体" w:hAnsi="宋体" w:cs="宋体"/>
                <w:sz w:val="24"/>
              </w:rPr>
              <w:t>评估结果及依据查看：一键确认，对于无异议的评估结果，支持医生一键确认或者暂不采用，提高工作效率，确认结果可直接回填至病历文书中；结果查看，医生可以点击查看系统评估结果及评估详情，了解患者心血管病危险分层，提供每一项风险因子评估依据，并可连接到原文。</w:t>
            </w:r>
          </w:p>
          <w:p>
            <w:pPr>
              <w:numPr>
                <w:ilvl w:val="0"/>
                <w:numId w:val="4"/>
              </w:numPr>
              <w:spacing w:line="360" w:lineRule="auto"/>
              <w:jc w:val="left"/>
              <w:rPr>
                <w:rFonts w:ascii="宋体" w:hAnsi="宋体" w:cs="宋体"/>
                <w:sz w:val="24"/>
              </w:rPr>
            </w:pPr>
            <w:r>
              <w:rPr>
                <w:rFonts w:hint="eastAsia" w:ascii="宋体" w:hAnsi="宋体" w:cs="宋体"/>
                <w:sz w:val="24"/>
              </w:rPr>
              <w:t>结果回填：评估结果默认回填至病历，帮助医生规范病历质量，减少重复书写劳动。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动态风险评估</w:t>
            </w:r>
          </w:p>
        </w:tc>
        <w:tc>
          <w:tcPr>
            <w:tcW w:w="3607" w:type="pct"/>
          </w:tcPr>
          <w:p>
            <w:pPr>
              <w:spacing w:line="360" w:lineRule="auto"/>
              <w:jc w:val="left"/>
              <w:rPr>
                <w:rFonts w:ascii="宋体" w:hAnsi="宋体" w:cs="宋体"/>
                <w:sz w:val="24"/>
              </w:rPr>
            </w:pPr>
            <w:r>
              <w:rPr>
                <w:rFonts w:hint="eastAsia" w:ascii="宋体" w:hAnsi="宋体" w:cs="宋体"/>
                <w:sz w:val="24"/>
              </w:rPr>
              <w:t>当患者医疗文书记录修改，或检查、检验报告更新时，系统可实时重新计算患者风险变化，并及时将评估结果推送给临床医生。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评估结果人机对比</w:t>
            </w:r>
          </w:p>
        </w:tc>
        <w:tc>
          <w:tcPr>
            <w:tcW w:w="3607" w:type="pct"/>
          </w:tcPr>
          <w:p>
            <w:pPr>
              <w:spacing w:line="360" w:lineRule="auto"/>
              <w:jc w:val="left"/>
              <w:rPr>
                <w:rFonts w:ascii="宋体" w:hAnsi="宋体" w:cs="宋体"/>
                <w:sz w:val="24"/>
              </w:rPr>
            </w:pPr>
            <w:r>
              <w:rPr>
                <w:rFonts w:hint="eastAsia" w:ascii="宋体" w:hAnsi="宋体" w:cs="宋体"/>
                <w:sz w:val="24"/>
              </w:rPr>
              <w:t>人工评估确认后，系统动态监测患者病情信息，当系统新的评估结果高于上次医生确认的评估结果时，系统推送人机对比提示。直观展示系统评分结果和上次医生评估结果，支持快速确认和暂不采用。医生可通过推送界面查看系统评估结果和医生评估结果对比，查看患者当前风险因素、评估依据，以及当前的风险结果，结论可回填至病历中。医生可点击某个风险因素项目评估依据链接到原文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历史评估记录</w:t>
            </w:r>
          </w:p>
        </w:tc>
        <w:tc>
          <w:tcPr>
            <w:tcW w:w="3607" w:type="pct"/>
          </w:tcPr>
          <w:p>
            <w:pPr>
              <w:spacing w:line="360" w:lineRule="auto"/>
              <w:jc w:val="left"/>
              <w:rPr>
                <w:rFonts w:ascii="宋体" w:hAnsi="宋体" w:cs="宋体"/>
                <w:sz w:val="24"/>
              </w:rPr>
            </w:pPr>
            <w:r>
              <w:rPr>
                <w:rFonts w:hint="eastAsia" w:ascii="宋体" w:hAnsi="宋体" w:cs="宋体"/>
                <w:sz w:val="24"/>
              </w:rPr>
              <w:t>系统提供历史评估记录查看功能，医生可查看历次评估详情，包括评估结果、评估依据。对于错误的评估结果支持评估结果修改，或重新评估，同时，支持作废某次评估记录。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个性化院内降脂处置推荐</w:t>
            </w:r>
          </w:p>
        </w:tc>
        <w:tc>
          <w:tcPr>
            <w:tcW w:w="3607" w:type="pct"/>
          </w:tcPr>
          <w:p>
            <w:pPr>
              <w:spacing w:line="360" w:lineRule="auto"/>
              <w:jc w:val="left"/>
              <w:rPr>
                <w:rFonts w:ascii="宋体" w:hAnsi="宋体" w:cs="宋体"/>
                <w:sz w:val="24"/>
              </w:rPr>
            </w:pPr>
            <w:r>
              <w:rPr>
                <w:rFonts w:hint="eastAsia" w:ascii="宋体" w:hAnsi="宋体" w:cs="宋体"/>
                <w:sz w:val="24"/>
              </w:rPr>
              <w:t>系统可自动识别患者的基本信息、临床表现、诊断、检验检查结果等内容，判断是否符合达到调脂靶点，如果达到相应的靶点，推送对应的降脂策略。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个性化出院降脂处置推荐</w:t>
            </w:r>
          </w:p>
        </w:tc>
        <w:tc>
          <w:tcPr>
            <w:tcW w:w="3607" w:type="pct"/>
          </w:tcPr>
          <w:p>
            <w:pPr>
              <w:spacing w:line="360" w:lineRule="auto"/>
              <w:jc w:val="left"/>
              <w:rPr>
                <w:rFonts w:ascii="宋体" w:hAnsi="宋体" w:cs="宋体"/>
                <w:sz w:val="24"/>
              </w:rPr>
            </w:pPr>
            <w:r>
              <w:rPr>
                <w:rFonts w:hint="eastAsia" w:ascii="宋体" w:hAnsi="宋体" w:cs="宋体"/>
                <w:sz w:val="24"/>
              </w:rPr>
              <w:t>系统可自动识别患者的入出院信息，在患者出院前，可根据患者的疾病诊断、检验检查结果、病史等信息判断患者当前的病情状态，为医生推送出院降脂处置提醒，避免遗漏。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高甘油三酯血症院内治疗策略推荐</w:t>
            </w:r>
          </w:p>
        </w:tc>
        <w:tc>
          <w:tcPr>
            <w:tcW w:w="3607" w:type="pct"/>
          </w:tcPr>
          <w:p>
            <w:pPr>
              <w:spacing w:line="360" w:lineRule="auto"/>
              <w:jc w:val="left"/>
              <w:rPr>
                <w:rFonts w:ascii="宋体" w:hAnsi="宋体" w:cs="宋体"/>
                <w:sz w:val="24"/>
              </w:rPr>
            </w:pPr>
            <w:r>
              <w:rPr>
                <w:rFonts w:hint="eastAsia" w:ascii="宋体" w:hAnsi="宋体" w:cs="宋体"/>
                <w:sz w:val="24"/>
              </w:rPr>
              <w:t>当系统基于患者病情、检验检查结果识别到患者存在高甘油三酯状态时，系统为医生智能推送高甘油三酯贝特类药物治疗提醒，帮助医生及时了解患者病情状态并给予针对性的适合的降脂干预措施，使用贝特类药物作为首选治疗药物；如果患者甘油三酯水平较轻、中度升高，经他汀类药物治疗后，非HDL-C仍不能达到目标值，可在他类类基础上加用贝特类药物。系统智能识别患者的检验结果、既往用药史，如果患者服用过他汀类药物，当前LDL-C已经达标，但甘油三酯仍处于轻中度升高的状态时，系统根据指南要求，智能推荐高甘油三酯血症他汀类贝特类药物联合用药治疗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高甘油三酯血症院外治疗策略</w:t>
            </w:r>
          </w:p>
        </w:tc>
        <w:tc>
          <w:tcPr>
            <w:tcW w:w="3607" w:type="pct"/>
          </w:tcPr>
          <w:p>
            <w:pPr>
              <w:spacing w:line="360" w:lineRule="auto"/>
              <w:jc w:val="left"/>
              <w:rPr>
                <w:rFonts w:ascii="宋体" w:hAnsi="宋体" w:cs="宋体"/>
                <w:sz w:val="24"/>
              </w:rPr>
            </w:pPr>
            <w:r>
              <w:rPr>
                <w:rFonts w:hint="eastAsia" w:ascii="宋体" w:hAnsi="宋体" w:cs="宋体"/>
                <w:sz w:val="24"/>
              </w:rPr>
              <w:t>系统可在患者出院前，根据患者当前的检验结果、病史、用药情况等信息，为医生推送高甘油三酯血症院外治疗策略。如果患者服用过他汀类药物，LDL-C已经达标，但仍是轻中度高甘油三酯患者时，系统推送高甘油三酯血症他汀类贝特类药物联合用药出院治疗提醒；如果系统识别到患者当前是严重高甘油三酯血症时，系统根据指南要求，把TG作为主要干预目标，为医生智能推荐贝特类药物出院治疗提醒，及时降低急性胰腺炎风险，并在出院后继续服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血脂异常出院诊断质控</w:t>
            </w:r>
          </w:p>
        </w:tc>
        <w:tc>
          <w:tcPr>
            <w:tcW w:w="3607" w:type="pct"/>
          </w:tcPr>
          <w:p>
            <w:pPr>
              <w:spacing w:line="360" w:lineRule="auto"/>
              <w:jc w:val="left"/>
              <w:rPr>
                <w:rFonts w:ascii="宋体" w:hAnsi="宋体" w:cs="宋体"/>
                <w:sz w:val="24"/>
              </w:rPr>
            </w:pPr>
            <w:r>
              <w:rPr>
                <w:rFonts w:hint="eastAsia" w:ascii="宋体" w:hAnsi="宋体" w:cs="宋体"/>
                <w:sz w:val="24"/>
              </w:rPr>
              <w:t>系统可自动识别患者的疾病、检验检查结果以及心血管危险等级，当患者满足血脂异常条件，但是医生未下达血脂异常诊断医嘱或病历文书中未书写血脂异常诊断时，系统给予血脂异常出院诊断提醒。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分级卡控</w:t>
            </w:r>
          </w:p>
        </w:tc>
        <w:tc>
          <w:tcPr>
            <w:tcW w:w="3607" w:type="pct"/>
          </w:tcPr>
          <w:p>
            <w:pPr>
              <w:spacing w:line="360" w:lineRule="auto"/>
              <w:jc w:val="left"/>
              <w:rPr>
                <w:rFonts w:ascii="宋体" w:hAnsi="宋体" w:cs="宋体"/>
                <w:sz w:val="24"/>
              </w:rPr>
            </w:pPr>
            <w:r>
              <w:rPr>
                <w:rFonts w:hint="eastAsia" w:ascii="宋体" w:hAnsi="宋体" w:cs="宋体"/>
                <w:sz w:val="24"/>
              </w:rPr>
              <w:t>系统可根据医院需求，对质控点设置卡控级别。</w:t>
            </w:r>
          </w:p>
          <w:p>
            <w:pPr>
              <w:spacing w:line="360" w:lineRule="auto"/>
              <w:jc w:val="left"/>
              <w:rPr>
                <w:rFonts w:ascii="宋体" w:hAnsi="宋体" w:cs="宋体"/>
                <w:sz w:val="24"/>
              </w:rPr>
            </w:pPr>
            <w:r>
              <w:rPr>
                <w:rFonts w:hint="eastAsia" w:ascii="宋体" w:hAnsi="宋体" w:cs="宋体"/>
                <w:sz w:val="24"/>
              </w:rPr>
              <w:t>一级卡控：小窗被动提醒；</w:t>
            </w:r>
          </w:p>
          <w:p>
            <w:pPr>
              <w:spacing w:line="360" w:lineRule="auto"/>
              <w:jc w:val="left"/>
              <w:rPr>
                <w:rFonts w:ascii="宋体" w:hAnsi="宋体" w:cs="宋体"/>
                <w:sz w:val="24"/>
              </w:rPr>
            </w:pPr>
            <w:r>
              <w:rPr>
                <w:rFonts w:hint="eastAsia" w:ascii="宋体" w:hAnsi="宋体" w:cs="宋体"/>
                <w:sz w:val="24"/>
              </w:rPr>
              <w:t>二级卡控：中窗弹窗主动提醒，系统给予非阻塞性卡控，医生可确认也可以忽略；</w:t>
            </w:r>
          </w:p>
          <w:p>
            <w:pPr>
              <w:spacing w:line="360" w:lineRule="auto"/>
              <w:jc w:val="left"/>
              <w:rPr>
                <w:rFonts w:ascii="宋体" w:hAnsi="宋体" w:cs="宋体"/>
                <w:sz w:val="24"/>
              </w:rPr>
            </w:pPr>
            <w:r>
              <w:rPr>
                <w:rFonts w:hint="eastAsia" w:ascii="宋体" w:hAnsi="宋体" w:cs="宋体"/>
                <w:sz w:val="24"/>
              </w:rPr>
              <w:t>三级卡控：大窗弹窗主动提醒，系统给予阻塞性卡控，必须按照要求执行相应的诊疗处置，或者填写原因后才可关闭。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统计分析</w:t>
            </w:r>
          </w:p>
        </w:tc>
        <w:tc>
          <w:tcPr>
            <w:tcW w:w="3607" w:type="pct"/>
          </w:tcPr>
          <w:p>
            <w:pPr>
              <w:spacing w:line="360" w:lineRule="auto"/>
              <w:jc w:val="left"/>
              <w:rPr>
                <w:rFonts w:ascii="宋体" w:hAnsi="宋体" w:cs="宋体"/>
                <w:sz w:val="24"/>
              </w:rPr>
            </w:pPr>
            <w:r>
              <w:rPr>
                <w:rFonts w:hint="eastAsia" w:ascii="宋体" w:hAnsi="宋体" w:cs="宋体"/>
                <w:sz w:val="24"/>
              </w:rPr>
              <w:t>基于强大的自然语言解析能力，系统对院内高脂血症诊疗质量情况进行挖掘分析，提供多维化可视化统计分析界面，让医务管理者了解院内高脂血症防治情况。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restart"/>
          </w:tcPr>
          <w:p>
            <w:pPr>
              <w:jc w:val="left"/>
              <w:rPr>
                <w:rFonts w:ascii="宋体" w:hAnsi="宋体" w:cs="宋体"/>
                <w:sz w:val="24"/>
              </w:rPr>
            </w:pPr>
            <w:r>
              <w:rPr>
                <w:rFonts w:hint="eastAsia" w:ascii="宋体" w:hAnsi="宋体" w:cs="宋体"/>
                <w:sz w:val="24"/>
              </w:rPr>
              <w:t>脑卒中高危人群筛查管理</w:t>
            </w:r>
          </w:p>
        </w:tc>
        <w:tc>
          <w:tcPr>
            <w:tcW w:w="648" w:type="pct"/>
          </w:tcPr>
          <w:p>
            <w:pPr>
              <w:jc w:val="left"/>
              <w:rPr>
                <w:rFonts w:ascii="宋体" w:hAnsi="宋体" w:cs="宋体"/>
                <w:sz w:val="24"/>
              </w:rPr>
            </w:pPr>
            <w:r>
              <w:rPr>
                <w:rFonts w:hint="eastAsia" w:ascii="宋体" w:hAnsi="宋体" w:cs="宋体"/>
                <w:sz w:val="24"/>
              </w:rPr>
              <w:t>脑卒中高危因素风险评估预警</w:t>
            </w:r>
          </w:p>
        </w:tc>
        <w:tc>
          <w:tcPr>
            <w:tcW w:w="3607" w:type="pct"/>
          </w:tcPr>
          <w:p>
            <w:pPr>
              <w:numPr>
                <w:ilvl w:val="0"/>
                <w:numId w:val="4"/>
              </w:numPr>
              <w:spacing w:line="360" w:lineRule="auto"/>
              <w:jc w:val="left"/>
              <w:rPr>
                <w:rFonts w:ascii="宋体" w:hAnsi="宋体" w:cs="宋体"/>
                <w:sz w:val="24"/>
              </w:rPr>
            </w:pPr>
            <w:r>
              <w:rPr>
                <w:rFonts w:hint="eastAsia" w:ascii="宋体" w:hAnsi="宋体" w:cs="宋体"/>
                <w:sz w:val="24"/>
              </w:rPr>
              <w:t>推荐评估量表：患者入院后，系统根据指南要求，自动推送脑卒中高危人群筛查评估表，辅助全院各科室临床医护人员进行卒中风险筛查评估，提高临床科室脑卒中高危人群评估率。</w:t>
            </w:r>
          </w:p>
          <w:p>
            <w:pPr>
              <w:numPr>
                <w:ilvl w:val="0"/>
                <w:numId w:val="4"/>
              </w:numPr>
              <w:spacing w:line="360" w:lineRule="auto"/>
              <w:jc w:val="left"/>
              <w:rPr>
                <w:rFonts w:ascii="宋体" w:hAnsi="宋体" w:cs="宋体"/>
                <w:sz w:val="24"/>
              </w:rPr>
            </w:pPr>
            <w:r>
              <w:rPr>
                <w:rFonts w:hint="eastAsia" w:ascii="宋体" w:hAnsi="宋体" w:cs="宋体"/>
                <w:sz w:val="24"/>
              </w:rPr>
              <w:t>自动风险评估预警：脑卒中高危人群风险评估因素包含疾病、既往史、家族史、吸烟情况等，风险因素分布在病历文书、疾病诊断、检验检查结果等不同地方，依赖人工进行每位患者的风险因素识别和等级判断，工作繁琐耗时，容易出现错评、漏评以及不一致情况。为了减轻人工工作量，建立全院统一的防治标准，系统基于患者基本信息、病史、检验检查结果等信息自动识别脑卒中高危人群风险因素信息，自动评分判断风险等级，并将评分结果实时提醒临床医生。医生无须额外查阅资料和手动计算分值。</w:t>
            </w:r>
          </w:p>
          <w:p>
            <w:pPr>
              <w:numPr>
                <w:ilvl w:val="0"/>
                <w:numId w:val="4"/>
              </w:numPr>
              <w:spacing w:line="360" w:lineRule="auto"/>
              <w:jc w:val="left"/>
              <w:rPr>
                <w:rFonts w:ascii="宋体" w:hAnsi="宋体" w:cs="宋体"/>
                <w:sz w:val="24"/>
              </w:rPr>
            </w:pPr>
            <w:r>
              <w:rPr>
                <w:rFonts w:hint="eastAsia" w:ascii="宋体" w:hAnsi="宋体" w:cs="宋体"/>
                <w:sz w:val="24"/>
              </w:rPr>
              <w:t>评估结果一键确认：一键确认，对于无异议的评估结果，支持医生一键确认或者暂不采用；</w:t>
            </w:r>
          </w:p>
          <w:p>
            <w:pPr>
              <w:numPr>
                <w:ilvl w:val="0"/>
                <w:numId w:val="4"/>
              </w:numPr>
              <w:spacing w:line="360" w:lineRule="auto"/>
              <w:jc w:val="left"/>
              <w:rPr>
                <w:rFonts w:ascii="宋体" w:hAnsi="宋体" w:cs="宋体"/>
                <w:sz w:val="24"/>
              </w:rPr>
            </w:pPr>
            <w:r>
              <w:rPr>
                <w:rFonts w:hint="eastAsia" w:ascii="宋体" w:hAnsi="宋体" w:cs="宋体"/>
                <w:sz w:val="24"/>
              </w:rPr>
              <w:t>评估详情查看&amp;评估依据溯源：结果查看，医生可以点击查看系统评估结果及评估详情，了解患者脑卒中风险因素，提供每一项风险因子的分值。评估依据溯源：为了保障系统评估的准确性，避免黑盒效应，系统提供每一项风险因素的判断来源，用户可点击回溯到原始病历文书。</w:t>
            </w:r>
          </w:p>
          <w:p>
            <w:pPr>
              <w:numPr>
                <w:ilvl w:val="0"/>
                <w:numId w:val="4"/>
              </w:numPr>
              <w:spacing w:line="360" w:lineRule="auto"/>
              <w:jc w:val="left"/>
              <w:rPr>
                <w:rFonts w:ascii="宋体" w:hAnsi="宋体" w:cs="宋体"/>
                <w:sz w:val="24"/>
              </w:rPr>
            </w:pPr>
            <w:r>
              <w:rPr>
                <w:rFonts w:hint="eastAsia" w:ascii="宋体" w:hAnsi="宋体" w:cs="宋体"/>
                <w:sz w:val="24"/>
              </w:rPr>
              <w:t>评估结果修改支持医生对评估表原文进行查看修改，对于漏评或错评的项目，支持用户手动修改补充；医生可将评估表原文进行下载、打印，支持字体大小调整。</w:t>
            </w:r>
          </w:p>
          <w:p>
            <w:pPr>
              <w:numPr>
                <w:ilvl w:val="0"/>
                <w:numId w:val="4"/>
              </w:numPr>
              <w:spacing w:line="360" w:lineRule="auto"/>
              <w:jc w:val="left"/>
              <w:rPr>
                <w:rFonts w:ascii="宋体" w:hAnsi="宋体" w:cs="宋体"/>
                <w:sz w:val="24"/>
              </w:rPr>
            </w:pPr>
            <w:r>
              <w:rPr>
                <w:rFonts w:hint="eastAsia" w:ascii="宋体" w:hAnsi="宋体" w:cs="宋体"/>
                <w:sz w:val="24"/>
              </w:rPr>
              <w:t>评估结果回填：患者所有的病情状态如症状、体征、异常检查结果等信息都需要记录到病历文书中，系统可支持评估结果回填至病历文书，通过数据多跑路为医护人员提供最大的便利，避免病历文书记录遗漏，规范病历质量，减少重复书写劳动。</w:t>
            </w:r>
          </w:p>
          <w:p>
            <w:pPr>
              <w:numPr>
                <w:ilvl w:val="0"/>
                <w:numId w:val="4"/>
              </w:numPr>
              <w:spacing w:line="360" w:lineRule="auto"/>
              <w:jc w:val="left"/>
              <w:rPr>
                <w:rFonts w:ascii="宋体" w:hAnsi="宋体" w:cs="宋体"/>
                <w:sz w:val="24"/>
              </w:rPr>
            </w:pPr>
            <w:r>
              <w:rPr>
                <w:rFonts w:hint="eastAsia" w:ascii="宋体" w:hAnsi="宋体" w:cs="宋体"/>
                <w:sz w:val="24"/>
              </w:rPr>
              <w:t>确认后提醒消失：医生确认评估结果后，脑卒中高危人群筛查提醒消失。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动态风险评估</w:t>
            </w:r>
          </w:p>
        </w:tc>
        <w:tc>
          <w:tcPr>
            <w:tcW w:w="3607" w:type="pct"/>
          </w:tcPr>
          <w:p>
            <w:pPr>
              <w:spacing w:line="360" w:lineRule="auto"/>
              <w:jc w:val="left"/>
              <w:rPr>
                <w:rFonts w:ascii="宋体" w:hAnsi="宋体" w:cs="宋体"/>
                <w:sz w:val="24"/>
              </w:rPr>
            </w:pPr>
            <w:r>
              <w:rPr>
                <w:rFonts w:hint="eastAsia" w:ascii="宋体" w:hAnsi="宋体" w:cs="宋体"/>
                <w:sz w:val="24"/>
              </w:rPr>
              <w:t>当患者医疗文书记录修改，或检查、检验报告更新时，系统可实时重新计算患者风险变化，并及时将评估结果推送给临床医生。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评估结果人机对比</w:t>
            </w:r>
          </w:p>
        </w:tc>
        <w:tc>
          <w:tcPr>
            <w:tcW w:w="3607" w:type="pct"/>
          </w:tcPr>
          <w:p>
            <w:pPr>
              <w:spacing w:line="360" w:lineRule="auto"/>
              <w:jc w:val="left"/>
              <w:rPr>
                <w:rFonts w:ascii="宋体" w:hAnsi="宋体" w:cs="宋体"/>
                <w:sz w:val="24"/>
              </w:rPr>
            </w:pPr>
            <w:r>
              <w:rPr>
                <w:rFonts w:hint="eastAsia" w:ascii="宋体" w:hAnsi="宋体" w:cs="宋体"/>
                <w:sz w:val="24"/>
              </w:rPr>
              <w:t>人工评估确认后，系统动态监测患者病情信息，当系统新的评估结果高于上次医生确认的评估结果时，系统推送人机对比提示。直观展示系统评分结果和上次医生评估结果，支持快速确认和暂不采用。医生可通过推送界面查看系统评估结果和医生评估结果对比，查看患者当前风险因素、评估依据，以及当前的风险结果，结论可回填至病历中。医生可点击某个风险因素项目评估依据链接到原文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历史评估记录</w:t>
            </w:r>
          </w:p>
        </w:tc>
        <w:tc>
          <w:tcPr>
            <w:tcW w:w="3607" w:type="pct"/>
          </w:tcPr>
          <w:p>
            <w:pPr>
              <w:spacing w:line="360" w:lineRule="auto"/>
              <w:jc w:val="left"/>
              <w:rPr>
                <w:rFonts w:ascii="宋体" w:hAnsi="宋体" w:cs="宋体"/>
                <w:sz w:val="24"/>
              </w:rPr>
            </w:pPr>
            <w:r>
              <w:rPr>
                <w:rFonts w:hint="eastAsia" w:ascii="宋体" w:hAnsi="宋体" w:cs="宋体"/>
                <w:sz w:val="24"/>
              </w:rPr>
              <w:t>系统提供历史评估记录查看功能，医生可查看历次评估详情，包括评估结果、评估依据。对于错误的评估结果支持评估结果修改，或重新评估，同时，支持作废某次评估记录。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脑卒中高危人群检验检查质控</w:t>
            </w:r>
          </w:p>
        </w:tc>
        <w:tc>
          <w:tcPr>
            <w:tcW w:w="3607" w:type="pct"/>
          </w:tcPr>
          <w:p>
            <w:pPr>
              <w:spacing w:line="360" w:lineRule="auto"/>
              <w:jc w:val="left"/>
              <w:rPr>
                <w:rFonts w:ascii="宋体" w:hAnsi="宋体" w:cs="宋体"/>
                <w:sz w:val="24"/>
              </w:rPr>
            </w:pPr>
            <w:r>
              <w:rPr>
                <w:rFonts w:hint="eastAsia" w:ascii="宋体" w:hAnsi="宋体" w:cs="宋体"/>
                <w:sz w:val="24"/>
              </w:rPr>
              <w:t>系统综合分析患者脑卒中高危人群评估等级，并结合患者医嘱开立情况，根据临床指南规范推荐对应的处置措施，实时提醒医生及时进行血脂检测、血糖检测、颈动脉彩超等检查。实现脑卒中高危人群的标准化干预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诊疗行为闭环</w:t>
            </w:r>
          </w:p>
        </w:tc>
        <w:tc>
          <w:tcPr>
            <w:tcW w:w="3607" w:type="pct"/>
          </w:tcPr>
          <w:p>
            <w:pPr>
              <w:spacing w:line="360" w:lineRule="auto"/>
              <w:jc w:val="left"/>
              <w:rPr>
                <w:rFonts w:ascii="宋体" w:hAnsi="宋体" w:cs="宋体"/>
                <w:sz w:val="24"/>
              </w:rPr>
            </w:pPr>
            <w:r>
              <w:rPr>
                <w:rFonts w:hint="eastAsia" w:ascii="宋体" w:hAnsi="宋体" w:cs="宋体"/>
                <w:sz w:val="24"/>
              </w:rPr>
              <w:t>本项目系统充分考虑医生的应用体验和临床管理需求，智能识别分析患者所有的病史、文书、医嘱等内容，如果医生完成推送的检验检查或治疗处置操作时，系统自动隐退推送消息，通过诊疗行为的动态监测和闭环管理，保证推送信息精炼、准确、可信，加强事中医务管理效能，提升医生对临床诊疗指南执行的依从性，从而规范脑卒中筛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申请会诊提示</w:t>
            </w:r>
          </w:p>
        </w:tc>
        <w:tc>
          <w:tcPr>
            <w:tcW w:w="3607" w:type="pct"/>
          </w:tcPr>
          <w:p>
            <w:pPr>
              <w:spacing w:line="360" w:lineRule="auto"/>
              <w:jc w:val="left"/>
              <w:rPr>
                <w:rFonts w:ascii="宋体" w:hAnsi="宋体" w:cs="宋体"/>
                <w:sz w:val="24"/>
              </w:rPr>
            </w:pPr>
            <w:r>
              <w:rPr>
                <w:rFonts w:hint="eastAsia" w:ascii="宋体" w:hAnsi="宋体" w:cs="宋体"/>
                <w:sz w:val="24"/>
              </w:rPr>
              <w:t>对于非神经内科患者，系统可自动识别患者检验检查结果，对于存在椎动脉狭窄伴斑块形成的患者，提醒医护人员及时申请神经内科会诊，帮助患者得到及时诊疗。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分级卡控</w:t>
            </w:r>
          </w:p>
        </w:tc>
        <w:tc>
          <w:tcPr>
            <w:tcW w:w="3607" w:type="pct"/>
          </w:tcPr>
          <w:p>
            <w:pPr>
              <w:spacing w:line="360" w:lineRule="auto"/>
              <w:jc w:val="left"/>
              <w:rPr>
                <w:rFonts w:ascii="宋体" w:hAnsi="宋体" w:cs="宋体"/>
                <w:sz w:val="24"/>
              </w:rPr>
            </w:pPr>
            <w:r>
              <w:rPr>
                <w:rFonts w:hint="eastAsia" w:ascii="宋体" w:hAnsi="宋体" w:cs="宋体"/>
                <w:sz w:val="24"/>
              </w:rPr>
              <w:t>系统可根据医院需求，对质控点设置卡控级别。</w:t>
            </w:r>
          </w:p>
          <w:p>
            <w:pPr>
              <w:spacing w:line="360" w:lineRule="auto"/>
              <w:jc w:val="left"/>
              <w:rPr>
                <w:rFonts w:ascii="宋体" w:hAnsi="宋体" w:cs="宋体"/>
                <w:sz w:val="24"/>
              </w:rPr>
            </w:pPr>
            <w:r>
              <w:rPr>
                <w:rFonts w:hint="eastAsia" w:ascii="宋体" w:hAnsi="宋体" w:cs="宋体"/>
                <w:sz w:val="24"/>
              </w:rPr>
              <w:t>一级卡控：小窗被动提醒；</w:t>
            </w:r>
          </w:p>
          <w:p>
            <w:pPr>
              <w:spacing w:line="360" w:lineRule="auto"/>
              <w:jc w:val="left"/>
              <w:rPr>
                <w:rFonts w:ascii="宋体" w:hAnsi="宋体" w:cs="宋体"/>
                <w:sz w:val="24"/>
              </w:rPr>
            </w:pPr>
            <w:r>
              <w:rPr>
                <w:rFonts w:hint="eastAsia" w:ascii="宋体" w:hAnsi="宋体" w:cs="宋体"/>
                <w:sz w:val="24"/>
              </w:rPr>
              <w:t>二级卡控：中窗弹窗主动提醒，系统给予非阻塞性卡控，医生可确认也可以忽略；</w:t>
            </w:r>
          </w:p>
          <w:p>
            <w:pPr>
              <w:spacing w:line="360" w:lineRule="auto"/>
              <w:jc w:val="left"/>
              <w:rPr>
                <w:rFonts w:ascii="宋体" w:hAnsi="宋体" w:cs="宋体"/>
                <w:sz w:val="24"/>
              </w:rPr>
            </w:pPr>
            <w:r>
              <w:rPr>
                <w:rFonts w:hint="eastAsia" w:ascii="宋体" w:hAnsi="宋体" w:cs="宋体"/>
                <w:sz w:val="24"/>
              </w:rPr>
              <w:t>三级卡控：大窗弹窗主动提醒，系统给予阻塞性卡控，必须按照要求执行相应的诊疗处置，或者填写原因后才可关闭。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分层管理、个性化配置</w:t>
            </w:r>
          </w:p>
        </w:tc>
        <w:tc>
          <w:tcPr>
            <w:tcW w:w="3607" w:type="pct"/>
          </w:tcPr>
          <w:p>
            <w:pPr>
              <w:spacing w:line="360" w:lineRule="auto"/>
              <w:jc w:val="left"/>
              <w:rPr>
                <w:rFonts w:ascii="宋体" w:hAnsi="宋体" w:cs="宋体"/>
                <w:sz w:val="24"/>
              </w:rPr>
            </w:pPr>
            <w:r>
              <w:rPr>
                <w:rFonts w:hint="eastAsia" w:ascii="宋体" w:hAnsi="宋体" w:cs="宋体"/>
                <w:sz w:val="24"/>
              </w:rPr>
              <w:t>因为不同科室、不同人群脑卒中患病风险不同，因此针对不同的人群、科室需采取不同的管理方式，在全院普查基础上进行重点人群和科室的监管是不少医疗机构进行脑卒中综合防治的主要策略。因此，结合医院管理需求，本系统设置个性化配置功能，能够按照医院的相关管理目标实现对在院患者的分层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jc w:val="left"/>
              <w:rPr>
                <w:rFonts w:ascii="宋体" w:hAnsi="宋体" w:cs="宋体"/>
                <w:sz w:val="24"/>
              </w:rPr>
            </w:pPr>
          </w:p>
        </w:tc>
        <w:tc>
          <w:tcPr>
            <w:tcW w:w="648" w:type="pct"/>
          </w:tcPr>
          <w:p>
            <w:pPr>
              <w:jc w:val="left"/>
              <w:rPr>
                <w:rFonts w:ascii="宋体" w:hAnsi="宋体" w:cs="宋体"/>
                <w:sz w:val="24"/>
              </w:rPr>
            </w:pPr>
            <w:r>
              <w:rPr>
                <w:rFonts w:hint="eastAsia" w:ascii="宋体" w:hAnsi="宋体" w:cs="宋体"/>
                <w:sz w:val="24"/>
              </w:rPr>
              <w:t>数据统计分析</w:t>
            </w:r>
          </w:p>
        </w:tc>
        <w:tc>
          <w:tcPr>
            <w:tcW w:w="3607" w:type="pct"/>
          </w:tcPr>
          <w:p>
            <w:pPr>
              <w:spacing w:line="360" w:lineRule="auto"/>
              <w:jc w:val="left"/>
              <w:rPr>
                <w:rFonts w:ascii="宋体" w:hAnsi="宋体" w:cs="宋体"/>
                <w:sz w:val="24"/>
              </w:rPr>
            </w:pPr>
            <w:r>
              <w:rPr>
                <w:rFonts w:hint="eastAsia" w:ascii="宋体" w:hAnsi="宋体" w:cs="宋体"/>
                <w:sz w:val="24"/>
              </w:rPr>
              <w:t>基于事中诊疗行为的动态监测，系统可对关键诊疗环节的重点指标完成情况进行统计分析，为管理者提供客观诊疗质量数据，为医疗质量管理决策改进提供数据支撑。</w:t>
            </w:r>
          </w:p>
        </w:tc>
      </w:tr>
    </w:tbl>
    <w:p/>
    <w:p>
      <w:pPr>
        <w:pStyle w:val="4"/>
        <w:numPr>
          <w:ilvl w:val="1"/>
          <w:numId w:val="0"/>
        </w:numPr>
        <w:rPr>
          <w:rFonts w:ascii="宋体" w:hAnsi="宋体" w:eastAsia="宋体" w:cs="宋体"/>
          <w:sz w:val="24"/>
          <w:szCs w:val="24"/>
        </w:rPr>
      </w:pPr>
      <w:r>
        <w:rPr>
          <w:rFonts w:ascii="宋体" w:hAnsi="宋体" w:eastAsia="宋体"/>
          <w:sz w:val="24"/>
          <w:szCs w:val="24"/>
        </w:rPr>
        <w:t>3.</w:t>
      </w:r>
      <w:r>
        <w:rPr>
          <w:rFonts w:hint="eastAsia" w:ascii="宋体" w:hAnsi="宋体" w:eastAsia="宋体"/>
          <w:sz w:val="24"/>
          <w:szCs w:val="24"/>
          <w:lang w:val="en-US"/>
        </w:rPr>
        <w:t xml:space="preserve">2 </w:t>
      </w:r>
      <w:r>
        <w:rPr>
          <w:rFonts w:hint="eastAsia" w:ascii="宋体" w:hAnsi="宋体" w:eastAsia="宋体" w:cs="宋体"/>
          <w:sz w:val="24"/>
          <w:szCs w:val="24"/>
          <w:lang w:val="en-US"/>
        </w:rPr>
        <w:t>ICU重症风险预警管理子系统</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296"/>
        <w:gridCol w:w="6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shd w:val="clear" w:color="auto" w:fill="BEBEBE" w:themeFill="background1" w:themeFillShade="BF"/>
          </w:tcPr>
          <w:p>
            <w:pPr>
              <w:spacing w:line="360" w:lineRule="auto"/>
              <w:rPr>
                <w:rFonts w:ascii="宋体" w:hAnsi="宋体" w:cs="宋体"/>
                <w:sz w:val="24"/>
              </w:rPr>
            </w:pPr>
            <w:r>
              <w:rPr>
                <w:rFonts w:hint="eastAsia" w:ascii="宋体" w:hAnsi="宋体" w:cs="宋体"/>
                <w:sz w:val="24"/>
              </w:rPr>
              <w:t>一级功能</w:t>
            </w:r>
          </w:p>
        </w:tc>
        <w:tc>
          <w:tcPr>
            <w:tcW w:w="697" w:type="pct"/>
            <w:shd w:val="clear" w:color="auto" w:fill="BEBEBE" w:themeFill="background1" w:themeFillShade="BF"/>
          </w:tcPr>
          <w:p>
            <w:pPr>
              <w:spacing w:line="360" w:lineRule="auto"/>
              <w:rPr>
                <w:rFonts w:ascii="宋体" w:hAnsi="宋体" w:cs="宋体"/>
                <w:sz w:val="24"/>
              </w:rPr>
            </w:pPr>
            <w:r>
              <w:rPr>
                <w:rFonts w:hint="eastAsia" w:ascii="宋体" w:hAnsi="宋体" w:cs="宋体"/>
                <w:sz w:val="24"/>
              </w:rPr>
              <w:t>二级功能</w:t>
            </w:r>
          </w:p>
        </w:tc>
        <w:tc>
          <w:tcPr>
            <w:tcW w:w="3587" w:type="pct"/>
            <w:shd w:val="clear" w:color="auto" w:fill="BEBEBE" w:themeFill="background1" w:themeFillShade="BF"/>
          </w:tcPr>
          <w:p>
            <w:pPr>
              <w:spacing w:line="360" w:lineRule="auto"/>
              <w:rPr>
                <w:rFonts w:ascii="宋体" w:hAnsi="宋体" w:cs="宋体"/>
                <w:sz w:val="24"/>
              </w:rPr>
            </w:pPr>
            <w:r>
              <w:rPr>
                <w:rFonts w:hint="eastAsia" w:ascii="宋体" w:hAnsi="宋体" w:cs="宋体"/>
                <w:sz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4" w:hRule="atLeast"/>
        </w:trPr>
        <w:tc>
          <w:tcPr>
            <w:tcW w:w="714" w:type="pct"/>
            <w:vMerge w:val="restart"/>
          </w:tcPr>
          <w:p>
            <w:pPr>
              <w:spacing w:line="360" w:lineRule="auto"/>
              <w:jc w:val="left"/>
              <w:rPr>
                <w:rFonts w:ascii="宋体" w:hAnsi="宋体" w:cs="宋体"/>
                <w:sz w:val="24"/>
              </w:rPr>
            </w:pPr>
            <w:r>
              <w:rPr>
                <w:rFonts w:hint="eastAsia" w:ascii="宋体" w:hAnsi="宋体" w:cs="宋体"/>
                <w:sz w:val="24"/>
              </w:rPr>
              <w:t>SOFA评估预警应用</w:t>
            </w:r>
          </w:p>
        </w:tc>
        <w:tc>
          <w:tcPr>
            <w:tcW w:w="697" w:type="pct"/>
          </w:tcPr>
          <w:p>
            <w:pPr>
              <w:spacing w:line="360" w:lineRule="auto"/>
              <w:jc w:val="left"/>
              <w:rPr>
                <w:rFonts w:ascii="宋体" w:hAnsi="宋体" w:cs="宋体"/>
                <w:sz w:val="24"/>
              </w:rPr>
            </w:pPr>
            <w:r>
              <w:rPr>
                <w:rFonts w:hint="eastAsia" w:ascii="宋体" w:hAnsi="宋体" w:cs="宋体"/>
                <w:sz w:val="24"/>
              </w:rPr>
              <w:t>智能评估预警</w:t>
            </w:r>
          </w:p>
        </w:tc>
        <w:tc>
          <w:tcPr>
            <w:tcW w:w="3587" w:type="pct"/>
          </w:tcPr>
          <w:p>
            <w:pPr>
              <w:numPr>
                <w:ilvl w:val="0"/>
                <w:numId w:val="4"/>
              </w:numPr>
              <w:spacing w:line="360" w:lineRule="auto"/>
              <w:ind w:left="0" w:firstLine="480" w:firstLineChars="200"/>
              <w:rPr>
                <w:rStyle w:val="68"/>
                <w:rFonts w:hint="default"/>
              </w:rPr>
            </w:pPr>
            <w:r>
              <w:rPr>
                <w:rStyle w:val="68"/>
                <w:rFonts w:hint="default"/>
              </w:rPr>
              <w:t>自动评估：系统从患者入院开始，对全院患者进行脓毒症风险早期筛查，可自动监测全院各科室患者的病历文书、医嘱、检验检查结果等信息，通过对结构化和非结构化数据进行自动解析处理后，基于SOFA评估模型自动识别风险因素并计算风险评分。</w:t>
            </w:r>
          </w:p>
          <w:p>
            <w:pPr>
              <w:numPr>
                <w:ilvl w:val="0"/>
                <w:numId w:val="4"/>
              </w:numPr>
              <w:spacing w:line="360" w:lineRule="auto"/>
              <w:ind w:left="0" w:firstLine="480" w:firstLineChars="200"/>
              <w:rPr>
                <w:rStyle w:val="68"/>
                <w:rFonts w:hint="default"/>
              </w:rPr>
            </w:pPr>
            <w:r>
              <w:rPr>
                <w:rStyle w:val="68"/>
                <w:rFonts w:hint="default"/>
              </w:rPr>
              <w:t>分层推荐风险预警提示：如果患者AI评估SOFA评分≥2分，根据患者是否存在脓毒症诊断推送不同的风险预警提示：</w:t>
            </w:r>
          </w:p>
          <w:p>
            <w:pPr>
              <w:spacing w:line="360" w:lineRule="auto"/>
              <w:rPr>
                <w:rStyle w:val="68"/>
                <w:rFonts w:hint="default"/>
              </w:rPr>
            </w:pPr>
            <w:r>
              <w:rPr>
                <w:rStyle w:val="68"/>
                <w:rFonts w:hint="default"/>
                <w:color w:val="2E75B5" w:themeColor="accent1" w:themeShade="BF"/>
              </w:rPr>
              <w:t>存在脓毒症诊断患者：</w:t>
            </w:r>
            <w:r>
              <w:rPr>
                <w:rStyle w:val="68"/>
                <w:rFonts w:hint="default"/>
              </w:rPr>
              <w:t>系统智能推送SOFA风险风险结果确认提醒。医生可查看当前SOFA评估结果详情，对于无异议的评估结果，可快速确认，或者暂不采用，快速处理预警提醒；</w:t>
            </w:r>
            <w:r>
              <w:rPr>
                <w:rStyle w:val="68"/>
                <w:rFonts w:hint="default"/>
                <w:color w:val="2E75B5" w:themeColor="accent1" w:themeShade="BF"/>
              </w:rPr>
              <w:t>无脓毒症诊断患者：</w:t>
            </w:r>
            <w:r>
              <w:rPr>
                <w:rStyle w:val="68"/>
                <w:rFonts w:hint="default"/>
              </w:rPr>
              <w:t>系统智能推送感染风险确认提醒。医生可快速确认“是”或“否”。当医生确认感染后，系统再次推送SOFA评分结果确认提示。</w:t>
            </w:r>
          </w:p>
          <w:p>
            <w:pPr>
              <w:numPr>
                <w:ilvl w:val="0"/>
                <w:numId w:val="4"/>
              </w:numPr>
              <w:spacing w:line="360" w:lineRule="auto"/>
              <w:ind w:left="0" w:firstLine="480" w:firstLineChars="200"/>
              <w:rPr>
                <w:rStyle w:val="68"/>
                <w:rFonts w:hint="default"/>
              </w:rPr>
            </w:pPr>
            <w:r>
              <w:rPr>
                <w:rStyle w:val="68"/>
                <w:rFonts w:hint="default"/>
              </w:rPr>
              <w:t>SOFA评估结果及依据查看：准确的风险评估是实施有效干预的前提，医生是为患者治疗的直接责任人，需要对患者病情进行准确判断，为了让医护人员充分了解系统识别到的患者风险因素和评估依据，系统提供评估结果详情查看功能，可了解当前的风险因素以及每一条风险因素的判断依据和来源，保证系统评估结果可采信、可溯源，充分保障医疗质量安全。评估依据原文回溯：医生点击系统评估项目依据即可查看对应的证据所在的原文记录。</w:t>
            </w:r>
          </w:p>
          <w:p>
            <w:pPr>
              <w:numPr>
                <w:ilvl w:val="0"/>
                <w:numId w:val="4"/>
              </w:numPr>
              <w:spacing w:line="360" w:lineRule="auto"/>
              <w:ind w:left="0" w:firstLine="480" w:firstLineChars="200"/>
              <w:rPr>
                <w:rStyle w:val="68"/>
                <w:rFonts w:hint="default"/>
              </w:rPr>
            </w:pPr>
            <w:r>
              <w:rPr>
                <w:rStyle w:val="68"/>
                <w:rFonts w:hint="default"/>
              </w:rPr>
              <w:t>评估结果修改：支持医生对评估表原文进行查看修改，对于漏评或错评的项目，支持用户手动修改补充；医生可将评估表原文进行下载、打印。</w:t>
            </w:r>
          </w:p>
          <w:p>
            <w:pPr>
              <w:numPr>
                <w:ilvl w:val="0"/>
                <w:numId w:val="4"/>
              </w:numPr>
              <w:spacing w:line="360" w:lineRule="auto"/>
              <w:ind w:left="0" w:firstLine="480" w:firstLineChars="200"/>
              <w:rPr>
                <w:rStyle w:val="68"/>
                <w:rFonts w:hint="default"/>
              </w:rPr>
            </w:pPr>
            <w:r>
              <w:rPr>
                <w:rStyle w:val="68"/>
                <w:rFonts w:hint="default"/>
              </w:rPr>
              <w:t>评估结果回填至病历：患者所有的病情状态如症状、体征、异常检查结果等信息都需要记录到病历文书中，系统可支持评估结果回填至病历文书，通过数据多跑路为医护人员提供最大的便利，避免病历文书记录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动态监测复评提示</w:t>
            </w:r>
          </w:p>
        </w:tc>
        <w:tc>
          <w:tcPr>
            <w:tcW w:w="3587" w:type="pct"/>
          </w:tcPr>
          <w:p>
            <w:pPr>
              <w:spacing w:line="360" w:lineRule="auto"/>
              <w:ind w:firstLine="432" w:firstLineChars="200"/>
              <w:jc w:val="left"/>
              <w:rPr>
                <w:rFonts w:ascii="宋体" w:hAnsi="宋体" w:cs="宋体"/>
                <w:spacing w:val="-12"/>
                <w:sz w:val="24"/>
              </w:rPr>
            </w:pPr>
            <w:r>
              <w:rPr>
                <w:rFonts w:hint="eastAsia" w:ascii="宋体" w:hAnsi="宋体" w:cs="宋体"/>
                <w:spacing w:val="-12"/>
                <w:sz w:val="24"/>
              </w:rPr>
              <w:t>系统动态监测患者信息，当患者医疗文书记录修改，或检查、检验报告更新、或护理记录更新时，系统可实时重新计算患者脓毒症风险变化，并将患者风险及时提醒医生，支持快速确认。</w:t>
            </w:r>
          </w:p>
          <w:p>
            <w:pPr>
              <w:numPr>
                <w:ilvl w:val="0"/>
                <w:numId w:val="4"/>
              </w:numPr>
              <w:spacing w:line="360" w:lineRule="auto"/>
              <w:jc w:val="left"/>
              <w:rPr>
                <w:rFonts w:ascii="宋体" w:hAnsi="宋体" w:cs="宋体"/>
                <w:spacing w:val="-12"/>
                <w:sz w:val="24"/>
              </w:rPr>
            </w:pPr>
            <w:r>
              <w:rPr>
                <w:rFonts w:hint="eastAsia" w:ascii="宋体" w:hAnsi="宋体" w:cs="宋体"/>
                <w:spacing w:val="-12"/>
                <w:sz w:val="24"/>
              </w:rPr>
              <w:t>当sofa风险评分较上次≥2分，且最新人工sofa评分结果超过24h时，系统给予sofa复评提示。</w:t>
            </w:r>
          </w:p>
          <w:p>
            <w:pPr>
              <w:numPr>
                <w:ilvl w:val="0"/>
                <w:numId w:val="4"/>
              </w:numPr>
              <w:spacing w:line="360" w:lineRule="auto"/>
              <w:jc w:val="left"/>
              <w:rPr>
                <w:rFonts w:ascii="宋体" w:hAnsi="宋体" w:cs="宋体"/>
                <w:sz w:val="24"/>
              </w:rPr>
            </w:pPr>
            <w:r>
              <w:rPr>
                <w:rFonts w:hint="eastAsia" w:ascii="宋体" w:hAnsi="宋体" w:cs="宋体"/>
                <w:spacing w:val="-12"/>
                <w:sz w:val="24"/>
              </w:rPr>
              <w:t>人机评估不一致对比：当系统评测结果与人工测评结果不一致时，系统将给予人机评测不一致提示，并可查看评分依据。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color w:val="000000"/>
                <w:kern w:val="0"/>
                <w:sz w:val="24"/>
              </w:rPr>
              <w:t>评估历史记录</w:t>
            </w:r>
          </w:p>
        </w:tc>
        <w:tc>
          <w:tcPr>
            <w:tcW w:w="3587" w:type="pct"/>
          </w:tcPr>
          <w:p>
            <w:pPr>
              <w:spacing w:line="360" w:lineRule="auto"/>
              <w:jc w:val="left"/>
              <w:rPr>
                <w:rFonts w:ascii="宋体" w:hAnsi="宋体" w:cs="宋体"/>
                <w:sz w:val="24"/>
              </w:rPr>
            </w:pPr>
            <w:r>
              <w:rPr>
                <w:rFonts w:hint="eastAsia" w:ascii="宋体" w:hAnsi="宋体" w:cs="宋体"/>
                <w:spacing w:val="-12"/>
                <w:sz w:val="24"/>
              </w:rPr>
              <w:t>患者在住院过程中病情动态变化，特别是转科患者，医生需要了解患者整体病情变化进展。系统提供历次评估历史记录供医生查看，便于医生对患者前期病情情况进行回顾分析。历史评估记录包括每次评估人、评估结果、评估依据，支持医生修改评估结果或作废本次评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pacing w:val="-12"/>
                <w:sz w:val="24"/>
              </w:rPr>
              <w:t>确诊/会诊提示</w:t>
            </w:r>
          </w:p>
        </w:tc>
        <w:tc>
          <w:tcPr>
            <w:tcW w:w="3587" w:type="pct"/>
          </w:tcPr>
          <w:p>
            <w:pPr>
              <w:numPr>
                <w:ilvl w:val="0"/>
                <w:numId w:val="4"/>
              </w:numPr>
              <w:spacing w:line="360" w:lineRule="auto"/>
              <w:jc w:val="left"/>
              <w:rPr>
                <w:rFonts w:ascii="宋体" w:hAnsi="宋体" w:cs="宋体"/>
                <w:spacing w:val="-12"/>
                <w:sz w:val="24"/>
              </w:rPr>
            </w:pPr>
            <w:r>
              <w:rPr>
                <w:rFonts w:hint="eastAsia" w:ascii="宋体" w:hAnsi="宋体" w:cs="宋体"/>
                <w:spacing w:val="-12"/>
                <w:sz w:val="24"/>
              </w:rPr>
              <w:t>补充诊断提示：对于无脓毒症诊断的患者，急诊ICU医生确认患者感染，且人工确认的SOFA评估高于2分时，系统将主动提醒医生补充脓毒血症诊断，通过及时的早期诊断尽快进行相应治疗，以阻断患者病情发展。医生在文书诊断位置补充诊断后，质控提醒消失。</w:t>
            </w:r>
          </w:p>
          <w:p>
            <w:pPr>
              <w:numPr>
                <w:ilvl w:val="0"/>
                <w:numId w:val="4"/>
              </w:numPr>
              <w:spacing w:line="360" w:lineRule="auto"/>
              <w:jc w:val="left"/>
              <w:rPr>
                <w:rFonts w:ascii="宋体" w:hAnsi="宋体" w:cs="宋体"/>
                <w:sz w:val="24"/>
              </w:rPr>
            </w:pPr>
            <w:r>
              <w:rPr>
                <w:rFonts w:hint="eastAsia" w:ascii="宋体" w:hAnsi="宋体" w:cs="宋体"/>
                <w:spacing w:val="-12"/>
                <w:sz w:val="24"/>
              </w:rPr>
              <w:t>ICU会诊提示：如果为非ICU/感染科室患者，系统智能分析患者检验检查结果、体征等信息，当医生评估SOFA评分≥2的感染患者，可能存在脓毒症可能，系统智能推送ICU/感染科会诊提示。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pacing w:val="-12"/>
                <w:sz w:val="24"/>
              </w:rPr>
              <w:t>危急处置及病情监测策略</w:t>
            </w:r>
          </w:p>
        </w:tc>
        <w:tc>
          <w:tcPr>
            <w:tcW w:w="3587" w:type="pct"/>
          </w:tcPr>
          <w:p>
            <w:pPr>
              <w:numPr>
                <w:ilvl w:val="0"/>
                <w:numId w:val="4"/>
              </w:numPr>
              <w:spacing w:line="360" w:lineRule="auto"/>
              <w:rPr>
                <w:rFonts w:ascii="宋体" w:hAnsi="宋体" w:cs="宋体"/>
                <w:sz w:val="24"/>
              </w:rPr>
            </w:pPr>
            <w:r>
              <w:rPr>
                <w:rFonts w:hint="eastAsia" w:ascii="宋体" w:hAnsi="宋体" w:cs="宋体"/>
                <w:b/>
                <w:bCs/>
                <w:sz w:val="24"/>
              </w:rPr>
              <w:t>危急重症检查推荐：</w:t>
            </w:r>
            <w:r>
              <w:rPr>
                <w:rFonts w:hint="eastAsia" w:ascii="宋体" w:hAnsi="宋体" w:cs="宋体"/>
                <w:sz w:val="24"/>
              </w:rPr>
              <w:t>患者确诊为脓毒症患者，系统智能推送重症常规检查和血乳酸监测提示，提醒医生对于确诊脓毒症患者，及时完善心电监护和动态血乳酸监测，密切观察患者的生命体征，是否发生血乳酸中毒等危急情况，指导心肺复苏。</w:t>
            </w:r>
          </w:p>
          <w:p>
            <w:pPr>
              <w:numPr>
                <w:ilvl w:val="0"/>
                <w:numId w:val="4"/>
              </w:numPr>
              <w:spacing w:line="360" w:lineRule="auto"/>
              <w:rPr>
                <w:rFonts w:ascii="宋体" w:hAnsi="宋体" w:cs="宋体"/>
                <w:sz w:val="24"/>
              </w:rPr>
            </w:pPr>
            <w:r>
              <w:rPr>
                <w:rFonts w:hint="eastAsia" w:ascii="宋体" w:hAnsi="宋体" w:cs="宋体"/>
                <w:b/>
                <w:bCs/>
                <w:sz w:val="24"/>
              </w:rPr>
              <w:t>常规检查策略推荐：</w:t>
            </w:r>
            <w:r>
              <w:rPr>
                <w:rFonts w:hint="eastAsia" w:ascii="宋体" w:hAnsi="宋体" w:cs="宋体"/>
                <w:sz w:val="24"/>
              </w:rPr>
              <w:t>当系统监测到医生为患者实施遥控心电监控后，系统动态推送常规检查策略包括病原学检查、血常规、电解质、肝肾功能等常规检查以及血脂、铁代谢、免疫球蛋白等其他相关检查项目，辅助医生为患者开展常规病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诊疗行为闭环管理</w:t>
            </w:r>
          </w:p>
        </w:tc>
        <w:tc>
          <w:tcPr>
            <w:tcW w:w="3587" w:type="pct"/>
          </w:tcPr>
          <w:p>
            <w:pPr>
              <w:pStyle w:val="22"/>
              <w:spacing w:line="360" w:lineRule="auto"/>
              <w:ind w:firstLine="480"/>
              <w:rPr>
                <w:rFonts w:ascii="宋体" w:hAnsi="宋体" w:cs="宋体"/>
                <w:sz w:val="24"/>
              </w:rPr>
            </w:pPr>
            <w:r>
              <w:rPr>
                <w:rFonts w:hint="eastAsia" w:ascii="宋体" w:hAnsi="宋体" w:cs="宋体"/>
                <w:sz w:val="24"/>
              </w:rPr>
              <w:t>系统充分考虑医生的应用体验和临床管理需求，智能识别分析患者所有的病史、文书、医嘱等内容，如果医生完成推送的检验检查或治疗处置操作时，系统自动隐退推送消息，通过诊疗行为的动态监测和闭环管理，保证推送信息精炼、准确、可信，加强事中医务管理效能，提升医生对临床诊疗指南执行的依从性，从而为患者提供安全、高质量的医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个性化治疗策略</w:t>
            </w:r>
          </w:p>
        </w:tc>
        <w:tc>
          <w:tcPr>
            <w:tcW w:w="3587" w:type="pct"/>
          </w:tcPr>
          <w:p>
            <w:pPr>
              <w:pStyle w:val="22"/>
              <w:numPr>
                <w:ilvl w:val="0"/>
                <w:numId w:val="4"/>
              </w:numPr>
              <w:spacing w:line="360" w:lineRule="auto"/>
              <w:ind w:leftChars="0" w:firstLineChars="0"/>
              <w:rPr>
                <w:rFonts w:ascii="宋体" w:hAnsi="宋体" w:cs="宋体"/>
                <w:sz w:val="24"/>
              </w:rPr>
            </w:pPr>
            <w:r>
              <w:rPr>
                <w:rFonts w:hint="eastAsia" w:ascii="宋体" w:hAnsi="宋体" w:cs="宋体"/>
                <w:sz w:val="24"/>
              </w:rPr>
              <w:t>常规治疗策略提醒：对于确诊脓毒症患者，系统为医生常规推送抗菌药物治疗、抗凝治疗、营养支持和呼吸支持等处置策略，提醒医生为患者提供及时进行有效的干预措施。</w:t>
            </w:r>
          </w:p>
          <w:p>
            <w:pPr>
              <w:pStyle w:val="22"/>
              <w:numPr>
                <w:ilvl w:val="0"/>
                <w:numId w:val="4"/>
              </w:numPr>
              <w:spacing w:line="360" w:lineRule="auto"/>
              <w:ind w:leftChars="0" w:firstLineChars="0"/>
              <w:rPr>
                <w:rFonts w:ascii="宋体" w:hAnsi="宋体" w:cs="宋体"/>
                <w:sz w:val="24"/>
              </w:rPr>
            </w:pPr>
            <w:r>
              <w:rPr>
                <w:rFonts w:hint="eastAsia" w:ascii="宋体" w:hAnsi="宋体" w:cs="宋体"/>
                <w:sz w:val="24"/>
              </w:rPr>
              <w:t>个性化对症治疗策略推送：患者临床病情复杂多变，特别是ICU患者病情变化快，医生需要结合患者个体情况动态调整治疗策略。本项目sofa预警管理系统可实时监测患者的血糖、血红蛋白、血PH值等指标，并结合患者是否使用呼吸机、是否存在脓毒症休克等情况，推送针对性的对症治疗策略，避免病情恶化，提升危重患者救治成功率。例如，当患者血红蛋白&lt;70g/L时，系统推送输血治疗建议。</w:t>
            </w:r>
          </w:p>
          <w:p>
            <w:pPr>
              <w:pStyle w:val="22"/>
              <w:numPr>
                <w:ilvl w:val="0"/>
                <w:numId w:val="4"/>
              </w:numPr>
              <w:spacing w:line="360" w:lineRule="auto"/>
              <w:ind w:leftChars="0" w:firstLineChars="0"/>
              <w:rPr>
                <w:rFonts w:ascii="宋体" w:hAnsi="宋体" w:cs="宋体"/>
                <w:sz w:val="24"/>
              </w:rPr>
            </w:pPr>
            <w:r>
              <w:rPr>
                <w:rFonts w:hint="eastAsia" w:ascii="宋体" w:hAnsi="宋体" w:cs="宋体"/>
                <w:sz w:val="24"/>
              </w:rPr>
              <w:t>脓毒症休克患者处置策略：对于存在脓毒症休克的患者，系统推送液体复苏和血管活性药物使用建议，同时提醒医生为患者进行有创血压监测。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分级卡控</w:t>
            </w:r>
          </w:p>
        </w:tc>
        <w:tc>
          <w:tcPr>
            <w:tcW w:w="3587" w:type="pct"/>
          </w:tcPr>
          <w:p>
            <w:pPr>
              <w:spacing w:line="360" w:lineRule="auto"/>
              <w:jc w:val="left"/>
              <w:rPr>
                <w:rFonts w:ascii="宋体" w:hAnsi="宋体" w:cs="宋体"/>
                <w:sz w:val="24"/>
              </w:rPr>
            </w:pPr>
            <w:r>
              <w:rPr>
                <w:rFonts w:hint="eastAsia" w:ascii="宋体" w:hAnsi="宋体" w:cs="宋体"/>
                <w:sz w:val="24"/>
              </w:rPr>
              <w:t>系统可根据医院需求，对质控点设置卡控级别。</w:t>
            </w:r>
          </w:p>
          <w:p>
            <w:pPr>
              <w:spacing w:line="360" w:lineRule="auto"/>
              <w:jc w:val="left"/>
              <w:rPr>
                <w:rFonts w:ascii="宋体" w:hAnsi="宋体" w:cs="宋体"/>
                <w:sz w:val="24"/>
              </w:rPr>
            </w:pPr>
            <w:r>
              <w:rPr>
                <w:rFonts w:hint="eastAsia" w:ascii="宋体" w:hAnsi="宋体" w:cs="宋体"/>
                <w:sz w:val="24"/>
              </w:rPr>
              <w:t>一级卡控：小窗被动提醒；</w:t>
            </w:r>
          </w:p>
          <w:p>
            <w:pPr>
              <w:spacing w:line="360" w:lineRule="auto"/>
              <w:jc w:val="left"/>
              <w:rPr>
                <w:rFonts w:ascii="宋体" w:hAnsi="宋体" w:cs="宋体"/>
                <w:sz w:val="24"/>
              </w:rPr>
            </w:pPr>
            <w:r>
              <w:rPr>
                <w:rFonts w:hint="eastAsia" w:ascii="宋体" w:hAnsi="宋体" w:cs="宋体"/>
                <w:sz w:val="24"/>
              </w:rPr>
              <w:t>二级卡控：中窗弹窗主动提醒，系统给予非阻塞性卡控，医生可确认也可以忽略；</w:t>
            </w:r>
          </w:p>
          <w:p>
            <w:pPr>
              <w:pStyle w:val="22"/>
              <w:spacing w:line="360" w:lineRule="auto"/>
              <w:ind w:left="0" w:leftChars="0" w:firstLine="0" w:firstLineChars="0"/>
              <w:rPr>
                <w:rFonts w:ascii="宋体" w:hAnsi="宋体" w:cs="宋体"/>
                <w:sz w:val="24"/>
              </w:rPr>
            </w:pPr>
            <w:r>
              <w:rPr>
                <w:rFonts w:hint="eastAsia" w:ascii="宋体" w:hAnsi="宋体" w:cs="宋体"/>
                <w:sz w:val="24"/>
              </w:rPr>
              <w:t>三级卡控：大窗弹窗主动提醒，系统给予阻塞性卡控，必须按照要求执行相应的诊疗处置，或者填写原因后才可关闭。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统计分析</w:t>
            </w:r>
          </w:p>
        </w:tc>
        <w:tc>
          <w:tcPr>
            <w:tcW w:w="3587" w:type="pct"/>
          </w:tcPr>
          <w:p>
            <w:pPr>
              <w:pStyle w:val="22"/>
              <w:spacing w:line="360" w:lineRule="auto"/>
              <w:ind w:left="0" w:leftChars="0" w:firstLine="0" w:firstLineChars="0"/>
              <w:rPr>
                <w:rFonts w:ascii="宋体" w:hAnsi="宋体" w:cs="宋体"/>
                <w:sz w:val="24"/>
              </w:rPr>
            </w:pPr>
            <w:r>
              <w:rPr>
                <w:rFonts w:hint="eastAsia" w:ascii="宋体" w:hAnsi="宋体" w:cs="宋体"/>
                <w:sz w:val="24"/>
              </w:rPr>
              <w:t>系统事后大数据统计分析平台将实时返回临床脓毒症诊治的执行情况，院领导、科主任、医务处等可按照不同维度（科室/医生/病人）查看脓毒症诊治的过程指标和终末指标，包括是否进行防治，防治的时间点是否有延迟，院内SOFA评估率、SOFA复评率及时间趋势，疑似脓毒症患者感染情况等指标，让医院脓毒症防治的改进方案有客观、准确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脓毒症院内风险态势感知大屏</w:t>
            </w:r>
          </w:p>
        </w:tc>
        <w:tc>
          <w:tcPr>
            <w:tcW w:w="3587" w:type="pct"/>
          </w:tcPr>
          <w:p>
            <w:pPr>
              <w:pStyle w:val="22"/>
              <w:spacing w:line="360" w:lineRule="auto"/>
              <w:ind w:left="0" w:leftChars="0" w:firstLine="0" w:firstLineChars="0"/>
              <w:rPr>
                <w:rFonts w:ascii="宋体" w:hAnsi="宋体" w:cs="宋体"/>
                <w:sz w:val="24"/>
              </w:rPr>
            </w:pPr>
            <w:r>
              <w:rPr>
                <w:rFonts w:hint="eastAsia" w:ascii="宋体" w:hAnsi="宋体" w:cs="宋体"/>
                <w:sz w:val="24"/>
              </w:rPr>
              <w:t>提供脓毒症院内风险感知大屏，让临床医生、管理者、院领导能够更加直观清晰掌握当前院内sofa评估率、脓毒症确诊率、待确认感染数、待评估SOFA患者数、待确认脓毒症患者数等总体指标，同时使用“刹车灯”式警示对不同风险级别的重点患者进行分类展示，让管理者从关注“做没做”向有“做的好不好”转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restart"/>
          </w:tcPr>
          <w:p>
            <w:pPr>
              <w:spacing w:line="360" w:lineRule="auto"/>
              <w:jc w:val="left"/>
              <w:rPr>
                <w:rFonts w:ascii="宋体" w:hAnsi="宋体" w:cs="宋体"/>
                <w:sz w:val="24"/>
              </w:rPr>
            </w:pPr>
            <w:r>
              <w:rPr>
                <w:rFonts w:hint="eastAsia" w:ascii="宋体" w:hAnsi="宋体" w:cs="宋体"/>
                <w:sz w:val="24"/>
              </w:rPr>
              <w:t>感染性休克集束化治疗管理</w:t>
            </w:r>
          </w:p>
        </w:tc>
        <w:tc>
          <w:tcPr>
            <w:tcW w:w="697" w:type="pct"/>
          </w:tcPr>
          <w:p>
            <w:pPr>
              <w:spacing w:line="360" w:lineRule="auto"/>
              <w:jc w:val="left"/>
              <w:rPr>
                <w:rFonts w:ascii="宋体" w:hAnsi="宋体" w:cs="宋体"/>
                <w:sz w:val="24"/>
              </w:rPr>
            </w:pPr>
            <w:r>
              <w:rPr>
                <w:rFonts w:hint="eastAsia" w:ascii="宋体" w:hAnsi="宋体" w:cs="宋体"/>
                <w:sz w:val="24"/>
              </w:rPr>
              <w:t>脓毒症筛查质控</w:t>
            </w:r>
          </w:p>
        </w:tc>
        <w:tc>
          <w:tcPr>
            <w:tcW w:w="3587" w:type="pct"/>
          </w:tcPr>
          <w:p>
            <w:pPr>
              <w:numPr>
                <w:ilvl w:val="0"/>
                <w:numId w:val="4"/>
              </w:numPr>
              <w:spacing w:line="360" w:lineRule="auto"/>
              <w:rPr>
                <w:rFonts w:ascii="宋体" w:hAnsi="宋体" w:cs="宋体"/>
                <w:sz w:val="24"/>
              </w:rPr>
            </w:pPr>
            <w:r>
              <w:rPr>
                <w:rFonts w:hint="eastAsia" w:ascii="宋体" w:hAnsi="宋体" w:cs="宋体"/>
                <w:sz w:val="24"/>
              </w:rPr>
              <w:t>Glasgow昏迷评分提醒：系统基于NLP技术自动解析患者病历文书内容，当患者出现意识状态改变时，系统推送昏迷评分提醒。如，入院记录体格检查记录，意识不清，系统判断患者为脓毒症疑似感染患者，推送Glasgow昏迷评分量表。</w:t>
            </w:r>
          </w:p>
          <w:p>
            <w:pPr>
              <w:numPr>
                <w:ilvl w:val="0"/>
                <w:numId w:val="4"/>
              </w:numPr>
              <w:spacing w:line="360" w:lineRule="auto"/>
              <w:rPr>
                <w:rFonts w:ascii="宋体" w:hAnsi="宋体" w:cs="宋体"/>
                <w:sz w:val="24"/>
              </w:rPr>
            </w:pPr>
            <w:r>
              <w:rPr>
                <w:rFonts w:hint="eastAsia" w:ascii="宋体" w:hAnsi="宋体" w:cs="宋体"/>
                <w:sz w:val="24"/>
              </w:rPr>
              <w:t>qSOFA评估提醒：系统自动监测患者生命体征，当患者出现危及生命的低血压时，自动进行qSOFA量表评估，在电子病历界面推送当前的qSOFA评估结果，提醒医生确认。支持医生一键确认。也可查看qSOFA 评估表详情及评估依据，对每条评估项目判断来源进行数据溯源。评估结论可选择性回填至病历文书。支持历史评估记录查看。</w:t>
            </w:r>
          </w:p>
          <w:p>
            <w:pPr>
              <w:numPr>
                <w:ilvl w:val="0"/>
                <w:numId w:val="4"/>
              </w:numPr>
              <w:spacing w:line="360" w:lineRule="auto"/>
              <w:rPr>
                <w:rFonts w:ascii="宋体" w:hAnsi="宋体" w:cs="宋体"/>
                <w:sz w:val="24"/>
              </w:rPr>
            </w:pPr>
            <w:r>
              <w:rPr>
                <w:rFonts w:hint="eastAsia" w:ascii="宋体" w:hAnsi="宋体" w:cs="宋体"/>
                <w:sz w:val="24"/>
              </w:rPr>
              <w:t>感染确认提醒：非ICU或感染科室，当患者qSOFA 评分≥2分时，则疑似为脓毒症，因此系统提醒医生确认是否感染。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脓毒症诊断质控</w:t>
            </w:r>
          </w:p>
        </w:tc>
        <w:tc>
          <w:tcPr>
            <w:tcW w:w="3587" w:type="pct"/>
          </w:tcPr>
          <w:p>
            <w:pPr>
              <w:numPr>
                <w:ilvl w:val="0"/>
                <w:numId w:val="4"/>
              </w:numPr>
              <w:spacing w:line="360" w:lineRule="auto"/>
              <w:jc w:val="left"/>
              <w:rPr>
                <w:rFonts w:ascii="宋体" w:hAnsi="宋体" w:cs="宋体"/>
                <w:sz w:val="24"/>
              </w:rPr>
            </w:pPr>
            <w:r>
              <w:rPr>
                <w:rFonts w:hint="eastAsia" w:ascii="宋体" w:hAnsi="宋体" w:cs="宋体"/>
                <w:sz w:val="24"/>
              </w:rPr>
              <w:t>检验检查质控：根据ICU质控相关方案说明，qSOFA 评分≥2 分则为疑似脓毒症，疑似感染⼀般指有发热或低体温， 有感染部位相应的症状、体征及影像学的表现，⾎⽩细胞升⾼或者降低、炎症标记物升⾼，部分患者表现不典型，需临床医⽣鉴别。因此对于疑似脓毒症患者，系统推送检验检查提醒，让医生及时进行脓毒症筛查。质控提醒包括：心电图监护提醒、血常规送检提醒、血生化全套+肌钙蛋白I送检、凝血功能检测、BNP检测、动脉血气分析。</w:t>
            </w:r>
          </w:p>
          <w:p>
            <w:pPr>
              <w:numPr>
                <w:ilvl w:val="0"/>
                <w:numId w:val="4"/>
              </w:numPr>
              <w:spacing w:line="360" w:lineRule="auto"/>
              <w:jc w:val="left"/>
              <w:rPr>
                <w:rFonts w:ascii="宋体" w:hAnsi="宋体" w:cs="宋体"/>
                <w:sz w:val="24"/>
              </w:rPr>
            </w:pPr>
            <w:r>
              <w:rPr>
                <w:rFonts w:hint="eastAsia" w:ascii="宋体" w:hAnsi="宋体" w:cs="宋体"/>
                <w:sz w:val="24"/>
              </w:rPr>
              <w:t>ICU会诊提醒：患者qSOFA≥2分，且医生确认感染后，对于普通科室通常需尽快请ICU科室会诊，或者请感染性休克RRT小组协助。系统识别到患者的qSOFA评分结果和感染确认情况，及时推送ICU会诊提醒。</w:t>
            </w:r>
          </w:p>
          <w:p>
            <w:pPr>
              <w:numPr>
                <w:ilvl w:val="0"/>
                <w:numId w:val="4"/>
              </w:numPr>
              <w:spacing w:line="360" w:lineRule="auto"/>
              <w:jc w:val="left"/>
              <w:rPr>
                <w:rFonts w:ascii="宋体" w:hAnsi="宋体" w:cs="宋体"/>
                <w:sz w:val="24"/>
              </w:rPr>
            </w:pPr>
            <w:r>
              <w:rPr>
                <w:rFonts w:hint="eastAsia" w:ascii="宋体" w:hAnsi="宋体" w:cs="宋体"/>
                <w:sz w:val="24"/>
              </w:rPr>
              <w:t>SOFA自动评估：对于疑似脓毒症患者，按照相关诊疗指南规范要求，需要及时进行SOFA评分，对患者的氧合指数、⾎⼩板计数、胆红素、平均动脉压和⾎管升压药、Glasgow 评分、肌酐和尿量情况进行综合判断，以指导后续治疗。依托自然语言处理技术支撑，系统可自动识别病历文书、检验检查报告等结构化和非结构化数据，自动进行SOFA评分。支持评估详情及依据查看，支持每个评估项目评估依据的数据溯源。支持SOFA评分表修改，支持评分表字体大小调整，支持打印、下载。支持评估结论回填至病历文书。支持历史评估记录查看。支持历史评估记录详情查看，支持评估记录依据查看、修改评估结果、重新评估，支持历史评估表字体大小调整，支持历史评估表打印、支持历史评估表下载。</w:t>
            </w:r>
          </w:p>
          <w:p>
            <w:pPr>
              <w:numPr>
                <w:ilvl w:val="0"/>
                <w:numId w:val="4"/>
              </w:numPr>
              <w:spacing w:line="360" w:lineRule="auto"/>
              <w:jc w:val="left"/>
              <w:rPr>
                <w:rFonts w:ascii="宋体" w:hAnsi="宋体" w:cs="宋体"/>
                <w:sz w:val="24"/>
              </w:rPr>
            </w:pPr>
            <w:r>
              <w:rPr>
                <w:rFonts w:hint="eastAsia" w:ascii="宋体" w:hAnsi="宋体" w:cs="宋体"/>
                <w:sz w:val="24"/>
              </w:rPr>
              <w:t>补充诊断提醒：当医生确认SOFA评分≥2分时，患者符合脓毒症诊断，如果医生病历文书中未书写脓毒症诊断，系统实时推送补充脓毒症诊断提示，减少误诊漏诊，规范病历文书书写质量。同时，系统提示申请ICU会诊。系统动态监测患者病情信息，sofa评分较上次评分≥2分时，如果医生病历文书中未书写脓毒症诊断，系统实时推送补充脓毒症诊断提示。例如患者血常规报告提示，血小板为160，系统sofa评分为0分，当患者血生化检查提示总胆红素为230umol/L时，系统sofa评分为4分，且实时提醒医生补充脓毒症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集束化治疗质控</w:t>
            </w:r>
          </w:p>
        </w:tc>
        <w:tc>
          <w:tcPr>
            <w:tcW w:w="3587" w:type="pct"/>
          </w:tcPr>
          <w:p>
            <w:pPr>
              <w:spacing w:line="360" w:lineRule="auto"/>
              <w:jc w:val="left"/>
              <w:rPr>
                <w:rFonts w:ascii="宋体" w:hAnsi="宋体" w:cs="宋体"/>
                <w:sz w:val="24"/>
              </w:rPr>
            </w:pPr>
            <w:r>
              <w:rPr>
                <w:rFonts w:hint="eastAsia" w:ascii="宋体" w:hAnsi="宋体" w:cs="宋体"/>
                <w:sz w:val="24"/>
              </w:rPr>
              <w:t>实时提醒医生进行规范化诊疗处置：</w:t>
            </w:r>
          </w:p>
          <w:p>
            <w:pPr>
              <w:numPr>
                <w:ilvl w:val="0"/>
                <w:numId w:val="4"/>
              </w:numPr>
              <w:spacing w:line="360" w:lineRule="auto"/>
              <w:jc w:val="left"/>
              <w:rPr>
                <w:rFonts w:ascii="宋体" w:hAnsi="宋体" w:cs="宋体"/>
                <w:sz w:val="24"/>
              </w:rPr>
            </w:pPr>
            <w:r>
              <w:rPr>
                <w:rFonts w:hint="eastAsia" w:ascii="宋体" w:hAnsi="宋体" w:cs="宋体"/>
                <w:sz w:val="24"/>
              </w:rPr>
              <w:t>深静脉置管提醒：建议医生评估紧急留置深静脉治疗。</w:t>
            </w:r>
          </w:p>
          <w:p>
            <w:pPr>
              <w:numPr>
                <w:ilvl w:val="0"/>
                <w:numId w:val="4"/>
              </w:numPr>
              <w:spacing w:line="360" w:lineRule="auto"/>
              <w:jc w:val="left"/>
              <w:rPr>
                <w:rFonts w:ascii="宋体" w:hAnsi="宋体" w:cs="宋体"/>
                <w:sz w:val="24"/>
              </w:rPr>
            </w:pPr>
            <w:r>
              <w:rPr>
                <w:rFonts w:hint="eastAsia" w:ascii="宋体" w:hAnsi="宋体" w:cs="宋体"/>
                <w:sz w:val="24"/>
              </w:rPr>
              <w:t>ICU会诊提醒：诊断感染性休克后10分钟内呼叫ICU或感染性休克RRT⼩组协助（如有需要可提前呼叫）。</w:t>
            </w:r>
          </w:p>
          <w:p>
            <w:pPr>
              <w:numPr>
                <w:ilvl w:val="0"/>
                <w:numId w:val="4"/>
              </w:numPr>
              <w:spacing w:line="360" w:lineRule="auto"/>
              <w:jc w:val="left"/>
              <w:rPr>
                <w:rFonts w:ascii="宋体" w:hAnsi="宋体" w:cs="宋体"/>
                <w:sz w:val="24"/>
              </w:rPr>
            </w:pPr>
            <w:r>
              <w:rPr>
                <w:rFonts w:hint="eastAsia" w:ascii="宋体" w:hAnsi="宋体" w:cs="宋体"/>
                <w:sz w:val="24"/>
              </w:rPr>
              <w:t>血乳酸检测提醒：诊断感染性休克1小时内，测量⾎乳酸⽔平并⽴即联系后勤送检检验科，记录结果。</w:t>
            </w:r>
          </w:p>
          <w:p>
            <w:pPr>
              <w:numPr>
                <w:ilvl w:val="0"/>
                <w:numId w:val="4"/>
              </w:numPr>
              <w:spacing w:line="360" w:lineRule="auto"/>
              <w:jc w:val="left"/>
              <w:rPr>
                <w:rFonts w:ascii="宋体" w:hAnsi="宋体" w:cs="宋体"/>
                <w:sz w:val="24"/>
              </w:rPr>
            </w:pPr>
            <w:r>
              <w:rPr>
                <w:rFonts w:hint="eastAsia" w:ascii="宋体" w:hAnsi="宋体" w:cs="宋体"/>
                <w:sz w:val="24"/>
              </w:rPr>
              <w:t>血培养提醒：诊断感染性休克1小时内，留取⾎培养及可疑部位培养，并⽴即送检检验科。</w:t>
            </w:r>
          </w:p>
          <w:p>
            <w:pPr>
              <w:numPr>
                <w:ilvl w:val="0"/>
                <w:numId w:val="4"/>
              </w:numPr>
              <w:spacing w:line="360" w:lineRule="auto"/>
              <w:jc w:val="left"/>
              <w:rPr>
                <w:rFonts w:ascii="宋体" w:hAnsi="宋体" w:cs="宋体"/>
                <w:sz w:val="24"/>
              </w:rPr>
            </w:pPr>
            <w:r>
              <w:rPr>
                <w:rFonts w:hint="eastAsia" w:ascii="宋体" w:hAnsi="宋体" w:cs="宋体"/>
                <w:sz w:val="24"/>
              </w:rPr>
              <w:t>降钙素原检测提醒：诊断感染性休克1小时内，留取降钙素原培养，并⽴即送检检验科。</w:t>
            </w:r>
          </w:p>
          <w:p>
            <w:pPr>
              <w:numPr>
                <w:ilvl w:val="0"/>
                <w:numId w:val="4"/>
              </w:numPr>
              <w:spacing w:line="360" w:lineRule="auto"/>
              <w:jc w:val="left"/>
              <w:rPr>
                <w:rFonts w:ascii="宋体" w:hAnsi="宋体" w:cs="宋体"/>
                <w:sz w:val="24"/>
              </w:rPr>
            </w:pPr>
            <w:r>
              <w:rPr>
                <w:rFonts w:hint="eastAsia" w:ascii="宋体" w:hAnsi="宋体" w:cs="宋体"/>
                <w:sz w:val="24"/>
              </w:rPr>
              <w:t>抗生素治疗提醒：诊断感染性休克后立即开具抗生素医嘱，护士接收医嘱后立即联系药剂科并告知已启动感染性休克集束化治疗流程。记录首次抗生素使用时间。</w:t>
            </w:r>
          </w:p>
          <w:p>
            <w:pPr>
              <w:spacing w:line="360" w:lineRule="auto"/>
              <w:ind w:firstLine="240" w:firstLineChars="100"/>
              <w:jc w:val="left"/>
              <w:rPr>
                <w:rFonts w:ascii="宋体" w:hAnsi="宋体" w:cs="宋体"/>
                <w:sz w:val="24"/>
              </w:rPr>
            </w:pPr>
            <w:r>
              <w:rPr>
                <w:rFonts w:hint="eastAsia" w:ascii="宋体" w:hAnsi="宋体" w:cs="宋体"/>
                <w:sz w:val="24"/>
              </w:rPr>
              <w:t>结合患者病情的集束化治疗质控提醒，质控范围包括：</w:t>
            </w:r>
          </w:p>
          <w:p>
            <w:pPr>
              <w:numPr>
                <w:ilvl w:val="0"/>
                <w:numId w:val="4"/>
              </w:numPr>
              <w:spacing w:line="360" w:lineRule="auto"/>
              <w:jc w:val="left"/>
              <w:rPr>
                <w:rFonts w:ascii="宋体" w:hAnsi="宋体" w:cs="宋体"/>
                <w:sz w:val="24"/>
              </w:rPr>
            </w:pPr>
            <w:r>
              <w:rPr>
                <w:rFonts w:hint="eastAsia" w:ascii="宋体" w:hAnsi="宋体" w:cs="宋体"/>
                <w:sz w:val="24"/>
              </w:rPr>
              <w:t>晶体液快速治疗提醒：患者出现低血压或血乳酸≥4mmol/L，建议快速给予30ml/kg晶体液。</w:t>
            </w:r>
          </w:p>
          <w:p>
            <w:pPr>
              <w:numPr>
                <w:ilvl w:val="0"/>
                <w:numId w:val="4"/>
              </w:numPr>
              <w:spacing w:line="360" w:lineRule="auto"/>
              <w:jc w:val="left"/>
              <w:rPr>
                <w:rFonts w:ascii="宋体" w:hAnsi="宋体" w:cs="宋体"/>
                <w:sz w:val="24"/>
              </w:rPr>
            </w:pPr>
            <w:r>
              <w:rPr>
                <w:rFonts w:hint="eastAsia" w:ascii="宋体" w:hAnsi="宋体" w:cs="宋体"/>
                <w:sz w:val="24"/>
              </w:rPr>
              <w:t>去甲肾上腺素治疗提醒：感染性休克患者，在液体复苏期间或之后持续低血压，则应用血管升压药（首选去甲肾上腺素），维持MAP≥65mmHg，并记录升压药物剂量。</w:t>
            </w:r>
          </w:p>
          <w:p>
            <w:pPr>
              <w:numPr>
                <w:ilvl w:val="0"/>
                <w:numId w:val="4"/>
              </w:numPr>
              <w:spacing w:line="360" w:lineRule="auto"/>
              <w:jc w:val="left"/>
              <w:rPr>
                <w:rFonts w:ascii="宋体" w:hAnsi="宋体" w:cs="宋体"/>
                <w:sz w:val="24"/>
              </w:rPr>
            </w:pPr>
            <w:r>
              <w:rPr>
                <w:rFonts w:hint="eastAsia" w:ascii="宋体" w:hAnsi="宋体" w:cs="宋体"/>
                <w:sz w:val="24"/>
              </w:rPr>
              <w:t>感染性休克确认：患者是否经补液治疗后仍存在持续性低血压，需使用血管收缩药物维持血压。</w:t>
            </w:r>
          </w:p>
          <w:p>
            <w:pPr>
              <w:numPr>
                <w:ilvl w:val="0"/>
                <w:numId w:val="4"/>
              </w:numPr>
              <w:spacing w:line="360" w:lineRule="auto"/>
              <w:jc w:val="left"/>
              <w:rPr>
                <w:rFonts w:ascii="宋体" w:hAnsi="宋体" w:cs="宋体"/>
                <w:sz w:val="24"/>
              </w:rPr>
            </w:pPr>
            <w:r>
              <w:rPr>
                <w:rFonts w:hint="eastAsia" w:ascii="宋体" w:hAnsi="宋体" w:cs="宋体"/>
                <w:sz w:val="24"/>
              </w:rPr>
              <w:t>补充感染性休克诊断：患者经补液后仍存在持续性低血压，需使用缩血管药物才能维持平均动脉压≥65mmHg，且血清乳酸&gt;2mmol/L,符合感染性休h克，建议补充感染性休克的诊断。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诊疗行为闭环管理</w:t>
            </w:r>
          </w:p>
        </w:tc>
        <w:tc>
          <w:tcPr>
            <w:tcW w:w="3587" w:type="pct"/>
          </w:tcPr>
          <w:p>
            <w:pPr>
              <w:pStyle w:val="2"/>
              <w:spacing w:line="360" w:lineRule="auto"/>
              <w:ind w:firstLine="480" w:firstLineChars="200"/>
              <w:rPr>
                <w:rFonts w:cs="宋体"/>
                <w:sz w:val="24"/>
                <w:szCs w:val="24"/>
                <w:lang w:eastAsia="zh-CN"/>
              </w:rPr>
            </w:pPr>
            <w:r>
              <w:rPr>
                <w:rFonts w:hint="eastAsia" w:cs="宋体"/>
                <w:sz w:val="24"/>
                <w:szCs w:val="24"/>
                <w:lang w:eastAsia="zh-CN"/>
              </w:rPr>
              <w:t>系统充分考虑医生的应用体验和临床管理需求，智能识别分析患者所有的病史、文书、医嘱等内容，如果医生完成推送的检验检查或治疗处置操作时，系统自动隐退推送消息，通过诊疗行为的动态监测和闭环管理，保证推送信息精炼、准确、可信，加强事中医务管理效能，提升医生对临床诊疗指南执行的依从性，从而为患者提供安全、高质量的医疗服务。</w:t>
            </w:r>
          </w:p>
          <w:p>
            <w:pPr>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分级卡控</w:t>
            </w:r>
          </w:p>
        </w:tc>
        <w:tc>
          <w:tcPr>
            <w:tcW w:w="3587" w:type="pct"/>
          </w:tcPr>
          <w:p>
            <w:pPr>
              <w:spacing w:line="360" w:lineRule="auto"/>
              <w:jc w:val="left"/>
              <w:rPr>
                <w:rFonts w:ascii="宋体" w:hAnsi="宋体" w:cs="宋体"/>
                <w:sz w:val="24"/>
              </w:rPr>
            </w:pPr>
            <w:r>
              <w:rPr>
                <w:rFonts w:hint="eastAsia" w:ascii="宋体" w:hAnsi="宋体" w:cs="宋体"/>
                <w:sz w:val="24"/>
              </w:rPr>
              <w:t>系统可根据医院需求，对质控点设置卡控级别。</w:t>
            </w:r>
          </w:p>
          <w:p>
            <w:pPr>
              <w:spacing w:line="360" w:lineRule="auto"/>
              <w:jc w:val="left"/>
              <w:rPr>
                <w:rFonts w:ascii="宋体" w:hAnsi="宋体" w:cs="宋体"/>
                <w:sz w:val="24"/>
              </w:rPr>
            </w:pPr>
            <w:r>
              <w:rPr>
                <w:rFonts w:hint="eastAsia" w:ascii="宋体" w:hAnsi="宋体" w:cs="宋体"/>
                <w:sz w:val="24"/>
              </w:rPr>
              <w:t>一级卡控：小窗被动提醒；</w:t>
            </w:r>
          </w:p>
          <w:p>
            <w:pPr>
              <w:spacing w:line="360" w:lineRule="auto"/>
              <w:jc w:val="left"/>
              <w:rPr>
                <w:rFonts w:ascii="宋体" w:hAnsi="宋体" w:cs="宋体"/>
                <w:sz w:val="24"/>
              </w:rPr>
            </w:pPr>
            <w:r>
              <w:rPr>
                <w:rFonts w:hint="eastAsia" w:ascii="宋体" w:hAnsi="宋体" w:cs="宋体"/>
                <w:sz w:val="24"/>
              </w:rPr>
              <w:t>二级卡控：中窗弹窗主动提醒，系统给予非阻塞性卡控，医生可确认也可以忽略；</w:t>
            </w:r>
          </w:p>
          <w:p>
            <w:pPr>
              <w:spacing w:line="360" w:lineRule="auto"/>
              <w:jc w:val="left"/>
              <w:rPr>
                <w:rFonts w:ascii="宋体" w:hAnsi="宋体" w:cs="宋体"/>
                <w:sz w:val="24"/>
              </w:rPr>
            </w:pPr>
            <w:r>
              <w:rPr>
                <w:rFonts w:hint="eastAsia" w:ascii="宋体" w:hAnsi="宋体" w:cs="宋体"/>
                <w:sz w:val="24"/>
              </w:rPr>
              <w:t>三级卡控：大窗弹窗主动提醒，系统给予阻塞性卡控，必须按照要求执行相应的诊疗处置，或者填写原因后才可关闭。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restart"/>
          </w:tcPr>
          <w:p>
            <w:pPr>
              <w:spacing w:line="360" w:lineRule="auto"/>
              <w:jc w:val="left"/>
              <w:rPr>
                <w:rFonts w:ascii="宋体" w:hAnsi="宋体" w:cs="宋体"/>
                <w:sz w:val="24"/>
              </w:rPr>
            </w:pPr>
            <w:r>
              <w:rPr>
                <w:rFonts w:hint="eastAsia" w:ascii="宋体" w:hAnsi="宋体" w:cs="宋体"/>
                <w:sz w:val="24"/>
              </w:rPr>
              <w:t>APACHE II评估预警应用管理</w:t>
            </w:r>
          </w:p>
        </w:tc>
        <w:tc>
          <w:tcPr>
            <w:tcW w:w="697" w:type="pct"/>
          </w:tcPr>
          <w:p>
            <w:pPr>
              <w:spacing w:line="360" w:lineRule="auto"/>
              <w:jc w:val="left"/>
              <w:rPr>
                <w:rFonts w:ascii="宋体" w:hAnsi="宋体" w:cs="宋体"/>
                <w:sz w:val="24"/>
              </w:rPr>
            </w:pPr>
            <w:r>
              <w:rPr>
                <w:rFonts w:hint="eastAsia" w:ascii="宋体" w:hAnsi="宋体" w:cs="宋体"/>
                <w:sz w:val="24"/>
              </w:rPr>
              <w:t>初始评估筛查</w:t>
            </w:r>
          </w:p>
        </w:tc>
        <w:tc>
          <w:tcPr>
            <w:tcW w:w="3587" w:type="pct"/>
          </w:tcPr>
          <w:p>
            <w:pPr>
              <w:spacing w:line="360" w:lineRule="auto"/>
              <w:jc w:val="left"/>
              <w:rPr>
                <w:rFonts w:ascii="宋体" w:hAnsi="宋体" w:cs="宋体"/>
                <w:sz w:val="24"/>
              </w:rPr>
            </w:pPr>
            <w:r>
              <w:rPr>
                <w:rFonts w:hint="eastAsia" w:ascii="宋体" w:hAnsi="宋体" w:cs="宋体"/>
                <w:sz w:val="24"/>
              </w:rPr>
              <w:t>针对ICU患者或内科急症患者，ICU专科CDSS在患者入院后即启动初始评估筛查，系统可对接his、emr、lis、pacs等信息系统，利用自然语言处理技术自动解析病历文书、检验检查报告、医嘱等内容，基于APACHE II评估预警模型获取患者入院24小时内年龄、血压、心率、体温、血液酸碱度、氧合作用、血钠、血钾、血肌酐以及病情评估分数等生理指标最差值进行APACHE II评分。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风险预警</w:t>
            </w:r>
          </w:p>
        </w:tc>
        <w:tc>
          <w:tcPr>
            <w:tcW w:w="3587" w:type="pct"/>
          </w:tcPr>
          <w:p>
            <w:pPr>
              <w:spacing w:line="360" w:lineRule="auto"/>
              <w:jc w:val="left"/>
              <w:rPr>
                <w:rFonts w:ascii="宋体" w:hAnsi="宋体" w:cs="宋体"/>
                <w:sz w:val="24"/>
              </w:rPr>
            </w:pPr>
            <w:r>
              <w:rPr>
                <w:rFonts w:hint="eastAsia" w:ascii="宋体" w:hAnsi="宋体" w:cs="宋体"/>
                <w:sz w:val="24"/>
              </w:rPr>
              <w:t>当APACHE II评分≥8分时，系统主动提醒医生并给予自动评分结果供其参考确认，帮助医生快速完成评分。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评估依据查看</w:t>
            </w:r>
          </w:p>
        </w:tc>
        <w:tc>
          <w:tcPr>
            <w:tcW w:w="3587" w:type="pct"/>
          </w:tcPr>
          <w:p>
            <w:pPr>
              <w:numPr>
                <w:ilvl w:val="0"/>
                <w:numId w:val="4"/>
              </w:numPr>
              <w:spacing w:line="360" w:lineRule="auto"/>
              <w:jc w:val="left"/>
              <w:rPr>
                <w:rFonts w:ascii="宋体" w:hAnsi="宋体" w:cs="宋体"/>
                <w:sz w:val="24"/>
              </w:rPr>
            </w:pPr>
            <w:r>
              <w:rPr>
                <w:rFonts w:hint="eastAsia" w:ascii="宋体" w:hAnsi="宋体" w:cs="宋体"/>
                <w:sz w:val="24"/>
              </w:rPr>
              <w:t>APACHE II评估结果及依据查看：准确的风险评估是实施有效干预的前提，医生是为患者治疗的直接责任人，需要对患者病情进行准确判断，为了让医护人员充分了解系统识别到的患者风险因素和评估依据，系统提供评估结果详情查看功能，可了解当前的风险因素以及每一条风险因素的判断依据和来源，保证系统评估结果可采信、可溯源，充分保障医疗质量安全。</w:t>
            </w:r>
          </w:p>
          <w:p>
            <w:pPr>
              <w:numPr>
                <w:ilvl w:val="0"/>
                <w:numId w:val="4"/>
              </w:numPr>
              <w:spacing w:line="360" w:lineRule="auto"/>
              <w:jc w:val="left"/>
              <w:rPr>
                <w:rFonts w:ascii="宋体" w:hAnsi="宋体" w:cs="宋体"/>
                <w:sz w:val="24"/>
              </w:rPr>
            </w:pPr>
            <w:r>
              <w:rPr>
                <w:rFonts w:hint="eastAsia" w:ascii="宋体" w:hAnsi="宋体" w:cs="宋体"/>
                <w:sz w:val="24"/>
              </w:rPr>
              <w:t>评估依据原文回溯：医生点击系统评估项目依据即可查看对应的证据所在的原文记录。</w:t>
            </w:r>
          </w:p>
          <w:p>
            <w:pPr>
              <w:numPr>
                <w:ilvl w:val="0"/>
                <w:numId w:val="4"/>
              </w:numPr>
              <w:spacing w:line="360" w:lineRule="auto"/>
              <w:jc w:val="left"/>
              <w:rPr>
                <w:rFonts w:ascii="宋体" w:hAnsi="宋体" w:cs="宋体"/>
                <w:sz w:val="24"/>
              </w:rPr>
            </w:pPr>
            <w:r>
              <w:rPr>
                <w:rFonts w:hint="eastAsia" w:ascii="宋体" w:hAnsi="宋体" w:cs="宋体"/>
                <w:sz w:val="24"/>
              </w:rPr>
              <w:t>评估结果修改：支持医生对评估表原文进行查看修改，对于漏评或错评的项目，支持用户手动修改补充；医生可将评估表原文进行下载、打印。</w:t>
            </w:r>
          </w:p>
          <w:p>
            <w:pPr>
              <w:numPr>
                <w:ilvl w:val="0"/>
                <w:numId w:val="4"/>
              </w:numPr>
              <w:spacing w:line="360" w:lineRule="auto"/>
              <w:jc w:val="left"/>
              <w:rPr>
                <w:rFonts w:ascii="宋体" w:hAnsi="宋体" w:cs="宋体"/>
                <w:sz w:val="24"/>
              </w:rPr>
            </w:pPr>
            <w:r>
              <w:rPr>
                <w:rFonts w:hint="eastAsia" w:ascii="宋体" w:hAnsi="宋体" w:cs="宋体"/>
                <w:sz w:val="24"/>
              </w:rPr>
              <w:t>评估结果回填至病历：患者所有的病情状态如症状、体征、异常检查结果等信息都需要记录到病历文书中，系统可支持评估结果回填至病历文书，通过数据多跑路为医护人员提供最大的便利，避免病历文书记录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评估历史记录</w:t>
            </w:r>
          </w:p>
        </w:tc>
        <w:tc>
          <w:tcPr>
            <w:tcW w:w="3587" w:type="pct"/>
          </w:tcPr>
          <w:p>
            <w:pPr>
              <w:spacing w:line="360" w:lineRule="auto"/>
              <w:jc w:val="left"/>
              <w:rPr>
                <w:rFonts w:ascii="宋体" w:hAnsi="宋体" w:cs="宋体"/>
                <w:sz w:val="24"/>
              </w:rPr>
            </w:pPr>
            <w:r>
              <w:rPr>
                <w:rFonts w:hint="eastAsia" w:ascii="宋体" w:hAnsi="宋体" w:cs="宋体"/>
                <w:sz w:val="24"/>
              </w:rPr>
              <w:t>患者在住院过程中病情动态变化，住院过程中需要根据患者病情进行多次评估，医生不仅需要了解当次患者病情情况，往往也需要通过历次评估结果了解患者病情变化进展趋势，以便于作出准确的医疗决策。系统可提供历次评估历史记录供医生查看，便于医生对患者前期病情情况进行回顾分析。历史评估记录包括每次评估人、评估结果、评估依据，支持医生修改评估结果或作废本次评估结果。同时，如果有多次评估，系统集成历史评估结果为医生提供直观的评分趋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动态监测</w:t>
            </w:r>
          </w:p>
        </w:tc>
        <w:tc>
          <w:tcPr>
            <w:tcW w:w="3587" w:type="pct"/>
          </w:tcPr>
          <w:p>
            <w:pPr>
              <w:spacing w:line="360" w:lineRule="auto"/>
              <w:jc w:val="left"/>
              <w:rPr>
                <w:rFonts w:ascii="宋体" w:hAnsi="宋体" w:cs="宋体"/>
                <w:sz w:val="24"/>
              </w:rPr>
            </w:pPr>
            <w:r>
              <w:rPr>
                <w:rFonts w:hint="eastAsia" w:ascii="宋体" w:hAnsi="宋体" w:cs="宋体"/>
                <w:sz w:val="24"/>
              </w:rPr>
              <w:t>系统实时动态监测患者病情信息，自入院24小时内初次评估后，系统每一天会进行自动复评。当患者APACHE II评分结果较上次评分升高≥2分时，系统自动提醒医生进行评分结果确认，以便于及时为患者调整治疗处置方案，避免和减少因未及时发现患者病情变化而导致的严重并发症及致死率。在医务人员快速确认系统自动评估的结果后，提醒自动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人机评估对比</w:t>
            </w:r>
          </w:p>
        </w:tc>
        <w:tc>
          <w:tcPr>
            <w:tcW w:w="3587" w:type="pct"/>
          </w:tcPr>
          <w:p>
            <w:pPr>
              <w:spacing w:line="360" w:lineRule="auto"/>
              <w:jc w:val="left"/>
              <w:rPr>
                <w:rFonts w:ascii="宋体" w:hAnsi="宋体" w:cs="宋体"/>
                <w:sz w:val="24"/>
              </w:rPr>
            </w:pPr>
            <w:r>
              <w:rPr>
                <w:rFonts w:hint="eastAsia" w:ascii="宋体" w:hAnsi="宋体" w:cs="宋体"/>
                <w:sz w:val="24"/>
              </w:rPr>
              <w:t>当系统评测结果与人工测评结果不一致时，系统可在同一界面为医护人员对比展示人机APACHE II评估结果差异，同时，系统可在一个界面进行系统AI和人工（医务人员）逐项评分对比，并给出系统评分的原文依据内容及位置，保证评估结果的客观性和可靠性。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病死率评估</w:t>
            </w:r>
          </w:p>
        </w:tc>
        <w:tc>
          <w:tcPr>
            <w:tcW w:w="3587" w:type="pct"/>
          </w:tcPr>
          <w:p>
            <w:pPr>
              <w:numPr>
                <w:ilvl w:val="0"/>
                <w:numId w:val="4"/>
              </w:numPr>
              <w:spacing w:line="360" w:lineRule="auto"/>
              <w:jc w:val="left"/>
              <w:rPr>
                <w:rFonts w:ascii="宋体" w:hAnsi="宋体" w:cs="宋体"/>
                <w:sz w:val="24"/>
              </w:rPr>
            </w:pPr>
            <w:r>
              <w:rPr>
                <w:rFonts w:hint="eastAsia" w:ascii="宋体" w:hAnsi="宋体" w:cs="宋体"/>
                <w:sz w:val="24"/>
              </w:rPr>
              <w:t>实时、动态监测完成APACHE II评分的患者，可基于患者的检验结果、生命体征、慢性健康状况评分数据对病人的病死率进行智能评估，为医生提供病死率评估结果。医生可一键快速确认，或暂不采用。</w:t>
            </w:r>
          </w:p>
          <w:p>
            <w:pPr>
              <w:numPr>
                <w:ilvl w:val="0"/>
                <w:numId w:val="4"/>
              </w:numPr>
              <w:spacing w:line="360" w:lineRule="auto"/>
              <w:jc w:val="left"/>
              <w:rPr>
                <w:rFonts w:ascii="宋体" w:hAnsi="宋体" w:cs="宋体"/>
                <w:sz w:val="24"/>
              </w:rPr>
            </w:pPr>
            <w:r>
              <w:rPr>
                <w:rFonts w:hint="eastAsia" w:ascii="宋体" w:hAnsi="宋体" w:cs="宋体"/>
                <w:sz w:val="24"/>
              </w:rPr>
              <w:t>支持APACHE II评分预估病死率量表人工修改，评估表可下载、打印；</w:t>
            </w:r>
          </w:p>
          <w:p>
            <w:pPr>
              <w:numPr>
                <w:ilvl w:val="0"/>
                <w:numId w:val="4"/>
              </w:numPr>
              <w:spacing w:line="360" w:lineRule="auto"/>
              <w:jc w:val="left"/>
              <w:rPr>
                <w:rFonts w:ascii="宋体" w:hAnsi="宋体" w:cs="宋体"/>
                <w:sz w:val="24"/>
              </w:rPr>
            </w:pPr>
            <w:r>
              <w:rPr>
                <w:rFonts w:hint="eastAsia" w:ascii="宋体" w:hAnsi="宋体" w:cs="宋体"/>
                <w:sz w:val="24"/>
              </w:rPr>
              <w:t>支持APACHE II评分预估病死率评估结果及依据查看。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分级卡控</w:t>
            </w:r>
          </w:p>
        </w:tc>
        <w:tc>
          <w:tcPr>
            <w:tcW w:w="3587" w:type="pct"/>
          </w:tcPr>
          <w:p>
            <w:pPr>
              <w:spacing w:line="360" w:lineRule="auto"/>
              <w:jc w:val="left"/>
              <w:rPr>
                <w:rFonts w:ascii="宋体" w:hAnsi="宋体" w:cs="宋体"/>
                <w:sz w:val="24"/>
              </w:rPr>
            </w:pPr>
            <w:r>
              <w:rPr>
                <w:rFonts w:hint="eastAsia" w:ascii="宋体" w:hAnsi="宋体" w:cs="宋体"/>
                <w:sz w:val="24"/>
              </w:rPr>
              <w:t>系统可根据医院需求，对质控点设置卡控级别。</w:t>
            </w:r>
          </w:p>
          <w:p>
            <w:pPr>
              <w:spacing w:line="360" w:lineRule="auto"/>
              <w:jc w:val="left"/>
              <w:rPr>
                <w:rFonts w:ascii="宋体" w:hAnsi="宋体" w:cs="宋体"/>
                <w:sz w:val="24"/>
              </w:rPr>
            </w:pPr>
            <w:r>
              <w:rPr>
                <w:rFonts w:hint="eastAsia" w:ascii="宋体" w:hAnsi="宋体" w:cs="宋体"/>
                <w:sz w:val="24"/>
              </w:rPr>
              <w:t>一级卡控：小窗被动提醒；</w:t>
            </w:r>
          </w:p>
          <w:p>
            <w:pPr>
              <w:spacing w:line="360" w:lineRule="auto"/>
              <w:jc w:val="left"/>
              <w:rPr>
                <w:rFonts w:ascii="宋体" w:hAnsi="宋体" w:cs="宋体"/>
                <w:sz w:val="24"/>
              </w:rPr>
            </w:pPr>
            <w:r>
              <w:rPr>
                <w:rFonts w:hint="eastAsia" w:ascii="宋体" w:hAnsi="宋体" w:cs="宋体"/>
                <w:sz w:val="24"/>
              </w:rPr>
              <w:t>二级卡控：中窗弹窗主动提醒，系统给予非阻塞性卡控，医生可确认也可以忽略；</w:t>
            </w:r>
          </w:p>
          <w:p>
            <w:pPr>
              <w:spacing w:line="360" w:lineRule="auto"/>
              <w:jc w:val="left"/>
              <w:rPr>
                <w:rFonts w:ascii="宋体" w:hAnsi="宋体" w:cs="宋体"/>
                <w:sz w:val="24"/>
              </w:rPr>
            </w:pPr>
            <w:r>
              <w:rPr>
                <w:rFonts w:hint="eastAsia" w:ascii="宋体" w:hAnsi="宋体" w:cs="宋体"/>
                <w:sz w:val="24"/>
              </w:rPr>
              <w:t>三级卡控：大窗弹窗主动提醒，系统给予阻塞性卡控，必须按照要求执行相应的诊疗处置，或者填写原因后才可关闭。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统计分析</w:t>
            </w:r>
          </w:p>
        </w:tc>
        <w:tc>
          <w:tcPr>
            <w:tcW w:w="3587" w:type="pct"/>
          </w:tcPr>
          <w:p>
            <w:pPr>
              <w:spacing w:line="360" w:lineRule="auto"/>
              <w:jc w:val="left"/>
              <w:rPr>
                <w:rFonts w:ascii="宋体" w:hAnsi="宋体" w:cs="宋体"/>
                <w:sz w:val="24"/>
              </w:rPr>
            </w:pPr>
            <w:r>
              <w:rPr>
                <w:rFonts w:hint="eastAsia" w:ascii="宋体" w:hAnsi="宋体" w:cs="宋体"/>
                <w:sz w:val="24"/>
              </w:rPr>
              <w:t>医院和科室管理人员可按全院或按科室，查看ICU相关科室患者的APACHE II风险情况，至少包括APACHE II首次评估率，APACHE II≥8分评估率、APACHE II评分预估病死率等至少三项统计指标；除了某个时间段内的总体评估率和病死率情况外，还可为医务管理者提供指标时间变化趋势，帮助用户进行诊疗行为和质量分析，支持按天、周、月查看趋势图，支持指标分子分母下钻，支持对应患者列表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restart"/>
          </w:tcPr>
          <w:p>
            <w:pPr>
              <w:spacing w:line="360" w:lineRule="auto"/>
              <w:jc w:val="left"/>
              <w:rPr>
                <w:rFonts w:ascii="宋体" w:hAnsi="宋体" w:cs="宋体"/>
                <w:sz w:val="24"/>
              </w:rPr>
            </w:pPr>
            <w:r>
              <w:rPr>
                <w:rFonts w:hint="eastAsia" w:ascii="宋体" w:hAnsi="宋体" w:cs="宋体"/>
                <w:sz w:val="24"/>
              </w:rPr>
              <w:t xml:space="preserve"> AKI评估预警应用管理</w:t>
            </w:r>
          </w:p>
        </w:tc>
        <w:tc>
          <w:tcPr>
            <w:tcW w:w="697" w:type="pct"/>
          </w:tcPr>
          <w:p>
            <w:pPr>
              <w:spacing w:line="360" w:lineRule="auto"/>
              <w:jc w:val="left"/>
              <w:rPr>
                <w:rFonts w:ascii="宋体" w:hAnsi="宋体" w:cs="宋体"/>
                <w:sz w:val="24"/>
              </w:rPr>
            </w:pPr>
            <w:r>
              <w:rPr>
                <w:rFonts w:hint="eastAsia" w:ascii="宋体" w:hAnsi="宋体" w:cs="宋体"/>
                <w:sz w:val="24"/>
              </w:rPr>
              <w:t>AKI风险等级预警</w:t>
            </w:r>
          </w:p>
        </w:tc>
        <w:tc>
          <w:tcPr>
            <w:tcW w:w="3587" w:type="pct"/>
          </w:tcPr>
          <w:p>
            <w:pPr>
              <w:numPr>
                <w:ilvl w:val="0"/>
                <w:numId w:val="4"/>
              </w:numPr>
              <w:spacing w:line="360" w:lineRule="auto"/>
              <w:jc w:val="left"/>
              <w:rPr>
                <w:rFonts w:ascii="宋体" w:hAnsi="宋体" w:cs="宋体"/>
                <w:sz w:val="24"/>
              </w:rPr>
            </w:pPr>
            <w:r>
              <w:rPr>
                <w:rFonts w:hint="eastAsia" w:ascii="宋体" w:hAnsi="宋体" w:cs="宋体"/>
                <w:sz w:val="24"/>
              </w:rPr>
              <w:t>智能评估：对于18岁以上住院患者，患者入院后，系统可对接his、emr、lis、pacs等信息系统，利用自然语言处理技术自动解析病历文书、检验检查报告、医嘱等内容，基于AKI风险预警模型自动识别患者既往病史如高血压、糖尿病、慢性肝病，急性事件如急诊手术，检验结果如尿酸、血红蛋白等风险因素进行AKI风险筛查评分。</w:t>
            </w:r>
          </w:p>
          <w:p>
            <w:pPr>
              <w:numPr>
                <w:ilvl w:val="0"/>
                <w:numId w:val="4"/>
              </w:numPr>
              <w:spacing w:line="360" w:lineRule="auto"/>
              <w:jc w:val="left"/>
              <w:rPr>
                <w:rFonts w:ascii="宋体" w:hAnsi="宋体" w:cs="宋体"/>
                <w:sz w:val="24"/>
              </w:rPr>
            </w:pPr>
            <w:r>
              <w:rPr>
                <w:rFonts w:hint="eastAsia" w:ascii="宋体" w:hAnsi="宋体" w:cs="宋体"/>
                <w:sz w:val="24"/>
              </w:rPr>
              <w:t>风险预警：系统根据患者病情，自动进行AKI风险等级评估，并推送风险等级提醒。例如患者疾病诊断为脓毒血症，系统基于AI预警模型，自动评估患者为AKI中风险。医生可以快速确认。</w:t>
            </w:r>
          </w:p>
          <w:p>
            <w:pPr>
              <w:numPr>
                <w:ilvl w:val="0"/>
                <w:numId w:val="4"/>
              </w:numPr>
              <w:spacing w:line="360" w:lineRule="auto"/>
              <w:jc w:val="left"/>
              <w:rPr>
                <w:rFonts w:ascii="宋体" w:hAnsi="宋体" w:cs="宋体"/>
                <w:sz w:val="24"/>
              </w:rPr>
            </w:pPr>
            <w:r>
              <w:rPr>
                <w:rFonts w:hint="eastAsia" w:ascii="宋体" w:hAnsi="宋体" w:cs="宋体"/>
                <w:sz w:val="24"/>
              </w:rPr>
              <w:t>评估依据查看：准确的风险评估是实施有效干预的前提，医生是为患者治疗的直接责任人，需要对患者病情进行准确判断，为了让医护人员充分了解系统识别到的患者风险因素和评估依据，系统提供评估结果详情查看功能，可了解当前的风险因素以及每一条风险因素的判断依据和来源，保证系统评估结果可采信、可溯源，充分保障医疗质量安全。支持评估结果回填至病历文书。</w:t>
            </w:r>
          </w:p>
          <w:p>
            <w:pPr>
              <w:numPr>
                <w:ilvl w:val="0"/>
                <w:numId w:val="4"/>
              </w:numPr>
              <w:spacing w:line="360" w:lineRule="auto"/>
              <w:jc w:val="left"/>
              <w:rPr>
                <w:rFonts w:ascii="宋体" w:hAnsi="宋体" w:cs="宋体"/>
                <w:sz w:val="24"/>
              </w:rPr>
            </w:pPr>
            <w:r>
              <w:rPr>
                <w:rFonts w:hint="eastAsia" w:ascii="宋体" w:hAnsi="宋体" w:cs="宋体"/>
                <w:sz w:val="24"/>
              </w:rPr>
              <w:t>评估表查看、修改、打印：支持评估表查看、修改、打印、合并打印、下载等操作。可看到当前患者的AKI发生风险概率。确认评估表结果后，系统质控提醒消失。</w:t>
            </w:r>
          </w:p>
          <w:p>
            <w:pPr>
              <w:numPr>
                <w:ilvl w:val="0"/>
                <w:numId w:val="4"/>
              </w:numPr>
              <w:spacing w:line="360" w:lineRule="auto"/>
              <w:jc w:val="left"/>
              <w:rPr>
                <w:rFonts w:ascii="宋体" w:hAnsi="宋体" w:cs="宋体"/>
                <w:sz w:val="24"/>
              </w:rPr>
            </w:pPr>
            <w:r>
              <w:rPr>
                <w:rFonts w:hint="eastAsia" w:ascii="宋体" w:hAnsi="宋体" w:cs="宋体"/>
                <w:sz w:val="24"/>
              </w:rPr>
              <w:t>评估结果回填至病历：患者所有的病情状态如症状、体征、异常检查结果等信息都需要记录到病历文书中，系统可支持评估结果回填至病历文书，通过数据多跑路为医护人员提供最大的便利，避免病历文书记录遗漏。</w:t>
            </w:r>
          </w:p>
          <w:p>
            <w:pPr>
              <w:numPr>
                <w:ilvl w:val="0"/>
                <w:numId w:val="4"/>
              </w:numPr>
              <w:spacing w:line="360" w:lineRule="auto"/>
              <w:jc w:val="left"/>
              <w:rPr>
                <w:rFonts w:ascii="宋体" w:hAnsi="宋体" w:cs="宋体"/>
                <w:sz w:val="24"/>
              </w:rPr>
            </w:pPr>
            <w:r>
              <w:rPr>
                <w:rFonts w:hint="eastAsia" w:ascii="宋体" w:hAnsi="宋体" w:cs="宋体"/>
                <w:sz w:val="24"/>
              </w:rPr>
              <w:t>评估历史记录查看：患者在住院过程中病情动态变化，住院过程中需要根据患者病情进行多次评估，医生不仅需要了解当次患者病情情况，往往也需要通过历次评估结果了解患者病情变化进展趋势，以便于作出准确的医疗决策。系统可提供历次评估历史记录供医生查看，便于医生对患者前期病情情况进行回顾分析。历史评估记录包括每次评估人、评估结果、评估依据，支持医生修改评估结果或作废本次评估结果。同时，如果有多次评估，系统集成历史评估结果为医生提供直观的评分趋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KDIGO-AKI智能评估</w:t>
            </w:r>
          </w:p>
        </w:tc>
        <w:tc>
          <w:tcPr>
            <w:tcW w:w="3587" w:type="pct"/>
          </w:tcPr>
          <w:p>
            <w:pPr>
              <w:numPr>
                <w:ilvl w:val="0"/>
                <w:numId w:val="4"/>
              </w:numPr>
              <w:spacing w:line="360" w:lineRule="auto"/>
              <w:jc w:val="left"/>
              <w:rPr>
                <w:rFonts w:ascii="宋体" w:hAnsi="宋体" w:cs="宋体"/>
                <w:sz w:val="24"/>
              </w:rPr>
            </w:pPr>
            <w:r>
              <w:rPr>
                <w:rFonts w:hint="eastAsia" w:ascii="宋体" w:hAnsi="宋体" w:cs="宋体"/>
                <w:sz w:val="24"/>
              </w:rPr>
              <w:t>KDIGO-AKI诊断符合性提示：系统自动评估并将质控结果推送给医生，让医生了解患者的当前的疾病状态，如果符合AKI诊断标准，提示医生尽快完成疾病诊断并给予对应的干预措施。医生可快速确认，或暂不采用。</w:t>
            </w:r>
          </w:p>
          <w:p>
            <w:pPr>
              <w:numPr>
                <w:ilvl w:val="0"/>
                <w:numId w:val="4"/>
              </w:numPr>
              <w:spacing w:line="360" w:lineRule="auto"/>
              <w:jc w:val="left"/>
              <w:rPr>
                <w:rFonts w:ascii="宋体" w:hAnsi="宋体" w:cs="宋体"/>
                <w:sz w:val="24"/>
              </w:rPr>
            </w:pPr>
            <w:r>
              <w:rPr>
                <w:rFonts w:hint="eastAsia" w:ascii="宋体" w:hAnsi="宋体" w:cs="宋体"/>
                <w:sz w:val="24"/>
              </w:rPr>
              <w:t>评估依据查看：AKI诊断评估结果及依据查看；评估依据原文回溯：医生点击系统评估项目依据即可查看对应的证据所在的原文记录。</w:t>
            </w:r>
          </w:p>
          <w:p>
            <w:pPr>
              <w:numPr>
                <w:ilvl w:val="0"/>
                <w:numId w:val="4"/>
              </w:numPr>
              <w:spacing w:line="360" w:lineRule="auto"/>
              <w:jc w:val="left"/>
              <w:rPr>
                <w:rFonts w:ascii="宋体" w:hAnsi="宋体" w:cs="宋体"/>
                <w:sz w:val="24"/>
              </w:rPr>
            </w:pPr>
            <w:r>
              <w:rPr>
                <w:rFonts w:hint="eastAsia" w:ascii="宋体" w:hAnsi="宋体" w:cs="宋体"/>
                <w:sz w:val="24"/>
              </w:rPr>
              <w:t>评估结果修改：支持医生对评估表原文进行查看修改，对于漏评或错评的项目，支持用户手动修改补充；医生可将评估表原文进行下载、打印。</w:t>
            </w:r>
          </w:p>
          <w:p>
            <w:pPr>
              <w:numPr>
                <w:ilvl w:val="0"/>
                <w:numId w:val="4"/>
              </w:numPr>
              <w:spacing w:line="360" w:lineRule="auto"/>
              <w:jc w:val="left"/>
              <w:rPr>
                <w:rFonts w:ascii="宋体" w:hAnsi="宋体" w:cs="宋体"/>
                <w:sz w:val="24"/>
              </w:rPr>
            </w:pPr>
            <w:r>
              <w:rPr>
                <w:rFonts w:hint="eastAsia" w:ascii="宋体" w:hAnsi="宋体" w:cs="宋体"/>
                <w:sz w:val="24"/>
              </w:rPr>
              <w:t>评估结果回填至病历：患者所有的病情状态如症状、体征、异常检查结果等信息都需要记录到病历文书中，系统可支持评估结果回填至病历文书，通过数据多跑路为医护人员提供最大的便利，避免病历文书记录遗漏。</w:t>
            </w:r>
          </w:p>
          <w:p>
            <w:pPr>
              <w:numPr>
                <w:ilvl w:val="0"/>
                <w:numId w:val="4"/>
              </w:numPr>
              <w:spacing w:line="360" w:lineRule="auto"/>
              <w:jc w:val="left"/>
              <w:rPr>
                <w:rFonts w:ascii="宋体" w:hAnsi="宋体" w:cs="宋体"/>
                <w:sz w:val="24"/>
              </w:rPr>
            </w:pPr>
            <w:r>
              <w:rPr>
                <w:rFonts w:hint="eastAsia" w:ascii="宋体" w:hAnsi="宋体" w:cs="宋体"/>
                <w:sz w:val="24"/>
              </w:rPr>
              <w:t>评估历史记录：患者在住院过程中病情动态变化，住院过程中需要根据患者病情进行多次评估，医生不仅需要了解当次患者病情情况，往往也需要通过历次评估结果了解患者病情变化进展趋势，以便于作出准确的医疗决策。系统可提供历次评估历史记录供医生查看，便于医生对患者前期病情情况进行回顾分析。历史评估记录包括每次评估人、评估结果、评估依据，支持医生修改评估结果或作废本次评估结果。同时，如果有多次评估，系统集成历史评估结果为医生提供直观的评分趋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AKI分期评估</w:t>
            </w:r>
          </w:p>
        </w:tc>
        <w:tc>
          <w:tcPr>
            <w:tcW w:w="3587" w:type="pct"/>
          </w:tcPr>
          <w:p>
            <w:pPr>
              <w:spacing w:line="360" w:lineRule="auto"/>
              <w:jc w:val="left"/>
              <w:rPr>
                <w:rFonts w:ascii="宋体" w:hAnsi="宋体" w:cs="宋体"/>
                <w:sz w:val="24"/>
              </w:rPr>
            </w:pPr>
            <w:r>
              <w:rPr>
                <w:rFonts w:hint="eastAsia" w:ascii="宋体" w:hAnsi="宋体" w:cs="宋体"/>
                <w:sz w:val="24"/>
              </w:rPr>
              <w:t>系统根据患者通过业务系统中的疾病诊断、检验结果等信息，自动进行AKI分期评估，并给予预警提示。例如患者疾病诊断为肾功能不足、血液透析，肾功能检验结果提示肌300umol/L，系统自动进行AKI分期评估，评估患者为AKI3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补充诊断提醒</w:t>
            </w:r>
          </w:p>
        </w:tc>
        <w:tc>
          <w:tcPr>
            <w:tcW w:w="3587" w:type="pct"/>
          </w:tcPr>
          <w:p>
            <w:pPr>
              <w:spacing w:line="360" w:lineRule="auto"/>
              <w:jc w:val="left"/>
              <w:rPr>
                <w:rFonts w:ascii="宋体" w:hAnsi="宋体" w:cs="宋体"/>
                <w:sz w:val="24"/>
              </w:rPr>
            </w:pPr>
            <w:r>
              <w:rPr>
                <w:rFonts w:hint="eastAsia" w:ascii="宋体" w:hAnsi="宋体" w:cs="宋体"/>
                <w:sz w:val="24"/>
              </w:rPr>
              <w:t>系统实时动态监测患者的病情变化，当患者病情符合KDIGO-AKI诊断标准时，系统为医生推送补充“急性肾损伤”的诊断提示。例如56岁男性患者，肾功能检验结果提示：肌酐为300umol/L。医生在书写病历文书时，系统推送急性肾损伤诊断【病历完整性】提示。当医生在文书中补充了疾病诊断后，系统质控提示自动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急性肾损伤监测提示</w:t>
            </w:r>
          </w:p>
        </w:tc>
        <w:tc>
          <w:tcPr>
            <w:tcW w:w="3587" w:type="pct"/>
          </w:tcPr>
          <w:p>
            <w:pPr>
              <w:spacing w:line="360" w:lineRule="auto"/>
              <w:jc w:val="left"/>
              <w:rPr>
                <w:rFonts w:ascii="宋体" w:hAnsi="宋体" w:cs="宋体"/>
                <w:sz w:val="24"/>
              </w:rPr>
            </w:pPr>
            <w:r>
              <w:rPr>
                <w:rFonts w:hint="eastAsia" w:ascii="宋体" w:hAnsi="宋体" w:cs="宋体"/>
                <w:sz w:val="24"/>
              </w:rPr>
              <w:t>对于急性肾损伤（肾功能不全）的患者需要定期监测肾功能情况，比如检测肌酐和尿素氮浓度，谨慎评估容量和血流动力学状态，使用补液、利尿剂或者其他血流动力学支持进行治疗。系统基于患者病历文书、医嘱等信息自动识别急性肾功能不全的患者，如果最近的一次肾功能检测时间为2天之前，那么系统实时提醒医生检测肾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治疗方案提示</w:t>
            </w:r>
          </w:p>
        </w:tc>
        <w:tc>
          <w:tcPr>
            <w:tcW w:w="3587" w:type="pct"/>
          </w:tcPr>
          <w:p>
            <w:pPr>
              <w:spacing w:line="360" w:lineRule="auto"/>
              <w:jc w:val="left"/>
              <w:rPr>
                <w:rFonts w:ascii="宋体" w:hAnsi="宋体" w:cs="宋体"/>
                <w:sz w:val="24"/>
              </w:rPr>
            </w:pPr>
            <w:r>
              <w:rPr>
                <w:rFonts w:hint="eastAsia" w:ascii="宋体" w:hAnsi="宋体" w:cs="宋体"/>
                <w:sz w:val="24"/>
              </w:rPr>
              <w:t>系统及时识别患者急性肾损伤的程度，并识别患者的医嘱情况，及时给予合理性治疗提示。例如急性肾损伤患者，医生为其开立了【氯化钾注射液】，而使用氯化钾注射液的副作用是容易发生高钾血症，进一步损伤肾功能，因此对于肾功能不全的患者是禁用药物。因此系统给予谨慎使用含钾药物提示。当医生在病历文书补充“低血钾”诊断后，系统质控提示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分级卡控</w:t>
            </w:r>
          </w:p>
        </w:tc>
        <w:tc>
          <w:tcPr>
            <w:tcW w:w="3587" w:type="pct"/>
          </w:tcPr>
          <w:p>
            <w:pPr>
              <w:spacing w:line="360" w:lineRule="auto"/>
              <w:jc w:val="left"/>
              <w:rPr>
                <w:rFonts w:ascii="宋体" w:hAnsi="宋体" w:cs="宋体"/>
                <w:sz w:val="24"/>
              </w:rPr>
            </w:pPr>
            <w:r>
              <w:rPr>
                <w:rFonts w:hint="eastAsia" w:ascii="宋体" w:hAnsi="宋体" w:cs="宋体"/>
                <w:sz w:val="24"/>
              </w:rPr>
              <w:t>系统可根据医院需求，对质控点设置卡控级别。</w:t>
            </w:r>
          </w:p>
          <w:p>
            <w:pPr>
              <w:spacing w:line="360" w:lineRule="auto"/>
              <w:jc w:val="left"/>
              <w:rPr>
                <w:rFonts w:ascii="宋体" w:hAnsi="宋体" w:cs="宋体"/>
                <w:sz w:val="24"/>
              </w:rPr>
            </w:pPr>
            <w:r>
              <w:rPr>
                <w:rFonts w:hint="eastAsia" w:ascii="宋体" w:hAnsi="宋体" w:cs="宋体"/>
                <w:sz w:val="24"/>
              </w:rPr>
              <w:t>一级卡控：小窗被动提醒；</w:t>
            </w:r>
          </w:p>
          <w:p>
            <w:pPr>
              <w:spacing w:line="360" w:lineRule="auto"/>
              <w:jc w:val="left"/>
              <w:rPr>
                <w:rFonts w:ascii="宋体" w:hAnsi="宋体" w:cs="宋体"/>
                <w:sz w:val="24"/>
              </w:rPr>
            </w:pPr>
            <w:r>
              <w:rPr>
                <w:rFonts w:hint="eastAsia" w:ascii="宋体" w:hAnsi="宋体" w:cs="宋体"/>
                <w:sz w:val="24"/>
              </w:rPr>
              <w:t>二级卡控：中窗弹窗主动提醒，系统给予非阻塞性卡控，医生可确认也可以忽略；</w:t>
            </w:r>
          </w:p>
          <w:p>
            <w:pPr>
              <w:spacing w:line="360" w:lineRule="auto"/>
              <w:jc w:val="left"/>
              <w:rPr>
                <w:rFonts w:ascii="宋体" w:hAnsi="宋体" w:cs="宋体"/>
                <w:sz w:val="24"/>
              </w:rPr>
            </w:pPr>
            <w:r>
              <w:rPr>
                <w:rFonts w:hint="eastAsia" w:ascii="宋体" w:hAnsi="宋体" w:cs="宋体"/>
                <w:sz w:val="24"/>
              </w:rPr>
              <w:t>三级卡控：大窗弹窗主动提醒，系统给予阻塞性卡控，必须按照要求执行相应的诊疗处置，或者填写原因后才可关闭。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spacing w:line="360" w:lineRule="auto"/>
              <w:jc w:val="left"/>
              <w:rPr>
                <w:rFonts w:ascii="宋体" w:hAnsi="宋体" w:cs="宋体"/>
                <w:sz w:val="24"/>
              </w:rPr>
            </w:pPr>
          </w:p>
        </w:tc>
        <w:tc>
          <w:tcPr>
            <w:tcW w:w="697" w:type="pct"/>
          </w:tcPr>
          <w:p>
            <w:pPr>
              <w:spacing w:line="360" w:lineRule="auto"/>
              <w:jc w:val="left"/>
              <w:rPr>
                <w:rFonts w:ascii="宋体" w:hAnsi="宋体" w:cs="宋体"/>
                <w:sz w:val="24"/>
              </w:rPr>
            </w:pPr>
            <w:r>
              <w:rPr>
                <w:rFonts w:hint="eastAsia" w:ascii="宋体" w:hAnsi="宋体" w:cs="宋体"/>
                <w:sz w:val="24"/>
              </w:rPr>
              <w:t>统计分析</w:t>
            </w:r>
          </w:p>
        </w:tc>
        <w:tc>
          <w:tcPr>
            <w:tcW w:w="3587" w:type="pct"/>
          </w:tcPr>
          <w:p>
            <w:pPr>
              <w:spacing w:line="360" w:lineRule="auto"/>
              <w:jc w:val="left"/>
              <w:rPr>
                <w:rFonts w:ascii="宋体" w:hAnsi="宋体" w:cs="宋体"/>
                <w:sz w:val="24"/>
              </w:rPr>
            </w:pPr>
            <w:r>
              <w:rPr>
                <w:rFonts w:hint="eastAsia" w:ascii="宋体" w:hAnsi="宋体" w:cs="宋体"/>
                <w:sz w:val="24"/>
              </w:rPr>
              <w:t>基于事中风险预警和监控，系统可对全院、不同科室、病区医生进行关键指标统计分析，为医疗管理策略改进提供决策依据。用户可根据出院时间、入院时间、科室/病区等条件进行AKI评估率、KDIGO-AKI评估率、疑似AKI患者率、AKI发生率、AKI患者死亡率等指标检索；</w:t>
            </w:r>
          </w:p>
        </w:tc>
      </w:tr>
    </w:tbl>
    <w:p/>
    <w:p>
      <w:pPr>
        <w:pStyle w:val="4"/>
        <w:spacing w:before="0" w:after="0"/>
        <w:rPr>
          <w:rFonts w:ascii="宋体" w:hAnsi="宋体" w:eastAsia="宋体" w:cs="宋体"/>
          <w:sz w:val="24"/>
          <w:szCs w:val="24"/>
          <w:lang w:val="en-US"/>
        </w:rPr>
      </w:pPr>
      <w:r>
        <w:rPr>
          <w:rFonts w:ascii="宋体" w:hAnsi="宋体" w:eastAsia="宋体"/>
          <w:sz w:val="24"/>
          <w:szCs w:val="24"/>
        </w:rPr>
        <w:t>3.</w:t>
      </w:r>
      <w:r>
        <w:rPr>
          <w:rFonts w:hint="eastAsia" w:ascii="宋体" w:hAnsi="宋体" w:eastAsia="宋体"/>
          <w:sz w:val="24"/>
          <w:szCs w:val="24"/>
          <w:lang w:val="en-US"/>
        </w:rPr>
        <w:t>3</w:t>
      </w:r>
      <w:r>
        <w:rPr>
          <w:rFonts w:hint="eastAsia" w:ascii="宋体" w:hAnsi="宋体" w:eastAsia="宋体" w:cs="宋体"/>
          <w:sz w:val="24"/>
          <w:szCs w:val="24"/>
          <w:lang w:val="en-US"/>
        </w:rPr>
        <w:t>护理专科风险预警管理子系统</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204"/>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shd w:val="clear" w:color="auto" w:fill="BEBEBE" w:themeFill="background1" w:themeFillShade="BF"/>
          </w:tcPr>
          <w:p>
            <w:pPr>
              <w:spacing w:line="360" w:lineRule="auto"/>
              <w:rPr>
                <w:rFonts w:ascii="宋体" w:hAnsi="宋体" w:cs="宋体"/>
                <w:sz w:val="24"/>
              </w:rPr>
            </w:pPr>
            <w:r>
              <w:rPr>
                <w:rFonts w:hint="eastAsia" w:ascii="宋体" w:hAnsi="宋体" w:cs="宋体"/>
                <w:sz w:val="24"/>
              </w:rPr>
              <w:t>一级功能</w:t>
            </w:r>
          </w:p>
        </w:tc>
        <w:tc>
          <w:tcPr>
            <w:tcW w:w="648" w:type="pct"/>
            <w:shd w:val="clear" w:color="auto" w:fill="BEBEBE" w:themeFill="background1" w:themeFillShade="BF"/>
          </w:tcPr>
          <w:p>
            <w:pPr>
              <w:spacing w:line="360" w:lineRule="auto"/>
              <w:rPr>
                <w:rFonts w:ascii="宋体" w:hAnsi="宋体" w:cs="宋体"/>
                <w:sz w:val="24"/>
              </w:rPr>
            </w:pPr>
            <w:r>
              <w:rPr>
                <w:rFonts w:hint="eastAsia" w:ascii="宋体" w:hAnsi="宋体" w:cs="宋体"/>
                <w:sz w:val="24"/>
              </w:rPr>
              <w:t>二级功能</w:t>
            </w:r>
          </w:p>
        </w:tc>
        <w:tc>
          <w:tcPr>
            <w:tcW w:w="3607" w:type="pct"/>
            <w:shd w:val="clear" w:color="auto" w:fill="BEBEBE" w:themeFill="background1" w:themeFillShade="BF"/>
          </w:tcPr>
          <w:p>
            <w:pPr>
              <w:spacing w:line="360" w:lineRule="auto"/>
              <w:rPr>
                <w:rFonts w:ascii="宋体" w:hAnsi="宋体" w:cs="宋体"/>
                <w:sz w:val="24"/>
              </w:rPr>
            </w:pPr>
            <w:r>
              <w:rPr>
                <w:rFonts w:hint="eastAsia" w:ascii="宋体" w:hAnsi="宋体" w:cs="宋体"/>
                <w:sz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4" w:hRule="atLeast"/>
        </w:trPr>
        <w:tc>
          <w:tcPr>
            <w:tcW w:w="744" w:type="pct"/>
            <w:vMerge w:val="restart"/>
          </w:tcPr>
          <w:p>
            <w:pPr>
              <w:spacing w:line="360" w:lineRule="auto"/>
              <w:jc w:val="left"/>
              <w:rPr>
                <w:rFonts w:ascii="宋体" w:hAnsi="宋体" w:cs="宋体"/>
                <w:sz w:val="24"/>
              </w:rPr>
            </w:pPr>
            <w:r>
              <w:rPr>
                <w:rFonts w:hint="eastAsia" w:ascii="宋体" w:hAnsi="宋体" w:cs="宋体"/>
                <w:sz w:val="24"/>
              </w:rPr>
              <w:t>MEWS评分表AI计算模块管理</w:t>
            </w:r>
          </w:p>
        </w:tc>
        <w:tc>
          <w:tcPr>
            <w:tcW w:w="648" w:type="pct"/>
          </w:tcPr>
          <w:p>
            <w:pPr>
              <w:spacing w:line="360" w:lineRule="auto"/>
              <w:jc w:val="left"/>
              <w:rPr>
                <w:rFonts w:ascii="宋体" w:hAnsi="宋体" w:cs="宋体"/>
                <w:sz w:val="24"/>
              </w:rPr>
            </w:pPr>
            <w:r>
              <w:rPr>
                <w:rFonts w:hint="eastAsia" w:ascii="宋体" w:hAnsi="宋体" w:cs="宋体"/>
                <w:sz w:val="24"/>
              </w:rPr>
              <w:t>智能评估</w:t>
            </w:r>
          </w:p>
        </w:tc>
        <w:tc>
          <w:tcPr>
            <w:tcW w:w="3607" w:type="pct"/>
          </w:tcPr>
          <w:p>
            <w:pPr>
              <w:spacing w:line="360" w:lineRule="auto"/>
              <w:rPr>
                <w:rStyle w:val="68"/>
                <w:rFonts w:hint="default"/>
              </w:rPr>
            </w:pPr>
            <w:r>
              <w:rPr>
                <w:rStyle w:val="68"/>
                <w:rFonts w:hint="default"/>
              </w:rPr>
              <w:t>患者入院后，系统可对接his、emr、lis、pacs等信息系统，利用自然语言处理技术自动解析病历文书、检验检查报告、医嘱等内容，基于MEWS评估预警模型自动识别患者入院24小时内的最新生命体征数据进行MEWS风险筛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风险预警</w:t>
            </w:r>
          </w:p>
        </w:tc>
        <w:tc>
          <w:tcPr>
            <w:tcW w:w="3607" w:type="pct"/>
          </w:tcPr>
          <w:p>
            <w:pPr>
              <w:spacing w:line="360" w:lineRule="auto"/>
              <w:ind w:firstLine="432" w:firstLineChars="200"/>
              <w:rPr>
                <w:rFonts w:ascii="宋体" w:hAnsi="宋体" w:cs="宋体"/>
                <w:spacing w:val="-12"/>
                <w:sz w:val="24"/>
              </w:rPr>
            </w:pPr>
            <w:r>
              <w:rPr>
                <w:rFonts w:hint="eastAsia" w:ascii="宋体" w:hAnsi="宋体" w:cs="宋体"/>
                <w:spacing w:val="-12"/>
                <w:sz w:val="24"/>
              </w:rPr>
              <w:t>当患者MEWS风险评分≥4分，达到中危时，系统主动提醒医生并给予自动评分结果供其参考确认，帮助医生快速完成评分。医生可快速确认，或暂不采用。。</w:t>
            </w:r>
          </w:p>
          <w:p>
            <w:pPr>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color w:val="000000"/>
                <w:kern w:val="0"/>
                <w:sz w:val="24"/>
              </w:rPr>
              <w:t>评估依据查看</w:t>
            </w:r>
          </w:p>
        </w:tc>
        <w:tc>
          <w:tcPr>
            <w:tcW w:w="3607" w:type="pct"/>
          </w:tcPr>
          <w:p>
            <w:pPr>
              <w:numPr>
                <w:ilvl w:val="0"/>
                <w:numId w:val="4"/>
              </w:numPr>
              <w:spacing w:line="360" w:lineRule="auto"/>
              <w:rPr>
                <w:rFonts w:ascii="宋体" w:hAnsi="宋体" w:cs="宋体"/>
                <w:spacing w:val="-12"/>
                <w:sz w:val="24"/>
              </w:rPr>
            </w:pPr>
            <w:r>
              <w:rPr>
                <w:rFonts w:hint="eastAsia" w:ascii="宋体" w:hAnsi="宋体" w:cs="宋体"/>
                <w:spacing w:val="-12"/>
                <w:sz w:val="24"/>
              </w:rPr>
              <w:t>MEWS风险评估结果及依据查看：准确的风险评估是实施有效干预的前提，医护人员是为患者治疗的直接责任人，需要对患者病情进行准确判断，为了让医护人员充分了解系统识别到的患者风险因素和评估依据，系统提供评估结果详情查看功能，可了解当前的风险因素以及每一条风险因素的判断依据和来源，保证系统评估结果可采信、可溯源，充分保障医疗质量安全。评估依据原文回溯：医生点击系统评估项目依据即可查看对应的证据所在的原文记录。</w:t>
            </w:r>
          </w:p>
          <w:p>
            <w:pPr>
              <w:numPr>
                <w:ilvl w:val="0"/>
                <w:numId w:val="4"/>
              </w:numPr>
              <w:spacing w:line="360" w:lineRule="auto"/>
              <w:rPr>
                <w:rFonts w:ascii="宋体" w:hAnsi="宋体" w:cs="宋体"/>
                <w:spacing w:val="-12"/>
                <w:sz w:val="24"/>
              </w:rPr>
            </w:pPr>
            <w:r>
              <w:rPr>
                <w:rFonts w:hint="eastAsia" w:ascii="宋体" w:hAnsi="宋体" w:cs="宋体"/>
                <w:spacing w:val="-12"/>
                <w:sz w:val="24"/>
              </w:rPr>
              <w:t>评估结果修改：支持医生对评估表原文进行查看修改，对于漏评或错评的项目，支持用户手动修改补充；医生可将评估表原文进行下载、打印。</w:t>
            </w:r>
          </w:p>
          <w:p>
            <w:pPr>
              <w:numPr>
                <w:ilvl w:val="0"/>
                <w:numId w:val="4"/>
              </w:numPr>
              <w:spacing w:line="360" w:lineRule="auto"/>
              <w:rPr>
                <w:rFonts w:ascii="宋体" w:hAnsi="宋体" w:cs="宋体"/>
                <w:spacing w:val="-12"/>
                <w:sz w:val="24"/>
              </w:rPr>
            </w:pPr>
            <w:r>
              <w:rPr>
                <w:rFonts w:hint="eastAsia" w:ascii="宋体" w:hAnsi="宋体" w:cs="宋体"/>
                <w:spacing w:val="-12"/>
                <w:sz w:val="24"/>
              </w:rPr>
              <w:t>评估结果回填至病历：患者所有的病情状态如症状、体征、异常检查结果等信息都需要记录到病历文书中，系统可支持评估结果回填至病历文书，通过数据多跑路为医护人员提供最大的便利，避免病历文书记录遗漏。</w:t>
            </w:r>
          </w:p>
          <w:p>
            <w:pPr>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pacing w:val="-12"/>
                <w:sz w:val="24"/>
              </w:rPr>
              <w:t>历史评估记录查看</w:t>
            </w:r>
          </w:p>
        </w:tc>
        <w:tc>
          <w:tcPr>
            <w:tcW w:w="3607" w:type="pct"/>
          </w:tcPr>
          <w:p>
            <w:pPr>
              <w:spacing w:line="360" w:lineRule="auto"/>
              <w:rPr>
                <w:rFonts w:ascii="宋体" w:hAnsi="宋体" w:cs="宋体"/>
                <w:spacing w:val="-12"/>
                <w:sz w:val="24"/>
              </w:rPr>
            </w:pPr>
            <w:r>
              <w:rPr>
                <w:rFonts w:hint="eastAsia" w:ascii="宋体" w:hAnsi="宋体" w:cs="宋体"/>
                <w:spacing w:val="-12"/>
                <w:sz w:val="24"/>
              </w:rPr>
              <w:t>系统提供历史评估记录查看功能，医生可查看历次评估详情，包括评估结果、评估依据。对于错误的评估结果支持评估结果修改，或重新评估，同时，支持作废某次评估记录。同时，如果有多次评估，系统集成历史评估结果为医生提供直观的评分趋势图。</w:t>
            </w:r>
          </w:p>
          <w:p>
            <w:pPr>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pacing w:val="-12"/>
                <w:sz w:val="24"/>
              </w:rPr>
              <w:t>动态监测</w:t>
            </w:r>
          </w:p>
        </w:tc>
        <w:tc>
          <w:tcPr>
            <w:tcW w:w="3607" w:type="pct"/>
          </w:tcPr>
          <w:p>
            <w:pPr>
              <w:spacing w:line="360" w:lineRule="auto"/>
              <w:rPr>
                <w:rFonts w:ascii="宋体" w:hAnsi="宋体" w:cs="宋体"/>
                <w:sz w:val="24"/>
              </w:rPr>
            </w:pPr>
            <w:r>
              <w:rPr>
                <w:rFonts w:hint="eastAsia" w:ascii="宋体" w:hAnsi="宋体" w:cs="宋体"/>
                <w:sz w:val="24"/>
              </w:rPr>
              <w:t>系统实时动态监测患者病情信息，当患者MEWS评分结果较上次评分等级升高时，系统自动提醒医生进行评分结果确认，以便于及时为患者调整治疗处置方案，避免和减少因未及时发现患者病情变化而导致的严重并发症及致死率。在医务人员快速确认系统自动评估的结果后，提醒自动消失。如果MEWS评分等级转为低危时，系统风险预警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人机评估对比</w:t>
            </w:r>
          </w:p>
        </w:tc>
        <w:tc>
          <w:tcPr>
            <w:tcW w:w="3607" w:type="pct"/>
          </w:tcPr>
          <w:p>
            <w:pPr>
              <w:pStyle w:val="22"/>
              <w:spacing w:line="360" w:lineRule="auto"/>
              <w:ind w:left="0" w:leftChars="0" w:firstLine="0" w:firstLineChars="0"/>
              <w:rPr>
                <w:rFonts w:ascii="宋体" w:hAnsi="宋体" w:cs="宋体"/>
                <w:sz w:val="24"/>
              </w:rPr>
            </w:pPr>
            <w:r>
              <w:rPr>
                <w:rFonts w:hint="eastAsia" w:ascii="宋体" w:hAnsi="宋体" w:cs="宋体"/>
                <w:sz w:val="24"/>
              </w:rPr>
              <w:t>当系统评测结果与人工测评结果不一致时，系统可在同一界面为医护人员对比展示人机MEWS评估结果差异，同时，系统可在一个界面进行系统AI和人工（医务人员）逐项评分对比，并给出系统评分的原文依据内容及位置，保证评估结果的客观性和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分级卡控</w:t>
            </w:r>
          </w:p>
        </w:tc>
        <w:tc>
          <w:tcPr>
            <w:tcW w:w="3607" w:type="pct"/>
          </w:tcPr>
          <w:p>
            <w:pPr>
              <w:pStyle w:val="22"/>
              <w:spacing w:line="360" w:lineRule="auto"/>
              <w:ind w:firstLine="480"/>
              <w:jc w:val="left"/>
              <w:rPr>
                <w:rFonts w:ascii="宋体" w:hAnsi="宋体" w:cs="宋体"/>
                <w:sz w:val="24"/>
              </w:rPr>
            </w:pPr>
            <w:r>
              <w:rPr>
                <w:rFonts w:hint="eastAsia" w:ascii="宋体" w:hAnsi="宋体" w:cs="宋体"/>
                <w:sz w:val="24"/>
              </w:rPr>
              <w:t>医院可结合自身医院管理需求、医生的接受度情况对风险预警、诊疗处置推送等质控提醒按需设置提醒级别，不同节点，设置符合医院实际情况的卡控级别，支持实行三级分级卡控模式配置。</w:t>
            </w:r>
          </w:p>
          <w:p>
            <w:pPr>
              <w:pStyle w:val="22"/>
              <w:spacing w:line="360" w:lineRule="auto"/>
              <w:ind w:firstLine="480"/>
              <w:jc w:val="left"/>
              <w:rPr>
                <w:rFonts w:ascii="宋体" w:hAnsi="宋体" w:cs="宋体"/>
                <w:sz w:val="24"/>
              </w:rPr>
            </w:pPr>
            <w:r>
              <w:rPr>
                <w:rFonts w:hint="eastAsia" w:ascii="宋体" w:hAnsi="宋体" w:cs="宋体"/>
                <w:sz w:val="24"/>
              </w:rPr>
              <w:t>一级卡控：小窗被动提醒；</w:t>
            </w:r>
          </w:p>
          <w:p>
            <w:pPr>
              <w:pStyle w:val="22"/>
              <w:spacing w:line="360" w:lineRule="auto"/>
              <w:ind w:firstLine="480"/>
              <w:jc w:val="left"/>
              <w:rPr>
                <w:rFonts w:ascii="宋体" w:hAnsi="宋体" w:cs="宋体"/>
                <w:sz w:val="24"/>
              </w:rPr>
            </w:pPr>
            <w:r>
              <w:rPr>
                <w:rFonts w:hint="eastAsia" w:ascii="宋体" w:hAnsi="宋体" w:cs="宋体"/>
                <w:sz w:val="24"/>
              </w:rPr>
              <w:t>二级卡控：中窗弹窗主动提醒，系统给予非阻塞性卡控，医生可确认也可以忽略；</w:t>
            </w:r>
          </w:p>
          <w:p>
            <w:pPr>
              <w:pStyle w:val="22"/>
              <w:spacing w:line="360" w:lineRule="auto"/>
              <w:ind w:firstLine="480"/>
              <w:jc w:val="left"/>
              <w:rPr>
                <w:rFonts w:ascii="宋体" w:hAnsi="宋体" w:cs="宋体"/>
                <w:sz w:val="24"/>
              </w:rPr>
            </w:pPr>
            <w:r>
              <w:rPr>
                <w:rFonts w:hint="eastAsia" w:ascii="宋体" w:hAnsi="宋体" w:cs="宋体"/>
                <w:sz w:val="24"/>
              </w:rPr>
              <w:t>三级卡控：大窗弹窗主动提醒，系统给予阻塞性卡控，必须按照要求执行相应的诊疗处置，或者填写原因后才可关闭。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restart"/>
          </w:tcPr>
          <w:p>
            <w:pPr>
              <w:spacing w:line="360" w:lineRule="auto"/>
              <w:jc w:val="left"/>
              <w:rPr>
                <w:rFonts w:ascii="宋体" w:hAnsi="宋体" w:cs="宋体"/>
                <w:sz w:val="24"/>
              </w:rPr>
            </w:pPr>
            <w:r>
              <w:rPr>
                <w:rFonts w:hint="eastAsia" w:ascii="宋体" w:hAnsi="宋体" w:cs="宋体"/>
                <w:sz w:val="24"/>
              </w:rPr>
              <w:t>PEWS评分表AI计算模块管理</w:t>
            </w:r>
          </w:p>
        </w:tc>
        <w:tc>
          <w:tcPr>
            <w:tcW w:w="648" w:type="pct"/>
          </w:tcPr>
          <w:p>
            <w:pPr>
              <w:spacing w:line="360" w:lineRule="auto"/>
              <w:jc w:val="left"/>
              <w:rPr>
                <w:rFonts w:ascii="宋体" w:hAnsi="宋体" w:cs="宋体"/>
                <w:sz w:val="24"/>
              </w:rPr>
            </w:pPr>
            <w:r>
              <w:rPr>
                <w:rFonts w:hint="eastAsia" w:ascii="宋体" w:hAnsi="宋体" w:cs="宋体"/>
                <w:sz w:val="24"/>
              </w:rPr>
              <w:t>智能评估</w:t>
            </w:r>
          </w:p>
        </w:tc>
        <w:tc>
          <w:tcPr>
            <w:tcW w:w="3607" w:type="pct"/>
          </w:tcPr>
          <w:p>
            <w:pPr>
              <w:pStyle w:val="2"/>
              <w:spacing w:line="360" w:lineRule="auto"/>
              <w:ind w:left="0" w:firstLine="480" w:firstLineChars="200"/>
              <w:rPr>
                <w:rFonts w:cs="宋体"/>
                <w:sz w:val="24"/>
                <w:szCs w:val="24"/>
                <w:lang w:eastAsia="zh-CN"/>
              </w:rPr>
            </w:pPr>
            <w:r>
              <w:rPr>
                <w:rFonts w:hint="eastAsia" w:cs="宋体"/>
                <w:sz w:val="24"/>
                <w:szCs w:val="24"/>
                <w:lang w:eastAsia="zh-CN"/>
              </w:rPr>
              <w:t>患者入院后，系统可对接his、emr、lis、pacs等信息系统，利用自然语言处理技术自动解析病历文书、检验检查报告、医嘱等内容，基于PEWS评估预警模型自动识别患者入院24小时内的最新生命体征数据进行PEWS风险筛查评分。</w:t>
            </w:r>
          </w:p>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风险预警</w:t>
            </w:r>
          </w:p>
        </w:tc>
        <w:tc>
          <w:tcPr>
            <w:tcW w:w="3607" w:type="pct"/>
          </w:tcPr>
          <w:p>
            <w:pPr>
              <w:spacing w:line="360" w:lineRule="auto"/>
              <w:jc w:val="left"/>
              <w:rPr>
                <w:rFonts w:ascii="宋体" w:hAnsi="宋体" w:cs="宋体"/>
                <w:sz w:val="24"/>
              </w:rPr>
            </w:pPr>
            <w:r>
              <w:rPr>
                <w:rFonts w:hint="eastAsia" w:ascii="宋体" w:hAnsi="宋体" w:cs="宋体"/>
                <w:sz w:val="24"/>
              </w:rPr>
              <w:t>当患者PEWS风险评分≥2分，系统主动提醒医生并给予自动评分结果供其参考确认，帮助医生快速完成评分。医生可快速确认，或暂不采用。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评估依据查看</w:t>
            </w:r>
          </w:p>
        </w:tc>
        <w:tc>
          <w:tcPr>
            <w:tcW w:w="3607" w:type="pct"/>
          </w:tcPr>
          <w:p>
            <w:pPr>
              <w:numPr>
                <w:ilvl w:val="0"/>
                <w:numId w:val="4"/>
              </w:numPr>
              <w:spacing w:line="360" w:lineRule="auto"/>
              <w:jc w:val="left"/>
              <w:rPr>
                <w:rFonts w:ascii="宋体" w:hAnsi="宋体" w:cs="宋体"/>
                <w:sz w:val="24"/>
              </w:rPr>
            </w:pPr>
            <w:r>
              <w:rPr>
                <w:rFonts w:hint="eastAsia" w:ascii="宋体" w:hAnsi="宋体" w:cs="宋体"/>
                <w:sz w:val="24"/>
              </w:rPr>
              <w:t>PEWS风险评估结果及依据查看：准确的风险评估是实施有效干预的前提，医护人员是为患者治疗的直接责任人，需要对患者病情进行准确判断，为了让医护人员充分了解系统识别到的患者风险因素和评估依据，系统提供评估结果详情查看功能，可了解当前的风险因素以及每一条风险因素的判断依据和来源，保证系统评估结果可采信、可溯源，充分保障医疗质量安全。评估依据原文回溯：医生点击系统评估项目依据即可查看对应的证据所在的原文记录。</w:t>
            </w:r>
          </w:p>
          <w:p>
            <w:pPr>
              <w:numPr>
                <w:ilvl w:val="0"/>
                <w:numId w:val="4"/>
              </w:numPr>
              <w:spacing w:line="360" w:lineRule="auto"/>
              <w:jc w:val="left"/>
              <w:rPr>
                <w:rFonts w:ascii="宋体" w:hAnsi="宋体" w:cs="宋体"/>
                <w:sz w:val="24"/>
              </w:rPr>
            </w:pPr>
            <w:r>
              <w:rPr>
                <w:rFonts w:hint="eastAsia" w:ascii="宋体" w:hAnsi="宋体" w:cs="宋体"/>
                <w:sz w:val="24"/>
              </w:rPr>
              <w:t>评估结果修改：支持医生对评估表原文进行查看修改，对于漏评或错评的项目，支持用户手动修改补充；医生可将评估表原文进行下载、打印。</w:t>
            </w:r>
          </w:p>
          <w:p>
            <w:pPr>
              <w:numPr>
                <w:ilvl w:val="0"/>
                <w:numId w:val="4"/>
              </w:numPr>
              <w:spacing w:line="360" w:lineRule="auto"/>
              <w:jc w:val="left"/>
              <w:rPr>
                <w:rFonts w:ascii="宋体" w:hAnsi="宋体" w:cs="宋体"/>
                <w:sz w:val="24"/>
              </w:rPr>
            </w:pPr>
            <w:r>
              <w:rPr>
                <w:rFonts w:hint="eastAsia" w:ascii="宋体" w:hAnsi="宋体" w:cs="宋体"/>
                <w:sz w:val="24"/>
              </w:rPr>
              <w:t>评估结果回填至病历：患者所有的病情状态如症状、体征、异常检查结果等信息都需要记录到病历文书中，系统可支持评估结果回填至病历文书，通过数据多跑路为医护人员提供最大的便利，避免病历文书记录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历史评估记录</w:t>
            </w:r>
          </w:p>
        </w:tc>
        <w:tc>
          <w:tcPr>
            <w:tcW w:w="3607" w:type="pct"/>
          </w:tcPr>
          <w:p>
            <w:pPr>
              <w:spacing w:line="360" w:lineRule="auto"/>
              <w:jc w:val="left"/>
              <w:rPr>
                <w:rFonts w:ascii="宋体" w:hAnsi="宋体" w:cs="宋体"/>
                <w:sz w:val="24"/>
              </w:rPr>
            </w:pPr>
            <w:r>
              <w:rPr>
                <w:rFonts w:hint="eastAsia" w:ascii="宋体" w:hAnsi="宋体" w:cs="宋体"/>
                <w:sz w:val="24"/>
              </w:rPr>
              <w:t>系统提供历史评估记录查看功能，医生可查看历次评估详情，包括评估结果、评估依据。对于错误的评估结果支持评估结果修改，或重新评估，同时，支持作废某次评估记录。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分级卡控</w:t>
            </w:r>
          </w:p>
        </w:tc>
        <w:tc>
          <w:tcPr>
            <w:tcW w:w="3607" w:type="pct"/>
          </w:tcPr>
          <w:p>
            <w:pPr>
              <w:spacing w:line="360" w:lineRule="auto"/>
              <w:jc w:val="left"/>
              <w:rPr>
                <w:rFonts w:ascii="宋体" w:hAnsi="宋体" w:cs="宋体"/>
                <w:sz w:val="24"/>
              </w:rPr>
            </w:pPr>
            <w:r>
              <w:rPr>
                <w:rFonts w:hint="eastAsia" w:ascii="宋体" w:hAnsi="宋体" w:cs="宋体"/>
                <w:sz w:val="24"/>
              </w:rPr>
              <w:t>系统可根据医院需求，对质控点设置卡控级别。</w:t>
            </w:r>
          </w:p>
          <w:p>
            <w:pPr>
              <w:spacing w:line="360" w:lineRule="auto"/>
              <w:jc w:val="left"/>
              <w:rPr>
                <w:rFonts w:ascii="宋体" w:hAnsi="宋体" w:cs="宋体"/>
                <w:sz w:val="24"/>
              </w:rPr>
            </w:pPr>
            <w:r>
              <w:rPr>
                <w:rFonts w:hint="eastAsia" w:ascii="宋体" w:hAnsi="宋体" w:cs="宋体"/>
                <w:sz w:val="24"/>
              </w:rPr>
              <w:t>一级卡控：小窗被动提醒；</w:t>
            </w:r>
          </w:p>
          <w:p>
            <w:pPr>
              <w:spacing w:line="360" w:lineRule="auto"/>
              <w:jc w:val="left"/>
              <w:rPr>
                <w:rFonts w:ascii="宋体" w:hAnsi="宋体" w:cs="宋体"/>
                <w:sz w:val="24"/>
              </w:rPr>
            </w:pPr>
            <w:r>
              <w:rPr>
                <w:rFonts w:hint="eastAsia" w:ascii="宋体" w:hAnsi="宋体" w:cs="宋体"/>
                <w:sz w:val="24"/>
              </w:rPr>
              <w:t>二级卡控：中窗弹窗主动提醒，系统给予非阻塞性卡控，医生可确认也可以忽略；</w:t>
            </w:r>
          </w:p>
          <w:p>
            <w:pPr>
              <w:spacing w:line="360" w:lineRule="auto"/>
              <w:jc w:val="left"/>
              <w:rPr>
                <w:rFonts w:ascii="宋体" w:hAnsi="宋体" w:cs="宋体"/>
                <w:sz w:val="24"/>
              </w:rPr>
            </w:pPr>
            <w:r>
              <w:rPr>
                <w:rFonts w:hint="eastAsia" w:ascii="宋体" w:hAnsi="宋体" w:cs="宋体"/>
                <w:sz w:val="24"/>
              </w:rPr>
              <w:t>三级卡控：大窗弹窗主动提醒，系统给予阻塞性卡控，必须按照要求执行相应的诊疗处置，或者填写原因后才可关闭。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数据挖掘</w:t>
            </w:r>
          </w:p>
        </w:tc>
        <w:tc>
          <w:tcPr>
            <w:tcW w:w="3607" w:type="pct"/>
          </w:tcPr>
          <w:p>
            <w:pPr>
              <w:spacing w:line="360" w:lineRule="auto"/>
              <w:jc w:val="left"/>
              <w:rPr>
                <w:rFonts w:ascii="宋体" w:hAnsi="宋体" w:cs="宋体"/>
                <w:sz w:val="24"/>
              </w:rPr>
            </w:pPr>
            <w:r>
              <w:rPr>
                <w:rFonts w:hint="eastAsia" w:ascii="宋体" w:hAnsi="宋体" w:cs="宋体"/>
                <w:sz w:val="24"/>
              </w:rPr>
              <w:t>基于事中风险预警和监控，系统可对全院、不同科室、病区医生进行PEWS评分情况进行统计分析，为医疗管理策略改进提供决策依据。用户可根据出院时间、入院时间、科室/病区等条件进行指标统计范围检索；支持不同医生PEWS评估完成情况对比；支持不同科室、医生PEWS评分患者明细列表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restart"/>
          </w:tcPr>
          <w:p>
            <w:pPr>
              <w:spacing w:line="360" w:lineRule="auto"/>
              <w:jc w:val="left"/>
              <w:rPr>
                <w:rFonts w:ascii="宋体" w:hAnsi="宋体" w:cs="宋体"/>
                <w:sz w:val="24"/>
              </w:rPr>
            </w:pPr>
            <w:r>
              <w:rPr>
                <w:rFonts w:hint="eastAsia" w:ascii="宋体" w:hAnsi="宋体" w:cs="宋体"/>
                <w:sz w:val="24"/>
              </w:rPr>
              <w:t>ERAS营养评估</w:t>
            </w:r>
          </w:p>
        </w:tc>
        <w:tc>
          <w:tcPr>
            <w:tcW w:w="648" w:type="pct"/>
          </w:tcPr>
          <w:p>
            <w:pPr>
              <w:spacing w:line="360" w:lineRule="auto"/>
              <w:jc w:val="left"/>
              <w:rPr>
                <w:rFonts w:ascii="宋体" w:hAnsi="宋体" w:cs="宋体"/>
                <w:sz w:val="24"/>
              </w:rPr>
            </w:pPr>
            <w:r>
              <w:rPr>
                <w:rFonts w:hint="eastAsia" w:ascii="宋体" w:hAnsi="宋体" w:cs="宋体"/>
                <w:sz w:val="24"/>
              </w:rPr>
              <w:t>智能评估</w:t>
            </w:r>
          </w:p>
        </w:tc>
        <w:tc>
          <w:tcPr>
            <w:tcW w:w="3607" w:type="pct"/>
          </w:tcPr>
          <w:p>
            <w:pPr>
              <w:spacing w:line="360" w:lineRule="auto"/>
              <w:jc w:val="left"/>
              <w:rPr>
                <w:rFonts w:ascii="宋体" w:hAnsi="宋体" w:cs="宋体"/>
                <w:sz w:val="24"/>
              </w:rPr>
            </w:pPr>
            <w:r>
              <w:rPr>
                <w:rFonts w:hint="eastAsia" w:ascii="宋体" w:hAnsi="宋体" w:cs="宋体"/>
                <w:sz w:val="24"/>
              </w:rPr>
              <w:t>患者入院后，系统自动识别患者病史、诊断等病情信息，为医生推送NRS-2002营养风险筛查表质控提醒。</w:t>
            </w:r>
          </w:p>
          <w:p>
            <w:pPr>
              <w:spacing w:line="360" w:lineRule="auto"/>
              <w:jc w:val="left"/>
              <w:rPr>
                <w:rFonts w:ascii="宋体" w:hAnsi="宋体" w:cs="宋体"/>
                <w:sz w:val="24"/>
              </w:rPr>
            </w:pPr>
            <w:r>
              <w:rPr>
                <w:rFonts w:hint="eastAsia" w:ascii="宋体" w:hAnsi="宋体" w:cs="宋体"/>
                <w:sz w:val="24"/>
              </w:rPr>
              <w:t>自动评估预警：系统利用自然语言处理技术自动识别解析患者病历文书，识别量表中的患者的基本信息如性别、年龄、BMI，以及营养状态受损状态、疾病严重程度，并自动计算评估结果。</w:t>
            </w:r>
          </w:p>
          <w:p>
            <w:pPr>
              <w:spacing w:line="360" w:lineRule="auto"/>
              <w:jc w:val="left"/>
              <w:rPr>
                <w:rFonts w:ascii="宋体" w:hAnsi="宋体" w:cs="宋体"/>
                <w:sz w:val="24"/>
              </w:rPr>
            </w:pPr>
            <w:r>
              <w:rPr>
                <w:rFonts w:hint="eastAsia" w:ascii="宋体" w:hAnsi="宋体" w:cs="宋体"/>
                <w:sz w:val="24"/>
              </w:rPr>
              <w:t>一键确认，对于无异议的评估结果，支持医生一键确认或者暂不采用。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评估依据查看</w:t>
            </w:r>
          </w:p>
        </w:tc>
        <w:tc>
          <w:tcPr>
            <w:tcW w:w="3607" w:type="pct"/>
          </w:tcPr>
          <w:p>
            <w:pPr>
              <w:numPr>
                <w:ilvl w:val="0"/>
                <w:numId w:val="4"/>
              </w:numPr>
              <w:spacing w:line="360" w:lineRule="auto"/>
              <w:jc w:val="left"/>
              <w:rPr>
                <w:rFonts w:ascii="宋体" w:hAnsi="宋体" w:cs="宋体"/>
                <w:sz w:val="24"/>
              </w:rPr>
            </w:pPr>
            <w:r>
              <w:rPr>
                <w:rFonts w:hint="eastAsia" w:ascii="宋体" w:hAnsi="宋体" w:cs="宋体"/>
                <w:sz w:val="24"/>
              </w:rPr>
              <w:t>系统提供评估结果详情查看功能，可了解当前的风险因素以及每一条风险因素的判断依据和来源，保证系统评估结果可采信、可溯源，充分保障医疗质量安全。</w:t>
            </w:r>
          </w:p>
          <w:p>
            <w:pPr>
              <w:numPr>
                <w:ilvl w:val="0"/>
                <w:numId w:val="4"/>
              </w:numPr>
              <w:spacing w:line="360" w:lineRule="auto"/>
              <w:jc w:val="left"/>
              <w:rPr>
                <w:rFonts w:ascii="宋体" w:hAnsi="宋体" w:cs="宋体"/>
                <w:sz w:val="24"/>
              </w:rPr>
            </w:pPr>
            <w:r>
              <w:rPr>
                <w:rFonts w:hint="eastAsia" w:ascii="宋体" w:hAnsi="宋体" w:cs="宋体"/>
                <w:sz w:val="24"/>
              </w:rPr>
              <w:t>评估依据原文回溯：医生点击系统评估项目依据即可查看对应的证据所在的原文记录。</w:t>
            </w:r>
          </w:p>
          <w:p>
            <w:pPr>
              <w:numPr>
                <w:ilvl w:val="0"/>
                <w:numId w:val="4"/>
              </w:numPr>
              <w:spacing w:line="360" w:lineRule="auto"/>
              <w:jc w:val="left"/>
              <w:rPr>
                <w:rFonts w:ascii="宋体" w:hAnsi="宋体" w:cs="宋体"/>
                <w:sz w:val="24"/>
              </w:rPr>
            </w:pPr>
            <w:r>
              <w:rPr>
                <w:rFonts w:hint="eastAsia" w:ascii="宋体" w:hAnsi="宋体" w:cs="宋体"/>
                <w:sz w:val="24"/>
              </w:rPr>
              <w:t>评估结果修改：支持医生对评估表原文进行查看修改，对于漏评或错评的项目，支持用户手动修改补充；医生可将评估表原文进行下载、打印。</w:t>
            </w:r>
          </w:p>
          <w:p>
            <w:pPr>
              <w:numPr>
                <w:ilvl w:val="0"/>
                <w:numId w:val="4"/>
              </w:numPr>
              <w:spacing w:line="360" w:lineRule="auto"/>
              <w:jc w:val="left"/>
              <w:rPr>
                <w:rFonts w:ascii="宋体" w:hAnsi="宋体" w:cs="宋体"/>
                <w:sz w:val="24"/>
              </w:rPr>
            </w:pPr>
            <w:r>
              <w:rPr>
                <w:rFonts w:hint="eastAsia" w:ascii="宋体" w:hAnsi="宋体" w:cs="宋体"/>
                <w:sz w:val="24"/>
              </w:rPr>
              <w:t>评估结果回填病历：患者所有的病情状态如症状、体征、异常检查结果等信息都需要记录到病历文书中，系统可支持评估结果回填至病历文书，通过数据多跑路为医护人员提供最大的便利，避免病历文书记录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营养高风险患者营养策略质控提醒</w:t>
            </w:r>
          </w:p>
        </w:tc>
        <w:tc>
          <w:tcPr>
            <w:tcW w:w="3607" w:type="pct"/>
          </w:tcPr>
          <w:p>
            <w:pPr>
              <w:spacing w:line="360" w:lineRule="auto"/>
              <w:jc w:val="left"/>
              <w:rPr>
                <w:rFonts w:ascii="宋体" w:hAnsi="宋体" w:cs="宋体"/>
                <w:sz w:val="24"/>
              </w:rPr>
            </w:pPr>
            <w:r>
              <w:rPr>
                <w:rFonts w:hint="eastAsia" w:ascii="宋体" w:hAnsi="宋体" w:cs="宋体"/>
                <w:sz w:val="24"/>
              </w:rPr>
              <w:t>对于“NRS-2002营养风险筛查表"&gt;=3分的患者，系统自动监测患者病史及医嘱信息，判读医生是否为营养高风险患者实施营养策略，如果未实施营养策略，系统根据指南要求为医生推送营养策略。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营养高风险患者护理策略质控提醒</w:t>
            </w:r>
          </w:p>
        </w:tc>
        <w:tc>
          <w:tcPr>
            <w:tcW w:w="3607" w:type="pct"/>
          </w:tcPr>
          <w:p>
            <w:pPr>
              <w:spacing w:line="360" w:lineRule="auto"/>
              <w:jc w:val="left"/>
              <w:rPr>
                <w:rFonts w:ascii="宋体" w:hAnsi="宋体" w:cs="宋体"/>
                <w:sz w:val="24"/>
              </w:rPr>
            </w:pPr>
            <w:r>
              <w:rPr>
                <w:rFonts w:hint="eastAsia" w:ascii="宋体" w:hAnsi="宋体" w:cs="宋体"/>
                <w:sz w:val="24"/>
              </w:rPr>
              <w:t>对于“NRS-2002营养风险筛查表"&gt;=3分的患者，系统自动监测患者病情信息，判读医生是否为营养高风险患者实施相应护理策略，如果未实施护理策略，系统根据指南要求为医生推送对应的护理措施。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动态监测</w:t>
            </w:r>
          </w:p>
        </w:tc>
        <w:tc>
          <w:tcPr>
            <w:tcW w:w="3607" w:type="pct"/>
          </w:tcPr>
          <w:p>
            <w:pPr>
              <w:numPr>
                <w:ilvl w:val="0"/>
                <w:numId w:val="4"/>
              </w:numPr>
              <w:spacing w:line="360" w:lineRule="auto"/>
              <w:jc w:val="left"/>
              <w:rPr>
                <w:rFonts w:ascii="宋体" w:hAnsi="宋体" w:cs="宋体"/>
                <w:sz w:val="24"/>
              </w:rPr>
            </w:pPr>
            <w:r>
              <w:rPr>
                <w:rFonts w:hint="eastAsia" w:ascii="宋体" w:hAnsi="宋体" w:cs="宋体"/>
                <w:sz w:val="24"/>
              </w:rPr>
              <w:t>术后评估：术后营养评估对患者康复具有重要作用，规范化的术后营养评估和管理有助于患者病情改善，加快康复进程。系统可结合患者医嘱、手术记录等信息判断患者手术结束时间，在患者手术完成后推送术后营养评估表并自动评估，提醒医护人员及时评估并关注患者术后营养状况，并给予相应的处置措施。</w:t>
            </w:r>
          </w:p>
          <w:p>
            <w:pPr>
              <w:numPr>
                <w:ilvl w:val="0"/>
                <w:numId w:val="4"/>
              </w:numPr>
              <w:spacing w:line="360" w:lineRule="auto"/>
              <w:jc w:val="left"/>
              <w:rPr>
                <w:rFonts w:ascii="宋体" w:hAnsi="宋体" w:cs="宋体"/>
                <w:sz w:val="24"/>
              </w:rPr>
            </w:pPr>
            <w:r>
              <w:rPr>
                <w:rFonts w:hint="eastAsia" w:ascii="宋体" w:hAnsi="宋体" w:cs="宋体"/>
                <w:sz w:val="24"/>
              </w:rPr>
              <w:t>超长住院患者动态评估：系统能够自动识别超长住院患者，对于住院超过7天的患者，推送NRS-2002营养风险筛查表，让医护人员及时对超长住院患者进行营养风险评估。</w:t>
            </w:r>
          </w:p>
          <w:p>
            <w:pPr>
              <w:numPr>
                <w:ilvl w:val="0"/>
                <w:numId w:val="4"/>
              </w:numPr>
              <w:spacing w:line="360" w:lineRule="auto"/>
              <w:jc w:val="left"/>
              <w:rPr>
                <w:rFonts w:ascii="宋体" w:hAnsi="宋体" w:cs="宋体"/>
                <w:sz w:val="24"/>
              </w:rPr>
            </w:pPr>
            <w:r>
              <w:rPr>
                <w:rFonts w:hint="eastAsia" w:ascii="宋体" w:hAnsi="宋体" w:cs="宋体"/>
                <w:sz w:val="24"/>
              </w:rPr>
              <w:t>人工确认的评估结果超过7天后，系统自动再次对患者病情进行营养评估，帮助医护人员对超长住院患者进行规范化营养管理。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评估结果人机对比</w:t>
            </w:r>
          </w:p>
        </w:tc>
        <w:tc>
          <w:tcPr>
            <w:tcW w:w="3607" w:type="pct"/>
          </w:tcPr>
          <w:p>
            <w:pPr>
              <w:spacing w:line="360" w:lineRule="auto"/>
              <w:jc w:val="left"/>
              <w:rPr>
                <w:rFonts w:ascii="宋体" w:hAnsi="宋体" w:cs="宋体"/>
                <w:sz w:val="24"/>
              </w:rPr>
            </w:pPr>
            <w:r>
              <w:rPr>
                <w:rFonts w:hint="eastAsia" w:ascii="宋体" w:hAnsi="宋体" w:cs="宋体"/>
                <w:sz w:val="24"/>
              </w:rPr>
              <w:t>人工评估确认后，系统动态监测患者病情信息，当系统新的评估结果高于上次医生确认的评估结果时，系统推送人机对比提示。直观展示系统评分结果和上次医生评估结果，支持快速确认和暂不采用。医生可通过推送界面查看系统评估结果和医生评估结果对比，查看患者当前风险因素、评估依据，以及当前的风险结果，结论可回填至病历中。医生可点击某个风险因素项目评估依据链接到原文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历史评估记录</w:t>
            </w:r>
          </w:p>
        </w:tc>
        <w:tc>
          <w:tcPr>
            <w:tcW w:w="3607" w:type="pct"/>
          </w:tcPr>
          <w:p>
            <w:pPr>
              <w:spacing w:line="360" w:lineRule="auto"/>
              <w:jc w:val="left"/>
              <w:rPr>
                <w:rFonts w:ascii="宋体" w:hAnsi="宋体" w:cs="宋体"/>
                <w:sz w:val="24"/>
              </w:rPr>
            </w:pPr>
            <w:r>
              <w:rPr>
                <w:rFonts w:hint="eastAsia" w:ascii="宋体" w:hAnsi="宋体" w:cs="宋体"/>
                <w:sz w:val="24"/>
              </w:rPr>
              <w:t>系统提供历史评估记录查看功能，医生可查看历次评估详情，包括评估结果、评估依据。对于错误的评估结果支持评估结果修改，或重新评估，同时，支持作废某次评估记录。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闭环管理</w:t>
            </w:r>
          </w:p>
        </w:tc>
        <w:tc>
          <w:tcPr>
            <w:tcW w:w="3607" w:type="pct"/>
          </w:tcPr>
          <w:p>
            <w:pPr>
              <w:spacing w:line="360" w:lineRule="auto"/>
              <w:jc w:val="left"/>
              <w:rPr>
                <w:rFonts w:ascii="宋体" w:hAnsi="宋体" w:cs="宋体"/>
                <w:sz w:val="24"/>
              </w:rPr>
            </w:pPr>
            <w:r>
              <w:rPr>
                <w:rFonts w:hint="eastAsia" w:ascii="宋体" w:hAnsi="宋体" w:cs="宋体"/>
                <w:sz w:val="24"/>
              </w:rPr>
              <w:t>系统动态监测患者病情信息和医嘱信息，当医生已经开立相应的营养支持药品医嘱时，系统质控提醒消失。通过动态的监测，实现医护人员诊疗行为的智能化闭环管理。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分级卡控</w:t>
            </w:r>
          </w:p>
        </w:tc>
        <w:tc>
          <w:tcPr>
            <w:tcW w:w="3607" w:type="pct"/>
          </w:tcPr>
          <w:p>
            <w:pPr>
              <w:spacing w:line="360" w:lineRule="auto"/>
              <w:jc w:val="left"/>
              <w:rPr>
                <w:rFonts w:ascii="宋体" w:hAnsi="宋体" w:cs="宋体"/>
                <w:sz w:val="24"/>
              </w:rPr>
            </w:pPr>
            <w:r>
              <w:rPr>
                <w:rFonts w:hint="eastAsia" w:ascii="宋体" w:hAnsi="宋体" w:cs="宋体"/>
                <w:sz w:val="24"/>
              </w:rPr>
              <w:t>系统可根据医院需求，对质控点设置卡控级别。</w:t>
            </w:r>
          </w:p>
          <w:p>
            <w:pPr>
              <w:spacing w:line="360" w:lineRule="auto"/>
              <w:jc w:val="left"/>
              <w:rPr>
                <w:rFonts w:ascii="宋体" w:hAnsi="宋体" w:cs="宋体"/>
                <w:sz w:val="24"/>
              </w:rPr>
            </w:pPr>
            <w:r>
              <w:rPr>
                <w:rFonts w:hint="eastAsia" w:ascii="宋体" w:hAnsi="宋体" w:cs="宋体"/>
                <w:sz w:val="24"/>
              </w:rPr>
              <w:t>一级卡控：小窗被动提醒；</w:t>
            </w:r>
          </w:p>
          <w:p>
            <w:pPr>
              <w:spacing w:line="360" w:lineRule="auto"/>
              <w:jc w:val="left"/>
              <w:rPr>
                <w:rFonts w:ascii="宋体" w:hAnsi="宋体" w:cs="宋体"/>
                <w:sz w:val="24"/>
              </w:rPr>
            </w:pPr>
            <w:r>
              <w:rPr>
                <w:rFonts w:hint="eastAsia" w:ascii="宋体" w:hAnsi="宋体" w:cs="宋体"/>
                <w:sz w:val="24"/>
              </w:rPr>
              <w:t>二级卡控：中窗弹窗主动提醒，系统给予非阻塞性卡控，医生可确认也可以忽略；</w:t>
            </w:r>
          </w:p>
          <w:p>
            <w:pPr>
              <w:spacing w:line="360" w:lineRule="auto"/>
              <w:jc w:val="left"/>
              <w:rPr>
                <w:rFonts w:ascii="宋体" w:hAnsi="宋体" w:cs="宋体"/>
                <w:sz w:val="24"/>
              </w:rPr>
            </w:pPr>
            <w:r>
              <w:rPr>
                <w:rFonts w:hint="eastAsia" w:ascii="宋体" w:hAnsi="宋体" w:cs="宋体"/>
                <w:sz w:val="24"/>
              </w:rPr>
              <w:t>三级卡控：大窗弹窗主动提醒，系统给予阻塞性卡控，必须按照要求执行相应的诊疗处置，或者填写原因后才可关闭。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统计分析</w:t>
            </w:r>
          </w:p>
        </w:tc>
        <w:tc>
          <w:tcPr>
            <w:tcW w:w="3607" w:type="pct"/>
          </w:tcPr>
          <w:p>
            <w:pPr>
              <w:spacing w:line="360" w:lineRule="auto"/>
              <w:jc w:val="left"/>
              <w:rPr>
                <w:rFonts w:ascii="宋体" w:hAnsi="宋体" w:cs="宋体"/>
                <w:sz w:val="24"/>
              </w:rPr>
            </w:pPr>
            <w:r>
              <w:rPr>
                <w:rFonts w:hint="eastAsia" w:ascii="宋体" w:hAnsi="宋体" w:cs="宋体"/>
                <w:sz w:val="24"/>
              </w:rPr>
              <w:t>住院患者营养风险筛查率、存在营养风险的住院患者营养治疗率、糖尿病住院患者营养治疗率是临床营养专业医疗质量控制指标的重要部分。系统基于事中的诊疗行为记录，可根据国家权威统计口径对营养评估情况、治疗情况等关键指标进行统计分析，为管理决策改进提供科学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restart"/>
          </w:tcPr>
          <w:p>
            <w:pPr>
              <w:spacing w:line="360" w:lineRule="auto"/>
              <w:jc w:val="left"/>
              <w:rPr>
                <w:rFonts w:ascii="宋体" w:hAnsi="宋体" w:cs="宋体"/>
                <w:sz w:val="24"/>
              </w:rPr>
            </w:pPr>
            <w:r>
              <w:rPr>
                <w:rFonts w:hint="eastAsia" w:ascii="宋体" w:hAnsi="宋体" w:cs="宋体"/>
                <w:sz w:val="24"/>
              </w:rPr>
              <w:t>ERAS体温管理</w:t>
            </w:r>
          </w:p>
        </w:tc>
        <w:tc>
          <w:tcPr>
            <w:tcW w:w="648" w:type="pct"/>
          </w:tcPr>
          <w:p>
            <w:pPr>
              <w:spacing w:line="360" w:lineRule="auto"/>
              <w:jc w:val="left"/>
              <w:rPr>
                <w:rFonts w:ascii="宋体" w:hAnsi="宋体" w:cs="宋体"/>
                <w:sz w:val="24"/>
              </w:rPr>
            </w:pPr>
            <w:r>
              <w:rPr>
                <w:rFonts w:hint="eastAsia" w:ascii="宋体" w:hAnsi="宋体" w:cs="宋体"/>
                <w:sz w:val="24"/>
              </w:rPr>
              <w:t>术前体温监测管理质控提醒</w:t>
            </w:r>
          </w:p>
        </w:tc>
        <w:tc>
          <w:tcPr>
            <w:tcW w:w="3607" w:type="pct"/>
          </w:tcPr>
          <w:p>
            <w:pPr>
              <w:spacing w:line="360" w:lineRule="auto"/>
              <w:jc w:val="left"/>
              <w:rPr>
                <w:rFonts w:ascii="宋体" w:hAnsi="宋体" w:cs="宋体"/>
                <w:sz w:val="24"/>
              </w:rPr>
            </w:pPr>
            <w:r>
              <w:rPr>
                <w:rFonts w:hint="eastAsia" w:ascii="宋体" w:hAnsi="宋体" w:cs="宋体"/>
                <w:sz w:val="24"/>
              </w:rPr>
              <w:t>系统对患者医嘱、手术申请单中手术信息进行自动解析，识别患者手术时间，对于择期手术患者在术前1天提醒护理人员进行体温监测，并为患者进行术前热舒适水平评估。</w:t>
            </w:r>
          </w:p>
          <w:p>
            <w:pPr>
              <w:spacing w:line="360" w:lineRule="auto"/>
              <w:jc w:val="left"/>
              <w:rPr>
                <w:rFonts w:ascii="宋体" w:hAnsi="宋体" w:cs="宋体"/>
                <w:sz w:val="24"/>
              </w:rPr>
            </w:pPr>
            <w:r>
              <w:rPr>
                <w:rFonts w:hint="eastAsia" w:ascii="宋体" w:hAnsi="宋体" w:cs="宋体"/>
                <w:sz w:val="24"/>
              </w:rPr>
              <w:t>系统可在患者实施手术当天提醒护理人员为患者进行术中热舒适水平评估。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术中体温监测管理质控提醒</w:t>
            </w:r>
          </w:p>
        </w:tc>
        <w:tc>
          <w:tcPr>
            <w:tcW w:w="3607" w:type="pct"/>
          </w:tcPr>
          <w:p>
            <w:pPr>
              <w:spacing w:line="360" w:lineRule="auto"/>
              <w:jc w:val="left"/>
              <w:rPr>
                <w:rFonts w:ascii="宋体" w:hAnsi="宋体" w:cs="宋体"/>
                <w:sz w:val="24"/>
              </w:rPr>
            </w:pPr>
            <w:r>
              <w:rPr>
                <w:rFonts w:hint="eastAsia" w:ascii="宋体" w:hAnsi="宋体" w:cs="宋体"/>
                <w:sz w:val="24"/>
              </w:rPr>
              <w:t>系统基于患者手术记录、麻醉记录自动识别患者手术麻醉时间，可在患者进行麻醉后未开始手术前为医护人员进行体温管理质控，提醒护理人员在患者麻醉开始后，每半个小时对患者进行体温监测。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术中低温处置策略质控提醒</w:t>
            </w:r>
          </w:p>
        </w:tc>
        <w:tc>
          <w:tcPr>
            <w:tcW w:w="3607" w:type="pct"/>
          </w:tcPr>
          <w:p>
            <w:pPr>
              <w:spacing w:line="360" w:lineRule="auto"/>
              <w:jc w:val="left"/>
              <w:rPr>
                <w:rFonts w:ascii="宋体" w:hAnsi="宋体" w:cs="宋体"/>
                <w:sz w:val="24"/>
              </w:rPr>
            </w:pPr>
            <w:r>
              <w:rPr>
                <w:rFonts w:hint="eastAsia" w:ascii="宋体" w:hAnsi="宋体" w:cs="宋体"/>
                <w:sz w:val="24"/>
              </w:rPr>
              <w:t>系统自动识别患者的手术记录、麻醉记录以及生命体征等信息，当患者处于低体温状态时，系统为医患人员推送低体温处置策略，提醒医护人员为患者进行术中保暖措施。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分级卡控</w:t>
            </w:r>
          </w:p>
        </w:tc>
        <w:tc>
          <w:tcPr>
            <w:tcW w:w="3607" w:type="pct"/>
          </w:tcPr>
          <w:p>
            <w:pPr>
              <w:spacing w:line="360" w:lineRule="auto"/>
              <w:jc w:val="left"/>
              <w:rPr>
                <w:rFonts w:ascii="宋体" w:hAnsi="宋体" w:cs="宋体"/>
                <w:sz w:val="24"/>
              </w:rPr>
            </w:pPr>
            <w:r>
              <w:rPr>
                <w:rFonts w:hint="eastAsia" w:ascii="宋体" w:hAnsi="宋体" w:cs="宋体"/>
                <w:sz w:val="24"/>
              </w:rPr>
              <w:t>系统可根据医院需求，对质控点设置卡控级别。</w:t>
            </w:r>
          </w:p>
          <w:p>
            <w:pPr>
              <w:spacing w:line="360" w:lineRule="auto"/>
              <w:jc w:val="left"/>
              <w:rPr>
                <w:rFonts w:ascii="宋体" w:hAnsi="宋体" w:cs="宋体"/>
                <w:sz w:val="24"/>
              </w:rPr>
            </w:pPr>
            <w:r>
              <w:rPr>
                <w:rFonts w:hint="eastAsia" w:ascii="宋体" w:hAnsi="宋体" w:cs="宋体"/>
                <w:sz w:val="24"/>
              </w:rPr>
              <w:t>一级卡控：小窗被动提醒；</w:t>
            </w:r>
          </w:p>
          <w:p>
            <w:pPr>
              <w:spacing w:line="360" w:lineRule="auto"/>
              <w:jc w:val="left"/>
              <w:rPr>
                <w:rFonts w:ascii="宋体" w:hAnsi="宋体" w:cs="宋体"/>
                <w:sz w:val="24"/>
              </w:rPr>
            </w:pPr>
            <w:r>
              <w:rPr>
                <w:rFonts w:hint="eastAsia" w:ascii="宋体" w:hAnsi="宋体" w:cs="宋体"/>
                <w:sz w:val="24"/>
              </w:rPr>
              <w:t>二级卡控：中窗弹窗主动提醒，系统给予非阻塞性卡控，医生可确认也可以忽略；</w:t>
            </w:r>
          </w:p>
          <w:p>
            <w:pPr>
              <w:spacing w:line="360" w:lineRule="auto"/>
              <w:jc w:val="left"/>
              <w:rPr>
                <w:rFonts w:ascii="宋体" w:hAnsi="宋体" w:cs="宋体"/>
                <w:sz w:val="24"/>
              </w:rPr>
            </w:pPr>
            <w:r>
              <w:rPr>
                <w:rFonts w:hint="eastAsia" w:ascii="宋体" w:hAnsi="宋体" w:cs="宋体"/>
                <w:sz w:val="24"/>
              </w:rPr>
              <w:t>三级卡控：大窗弹窗主动提醒，系统给予阻塞性卡控，必须按照要求执行相应的诊疗处置，或者填写原因后才可关闭。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统计分析</w:t>
            </w:r>
          </w:p>
        </w:tc>
        <w:tc>
          <w:tcPr>
            <w:tcW w:w="3607" w:type="pct"/>
          </w:tcPr>
          <w:p>
            <w:pPr>
              <w:spacing w:line="360" w:lineRule="auto"/>
              <w:jc w:val="left"/>
              <w:rPr>
                <w:rFonts w:ascii="宋体" w:hAnsi="宋体" w:cs="宋体"/>
                <w:sz w:val="24"/>
              </w:rPr>
            </w:pPr>
            <w:r>
              <w:rPr>
                <w:rFonts w:hint="eastAsia" w:ascii="宋体" w:hAnsi="宋体" w:cs="宋体"/>
                <w:sz w:val="24"/>
              </w:rPr>
              <w:t>基于强大的自然语言解析能力，系统对院内高脂血症诊疗质量情况进行挖掘分析，提供多维化可视化统计分析界面，让医务管理者了解院内高脂血症防治情况。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restart"/>
          </w:tcPr>
          <w:p>
            <w:pPr>
              <w:spacing w:line="360" w:lineRule="auto"/>
              <w:jc w:val="left"/>
              <w:rPr>
                <w:rFonts w:ascii="宋体" w:hAnsi="宋体" w:cs="宋体"/>
                <w:sz w:val="24"/>
              </w:rPr>
            </w:pPr>
            <w:r>
              <w:rPr>
                <w:rFonts w:hint="eastAsia" w:ascii="宋体" w:hAnsi="宋体" w:cs="宋体"/>
                <w:sz w:val="24"/>
              </w:rPr>
              <w:t>ERAS疼痛管理</w:t>
            </w:r>
          </w:p>
        </w:tc>
        <w:tc>
          <w:tcPr>
            <w:tcW w:w="648" w:type="pct"/>
          </w:tcPr>
          <w:p>
            <w:pPr>
              <w:spacing w:line="360" w:lineRule="auto"/>
              <w:jc w:val="left"/>
              <w:rPr>
                <w:rFonts w:ascii="宋体" w:hAnsi="宋体" w:cs="宋体"/>
                <w:sz w:val="24"/>
              </w:rPr>
            </w:pPr>
            <w:r>
              <w:rPr>
                <w:rFonts w:hint="eastAsia" w:ascii="宋体" w:hAnsi="宋体" w:cs="宋体"/>
                <w:sz w:val="24"/>
              </w:rPr>
              <w:t>初始入院面部表情疼痛评分表推送</w:t>
            </w:r>
          </w:p>
        </w:tc>
        <w:tc>
          <w:tcPr>
            <w:tcW w:w="3607" w:type="pct"/>
          </w:tcPr>
          <w:p>
            <w:pPr>
              <w:spacing w:line="360" w:lineRule="auto"/>
              <w:jc w:val="left"/>
              <w:rPr>
                <w:rFonts w:ascii="宋体" w:hAnsi="宋体" w:cs="宋体"/>
                <w:sz w:val="24"/>
              </w:rPr>
            </w:pPr>
            <w:r>
              <w:rPr>
                <w:rFonts w:hint="eastAsia" w:ascii="宋体" w:hAnsi="宋体" w:cs="宋体"/>
                <w:sz w:val="24"/>
              </w:rPr>
              <w:t>患者入院后，系统为医护人员推送面部表情疼痛评分表、疼痛数字分级法（NRS）量表、主诉疼痛程度分级法(VRS)量表，提醒医护人员在患者入院8小时内，对患者进行初始疼痛程度评估。评估表分为无疼痛、有一点疼痛、轻微疼痛、疼痛明显、疼痛较严重、剧烈疼痛几个级别，每个级别对应相应的面部表情，帮助医护人员进行疼痛程度判断，不同程度所得分值不同。通过入院初始疼痛评估了解患者病情基线状况，便于住院期间治疗效果的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复评提示</w:t>
            </w:r>
          </w:p>
        </w:tc>
        <w:tc>
          <w:tcPr>
            <w:tcW w:w="3607" w:type="pct"/>
          </w:tcPr>
          <w:p>
            <w:pPr>
              <w:spacing w:line="360" w:lineRule="auto"/>
              <w:jc w:val="left"/>
              <w:rPr>
                <w:rFonts w:ascii="宋体" w:hAnsi="宋体" w:cs="宋体"/>
                <w:sz w:val="24"/>
              </w:rPr>
            </w:pPr>
            <w:r>
              <w:rPr>
                <w:rFonts w:hint="eastAsia" w:ascii="宋体" w:hAnsi="宋体" w:cs="宋体"/>
                <w:sz w:val="24"/>
              </w:rPr>
              <w:t>复评提示：对于疼痛评分≥4分且使用镇痛措施的患者，提醒再次评估疼痛量表；循环评估提示：针对疼痛评分≥4分和使用镇痛措施的不同，对患者进行每1小时/每4小时的循环提醒评估；对疼痛评分≤3分的患者，进行每8小时的循环提醒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个性化疼痛处置建议推送</w:t>
            </w:r>
          </w:p>
        </w:tc>
        <w:tc>
          <w:tcPr>
            <w:tcW w:w="3607" w:type="pct"/>
          </w:tcPr>
          <w:p>
            <w:pPr>
              <w:spacing w:line="360" w:lineRule="auto"/>
              <w:jc w:val="left"/>
              <w:rPr>
                <w:rFonts w:ascii="宋体" w:hAnsi="宋体" w:cs="宋体"/>
                <w:sz w:val="24"/>
              </w:rPr>
            </w:pPr>
            <w:r>
              <w:rPr>
                <w:rFonts w:hint="eastAsia" w:ascii="宋体" w:hAnsi="宋体" w:cs="宋体"/>
                <w:sz w:val="24"/>
              </w:rPr>
              <w:t>对面部表情疼痛评分结果≤3分的轻度疼痛患者，系统给予医护人员每日复评建议。</w:t>
            </w:r>
          </w:p>
          <w:p>
            <w:pPr>
              <w:spacing w:line="360" w:lineRule="auto"/>
              <w:jc w:val="left"/>
              <w:rPr>
                <w:rFonts w:ascii="宋体" w:hAnsi="宋体" w:cs="宋体"/>
                <w:sz w:val="24"/>
              </w:rPr>
            </w:pPr>
            <w:r>
              <w:rPr>
                <w:rFonts w:hint="eastAsia" w:ascii="宋体" w:hAnsi="宋体" w:cs="宋体"/>
                <w:sz w:val="24"/>
              </w:rPr>
              <w:t>对患者面部表情疼痛评分结果&gt;3分的中度疼痛患者，系统自动监测医护人员是否为患者进行口服药物镇痛措施，如未给予镇痛措施，系统提醒医护人员镇痛措施建议。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镇痛效果动态评估提醒</w:t>
            </w:r>
          </w:p>
        </w:tc>
        <w:tc>
          <w:tcPr>
            <w:tcW w:w="3607" w:type="pct"/>
          </w:tcPr>
          <w:p>
            <w:pPr>
              <w:spacing w:line="360" w:lineRule="auto"/>
              <w:jc w:val="left"/>
              <w:rPr>
                <w:rFonts w:ascii="宋体" w:hAnsi="宋体" w:cs="宋体"/>
                <w:sz w:val="24"/>
              </w:rPr>
            </w:pPr>
            <w:r>
              <w:rPr>
                <w:rFonts w:hint="eastAsia" w:ascii="宋体" w:hAnsi="宋体" w:cs="宋体"/>
                <w:sz w:val="24"/>
              </w:rPr>
              <w:t>中重度疼痛患者口服镇痛药1小时后，系统识别上次疼痛评分时间，如果超过超过1小时，提醒医生进行口服镇痛药后60分钟复评。帮助医护人员及时关注患者当前的疼痛程度、用药效果，减轻患者病痛。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历史评估记录</w:t>
            </w:r>
          </w:p>
        </w:tc>
        <w:tc>
          <w:tcPr>
            <w:tcW w:w="3607" w:type="pct"/>
          </w:tcPr>
          <w:p>
            <w:pPr>
              <w:spacing w:line="360" w:lineRule="auto"/>
              <w:jc w:val="left"/>
              <w:rPr>
                <w:rFonts w:ascii="宋体" w:hAnsi="宋体" w:cs="宋体"/>
                <w:sz w:val="24"/>
              </w:rPr>
            </w:pPr>
            <w:r>
              <w:rPr>
                <w:rFonts w:hint="eastAsia" w:ascii="宋体" w:hAnsi="宋体" w:cs="宋体"/>
                <w:sz w:val="24"/>
              </w:rPr>
              <w:t>系统提供历史评估记录查看功能，医生可查看历次评估详情，包括评估结果、评估依据。对于错误的评估结果支持评估结果修改，或重新评估，同时，支持作废某次评估记录。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诊疗行为闭环</w:t>
            </w:r>
          </w:p>
        </w:tc>
        <w:tc>
          <w:tcPr>
            <w:tcW w:w="3607" w:type="pct"/>
          </w:tcPr>
          <w:p>
            <w:pPr>
              <w:spacing w:line="360" w:lineRule="auto"/>
              <w:jc w:val="left"/>
              <w:rPr>
                <w:rFonts w:ascii="宋体" w:hAnsi="宋体" w:cs="宋体"/>
                <w:sz w:val="24"/>
              </w:rPr>
            </w:pPr>
            <w:r>
              <w:rPr>
                <w:rFonts w:hint="eastAsia" w:ascii="宋体" w:hAnsi="宋体" w:cs="宋体"/>
                <w:sz w:val="24"/>
              </w:rPr>
              <w:t>系统动态监测患者病情信息和医嘱信息，当医生为患者开具口服镇痛药物后，系统提示的镇痛措施消失。通过动态的监测，实现医护人员诊疗行为的智能化闭环管理。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分级卡控</w:t>
            </w:r>
          </w:p>
        </w:tc>
        <w:tc>
          <w:tcPr>
            <w:tcW w:w="3607" w:type="pct"/>
          </w:tcPr>
          <w:p>
            <w:pPr>
              <w:spacing w:line="360" w:lineRule="auto"/>
              <w:jc w:val="left"/>
              <w:rPr>
                <w:rFonts w:ascii="宋体" w:hAnsi="宋体" w:cs="宋体"/>
                <w:sz w:val="24"/>
              </w:rPr>
            </w:pPr>
            <w:r>
              <w:rPr>
                <w:rFonts w:hint="eastAsia" w:ascii="宋体" w:hAnsi="宋体" w:cs="宋体"/>
                <w:sz w:val="24"/>
              </w:rPr>
              <w:t>系统可根据医院需求，对质控点设置卡控级别。</w:t>
            </w:r>
          </w:p>
          <w:p>
            <w:pPr>
              <w:spacing w:line="360" w:lineRule="auto"/>
              <w:jc w:val="left"/>
              <w:rPr>
                <w:rFonts w:ascii="宋体" w:hAnsi="宋体" w:cs="宋体"/>
                <w:sz w:val="24"/>
              </w:rPr>
            </w:pPr>
            <w:r>
              <w:rPr>
                <w:rFonts w:hint="eastAsia" w:ascii="宋体" w:hAnsi="宋体" w:cs="宋体"/>
                <w:sz w:val="24"/>
              </w:rPr>
              <w:t>一级卡控：小窗被动提醒；</w:t>
            </w:r>
          </w:p>
          <w:p>
            <w:pPr>
              <w:spacing w:line="360" w:lineRule="auto"/>
              <w:jc w:val="left"/>
              <w:rPr>
                <w:rFonts w:ascii="宋体" w:hAnsi="宋体" w:cs="宋体"/>
                <w:sz w:val="24"/>
              </w:rPr>
            </w:pPr>
            <w:r>
              <w:rPr>
                <w:rFonts w:hint="eastAsia" w:ascii="宋体" w:hAnsi="宋体" w:cs="宋体"/>
                <w:sz w:val="24"/>
              </w:rPr>
              <w:t>二级卡控：中窗弹窗主动提醒，系统给予非阻塞性卡控，医生可确认也可以忽略；</w:t>
            </w:r>
          </w:p>
          <w:p>
            <w:pPr>
              <w:spacing w:line="360" w:lineRule="auto"/>
              <w:jc w:val="left"/>
              <w:rPr>
                <w:rFonts w:ascii="宋体" w:hAnsi="宋体" w:cs="宋体"/>
                <w:sz w:val="24"/>
              </w:rPr>
            </w:pPr>
            <w:r>
              <w:rPr>
                <w:rFonts w:hint="eastAsia" w:ascii="宋体" w:hAnsi="宋体" w:cs="宋体"/>
                <w:sz w:val="24"/>
              </w:rPr>
              <w:t>三级卡控：大窗弹窗主动提醒，系统给予阻塞性卡控，必须按照要求执行相应的诊疗处置，或者填写原因后才可关闭。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数据统计分析</w:t>
            </w:r>
          </w:p>
        </w:tc>
        <w:tc>
          <w:tcPr>
            <w:tcW w:w="3607" w:type="pct"/>
          </w:tcPr>
          <w:p>
            <w:pPr>
              <w:spacing w:line="360" w:lineRule="auto"/>
              <w:jc w:val="left"/>
              <w:rPr>
                <w:rFonts w:ascii="宋体" w:hAnsi="宋体" w:cs="宋体"/>
                <w:sz w:val="24"/>
              </w:rPr>
            </w:pPr>
            <w:r>
              <w:rPr>
                <w:rFonts w:hint="eastAsia" w:ascii="宋体" w:hAnsi="宋体" w:cs="宋体"/>
                <w:sz w:val="24"/>
              </w:rPr>
              <w:t>系统基于事中的诊疗行为记录，可对疼痛评估情况、镇痛措施实施情况等关键指标进行统计分析，为管理决策改进提供科学依据。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restart"/>
          </w:tcPr>
          <w:p>
            <w:pPr>
              <w:spacing w:line="360" w:lineRule="auto"/>
              <w:jc w:val="left"/>
              <w:rPr>
                <w:rFonts w:ascii="宋体" w:hAnsi="宋体" w:cs="宋体"/>
                <w:sz w:val="24"/>
              </w:rPr>
            </w:pPr>
            <w:r>
              <w:rPr>
                <w:rFonts w:hint="eastAsia" w:ascii="宋体" w:hAnsi="宋体" w:cs="宋体"/>
                <w:sz w:val="24"/>
              </w:rPr>
              <w:t>ERAS术后早期下床</w:t>
            </w:r>
          </w:p>
        </w:tc>
        <w:tc>
          <w:tcPr>
            <w:tcW w:w="648" w:type="pct"/>
          </w:tcPr>
          <w:p>
            <w:pPr>
              <w:spacing w:line="360" w:lineRule="auto"/>
              <w:jc w:val="left"/>
              <w:rPr>
                <w:rFonts w:ascii="宋体" w:hAnsi="宋体" w:cs="宋体"/>
                <w:sz w:val="24"/>
              </w:rPr>
            </w:pPr>
            <w:r>
              <w:rPr>
                <w:rFonts w:hint="eastAsia" w:ascii="宋体" w:hAnsi="宋体" w:cs="宋体"/>
                <w:sz w:val="24"/>
              </w:rPr>
              <w:t>术后生命体征监测提醒</w:t>
            </w:r>
          </w:p>
        </w:tc>
        <w:tc>
          <w:tcPr>
            <w:tcW w:w="3607" w:type="pct"/>
          </w:tcPr>
          <w:p>
            <w:pPr>
              <w:spacing w:line="360" w:lineRule="auto"/>
              <w:jc w:val="left"/>
              <w:rPr>
                <w:rFonts w:ascii="宋体" w:hAnsi="宋体" w:cs="宋体"/>
                <w:sz w:val="24"/>
              </w:rPr>
            </w:pPr>
            <w:r>
              <w:rPr>
                <w:rFonts w:hint="eastAsia" w:ascii="宋体" w:hAnsi="宋体" w:cs="宋体"/>
                <w:sz w:val="24"/>
              </w:rPr>
              <w:t>系统基于内嵌的ERAS质控引擎，自动识别患者手术患者及手术时间，在患者完成手术后，提醒医护人员为患者术后生命进行监测护理策略，每30min监测一次，共计6次，及时观测患者疾病状态。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术后不稳定生命体征患者护理指导</w:t>
            </w:r>
          </w:p>
        </w:tc>
        <w:tc>
          <w:tcPr>
            <w:tcW w:w="3607" w:type="pct"/>
          </w:tcPr>
          <w:p>
            <w:pPr>
              <w:spacing w:line="360" w:lineRule="auto"/>
              <w:jc w:val="left"/>
              <w:rPr>
                <w:rFonts w:ascii="宋体" w:hAnsi="宋体" w:cs="宋体"/>
                <w:sz w:val="24"/>
              </w:rPr>
            </w:pPr>
            <w:r>
              <w:rPr>
                <w:rFonts w:hint="eastAsia" w:ascii="宋体" w:hAnsi="宋体" w:cs="宋体"/>
                <w:sz w:val="24"/>
              </w:rPr>
              <w:t>系统基于护理记录、病历文书等内容，对患者生命体征进行自动判断，对于术后生命体征不稳定的患者，提醒医护人员护理处置策略，包括及时通知医生，同时每30min复测一次，密切监测患者病情变化，以免疏忽引起重大医疗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生命体征稳定患者护理指导</w:t>
            </w:r>
          </w:p>
        </w:tc>
        <w:tc>
          <w:tcPr>
            <w:tcW w:w="3607" w:type="pct"/>
          </w:tcPr>
          <w:p>
            <w:pPr>
              <w:numPr>
                <w:ilvl w:val="0"/>
                <w:numId w:val="4"/>
              </w:numPr>
              <w:spacing w:line="360" w:lineRule="auto"/>
              <w:jc w:val="left"/>
              <w:rPr>
                <w:rFonts w:ascii="宋体" w:hAnsi="宋体" w:cs="宋体"/>
                <w:sz w:val="24"/>
              </w:rPr>
            </w:pPr>
            <w:r>
              <w:rPr>
                <w:rFonts w:hint="eastAsia" w:ascii="宋体" w:hAnsi="宋体" w:cs="宋体"/>
                <w:sz w:val="24"/>
              </w:rPr>
              <w:t>术后1天活动建议提醒：对于生命体征稳定的患者，系统自动为医护人员推送早期活动建议，患者术后1天后，建议除有禁忌者，均需要患者下地进行床旁活动，互动顺序为床上坐起、床旁站立，扶床行走，2-3次/组，10-15min/次。</w:t>
            </w:r>
          </w:p>
          <w:p>
            <w:pPr>
              <w:numPr>
                <w:ilvl w:val="0"/>
                <w:numId w:val="4"/>
              </w:numPr>
              <w:spacing w:line="360" w:lineRule="auto"/>
              <w:jc w:val="left"/>
              <w:rPr>
                <w:rFonts w:ascii="宋体" w:hAnsi="宋体" w:cs="宋体"/>
                <w:sz w:val="24"/>
              </w:rPr>
            </w:pPr>
            <w:r>
              <w:rPr>
                <w:rFonts w:hint="eastAsia" w:ascii="宋体" w:hAnsi="宋体" w:cs="宋体"/>
                <w:sz w:val="24"/>
              </w:rPr>
              <w:t>术后早期下床活动提醒：患者术后2天后，系统为医护人员推荐进一步术后伸展运动活动建议，包括活动方式、频次等，并提示医生有不良反应及时通知医生。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分级卡控</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为保证院内医生评估与处置策略实施情况落地执行，根据医院需求，对质控点设置卡控级别，进行分级卡控。</w:t>
            </w:r>
          </w:p>
          <w:p>
            <w:pPr>
              <w:spacing w:line="360" w:lineRule="auto"/>
              <w:jc w:val="left"/>
              <w:rPr>
                <w:rFonts w:ascii="宋体" w:hAnsi="宋体" w:cs="宋体"/>
                <w:sz w:val="24"/>
              </w:rPr>
            </w:pPr>
            <w:r>
              <w:rPr>
                <w:rFonts w:hint="eastAsia" w:ascii="宋体" w:hAnsi="宋体" w:cs="宋体"/>
                <w:sz w:val="24"/>
              </w:rPr>
              <w:t>一级卡控：小窗被动提醒；</w:t>
            </w:r>
          </w:p>
          <w:p>
            <w:pPr>
              <w:spacing w:line="360" w:lineRule="auto"/>
              <w:jc w:val="left"/>
              <w:rPr>
                <w:rFonts w:ascii="宋体" w:hAnsi="宋体" w:cs="宋体"/>
                <w:sz w:val="24"/>
              </w:rPr>
            </w:pPr>
            <w:r>
              <w:rPr>
                <w:rFonts w:hint="eastAsia" w:ascii="宋体" w:hAnsi="宋体" w:cs="宋体"/>
                <w:sz w:val="24"/>
              </w:rPr>
              <w:t>二级卡控：中窗弹窗主动提醒，系统给予非阻塞性卡控，医生可确认也可以忽略；</w:t>
            </w:r>
          </w:p>
          <w:p>
            <w:pPr>
              <w:spacing w:line="360" w:lineRule="auto"/>
              <w:jc w:val="left"/>
              <w:rPr>
                <w:rFonts w:ascii="宋体" w:hAnsi="宋体" w:cs="宋体"/>
                <w:sz w:val="24"/>
              </w:rPr>
            </w:pPr>
            <w:r>
              <w:rPr>
                <w:rFonts w:hint="eastAsia" w:ascii="宋体" w:hAnsi="宋体" w:cs="宋体"/>
                <w:sz w:val="24"/>
              </w:rPr>
              <w:t>三级卡控：大窗弹窗主动提醒，系统给予阻塞性卡控，必须按照要求执行相应的诊疗处置，或者填写原因后才可关闭。</w:t>
            </w:r>
          </w:p>
          <w:p>
            <w:pPr>
              <w:spacing w:line="360" w:lineRule="auto"/>
              <w:jc w:val="left"/>
              <w:rPr>
                <w:rFonts w:ascii="宋体" w:hAnsi="宋体" w:cs="宋体"/>
                <w:sz w:val="24"/>
              </w:rPr>
            </w:pPr>
            <w:r>
              <w:rPr>
                <w:rFonts w:hint="eastAsia" w:ascii="宋体" w:hAnsi="宋体" w:cs="宋体"/>
                <w:sz w:val="24"/>
              </w:rPr>
              <w:t>循序渐进的对医护人员的诊疗行为进行规范，提高指南规范的依从性。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restart"/>
          </w:tcPr>
          <w:p>
            <w:pPr>
              <w:spacing w:line="360" w:lineRule="auto"/>
              <w:jc w:val="left"/>
              <w:rPr>
                <w:rFonts w:ascii="宋体" w:hAnsi="宋体" w:cs="宋体"/>
                <w:sz w:val="24"/>
              </w:rPr>
            </w:pPr>
            <w:r>
              <w:rPr>
                <w:rFonts w:hint="eastAsia" w:ascii="宋体" w:hAnsi="宋体" w:cs="宋体"/>
                <w:sz w:val="24"/>
              </w:rPr>
              <w:t>ERAS术后肺部并发症</w:t>
            </w:r>
          </w:p>
        </w:tc>
        <w:tc>
          <w:tcPr>
            <w:tcW w:w="648" w:type="pct"/>
          </w:tcPr>
          <w:p>
            <w:pPr>
              <w:spacing w:line="360" w:lineRule="auto"/>
              <w:jc w:val="left"/>
              <w:rPr>
                <w:rFonts w:ascii="宋体" w:hAnsi="宋体" w:cs="宋体"/>
                <w:sz w:val="24"/>
              </w:rPr>
            </w:pPr>
            <w:r>
              <w:rPr>
                <w:rFonts w:hint="eastAsia" w:ascii="宋体" w:hAnsi="宋体" w:cs="宋体"/>
                <w:sz w:val="24"/>
              </w:rPr>
              <w:t>入院宣教提醒</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系统基于医学自然语言处理能力，能够对患者病历文书进行智能解析，通过分句、分词以及医学术语映射解读患者病情，当系统识别到手术患者存在吸烟史时，系统自动推送关于术前戒烟的入院宣教提醒，帮助护理人员在对患者进行入院宣教时，进行戒烟宣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术前指导提醒</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术前深呼吸锻炼和术前胸背部叩击有利于预防术后肺部并发症的发生。系统自动识别择期手术患者，为护理人员推送术后深呼吸锻炼和胸背部叩击策略，包括锻炼的方法、频次、时间等，帮助护理人员为患者提供可操性的术前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术后肺部并发症危险度评估</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针对择期手术患者，系统可为医生推送术后肺部并发症危险程度评估表。</w:t>
            </w:r>
          </w:p>
          <w:p>
            <w:pPr>
              <w:spacing w:line="360" w:lineRule="auto"/>
              <w:jc w:val="left"/>
              <w:rPr>
                <w:rFonts w:ascii="宋体" w:hAnsi="宋体" w:cs="宋体"/>
                <w:sz w:val="24"/>
              </w:rPr>
            </w:pPr>
            <w:r>
              <w:rPr>
                <w:rFonts w:hint="eastAsia" w:ascii="宋体" w:hAnsi="宋体" w:cs="宋体"/>
                <w:sz w:val="24"/>
              </w:rPr>
              <w:t>基于患者全景信息，系统可自动识别患者术后肺部并发症危险因素，如年龄、术前1个月发生呼吸道感染、术前贫血、手术部位、手术时间等，自动进行危险程度计算并将评估结果推送给医生。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评估依据查看</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医护人员可在推送界面快速处理系统自动评估，支持一键确认或暂不采用；同时也可以点击查看详情查看具体的评估内容，患者存在哪些风险因素，每个风险因素的评估依据等内容，系统评估结果清晰透明的呈现给医生，避免错评、漏评。</w:t>
            </w:r>
          </w:p>
          <w:p>
            <w:pPr>
              <w:spacing w:line="360" w:lineRule="auto"/>
              <w:jc w:val="left"/>
              <w:rPr>
                <w:rFonts w:ascii="宋体" w:hAnsi="宋体" w:cs="宋体"/>
                <w:sz w:val="24"/>
              </w:rPr>
            </w:pPr>
            <w:r>
              <w:rPr>
                <w:rFonts w:hint="eastAsia" w:ascii="宋体" w:hAnsi="宋体" w:cs="宋体"/>
                <w:sz w:val="24"/>
              </w:rPr>
              <w:t>支持医生对评估表原文进行查看修改，对于漏评或错评的项目，支持用户手动修改补充；医生可将评估表原文进行下载、打印。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评估结果人机对比</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人工评估结束后，系统动态监测患者病情，当高于上次人工评估结果时，系统再次提醒医生，患者病情发生变化，请及时关注。支持医生评估结果与系统评估结果的对比，可查看评估依据。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历史评估记录</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系统提供历史评估记录查看功能，医生可查看历次评估详情，包括评估结果、评估依据。对于错误的评估结果支持评估结果修改，或重新评估，同时，支持作废某次评估记录。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术后锻炼指导</w:t>
            </w:r>
          </w:p>
        </w:tc>
        <w:tc>
          <w:tcPr>
            <w:tcW w:w="3607" w:type="pct"/>
            <w:tcBorders>
              <w:top w:val="single" w:color="auto" w:sz="4" w:space="0"/>
              <w:left w:val="single" w:color="auto" w:sz="4" w:space="0"/>
              <w:bottom w:val="single" w:color="auto" w:sz="4" w:space="0"/>
              <w:right w:val="single" w:color="auto" w:sz="4" w:space="0"/>
            </w:tcBorders>
          </w:tcPr>
          <w:p>
            <w:pPr>
              <w:pStyle w:val="2"/>
              <w:spacing w:line="360" w:lineRule="auto"/>
              <w:ind w:left="0" w:firstLine="480" w:firstLineChars="200"/>
              <w:rPr>
                <w:rFonts w:cs="宋体"/>
                <w:sz w:val="24"/>
                <w:szCs w:val="24"/>
                <w:lang w:eastAsia="zh-CN"/>
              </w:rPr>
            </w:pPr>
            <w:r>
              <w:rPr>
                <w:rFonts w:hint="eastAsia" w:cs="宋体"/>
                <w:sz w:val="24"/>
                <w:szCs w:val="24"/>
                <w:lang w:eastAsia="zh-CN"/>
              </w:rPr>
              <w:t>患者手术结束后，系统为医护人员推送术后锻炼指导策略，提醒医护人员指导患者术后1日开始进行深呼吸锻炼，增强肺部功能。</w:t>
            </w:r>
          </w:p>
          <w:p>
            <w:pPr>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分级卡控</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为保证院内医生评估与处置策略实施情况落地执行，根据医院需求，对质控点设置卡控级别，进行分级卡控。</w:t>
            </w:r>
          </w:p>
          <w:p>
            <w:pPr>
              <w:spacing w:line="360" w:lineRule="auto"/>
              <w:jc w:val="left"/>
              <w:rPr>
                <w:rFonts w:ascii="宋体" w:hAnsi="宋体" w:cs="宋体"/>
                <w:sz w:val="24"/>
              </w:rPr>
            </w:pPr>
            <w:r>
              <w:rPr>
                <w:rFonts w:hint="eastAsia" w:ascii="宋体" w:hAnsi="宋体" w:cs="宋体"/>
                <w:sz w:val="24"/>
              </w:rPr>
              <w:t>一级卡控：小窗被动提醒；</w:t>
            </w:r>
          </w:p>
          <w:p>
            <w:pPr>
              <w:spacing w:line="360" w:lineRule="auto"/>
              <w:jc w:val="left"/>
              <w:rPr>
                <w:rFonts w:ascii="宋体" w:hAnsi="宋体" w:cs="宋体"/>
                <w:sz w:val="24"/>
              </w:rPr>
            </w:pPr>
            <w:r>
              <w:rPr>
                <w:rFonts w:hint="eastAsia" w:ascii="宋体" w:hAnsi="宋体" w:cs="宋体"/>
                <w:sz w:val="24"/>
              </w:rPr>
              <w:t>二级卡控：中窗弹窗主动提醒，系统给予非阻塞性卡控，医生可确认也可以忽略；</w:t>
            </w:r>
          </w:p>
          <w:p>
            <w:pPr>
              <w:spacing w:line="360" w:lineRule="auto"/>
              <w:jc w:val="left"/>
              <w:rPr>
                <w:rFonts w:ascii="宋体" w:hAnsi="宋体" w:cs="宋体"/>
                <w:sz w:val="24"/>
              </w:rPr>
            </w:pPr>
            <w:r>
              <w:rPr>
                <w:rFonts w:hint="eastAsia" w:ascii="宋体" w:hAnsi="宋体" w:cs="宋体"/>
                <w:sz w:val="24"/>
              </w:rPr>
              <w:t>三级卡控：大窗弹窗主动提醒，系统给予阻塞性卡控，必须按照要求执行相应的诊疗处置，或者填写原因后才可关闭。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restart"/>
          </w:tcPr>
          <w:p>
            <w:pPr>
              <w:spacing w:line="360" w:lineRule="auto"/>
              <w:jc w:val="left"/>
              <w:rPr>
                <w:rFonts w:ascii="宋体" w:hAnsi="宋体" w:cs="宋体"/>
                <w:sz w:val="24"/>
              </w:rPr>
            </w:pPr>
            <w:r>
              <w:rPr>
                <w:rFonts w:hint="eastAsia" w:ascii="宋体" w:hAnsi="宋体" w:cs="宋体"/>
                <w:sz w:val="24"/>
              </w:rPr>
              <w:t>ERAS术后恶心呕吐管理</w:t>
            </w:r>
          </w:p>
        </w:tc>
        <w:tc>
          <w:tcPr>
            <w:tcW w:w="648" w:type="pct"/>
          </w:tcPr>
          <w:p>
            <w:pPr>
              <w:spacing w:line="360" w:lineRule="auto"/>
              <w:jc w:val="left"/>
              <w:rPr>
                <w:rFonts w:ascii="宋体" w:hAnsi="宋体" w:cs="宋体"/>
                <w:sz w:val="24"/>
              </w:rPr>
            </w:pPr>
            <w:r>
              <w:rPr>
                <w:rFonts w:hint="eastAsia" w:ascii="宋体" w:hAnsi="宋体" w:cs="宋体"/>
                <w:sz w:val="24"/>
              </w:rPr>
              <w:t>术后恶心呕吐风险智能评估预警</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系统基于自然语言处理技术，能够自动解读非结构化病历文书，从文书中自动识别评估表中的性别、吸烟史、晕车史、恶心呕吐史、服药计划情况等风险因素，自动计算分值判断恶心呕吐风险，供医生查看参考。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评估结果查看</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医护人员可在推送界面快速处理系统自动评估，支持一键确认或暂不采用；同时也可以点击查看详情查看具体的评估内容，患者存在哪些风险因素，每个风险因素的评估依据等内容，系统评估结果清晰透明的呈现给医生，避免错评、漏评。</w:t>
            </w:r>
          </w:p>
          <w:p>
            <w:pPr>
              <w:spacing w:line="360" w:lineRule="auto"/>
              <w:jc w:val="left"/>
              <w:rPr>
                <w:rFonts w:ascii="宋体" w:hAnsi="宋体" w:cs="宋体"/>
                <w:sz w:val="24"/>
              </w:rPr>
            </w:pPr>
            <w:r>
              <w:rPr>
                <w:rFonts w:hint="eastAsia" w:ascii="宋体" w:hAnsi="宋体" w:cs="宋体"/>
                <w:sz w:val="24"/>
              </w:rPr>
              <w:t>（1）评估结果修改</w:t>
            </w:r>
          </w:p>
          <w:p>
            <w:pPr>
              <w:spacing w:line="360" w:lineRule="auto"/>
              <w:jc w:val="left"/>
              <w:rPr>
                <w:rFonts w:ascii="宋体" w:hAnsi="宋体" w:cs="宋体"/>
                <w:sz w:val="24"/>
              </w:rPr>
            </w:pPr>
            <w:r>
              <w:rPr>
                <w:rFonts w:hint="eastAsia" w:ascii="宋体" w:hAnsi="宋体" w:cs="宋体"/>
                <w:sz w:val="24"/>
              </w:rPr>
              <w:t>支持医生对评估表原文进行查看修改，对于漏评或错评的项目，支持用户手动修改补充；医生可将评估表原文进行下载、打印。</w:t>
            </w:r>
          </w:p>
          <w:p>
            <w:pPr>
              <w:spacing w:line="360" w:lineRule="auto"/>
              <w:jc w:val="left"/>
              <w:rPr>
                <w:rFonts w:ascii="宋体" w:hAnsi="宋体" w:cs="宋体"/>
                <w:sz w:val="24"/>
              </w:rPr>
            </w:pPr>
            <w:r>
              <w:rPr>
                <w:rFonts w:hint="eastAsia" w:ascii="宋体" w:hAnsi="宋体" w:cs="宋体"/>
                <w:sz w:val="24"/>
              </w:rPr>
              <w:t>（2）评估结果回填至病历</w:t>
            </w:r>
          </w:p>
          <w:p>
            <w:pPr>
              <w:spacing w:line="360" w:lineRule="auto"/>
              <w:jc w:val="left"/>
              <w:rPr>
                <w:rFonts w:ascii="宋体" w:hAnsi="宋体" w:cs="宋体"/>
                <w:sz w:val="24"/>
              </w:rPr>
            </w:pPr>
            <w:r>
              <w:rPr>
                <w:rFonts w:hint="eastAsia" w:ascii="宋体" w:hAnsi="宋体" w:cs="宋体"/>
                <w:sz w:val="24"/>
              </w:rPr>
              <w:t>患者所有的病情状态如症状、体征、异常检查结果等信息都需要记录到病历文书中，系统可支持评估结果回填至病历文书，通过数据多跑路为医护人员提供最大的便利，避免病历文书记录遗漏。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评估结果人机对比</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人工评估结束后，系统动态监测患者病情，当高于上次人工评估结果时，系统再次提醒医生，患者病情发生变化，请及时关注。支持医生评估结果与系统评估结果的对比，可查看评估依据。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历史评估记录</w:t>
            </w:r>
          </w:p>
        </w:tc>
        <w:tc>
          <w:tcPr>
            <w:tcW w:w="3607" w:type="pct"/>
            <w:tcBorders>
              <w:top w:val="single" w:color="auto" w:sz="4" w:space="0"/>
              <w:left w:val="single" w:color="auto" w:sz="4" w:space="0"/>
              <w:bottom w:val="single" w:color="auto" w:sz="4" w:space="0"/>
              <w:right w:val="single" w:color="auto" w:sz="4" w:space="0"/>
            </w:tcBorders>
          </w:tcPr>
          <w:p>
            <w:pPr>
              <w:pStyle w:val="2"/>
              <w:spacing w:line="360" w:lineRule="auto"/>
              <w:ind w:left="0" w:firstLine="480" w:firstLineChars="200"/>
              <w:rPr>
                <w:rFonts w:cs="宋体"/>
                <w:sz w:val="24"/>
                <w:szCs w:val="24"/>
                <w:lang w:eastAsia="zh-CN"/>
              </w:rPr>
            </w:pPr>
            <w:r>
              <w:rPr>
                <w:rFonts w:hint="eastAsia" w:cs="宋体"/>
                <w:sz w:val="24"/>
                <w:szCs w:val="24"/>
                <w:lang w:eastAsia="zh-CN"/>
              </w:rPr>
              <w:t>系统提供历史评估记录查看功能，医生可查看历次评估详情，包括评估结果、评估依据。对于错误的评估结果支持评估结果修改，或重新评估，同时，支持作废某次评估记录。</w:t>
            </w:r>
          </w:p>
          <w:p>
            <w:pPr>
              <w:spacing w:line="360" w:lineRule="auto"/>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恶心呕吐高风险干预措施质控</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系统可针对患者术后恶心呕吐风险情况，推送对应的护理干预策略，对于中高风险患者给予术前干预和术后干预等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恶心呕吐预警上报提醒</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患者出现恶心呕吐预示病情病情不理想，护理人员需要马上通知医生进行处理，贻误病情可能造成重大的医疗事故。因此系统自患者开立手术申请日起整个围手术期，提醒医护人员，一旦患者术后出现恶心呕吐，需要及时通知医生，避免护理人员疏漏造成医疗差错和事故纠纷，给患者安全和医院造成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分级卡控</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为保证院内医生评估与处置策略实施情况落地执行，根据医院需求，对质控点设置卡控级别，进行分级卡控。</w:t>
            </w:r>
          </w:p>
          <w:p>
            <w:pPr>
              <w:spacing w:line="360" w:lineRule="auto"/>
              <w:jc w:val="left"/>
              <w:rPr>
                <w:rFonts w:ascii="宋体" w:hAnsi="宋体" w:cs="宋体"/>
                <w:sz w:val="24"/>
              </w:rPr>
            </w:pPr>
            <w:r>
              <w:rPr>
                <w:rFonts w:hint="eastAsia" w:ascii="宋体" w:hAnsi="宋体" w:cs="宋体"/>
                <w:sz w:val="24"/>
              </w:rPr>
              <w:t>一级卡控：小窗被动提醒；</w:t>
            </w:r>
          </w:p>
          <w:p>
            <w:pPr>
              <w:spacing w:line="360" w:lineRule="auto"/>
              <w:jc w:val="left"/>
              <w:rPr>
                <w:rFonts w:ascii="宋体" w:hAnsi="宋体" w:cs="宋体"/>
                <w:sz w:val="24"/>
              </w:rPr>
            </w:pPr>
            <w:r>
              <w:rPr>
                <w:rFonts w:hint="eastAsia" w:ascii="宋体" w:hAnsi="宋体" w:cs="宋体"/>
                <w:sz w:val="24"/>
              </w:rPr>
              <w:t>二级卡控：中窗弹窗主动提醒，系统给予非阻塞性卡控，医生可确认也可以忽略；</w:t>
            </w:r>
          </w:p>
          <w:p>
            <w:pPr>
              <w:spacing w:line="360" w:lineRule="auto"/>
              <w:jc w:val="left"/>
              <w:rPr>
                <w:rFonts w:ascii="宋体" w:hAnsi="宋体" w:cs="宋体"/>
                <w:sz w:val="24"/>
              </w:rPr>
            </w:pPr>
            <w:r>
              <w:rPr>
                <w:rFonts w:hint="eastAsia" w:ascii="宋体" w:hAnsi="宋体" w:cs="宋体"/>
                <w:sz w:val="24"/>
              </w:rPr>
              <w:t>三级卡控：大窗弹窗主动提醒，系统给予阻塞性卡控，必须按照要求执行相应的诊疗处置，或者填写原因后才可关闭。</w:t>
            </w:r>
          </w:p>
          <w:p>
            <w:pPr>
              <w:spacing w:line="360" w:lineRule="auto"/>
              <w:jc w:val="left"/>
              <w:rPr>
                <w:rFonts w:ascii="宋体" w:hAnsi="宋体" w:cs="宋体"/>
                <w:sz w:val="24"/>
              </w:rPr>
            </w:pPr>
            <w:r>
              <w:rPr>
                <w:rFonts w:hint="eastAsia" w:ascii="宋体" w:hAnsi="宋体" w:cs="宋体"/>
                <w:sz w:val="24"/>
              </w:rPr>
              <w:t>循序渐进的对医护人员的诊疗行为进行规范，提高指南规范的依从性。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restart"/>
          </w:tcPr>
          <w:p>
            <w:pPr>
              <w:spacing w:line="360" w:lineRule="auto"/>
              <w:jc w:val="left"/>
              <w:rPr>
                <w:rFonts w:ascii="宋体" w:hAnsi="宋体" w:cs="宋体"/>
                <w:sz w:val="24"/>
              </w:rPr>
            </w:pPr>
            <w:r>
              <w:rPr>
                <w:rFonts w:hint="eastAsia" w:ascii="宋体" w:hAnsi="宋体" w:cs="宋体"/>
                <w:sz w:val="24"/>
              </w:rPr>
              <w:t>口腔卫生管理</w:t>
            </w:r>
          </w:p>
        </w:tc>
        <w:tc>
          <w:tcPr>
            <w:tcW w:w="648" w:type="pct"/>
          </w:tcPr>
          <w:p>
            <w:pPr>
              <w:spacing w:line="360" w:lineRule="auto"/>
              <w:jc w:val="left"/>
              <w:rPr>
                <w:rFonts w:ascii="宋体" w:hAnsi="宋体" w:cs="宋体"/>
                <w:sz w:val="24"/>
              </w:rPr>
            </w:pPr>
            <w:r>
              <w:rPr>
                <w:rFonts w:hint="eastAsia" w:ascii="宋体" w:hAnsi="宋体" w:cs="宋体"/>
                <w:sz w:val="24"/>
              </w:rPr>
              <w:t>入院宣教质控提醒</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系统可基于患者病史信息，自动识别需要进行术后口腔管理的患者（如食管恶性肿瘤患者），在患者入院后，提示医护人员进行口腔卫生管理相关入院宣教，告知患者有效刷牙和正确漱口的方法。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术前口腔卫生干预措施质控</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系统自动识别需要进行术后口腔管理的患者（如食管恶性肿瘤患者），在患者术前，提示医护人员为对患者进行术前口腔卫生干预，推送巴氏刷牙法刷牙策略，包括方法、频次、时间，同时提示医生为患者开立洗必泰葡萄糖溶液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闭环管理</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系统动态监测患者病情信息和医嘱信息，当医生已经开立相应的口腔卫生管理医嘱时，系统质控提醒消失。同时系统为护理人员推送使用洗必泰葡萄糖溶液漱口的术前指导建议，通过动态的监测，做到医护人员诊疗行为的智能化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术后指导质控提醒</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患者完成手术后，系统自动为护理人员推送术后口腔卫生管理指导建议，提醒护理人员指导患者按照前述方法正确刷牙和漱口，至少持续到术后一周。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分级卡控</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为保证院内医生评估与处置策略实施情况落地执行，根据医院需求，对质控点设置卡控级别，进行分级卡控。</w:t>
            </w:r>
          </w:p>
          <w:p>
            <w:pPr>
              <w:spacing w:line="360" w:lineRule="auto"/>
              <w:jc w:val="left"/>
              <w:rPr>
                <w:rFonts w:ascii="宋体" w:hAnsi="宋体" w:cs="宋体"/>
                <w:sz w:val="24"/>
              </w:rPr>
            </w:pPr>
            <w:r>
              <w:rPr>
                <w:rFonts w:hint="eastAsia" w:ascii="宋体" w:hAnsi="宋体" w:cs="宋体"/>
                <w:sz w:val="24"/>
              </w:rPr>
              <w:t>一级卡控：小窗被动提醒；</w:t>
            </w:r>
          </w:p>
          <w:p>
            <w:pPr>
              <w:spacing w:line="360" w:lineRule="auto"/>
              <w:jc w:val="left"/>
              <w:rPr>
                <w:rFonts w:ascii="宋体" w:hAnsi="宋体" w:cs="宋体"/>
                <w:sz w:val="24"/>
              </w:rPr>
            </w:pPr>
            <w:r>
              <w:rPr>
                <w:rFonts w:hint="eastAsia" w:ascii="宋体" w:hAnsi="宋体" w:cs="宋体"/>
                <w:sz w:val="24"/>
              </w:rPr>
              <w:t>二级卡控：中窗弹窗主动提醒，系统给予非阻塞性卡控，医生可确认也可以忽略；</w:t>
            </w:r>
          </w:p>
          <w:p>
            <w:pPr>
              <w:spacing w:line="360" w:lineRule="auto"/>
              <w:jc w:val="left"/>
              <w:rPr>
                <w:rFonts w:ascii="宋体" w:hAnsi="宋体" w:cs="宋体"/>
                <w:sz w:val="24"/>
              </w:rPr>
            </w:pPr>
            <w:r>
              <w:rPr>
                <w:rFonts w:hint="eastAsia" w:ascii="宋体" w:hAnsi="宋体" w:cs="宋体"/>
                <w:sz w:val="24"/>
              </w:rPr>
              <w:t>三级卡控：大窗弹窗主动提醒，系统给予阻塞性卡控，必须按照要求执行相应的诊疗处置，或者填写原因后才可关闭。</w:t>
            </w:r>
          </w:p>
          <w:p>
            <w:pPr>
              <w:spacing w:line="360" w:lineRule="auto"/>
              <w:jc w:val="left"/>
              <w:rPr>
                <w:rFonts w:ascii="宋体" w:hAnsi="宋体" w:cs="宋体"/>
                <w:sz w:val="24"/>
              </w:rPr>
            </w:pPr>
            <w:r>
              <w:rPr>
                <w:rFonts w:hint="eastAsia" w:ascii="宋体" w:hAnsi="宋体" w:cs="宋体"/>
                <w:sz w:val="24"/>
              </w:rPr>
              <w:t>循序渐进的对医护人员的诊疗行为进行规范，提高指南规范的依从性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restart"/>
          </w:tcPr>
          <w:p>
            <w:pPr>
              <w:spacing w:line="360" w:lineRule="auto"/>
              <w:jc w:val="left"/>
              <w:rPr>
                <w:rFonts w:ascii="宋体" w:hAnsi="宋体" w:cs="宋体"/>
                <w:sz w:val="24"/>
              </w:rPr>
            </w:pPr>
            <w:r>
              <w:rPr>
                <w:rFonts w:hint="eastAsia" w:ascii="宋体" w:hAnsi="宋体" w:cs="宋体"/>
                <w:sz w:val="24"/>
              </w:rPr>
              <w:t>ERAS禁食水管理</w:t>
            </w:r>
          </w:p>
        </w:tc>
        <w:tc>
          <w:tcPr>
            <w:tcW w:w="648" w:type="pct"/>
          </w:tcPr>
          <w:p>
            <w:pPr>
              <w:spacing w:line="360" w:lineRule="auto"/>
              <w:jc w:val="left"/>
              <w:rPr>
                <w:rFonts w:ascii="宋体" w:hAnsi="宋体" w:cs="宋体"/>
                <w:sz w:val="24"/>
              </w:rPr>
            </w:pPr>
            <w:r>
              <w:rPr>
                <w:rFonts w:hint="eastAsia" w:ascii="宋体" w:hAnsi="宋体" w:cs="宋体"/>
                <w:sz w:val="24"/>
              </w:rPr>
              <w:t>禁食禁饮患者术前评估提醒</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系统可自动识别手术患者，在患者手术前为医护人员推送术前禁食禁饮评估表，提醒医护人员对禁食禁饮患者进行术前评估。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智能评估风险预警</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利用自然语言处理技术自动解析病历文书、检验检查报告、医嘱等内容，系统可自动识别患者术前禁食禁饮风险因素，当患者禁食禁饮术前评估风险评分≥1分，系统主动提醒医护人员是否进入ERAS禁食水新流程。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评估依据查看</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（1）术前风险评估结果及依据查看</w:t>
            </w:r>
          </w:p>
          <w:p>
            <w:pPr>
              <w:spacing w:line="360" w:lineRule="auto"/>
              <w:jc w:val="left"/>
              <w:rPr>
                <w:rFonts w:ascii="宋体" w:hAnsi="宋体" w:cs="宋体"/>
                <w:sz w:val="24"/>
              </w:rPr>
            </w:pPr>
            <w:r>
              <w:rPr>
                <w:rFonts w:hint="eastAsia" w:ascii="宋体" w:hAnsi="宋体" w:cs="宋体"/>
                <w:sz w:val="24"/>
              </w:rPr>
              <w:t>准确的风险评估是实施有效干预的前提，医护人员是为患者治疗的直接责任人，需要对患者病情进行准确判断，为了让医护人员充分了解系统识别到的患者风险因素和评估依据，系统提供评估结果详情查看功能，可了解当前的风险因素以及每一条风险因素的判断依据和来源，保证系统评估结果可采信、可溯源，充分保障医疗质量安全。</w:t>
            </w:r>
          </w:p>
          <w:p>
            <w:pPr>
              <w:spacing w:line="360" w:lineRule="auto"/>
              <w:jc w:val="left"/>
              <w:rPr>
                <w:rFonts w:ascii="宋体" w:hAnsi="宋体" w:cs="宋体"/>
                <w:sz w:val="24"/>
              </w:rPr>
            </w:pPr>
            <w:r>
              <w:rPr>
                <w:rFonts w:hint="eastAsia" w:ascii="宋体" w:hAnsi="宋体" w:cs="宋体"/>
                <w:sz w:val="24"/>
              </w:rPr>
              <w:t>（2）评估结果修改</w:t>
            </w:r>
          </w:p>
          <w:p>
            <w:pPr>
              <w:spacing w:line="360" w:lineRule="auto"/>
              <w:jc w:val="left"/>
              <w:rPr>
                <w:rFonts w:ascii="宋体" w:hAnsi="宋体" w:cs="宋体"/>
                <w:sz w:val="24"/>
              </w:rPr>
            </w:pPr>
            <w:r>
              <w:rPr>
                <w:rFonts w:hint="eastAsia" w:ascii="宋体" w:hAnsi="宋体" w:cs="宋体"/>
                <w:sz w:val="24"/>
              </w:rPr>
              <w:t>支持医生对评估表原文进行查看修改，对于漏评或错评的项目，支持用户手动修改补充；医生可将评估表原文进行下载、打印。</w:t>
            </w:r>
          </w:p>
          <w:p>
            <w:pPr>
              <w:spacing w:line="360" w:lineRule="auto"/>
              <w:jc w:val="left"/>
              <w:rPr>
                <w:rFonts w:ascii="宋体" w:hAnsi="宋体" w:cs="宋体"/>
                <w:sz w:val="24"/>
              </w:rPr>
            </w:pPr>
            <w:r>
              <w:rPr>
                <w:rFonts w:hint="eastAsia" w:ascii="宋体" w:hAnsi="宋体" w:cs="宋体"/>
                <w:sz w:val="24"/>
              </w:rPr>
              <w:t>（3）评估结果回填至病历</w:t>
            </w:r>
          </w:p>
          <w:p>
            <w:pPr>
              <w:spacing w:line="360" w:lineRule="auto"/>
              <w:jc w:val="left"/>
              <w:rPr>
                <w:rFonts w:ascii="宋体" w:hAnsi="宋体" w:cs="宋体"/>
                <w:sz w:val="24"/>
              </w:rPr>
            </w:pPr>
            <w:r>
              <w:rPr>
                <w:rFonts w:hint="eastAsia" w:ascii="宋体" w:hAnsi="宋体" w:cs="宋体"/>
                <w:sz w:val="24"/>
              </w:rPr>
              <w:t>患者所有的病情状态如症状、体征、异常检查结果等信息都需要记录到病历文书中，系统可支持评估结果回填至病历文书，通过数据多跑路为医护人员提供最大的便利，避免病历文书记录遗漏。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评估结果人机对比</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人工评估结束后，系统动态监测患者病情，当高于上次人工评估结果时，系统再次提醒医生，患者病情发生变化，请及时关注。支持医生评估结果与系统评估结果的对比，可查看评估依据。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评估历史记录</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患者在住院过程中病情动态变化，住院过程中需要根据患者病情进行多次评估，医生不仅需要了解当次患者病情情况，往往也需要通过历次评估结果了解患者病情变化进展趋势，以便于作出准确的医疗决策。系统可提供历次评估历史记录供医生查看，便于医生对患者前期病情情况进行回顾分析。历史评估记录包括每次评估人、评估结果、评估依据，支持医生修改评估结果或作废本次评估结果。</w:t>
            </w:r>
          </w:p>
          <w:p>
            <w:pPr>
              <w:spacing w:line="360" w:lineRule="auto"/>
              <w:jc w:val="left"/>
              <w:rPr>
                <w:rFonts w:ascii="宋体" w:hAnsi="宋体" w:cs="宋体"/>
                <w:sz w:val="24"/>
              </w:rPr>
            </w:pPr>
            <w:r>
              <w:rPr>
                <w:rFonts w:hint="eastAsia" w:ascii="宋体" w:hAnsi="宋体" w:cs="宋体"/>
                <w:sz w:val="24"/>
              </w:rPr>
              <w:t>同时，如果有多次评估，系统集成历史评估结果为医生提供直观的评分趋势图。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Merge w:val="continue"/>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术日口服葡萄糖溶液质控提醒</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对于禁食水手术患者，为了预防围手术期过程中低血糖风险，系统根据指南要求为医生推送开立术日5am口服葡萄糖溶液医嘱提醒和开立术日8am口服葡萄糖溶液医嘱提醒，根据是否为糖尿病患者，推荐的不同剂量的口服葡萄糖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tcPr>
          <w:p>
            <w:pPr>
              <w:spacing w:line="360" w:lineRule="auto"/>
              <w:jc w:val="left"/>
              <w:rPr>
                <w:rFonts w:ascii="宋体" w:hAnsi="宋体" w:cs="宋体"/>
                <w:sz w:val="24"/>
              </w:rPr>
            </w:pPr>
          </w:p>
        </w:tc>
        <w:tc>
          <w:tcPr>
            <w:tcW w:w="648" w:type="pct"/>
          </w:tcPr>
          <w:p>
            <w:pPr>
              <w:spacing w:line="360" w:lineRule="auto"/>
              <w:jc w:val="left"/>
              <w:rPr>
                <w:rFonts w:ascii="宋体" w:hAnsi="宋体" w:cs="宋体"/>
                <w:sz w:val="24"/>
              </w:rPr>
            </w:pPr>
            <w:r>
              <w:rPr>
                <w:rFonts w:hint="eastAsia" w:ascii="宋体" w:hAnsi="宋体" w:cs="宋体"/>
                <w:sz w:val="24"/>
              </w:rPr>
              <w:t>闭环管理</w:t>
            </w:r>
          </w:p>
        </w:tc>
        <w:tc>
          <w:tcPr>
            <w:tcW w:w="360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rPr>
            </w:pPr>
            <w:r>
              <w:rPr>
                <w:rFonts w:hint="eastAsia" w:ascii="宋体" w:hAnsi="宋体" w:cs="宋体"/>
                <w:sz w:val="24"/>
              </w:rPr>
              <w:t>系统动态监测患者病情信息和医嘱信息，当患者已经开立相应的口服葡萄糖溶液医嘱时，系统质控提醒消失。通过动态的监测，实现医护人员诊疗行为的智能化闭环管理</w:t>
            </w:r>
          </w:p>
        </w:tc>
      </w:tr>
    </w:tbl>
    <w:p>
      <w:pPr>
        <w:pStyle w:val="15"/>
      </w:pPr>
    </w:p>
    <w:p>
      <w:pPr>
        <w:pStyle w:val="4"/>
        <w:spacing w:before="0" w:after="0"/>
        <w:rPr>
          <w:rFonts w:ascii="宋体" w:hAnsi="宋体" w:eastAsia="宋体" w:cs="宋体"/>
          <w:sz w:val="24"/>
          <w:szCs w:val="24"/>
          <w:lang w:val="en-US"/>
        </w:rPr>
      </w:pPr>
      <w:r>
        <w:rPr>
          <w:rFonts w:hint="eastAsia" w:ascii="宋体" w:hAnsi="宋体" w:eastAsia="宋体" w:cs="宋体"/>
          <w:sz w:val="24"/>
          <w:szCs w:val="24"/>
          <w:lang w:val="en-US"/>
        </w:rPr>
        <w:t>3.4系统对接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1"/>
        <w:gridCol w:w="1866"/>
        <w:gridCol w:w="5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1" w:type="dxa"/>
            <w:vMerge w:val="restart"/>
          </w:tcPr>
          <w:p>
            <w:pPr>
              <w:spacing w:line="360" w:lineRule="auto"/>
              <w:ind w:firstLine="480" w:firstLineChars="200"/>
              <w:jc w:val="left"/>
              <w:rPr>
                <w:rFonts w:ascii="宋体" w:hAnsi="宋体" w:cs="宋体"/>
                <w:sz w:val="24"/>
              </w:rPr>
            </w:pPr>
            <w:r>
              <w:rPr>
                <w:rFonts w:hint="eastAsia" w:ascii="宋体" w:hAnsi="宋体" w:cs="宋体"/>
                <w:sz w:val="24"/>
              </w:rPr>
              <w:t>系统对接</w:t>
            </w:r>
          </w:p>
        </w:tc>
        <w:tc>
          <w:tcPr>
            <w:tcW w:w="1866" w:type="dxa"/>
          </w:tcPr>
          <w:p>
            <w:pPr>
              <w:spacing w:line="360" w:lineRule="auto"/>
              <w:jc w:val="left"/>
              <w:rPr>
                <w:rFonts w:ascii="宋体" w:hAnsi="宋体" w:cs="宋体"/>
                <w:sz w:val="24"/>
              </w:rPr>
            </w:pPr>
            <w:r>
              <w:rPr>
                <w:rFonts w:ascii="宋体" w:hAnsi="宋体" w:cs="宋体"/>
                <w:sz w:val="24"/>
              </w:rPr>
              <w:t>住院接口清单</w:t>
            </w:r>
          </w:p>
        </w:tc>
        <w:tc>
          <w:tcPr>
            <w:tcW w:w="5319" w:type="dxa"/>
          </w:tcPr>
          <w:p>
            <w:pPr>
              <w:spacing w:line="360" w:lineRule="auto"/>
              <w:jc w:val="left"/>
              <w:rPr>
                <w:rFonts w:ascii="宋体" w:hAnsi="宋体" w:cs="宋体"/>
                <w:sz w:val="24"/>
              </w:rPr>
            </w:pPr>
            <w:r>
              <w:rPr>
                <w:rFonts w:ascii="宋体" w:hAnsi="宋体" w:cs="宋体"/>
                <w:sz w:val="24"/>
              </w:rPr>
              <w:t>1、HIS接口：住院患者信息表、住院医嘱记录、住院医嘱执行记录、住院医师信息、住院会诊申请、住院会诊记录、住院输血申请、住院手术申请、住院诊断记录、转科记录、住院出院记录等、病历文书记录、患者过敏信息表、护理记录、评估表记录、评估表明细记录、手术排班记录等医疗文书</w:t>
            </w:r>
          </w:p>
          <w:p>
            <w:pPr>
              <w:spacing w:line="360" w:lineRule="auto"/>
              <w:jc w:val="left"/>
              <w:rPr>
                <w:rFonts w:ascii="宋体" w:hAnsi="宋体" w:cs="宋体"/>
                <w:sz w:val="24"/>
              </w:rPr>
            </w:pPr>
            <w:r>
              <w:rPr>
                <w:rFonts w:ascii="宋体" w:hAnsi="宋体" w:cs="宋体"/>
                <w:sz w:val="24"/>
              </w:rPr>
              <w:t>2、检验系统：住院检验申请、住院检验记录、住院检验结果记录、住院微生物检验结果记录等</w:t>
            </w:r>
          </w:p>
          <w:p>
            <w:pPr>
              <w:spacing w:line="360" w:lineRule="auto"/>
              <w:jc w:val="left"/>
              <w:rPr>
                <w:rFonts w:ascii="宋体" w:hAnsi="宋体" w:cs="宋体"/>
                <w:sz w:val="24"/>
              </w:rPr>
            </w:pPr>
            <w:r>
              <w:rPr>
                <w:rFonts w:ascii="宋体" w:hAnsi="宋体" w:cs="宋体"/>
                <w:sz w:val="24"/>
              </w:rPr>
              <w:t>3、检查系统：住院检查申请、住院检查记录、住院检查结果记录、住院病理记录等</w:t>
            </w:r>
          </w:p>
          <w:p>
            <w:pPr>
              <w:spacing w:line="360" w:lineRule="auto"/>
              <w:jc w:val="left"/>
              <w:rPr>
                <w:rFonts w:ascii="宋体" w:hAnsi="宋体" w:cs="宋体"/>
                <w:sz w:val="24"/>
              </w:rPr>
            </w:pPr>
            <w:r>
              <w:rPr>
                <w:rFonts w:ascii="宋体" w:hAnsi="宋体" w:cs="宋体"/>
                <w:sz w:val="24"/>
              </w:rPr>
              <w:t>4、护理系统：护理文书</w:t>
            </w:r>
          </w:p>
          <w:p>
            <w:pPr>
              <w:spacing w:line="360" w:lineRule="auto"/>
              <w:jc w:val="left"/>
              <w:rPr>
                <w:rFonts w:ascii="宋体" w:hAnsi="宋体" w:cs="宋体"/>
                <w:sz w:val="24"/>
              </w:rPr>
            </w:pPr>
            <w:r>
              <w:rPr>
                <w:rFonts w:ascii="宋体" w:hAnsi="宋体" w:cs="宋体"/>
                <w:sz w:val="24"/>
              </w:rPr>
              <w:t>5、手麻系统：手麻系统</w:t>
            </w:r>
          </w:p>
          <w:p>
            <w:pPr>
              <w:spacing w:line="360" w:lineRule="auto"/>
              <w:jc w:val="left"/>
              <w:rPr>
                <w:rFonts w:ascii="宋体" w:hAnsi="宋体" w:cs="宋体"/>
                <w:sz w:val="24"/>
              </w:rPr>
            </w:pPr>
            <w:r>
              <w:rPr>
                <w:rFonts w:ascii="宋体" w:hAnsi="宋体" w:cs="宋体"/>
                <w:sz w:val="24"/>
              </w:rPr>
              <w:t>6、EMR电子病历系统（医生端）：病案首页（患者基本信息、诊断信息、手术信息、费用信息等）、住院病历文书记录</w:t>
            </w:r>
          </w:p>
          <w:p>
            <w:pPr>
              <w:spacing w:line="360" w:lineRule="auto"/>
              <w:jc w:val="left"/>
              <w:rPr>
                <w:rFonts w:ascii="宋体" w:hAnsi="宋体" w:cs="宋体"/>
                <w:sz w:val="24"/>
              </w:rPr>
            </w:pPr>
            <w:r>
              <w:rPr>
                <w:rFonts w:ascii="宋体" w:hAnsi="宋体" w:cs="宋体"/>
                <w:sz w:val="24"/>
              </w:rPr>
              <w:t>7、病案系统（病案端）：首页-患者基本信息、首页-患者诊断信息、首页-患者手术信息、首页-患者其他相关信息、首页-患者费用信息、门诊与住院对照信息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Merge w:val="continue"/>
          </w:tcPr>
          <w:p>
            <w:pPr>
              <w:spacing w:line="360" w:lineRule="auto"/>
              <w:jc w:val="left"/>
              <w:rPr>
                <w:rFonts w:ascii="宋体" w:hAnsi="宋体" w:cs="宋体"/>
                <w:sz w:val="24"/>
              </w:rPr>
            </w:pPr>
          </w:p>
        </w:tc>
        <w:tc>
          <w:tcPr>
            <w:tcW w:w="1866" w:type="dxa"/>
          </w:tcPr>
          <w:p>
            <w:pPr>
              <w:spacing w:line="360" w:lineRule="auto"/>
              <w:jc w:val="left"/>
              <w:rPr>
                <w:rFonts w:ascii="宋体" w:hAnsi="宋体" w:cs="宋体"/>
                <w:sz w:val="24"/>
              </w:rPr>
            </w:pPr>
            <w:r>
              <w:rPr>
                <w:rFonts w:ascii="宋体" w:hAnsi="宋体" w:cs="宋体"/>
                <w:sz w:val="24"/>
              </w:rPr>
              <w:t>门急诊接口清单</w:t>
            </w:r>
          </w:p>
        </w:tc>
        <w:tc>
          <w:tcPr>
            <w:tcW w:w="5319" w:type="dxa"/>
          </w:tcPr>
          <w:p>
            <w:pPr>
              <w:spacing w:line="360" w:lineRule="auto"/>
              <w:jc w:val="left"/>
              <w:rPr>
                <w:rFonts w:ascii="宋体" w:hAnsi="宋体" w:cs="宋体"/>
                <w:sz w:val="24"/>
              </w:rPr>
            </w:pPr>
            <w:r>
              <w:rPr>
                <w:rFonts w:ascii="宋体" w:hAnsi="宋体" w:cs="宋体"/>
                <w:sz w:val="24"/>
              </w:rPr>
              <w:t>1、HIS系统：门急诊患者挂号记录、门急诊处方记录、门急诊治疗处置记录、门急诊检查申请、门急诊检验申请、门急诊输血申请、门急诊手术申请、门急诊诊断记录等</w:t>
            </w:r>
          </w:p>
          <w:p>
            <w:pPr>
              <w:spacing w:line="360" w:lineRule="auto"/>
              <w:jc w:val="left"/>
              <w:rPr>
                <w:rFonts w:ascii="宋体" w:hAnsi="宋体" w:cs="宋体"/>
                <w:sz w:val="24"/>
              </w:rPr>
            </w:pPr>
            <w:r>
              <w:rPr>
                <w:rFonts w:ascii="宋体" w:hAnsi="宋体" w:cs="宋体"/>
                <w:sz w:val="24"/>
              </w:rPr>
              <w:t>3、检验系统：门急诊检验记录、门急诊检验结果记录、门急诊微生物检验结果记录等</w:t>
            </w:r>
          </w:p>
          <w:p>
            <w:pPr>
              <w:spacing w:line="360" w:lineRule="auto"/>
              <w:jc w:val="left"/>
              <w:rPr>
                <w:rFonts w:ascii="宋体" w:hAnsi="宋体" w:cs="宋体"/>
                <w:sz w:val="24"/>
              </w:rPr>
            </w:pPr>
            <w:r>
              <w:rPr>
                <w:rFonts w:ascii="宋体" w:hAnsi="宋体" w:cs="宋体"/>
                <w:sz w:val="24"/>
              </w:rPr>
              <w:t>4、检查系统：门急诊检查记录、门急诊检查结果记录、门急诊病理记录等</w:t>
            </w:r>
          </w:p>
          <w:p>
            <w:pPr>
              <w:spacing w:line="360" w:lineRule="auto"/>
              <w:jc w:val="left"/>
              <w:rPr>
                <w:rFonts w:ascii="宋体" w:hAnsi="宋体" w:cs="宋体"/>
                <w:sz w:val="24"/>
              </w:rPr>
            </w:pPr>
            <w:r>
              <w:rPr>
                <w:rFonts w:ascii="宋体" w:hAnsi="宋体" w:cs="宋体"/>
                <w:sz w:val="24"/>
              </w:rPr>
              <w:t>5、电子病历系统：门急诊病历文书记录等</w:t>
            </w:r>
          </w:p>
        </w:tc>
      </w:tr>
    </w:tbl>
    <w:p/>
    <w:p>
      <w:pPr>
        <w:pStyle w:val="3"/>
        <w:numPr>
          <w:ilvl w:val="0"/>
          <w:numId w:val="3"/>
        </w:numPr>
        <w:spacing w:before="0" w:after="0"/>
        <w:rPr>
          <w:rFonts w:ascii="宋体" w:hAnsi="宋体"/>
          <w:sz w:val="21"/>
          <w:szCs w:val="21"/>
        </w:rPr>
      </w:pPr>
      <w:r>
        <w:rPr>
          <w:rFonts w:hint="eastAsia" w:ascii="宋体" w:hAnsi="宋体"/>
          <w:sz w:val="32"/>
          <w:szCs w:val="32"/>
        </w:rPr>
        <w:t>项目工期</w:t>
      </w:r>
    </w:p>
    <w:p>
      <w:pPr>
        <w:tabs>
          <w:tab w:val="left" w:pos="780"/>
        </w:tabs>
        <w:spacing w:beforeLines="50" w:line="360" w:lineRule="auto"/>
        <w:ind w:firstLine="480" w:firstLineChars="200"/>
        <w:outlineLvl w:val="0"/>
        <w:rPr>
          <w:rFonts w:ascii="宋体" w:hAnsi="宋体" w:cs="宋体"/>
          <w:sz w:val="24"/>
          <w:lang w:val="zh-CN"/>
        </w:rPr>
      </w:pPr>
      <w:r>
        <w:rPr>
          <w:rFonts w:hint="eastAsia" w:ascii="宋体" w:hAnsi="宋体" w:cs="宋体"/>
          <w:sz w:val="24"/>
        </w:rPr>
        <w:t xml:space="preserve"> 签订合同后</w:t>
      </w:r>
      <w:r>
        <w:rPr>
          <w:rFonts w:ascii="宋体" w:hAnsi="宋体" w:cs="宋体"/>
          <w:sz w:val="24"/>
        </w:rPr>
        <w:t>4</w:t>
      </w:r>
      <w:r>
        <w:rPr>
          <w:rFonts w:hint="eastAsia" w:ascii="宋体" w:hAnsi="宋体" w:cs="宋体"/>
          <w:sz w:val="24"/>
        </w:rPr>
        <w:t>个月内</w:t>
      </w:r>
    </w:p>
    <w:p>
      <w:pPr>
        <w:pStyle w:val="3"/>
        <w:numPr>
          <w:ilvl w:val="0"/>
          <w:numId w:val="3"/>
        </w:numPr>
        <w:spacing w:before="0" w:after="0"/>
        <w:rPr>
          <w:rFonts w:ascii="宋体" w:hAnsi="宋体"/>
          <w:sz w:val="32"/>
          <w:szCs w:val="32"/>
        </w:rPr>
      </w:pPr>
      <w:r>
        <w:rPr>
          <w:rFonts w:hint="eastAsia" w:ascii="宋体" w:hAnsi="宋体"/>
          <w:sz w:val="32"/>
          <w:szCs w:val="32"/>
        </w:rPr>
        <w:t>实施</w:t>
      </w:r>
      <w:r>
        <w:rPr>
          <w:rFonts w:ascii="宋体" w:hAnsi="宋体"/>
          <w:sz w:val="32"/>
          <w:szCs w:val="32"/>
        </w:rPr>
        <w:t>服务要求</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（一）项服务商承担软件开发、实施全过程的工作。</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（二）服务商提供的软件，服务商必须向院方保证所交付的软件是服务商独立开发的，如果发生第三方指控所开发的软件侵犯他人版权时，应由服务商与第三方交涉，并承担法律上和经济上的全部责任。</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（三）服务商不得将本合同部分或全部工作转让给第三方承担。</w:t>
      </w:r>
    </w:p>
    <w:p>
      <w:pPr>
        <w:tabs>
          <w:tab w:val="left" w:pos="780"/>
        </w:tabs>
        <w:spacing w:beforeLines="50" w:line="360" w:lineRule="auto"/>
        <w:ind w:firstLine="480" w:firstLineChars="200"/>
        <w:outlineLvl w:val="0"/>
        <w:rPr>
          <w:rFonts w:ascii="宋体" w:hAnsi="宋体" w:cs="宋体"/>
          <w:sz w:val="24"/>
        </w:rPr>
      </w:pPr>
      <w:bookmarkStart w:id="2" w:name="_Hlk516418923"/>
      <w:r>
        <w:rPr>
          <w:rFonts w:hint="eastAsia" w:ascii="宋体" w:hAnsi="宋体" w:cs="宋体"/>
          <w:sz w:val="24"/>
        </w:rPr>
        <w:t>（四）在项目实施的全过程中，服务商应全面配合、按甲乙双方确定的项目里程碑计划，定期向院方汇报项目进展情况。</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五）服务商应针对本项目成立专门的项目组，经院方同意，由服务商委派本项目负责人，项目组成员必须稳定，项目组主要成员在项目终验前不得退出或更换，如确需变动，须提出申请并经院方同意方可，一旦发现私自更换则处罚3万元，由此造成的后果及损失全部由服务商承担。服务商必须充分了解分析项目的全部要求，按时、按质、按量完成本项目内容。（项目负责人和组内人员必须是服务商购买社保的员工。）</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六）服务商在项目需求确定期，必须由项目负责人亲自到现场调研，并负责对院方需求说明书进行细化，编写《需求规格说明书》，与院方面对面沟通并完成双方确认该阶段成果物；在软件测试期，软件交付院方前，必须由项目负责人亲自确认功能符合《需求规格说明书》中要求方可提交院方。</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七）在免费维护期届满之前，如发现服务商交付的项目实施产出物有缺陷，或性能和质量不符合本合同约定时，服务商负责排除缺陷、修理、替换或更换出现故障的项目实施产出物及提供其他保修服务，上述服务所产生的所有费用由服务商承担。因服务商交付的项目实施产出物存在缺陷，或性能和质量，软件升级服务不符合本合同约定而给院方造成损失或者工作障碍的，服务商应赔偿因此造成院方的损失并承担相关责任。</w:t>
      </w:r>
    </w:p>
    <w:bookmarkEnd w:id="2"/>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八）服务商承诺所提供的项目实施产出物不含有任何安全隐患，并在项目实施产出物使用期内承担全部责任（包括但不限于消除安全隐患、退款、赔偿损失等）。发生任何由于项目实施产出物安全引起的事故时，服务商应赔偿院方及相关用户因此所发生的损失。</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（九）服务商不得将工程以任何形式转包、分包给第三方。</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（十）本项目费用包含软件费用及接口费用。</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（十一）以现场服务为主，其它电话、邮件指导、远程维护、技术交流方式不限。</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作。</w:t>
      </w:r>
    </w:p>
    <w:p>
      <w:pPr>
        <w:pStyle w:val="3"/>
        <w:numPr>
          <w:ilvl w:val="0"/>
          <w:numId w:val="3"/>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项目实施</w:t>
      </w:r>
      <w:r>
        <w:rPr>
          <w:rFonts w:ascii="宋体" w:hAnsi="宋体" w:cs="宋体"/>
          <w:sz w:val="24"/>
        </w:rPr>
        <w:t>期</w:t>
      </w:r>
      <w:r>
        <w:rPr>
          <w:rFonts w:hint="eastAsia" w:ascii="宋体" w:hAnsi="宋体" w:cs="宋体"/>
          <w:sz w:val="24"/>
        </w:rPr>
        <w:t>内承建商提供专职工程师</w:t>
      </w:r>
      <w:r>
        <w:rPr>
          <w:rFonts w:ascii="宋体" w:hAnsi="宋体" w:cs="宋体"/>
          <w:sz w:val="24"/>
        </w:rPr>
        <w:t xml:space="preserve"> </w:t>
      </w:r>
      <w:r>
        <w:rPr>
          <w:rFonts w:hint="eastAsia" w:ascii="宋体" w:hAnsi="宋体" w:cs="宋体"/>
          <w:sz w:val="24"/>
        </w:rPr>
        <w:t>1</w:t>
      </w:r>
      <w:r>
        <w:rPr>
          <w:rFonts w:ascii="宋体" w:hAnsi="宋体" w:cs="宋体"/>
          <w:sz w:val="24"/>
        </w:rPr>
        <w:t xml:space="preserve">  </w:t>
      </w:r>
      <w:r>
        <w:rPr>
          <w:rFonts w:hint="eastAsia" w:ascii="宋体" w:hAnsi="宋体" w:cs="宋体"/>
          <w:sz w:val="24"/>
        </w:rPr>
        <w:t>名驻扎本院，工作时间与院方工作时间一致，并且提供7*24小时响应服务。</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项目承建商需根据院方的详细需求，提交项目系统的安装、调试及培训实施方案，方案得到院方确认后实施，保证系统按时、正常地投入运行。</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验收由承建商给出具体的验收计划、测试的内容和方法，经院方审核通过后，方可进行验收测试。</w:t>
      </w:r>
    </w:p>
    <w:p>
      <w:pPr>
        <w:pStyle w:val="3"/>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本项目软件维护期从软件验收合格之日算起，期限为</w:t>
      </w:r>
      <w:r>
        <w:rPr>
          <w:rFonts w:ascii="宋体" w:hAnsi="宋体" w:cs="宋体"/>
          <w:sz w:val="24"/>
        </w:rPr>
        <w:t>36</w:t>
      </w:r>
      <w:r>
        <w:rPr>
          <w:rFonts w:hint="eastAsia" w:ascii="宋体" w:hAnsi="宋体" w:cs="宋体"/>
          <w:sz w:val="24"/>
        </w:rPr>
        <w:t>个月。在维护期内，承建商提供技术支持和指导，以及功能的局部改进完善、故障情况下的现场问题解决。</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维保期内承建商为院方提供专职技术人员进行维护服务，工作时间与院方工作时间一致，并且提供7*24小时响应服务。</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在维护期结束前，须由承建商和院方进行一次全面检查，任何缺陷必须由承建商负责修复，在修复之后，承建商应将缺陷原因、修复内容、完成修理及恢复正常的时间和日期等报告给院方，形成项目总结报告。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Lines="50" w:line="360" w:lineRule="auto"/>
        <w:ind w:firstLine="480" w:firstLineChars="200"/>
        <w:outlineLvl w:val="0"/>
        <w:rPr>
          <w:rFonts w:ascii="宋体" w:hAnsi="宋体" w:cs="宋体"/>
          <w:sz w:val="24"/>
        </w:rPr>
      </w:pPr>
      <w:r>
        <w:rPr>
          <w:rFonts w:hint="eastAsia" w:ascii="宋体" w:hAnsi="宋体" w:cs="宋体"/>
          <w:sz w:val="24"/>
        </w:rPr>
        <w:t>超过维护期的，双方另行协商签订维护合同，其中软件部分年维护费不超过合同软件部分金额的8%。</w:t>
      </w:r>
    </w:p>
    <w:p>
      <w:pPr>
        <w:pStyle w:val="3"/>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tabs>
          <w:tab w:val="left" w:pos="780"/>
        </w:tabs>
        <w:spacing w:beforeLines="50" w:line="360" w:lineRule="auto"/>
        <w:ind w:firstLine="720" w:firstLineChars="300"/>
        <w:outlineLvl w:val="0"/>
        <w:rPr>
          <w:rFonts w:ascii="宋体" w:hAnsi="宋体" w:cs="宋体"/>
          <w:sz w:val="24"/>
        </w:rPr>
      </w:pPr>
      <w:r>
        <w:rPr>
          <w:rFonts w:hint="eastAsia" w:ascii="宋体" w:hAnsi="宋体" w:cs="宋体"/>
          <w:sz w:val="24"/>
        </w:rPr>
        <w:t>(一)合同签订后，在收到承建商开具相应金额正式发票后，支付合同总金额的30%。</w:t>
      </w:r>
    </w:p>
    <w:p>
      <w:pPr>
        <w:tabs>
          <w:tab w:val="left" w:pos="780"/>
        </w:tabs>
        <w:spacing w:beforeLines="50" w:line="360" w:lineRule="auto"/>
        <w:ind w:firstLine="720" w:firstLineChars="300"/>
        <w:outlineLvl w:val="0"/>
        <w:rPr>
          <w:rFonts w:ascii="宋体" w:hAnsi="宋体" w:cs="宋体"/>
          <w:sz w:val="24"/>
        </w:rPr>
      </w:pPr>
      <w:r>
        <w:rPr>
          <w:rFonts w:hint="eastAsia" w:ascii="宋体" w:hAnsi="宋体" w:cs="宋体"/>
          <w:sz w:val="24"/>
        </w:rPr>
        <w:t>(二)软件验收通过后，甲方在收到乙方开具相应金额正式发票以及《售后服务履约承诺函》后,向乙方支付合同总金额的 70%</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1</w:t>
    </w:r>
    <w:r>
      <w:rPr>
        <w:caps/>
        <w:color w:val="5B9BD5"/>
      </w:rP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AD5B0"/>
    <w:multiLevelType w:val="singleLevel"/>
    <w:tmpl w:val="04BAD5B0"/>
    <w:lvl w:ilvl="0" w:tentative="0">
      <w:start w:val="1"/>
      <w:numFmt w:val="bullet"/>
      <w:lvlText w:val=""/>
      <w:lvlJc w:val="left"/>
      <w:pPr>
        <w:ind w:left="420" w:hanging="420"/>
      </w:pPr>
      <w:rPr>
        <w:rFonts w:hint="default" w:ascii="Wingdings" w:hAnsi="Wingdings"/>
      </w:rPr>
    </w:lvl>
  </w:abstractNum>
  <w:abstractNum w:abstractNumId="1">
    <w:nsid w:val="29015205"/>
    <w:multiLevelType w:val="multilevel"/>
    <w:tmpl w:val="29015205"/>
    <w:lvl w:ilvl="0" w:tentative="0">
      <w:start w:val="1"/>
      <w:numFmt w:val="decimal"/>
      <w:pStyle w:val="3"/>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6"/>
      <w:lvlText w:val="5.1.1.%4"/>
      <w:lvlJc w:val="left"/>
      <w:pPr>
        <w:ind w:left="864" w:hanging="864"/>
      </w:pPr>
      <w:rPr>
        <w:rFonts w:hint="eastAsia"/>
      </w:rPr>
    </w:lvl>
    <w:lvl w:ilvl="4" w:tentative="0">
      <w:start w:val="1"/>
      <w:numFmt w:val="decimal"/>
      <w:pStyle w:val="7"/>
      <w:lvlText w:val="5.1.1.1.%5"/>
      <w:lvlJc w:val="left"/>
      <w:pPr>
        <w:ind w:left="2142"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61"/>
      <w:lvlText w:val="%1. "/>
      <w:lvlJc w:val="left"/>
      <w:pPr>
        <w:ind w:left="420" w:hanging="420"/>
      </w:pPr>
      <w:rPr>
        <w:rFonts w:hint="default" w:ascii="Times New Roman" w:hAnsi="Times New Roman" w:eastAsia="宋体"/>
        <w:b/>
        <w:i w:val="0"/>
      </w:rPr>
    </w:lvl>
    <w:lvl w:ilvl="1" w:tentative="0">
      <w:start w:val="1"/>
      <w:numFmt w:val="decimal"/>
      <w:pStyle w:val="54"/>
      <w:isLgl/>
      <w:suff w:val="space"/>
      <w:lvlText w:val="%1.%2 "/>
      <w:lvlJc w:val="left"/>
      <w:pPr>
        <w:ind w:left="3913" w:hanging="794"/>
      </w:pPr>
      <w:rPr>
        <w:rFonts w:hint="eastAsia"/>
      </w:rPr>
    </w:lvl>
    <w:lvl w:ilvl="2" w:tentative="0">
      <w:start w:val="1"/>
      <w:numFmt w:val="decimal"/>
      <w:pStyle w:val="60"/>
      <w:isLgl/>
      <w:suff w:val="space"/>
      <w:lvlText w:val="%1.%2.%3 "/>
      <w:lvlJc w:val="left"/>
      <w:pPr>
        <w:ind w:left="907" w:hanging="907"/>
      </w:pPr>
      <w:rPr>
        <w:rFonts w:hint="eastAsia"/>
      </w:rPr>
    </w:lvl>
    <w:lvl w:ilvl="3" w:tentative="0">
      <w:start w:val="1"/>
      <w:numFmt w:val="decimal"/>
      <w:pStyle w:val="59"/>
      <w:isLgl/>
      <w:suff w:val="space"/>
      <w:lvlText w:val="%1.%2.%3.%4 "/>
      <w:lvlJc w:val="left"/>
      <w:pPr>
        <w:ind w:left="1021" w:hanging="1021"/>
      </w:pPr>
      <w:rPr>
        <w:rFonts w:hint="eastAsia"/>
      </w:rPr>
    </w:lvl>
    <w:lvl w:ilvl="4" w:tentative="0">
      <w:start w:val="1"/>
      <w:numFmt w:val="decimal"/>
      <w:pStyle w:val="64"/>
      <w:isLgl/>
      <w:suff w:val="space"/>
      <w:lvlText w:val="%1.%2.%3.%4.%5 "/>
      <w:lvlJc w:val="left"/>
      <w:pPr>
        <w:ind w:left="1134" w:hanging="1134"/>
      </w:pPr>
      <w:rPr>
        <w:rFonts w:hint="eastAsia"/>
      </w:rPr>
    </w:lvl>
    <w:lvl w:ilvl="5" w:tentative="0">
      <w:start w:val="1"/>
      <w:numFmt w:val="decimal"/>
      <w:pStyle w:val="58"/>
      <w:isLgl/>
      <w:suff w:val="space"/>
      <w:lvlText w:val="%1.%2.%3.%4.%5.%6 "/>
      <w:lvlJc w:val="left"/>
      <w:pPr>
        <w:ind w:left="1247" w:hanging="1247"/>
      </w:pPr>
      <w:rPr>
        <w:rFonts w:hint="eastAsia"/>
      </w:rPr>
    </w:lvl>
    <w:lvl w:ilvl="6" w:tentative="0">
      <w:start w:val="1"/>
      <w:numFmt w:val="decimal"/>
      <w:lvlRestart w:val="1"/>
      <w:pStyle w:val="53"/>
      <w:isLgl/>
      <w:suff w:val="space"/>
      <w:lvlText w:val="图 %1.%7 "/>
      <w:lvlJc w:val="left"/>
      <w:pPr>
        <w:ind w:left="0" w:firstLine="0"/>
      </w:pPr>
      <w:rPr>
        <w:rFonts w:hint="eastAsia"/>
      </w:rPr>
    </w:lvl>
    <w:lvl w:ilvl="7" w:tentative="0">
      <w:start w:val="1"/>
      <w:numFmt w:val="decimal"/>
      <w:lvlRestart w:val="1"/>
      <w:pStyle w:val="63"/>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EwMzVmOGE3ZTMxMTFlNjU0NGE1OTQ0OTA2ZjlmZTQifQ=="/>
  </w:docVars>
  <w:rsids>
    <w:rsidRoot w:val="00172A27"/>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72A27"/>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749A3"/>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176D"/>
    <w:rsid w:val="00435C81"/>
    <w:rsid w:val="0044060A"/>
    <w:rsid w:val="00440F72"/>
    <w:rsid w:val="004565AA"/>
    <w:rsid w:val="00456A2C"/>
    <w:rsid w:val="004630DC"/>
    <w:rsid w:val="00472194"/>
    <w:rsid w:val="00474AE0"/>
    <w:rsid w:val="004757DD"/>
    <w:rsid w:val="004767CF"/>
    <w:rsid w:val="0047796F"/>
    <w:rsid w:val="00482931"/>
    <w:rsid w:val="00495574"/>
    <w:rsid w:val="004A44FF"/>
    <w:rsid w:val="004C2C5B"/>
    <w:rsid w:val="004E2D8F"/>
    <w:rsid w:val="004E5E61"/>
    <w:rsid w:val="004F1410"/>
    <w:rsid w:val="004F2692"/>
    <w:rsid w:val="00500264"/>
    <w:rsid w:val="00510B1E"/>
    <w:rsid w:val="005120A9"/>
    <w:rsid w:val="00517D7C"/>
    <w:rsid w:val="00520646"/>
    <w:rsid w:val="0052176F"/>
    <w:rsid w:val="0052604B"/>
    <w:rsid w:val="0053088D"/>
    <w:rsid w:val="00534BF6"/>
    <w:rsid w:val="00537CDE"/>
    <w:rsid w:val="005409FC"/>
    <w:rsid w:val="00540A0F"/>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07CEC"/>
    <w:rsid w:val="00612F3F"/>
    <w:rsid w:val="00620E68"/>
    <w:rsid w:val="00623637"/>
    <w:rsid w:val="006279C6"/>
    <w:rsid w:val="00644F1D"/>
    <w:rsid w:val="00646B59"/>
    <w:rsid w:val="0065441F"/>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5A96"/>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0513"/>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338D7"/>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412"/>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01FF"/>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45565"/>
    <w:rsid w:val="00B5093C"/>
    <w:rsid w:val="00B51121"/>
    <w:rsid w:val="00B54356"/>
    <w:rsid w:val="00B55FE5"/>
    <w:rsid w:val="00B62917"/>
    <w:rsid w:val="00B665D1"/>
    <w:rsid w:val="00B74609"/>
    <w:rsid w:val="00B752B2"/>
    <w:rsid w:val="00B80E39"/>
    <w:rsid w:val="00B824A5"/>
    <w:rsid w:val="00B8588F"/>
    <w:rsid w:val="00B858F1"/>
    <w:rsid w:val="00B8684C"/>
    <w:rsid w:val="00B97A39"/>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418C9"/>
    <w:rsid w:val="00C4628F"/>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02BD1"/>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2186"/>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56A"/>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1321"/>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1671BDD"/>
    <w:rsid w:val="01C25065"/>
    <w:rsid w:val="0261662C"/>
    <w:rsid w:val="0264611C"/>
    <w:rsid w:val="03060F81"/>
    <w:rsid w:val="03B10EED"/>
    <w:rsid w:val="03CC3F79"/>
    <w:rsid w:val="04C2712A"/>
    <w:rsid w:val="05544226"/>
    <w:rsid w:val="067526A6"/>
    <w:rsid w:val="081F7DFB"/>
    <w:rsid w:val="087921F6"/>
    <w:rsid w:val="093525C0"/>
    <w:rsid w:val="0B495EAF"/>
    <w:rsid w:val="0C4B5C57"/>
    <w:rsid w:val="0DBC6E0C"/>
    <w:rsid w:val="0E1409F6"/>
    <w:rsid w:val="0E5232CD"/>
    <w:rsid w:val="0F955B19"/>
    <w:rsid w:val="10831E63"/>
    <w:rsid w:val="112C6057"/>
    <w:rsid w:val="11B81FE1"/>
    <w:rsid w:val="132A0CBC"/>
    <w:rsid w:val="13347445"/>
    <w:rsid w:val="1385080E"/>
    <w:rsid w:val="16702E8A"/>
    <w:rsid w:val="18A92683"/>
    <w:rsid w:val="195C76F5"/>
    <w:rsid w:val="196D545F"/>
    <w:rsid w:val="19EF40C6"/>
    <w:rsid w:val="1A2F6BB8"/>
    <w:rsid w:val="1ABC669E"/>
    <w:rsid w:val="1D012A8E"/>
    <w:rsid w:val="1DC65C27"/>
    <w:rsid w:val="20B17FA8"/>
    <w:rsid w:val="231F3C6E"/>
    <w:rsid w:val="24961D0D"/>
    <w:rsid w:val="24AA3A0B"/>
    <w:rsid w:val="25072C0B"/>
    <w:rsid w:val="258E0C37"/>
    <w:rsid w:val="28EE7842"/>
    <w:rsid w:val="29471828"/>
    <w:rsid w:val="29C05E6C"/>
    <w:rsid w:val="2B367DA6"/>
    <w:rsid w:val="2B514BE0"/>
    <w:rsid w:val="2D360531"/>
    <w:rsid w:val="2D393B7E"/>
    <w:rsid w:val="2D850B71"/>
    <w:rsid w:val="2E00469C"/>
    <w:rsid w:val="2E8A3163"/>
    <w:rsid w:val="2F124686"/>
    <w:rsid w:val="2F5E78CC"/>
    <w:rsid w:val="31576CC8"/>
    <w:rsid w:val="31857392"/>
    <w:rsid w:val="351D3D85"/>
    <w:rsid w:val="35845BB2"/>
    <w:rsid w:val="35A95619"/>
    <w:rsid w:val="36AD2EE7"/>
    <w:rsid w:val="36BF3346"/>
    <w:rsid w:val="36F9612C"/>
    <w:rsid w:val="37B22EAA"/>
    <w:rsid w:val="37C93D50"/>
    <w:rsid w:val="38433B03"/>
    <w:rsid w:val="38471845"/>
    <w:rsid w:val="39A84565"/>
    <w:rsid w:val="3C8B7826"/>
    <w:rsid w:val="3D532A3A"/>
    <w:rsid w:val="3D54230E"/>
    <w:rsid w:val="3DE6565C"/>
    <w:rsid w:val="3E3C527C"/>
    <w:rsid w:val="3EA572C5"/>
    <w:rsid w:val="40E37C31"/>
    <w:rsid w:val="42044303"/>
    <w:rsid w:val="42200080"/>
    <w:rsid w:val="471C20EE"/>
    <w:rsid w:val="471E5E67"/>
    <w:rsid w:val="481C1C7A"/>
    <w:rsid w:val="488C513A"/>
    <w:rsid w:val="4AD351BA"/>
    <w:rsid w:val="4B257098"/>
    <w:rsid w:val="4B83098E"/>
    <w:rsid w:val="4E8A5B90"/>
    <w:rsid w:val="4EAA7FE0"/>
    <w:rsid w:val="4F5F526E"/>
    <w:rsid w:val="4F8D1DDB"/>
    <w:rsid w:val="514209A3"/>
    <w:rsid w:val="5151508A"/>
    <w:rsid w:val="51CA18C1"/>
    <w:rsid w:val="52A40827"/>
    <w:rsid w:val="5449029B"/>
    <w:rsid w:val="548B08B3"/>
    <w:rsid w:val="55A30152"/>
    <w:rsid w:val="55BA1450"/>
    <w:rsid w:val="55CC1183"/>
    <w:rsid w:val="580C1D0B"/>
    <w:rsid w:val="58A3441E"/>
    <w:rsid w:val="596A6CE9"/>
    <w:rsid w:val="5A2559C2"/>
    <w:rsid w:val="5AA508C1"/>
    <w:rsid w:val="5CFF3BED"/>
    <w:rsid w:val="60795A64"/>
    <w:rsid w:val="62287742"/>
    <w:rsid w:val="62FF2387"/>
    <w:rsid w:val="635B76A3"/>
    <w:rsid w:val="636C18B0"/>
    <w:rsid w:val="67000C8D"/>
    <w:rsid w:val="68215B4D"/>
    <w:rsid w:val="69EB1780"/>
    <w:rsid w:val="6B9419A4"/>
    <w:rsid w:val="70457711"/>
    <w:rsid w:val="70E46F2A"/>
    <w:rsid w:val="716342F2"/>
    <w:rsid w:val="736B3932"/>
    <w:rsid w:val="74363F40"/>
    <w:rsid w:val="7516167C"/>
    <w:rsid w:val="755C1784"/>
    <w:rsid w:val="75E8126A"/>
    <w:rsid w:val="771A36A5"/>
    <w:rsid w:val="7735228D"/>
    <w:rsid w:val="78006D3F"/>
    <w:rsid w:val="791846FB"/>
    <w:rsid w:val="798E037A"/>
    <w:rsid w:val="7AF16E13"/>
    <w:rsid w:val="7B5178B1"/>
    <w:rsid w:val="7D6F6469"/>
    <w:rsid w:val="7E1617C1"/>
    <w:rsid w:val="7E7044F2"/>
    <w:rsid w:val="7F6F47AA"/>
    <w:rsid w:val="7F7D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numPr>
        <w:ilvl w:val="0"/>
        <w:numId w:val="1"/>
      </w:numPr>
      <w:spacing w:before="340" w:after="330" w:line="578" w:lineRule="auto"/>
      <w:outlineLvl w:val="0"/>
    </w:pPr>
    <w:rPr>
      <w:b/>
      <w:bCs/>
      <w:kern w:val="44"/>
      <w:sz w:val="44"/>
      <w:szCs w:val="44"/>
      <w:lang w:val="zh-CN"/>
    </w:rPr>
  </w:style>
  <w:style w:type="paragraph" w:styleId="4">
    <w:name w:val="heading 2"/>
    <w:basedOn w:val="1"/>
    <w:next w:val="1"/>
    <w:link w:val="29"/>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5">
    <w:name w:val="heading 3"/>
    <w:basedOn w:val="1"/>
    <w:next w:val="1"/>
    <w:link w:val="30"/>
    <w:qFormat/>
    <w:uiPriority w:val="0"/>
    <w:pPr>
      <w:keepNext/>
      <w:keepLines/>
      <w:spacing w:before="260" w:after="260" w:line="416" w:lineRule="auto"/>
      <w:outlineLvl w:val="2"/>
    </w:pPr>
    <w:rPr>
      <w:b/>
      <w:bCs/>
      <w:sz w:val="30"/>
      <w:szCs w:val="30"/>
      <w:lang w:val="zh-CN"/>
    </w:rPr>
  </w:style>
  <w:style w:type="paragraph" w:styleId="6">
    <w:name w:val="heading 4"/>
    <w:basedOn w:val="1"/>
    <w:next w:val="1"/>
    <w:link w:val="31"/>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7">
    <w:name w:val="heading 5"/>
    <w:basedOn w:val="1"/>
    <w:next w:val="1"/>
    <w:link w:val="32"/>
    <w:qFormat/>
    <w:uiPriority w:val="0"/>
    <w:pPr>
      <w:keepNext/>
      <w:keepLines/>
      <w:numPr>
        <w:ilvl w:val="4"/>
        <w:numId w:val="1"/>
      </w:numPr>
      <w:spacing w:before="280" w:after="290" w:line="376" w:lineRule="auto"/>
      <w:outlineLvl w:val="4"/>
    </w:pPr>
    <w:rPr>
      <w:b/>
      <w:bCs/>
      <w:sz w:val="28"/>
      <w:szCs w:val="28"/>
      <w:lang w:val="zh-CN"/>
    </w:rPr>
  </w:style>
  <w:style w:type="paragraph" w:styleId="8">
    <w:name w:val="heading 6"/>
    <w:basedOn w:val="1"/>
    <w:next w:val="1"/>
    <w:link w:val="33"/>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9">
    <w:name w:val="heading 7"/>
    <w:basedOn w:val="1"/>
    <w:next w:val="1"/>
    <w:link w:val="34"/>
    <w:qFormat/>
    <w:uiPriority w:val="0"/>
    <w:pPr>
      <w:keepNext/>
      <w:keepLines/>
      <w:numPr>
        <w:ilvl w:val="6"/>
        <w:numId w:val="1"/>
      </w:numPr>
      <w:spacing w:before="240" w:after="64" w:line="320" w:lineRule="auto"/>
      <w:outlineLvl w:val="6"/>
    </w:pPr>
    <w:rPr>
      <w:b/>
      <w:bCs/>
      <w:sz w:val="24"/>
      <w:lang w:val="zh-CN"/>
    </w:rPr>
  </w:style>
  <w:style w:type="paragraph" w:styleId="10">
    <w:name w:val="heading 8"/>
    <w:basedOn w:val="1"/>
    <w:next w:val="1"/>
    <w:link w:val="35"/>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1">
    <w:name w:val="heading 9"/>
    <w:basedOn w:val="1"/>
    <w:next w:val="1"/>
    <w:link w:val="36"/>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45"/>
      <w:ind w:left="115"/>
      <w:jc w:val="left"/>
    </w:pPr>
    <w:rPr>
      <w:rFonts w:ascii="宋体" w:hAnsi="宋体"/>
      <w:kern w:val="0"/>
      <w:sz w:val="30"/>
      <w:szCs w:val="30"/>
      <w:lang w:eastAsia="en-US"/>
    </w:rPr>
  </w:style>
  <w:style w:type="paragraph" w:styleId="12">
    <w:name w:val="Normal Indent"/>
    <w:basedOn w:val="1"/>
    <w:link w:val="37"/>
    <w:qFormat/>
    <w:uiPriority w:val="99"/>
    <w:pPr>
      <w:spacing w:beforeLines="50" w:line="360" w:lineRule="auto"/>
      <w:ind w:firstLine="512" w:firstLineChars="200"/>
    </w:pPr>
    <w:rPr>
      <w:spacing w:val="8"/>
      <w:sz w:val="24"/>
      <w:szCs w:val="20"/>
    </w:rPr>
  </w:style>
  <w:style w:type="paragraph" w:styleId="13">
    <w:name w:val="annotation text"/>
    <w:basedOn w:val="1"/>
    <w:link w:val="38"/>
    <w:unhideWhenUsed/>
    <w:qFormat/>
    <w:uiPriority w:val="0"/>
    <w:pPr>
      <w:jc w:val="left"/>
    </w:pPr>
    <w:rPr>
      <w:kern w:val="0"/>
      <w:sz w:val="20"/>
      <w:lang w:val="zh-CN"/>
    </w:rPr>
  </w:style>
  <w:style w:type="paragraph" w:styleId="14">
    <w:name w:val="Body Text Indent"/>
    <w:basedOn w:val="1"/>
    <w:next w:val="15"/>
    <w:unhideWhenUsed/>
    <w:qFormat/>
    <w:uiPriority w:val="99"/>
    <w:pPr>
      <w:spacing w:after="120"/>
      <w:ind w:left="420" w:leftChars="200"/>
    </w:pPr>
  </w:style>
  <w:style w:type="paragraph" w:styleId="15">
    <w:name w:val="envelope return"/>
    <w:basedOn w:val="1"/>
    <w:qFormat/>
    <w:uiPriority w:val="0"/>
    <w:pPr>
      <w:snapToGrid w:val="0"/>
    </w:pPr>
    <w:rPr>
      <w:rFonts w:ascii="Arial" w:hAnsi="Arial"/>
    </w:rPr>
  </w:style>
  <w:style w:type="paragraph" w:styleId="16">
    <w:name w:val="Plain Text"/>
    <w:basedOn w:val="1"/>
    <w:link w:val="39"/>
    <w:qFormat/>
    <w:uiPriority w:val="0"/>
    <w:rPr>
      <w:rFonts w:ascii="Calibri" w:hAnsi="Courier New"/>
      <w:szCs w:val="20"/>
      <w:lang w:val="zh-CN"/>
    </w:rPr>
  </w:style>
  <w:style w:type="paragraph" w:styleId="17">
    <w:name w:val="Balloon Text"/>
    <w:basedOn w:val="1"/>
    <w:link w:val="40"/>
    <w:qFormat/>
    <w:uiPriority w:val="0"/>
    <w:rPr>
      <w:sz w:val="18"/>
      <w:szCs w:val="18"/>
      <w:lang w:val="zh-CN"/>
    </w:rPr>
  </w:style>
  <w:style w:type="paragraph" w:styleId="18">
    <w:name w:val="footer"/>
    <w:basedOn w:val="1"/>
    <w:link w:val="41"/>
    <w:qFormat/>
    <w:uiPriority w:val="0"/>
    <w:pPr>
      <w:tabs>
        <w:tab w:val="center" w:pos="4153"/>
        <w:tab w:val="right" w:pos="8306"/>
      </w:tabs>
      <w:snapToGrid w:val="0"/>
      <w:jc w:val="left"/>
    </w:pPr>
    <w:rPr>
      <w:sz w:val="18"/>
      <w:szCs w:val="18"/>
      <w:lang w:val="zh-CN"/>
    </w:rPr>
  </w:style>
  <w:style w:type="paragraph" w:styleId="19">
    <w:name w:val="header"/>
    <w:basedOn w:val="1"/>
    <w:link w:val="42"/>
    <w:qFormat/>
    <w:uiPriority w:val="0"/>
    <w:pPr>
      <w:pBdr>
        <w:bottom w:val="single" w:color="auto" w:sz="6" w:space="1"/>
      </w:pBdr>
      <w:tabs>
        <w:tab w:val="center" w:pos="4153"/>
        <w:tab w:val="right" w:pos="8306"/>
      </w:tabs>
      <w:snapToGrid w:val="0"/>
      <w:jc w:val="center"/>
    </w:pPr>
    <w:rPr>
      <w:sz w:val="18"/>
      <w:szCs w:val="18"/>
      <w:lang w:val="zh-CN"/>
    </w:rPr>
  </w:style>
  <w:style w:type="paragraph" w:styleId="20">
    <w:name w:val="Subtitle"/>
    <w:basedOn w:val="1"/>
    <w:next w:val="1"/>
    <w:link w:val="67"/>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2">
    <w:name w:val="Body Text First Indent 2"/>
    <w:basedOn w:val="14"/>
    <w:semiHidden/>
    <w:unhideWhenUsed/>
    <w:qFormat/>
    <w:uiPriority w:val="99"/>
    <w:pPr>
      <w:ind w:firstLine="420" w:firstLineChars="200"/>
    </w:pPr>
  </w:style>
  <w:style w:type="table" w:styleId="24">
    <w:name w:val="Table Grid"/>
    <w:basedOn w:val="2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Hyperlink"/>
    <w:qFormat/>
    <w:uiPriority w:val="0"/>
    <w:rPr>
      <w:color w:val="0563C1"/>
      <w:u w:val="single"/>
    </w:rPr>
  </w:style>
  <w:style w:type="character" w:styleId="27">
    <w:name w:val="annotation reference"/>
    <w:unhideWhenUsed/>
    <w:qFormat/>
    <w:uiPriority w:val="99"/>
    <w:rPr>
      <w:sz w:val="21"/>
      <w:szCs w:val="21"/>
    </w:rPr>
  </w:style>
  <w:style w:type="character" w:customStyle="1" w:styleId="28">
    <w:name w:val="标题 1 Char"/>
    <w:link w:val="3"/>
    <w:qFormat/>
    <w:uiPriority w:val="0"/>
    <w:rPr>
      <w:b/>
      <w:bCs/>
      <w:kern w:val="44"/>
      <w:sz w:val="44"/>
      <w:szCs w:val="44"/>
      <w:lang w:val="zh-CN" w:eastAsia="zh-CN"/>
    </w:rPr>
  </w:style>
  <w:style w:type="character" w:customStyle="1" w:styleId="29">
    <w:name w:val="标题 2 Char"/>
    <w:link w:val="4"/>
    <w:qFormat/>
    <w:uiPriority w:val="0"/>
    <w:rPr>
      <w:rFonts w:ascii="等线 Light" w:hAnsi="等线 Light" w:eastAsia="等线 Light" w:cs="Times New Roman"/>
      <w:b/>
      <w:bCs/>
      <w:kern w:val="2"/>
      <w:sz w:val="32"/>
      <w:szCs w:val="32"/>
    </w:rPr>
  </w:style>
  <w:style w:type="character" w:customStyle="1" w:styleId="30">
    <w:name w:val="标题 3 Char"/>
    <w:link w:val="5"/>
    <w:qFormat/>
    <w:uiPriority w:val="0"/>
    <w:rPr>
      <w:b/>
      <w:bCs/>
      <w:kern w:val="2"/>
      <w:sz w:val="30"/>
      <w:szCs w:val="30"/>
    </w:rPr>
  </w:style>
  <w:style w:type="character" w:customStyle="1" w:styleId="31">
    <w:name w:val="标题 4 Char"/>
    <w:link w:val="6"/>
    <w:qFormat/>
    <w:uiPriority w:val="0"/>
    <w:rPr>
      <w:rFonts w:ascii="宋体" w:hAnsi="宋体"/>
      <w:b/>
      <w:bCs/>
      <w:kern w:val="2"/>
      <w:sz w:val="28"/>
      <w:szCs w:val="28"/>
    </w:rPr>
  </w:style>
  <w:style w:type="character" w:customStyle="1" w:styleId="32">
    <w:name w:val="标题 5 Char"/>
    <w:link w:val="7"/>
    <w:qFormat/>
    <w:uiPriority w:val="0"/>
    <w:rPr>
      <w:b/>
      <w:bCs/>
      <w:kern w:val="2"/>
      <w:sz w:val="28"/>
      <w:szCs w:val="28"/>
    </w:rPr>
  </w:style>
  <w:style w:type="character" w:customStyle="1" w:styleId="33">
    <w:name w:val="标题 6 Char"/>
    <w:link w:val="8"/>
    <w:semiHidden/>
    <w:qFormat/>
    <w:uiPriority w:val="0"/>
    <w:rPr>
      <w:rFonts w:ascii="等线 Light" w:hAnsi="等线 Light" w:eastAsia="等线 Light"/>
      <w:b/>
      <w:bCs/>
      <w:kern w:val="2"/>
      <w:sz w:val="24"/>
      <w:szCs w:val="24"/>
    </w:rPr>
  </w:style>
  <w:style w:type="character" w:customStyle="1" w:styleId="34">
    <w:name w:val="标题 7 Char"/>
    <w:link w:val="9"/>
    <w:semiHidden/>
    <w:qFormat/>
    <w:uiPriority w:val="0"/>
    <w:rPr>
      <w:b/>
      <w:bCs/>
      <w:kern w:val="2"/>
      <w:sz w:val="24"/>
      <w:szCs w:val="24"/>
    </w:rPr>
  </w:style>
  <w:style w:type="character" w:customStyle="1" w:styleId="35">
    <w:name w:val="标题 8 Char"/>
    <w:link w:val="10"/>
    <w:semiHidden/>
    <w:qFormat/>
    <w:uiPriority w:val="0"/>
    <w:rPr>
      <w:rFonts w:ascii="等线 Light" w:hAnsi="等线 Light" w:eastAsia="等线 Light"/>
      <w:kern w:val="2"/>
      <w:sz w:val="24"/>
      <w:szCs w:val="24"/>
    </w:rPr>
  </w:style>
  <w:style w:type="character" w:customStyle="1" w:styleId="36">
    <w:name w:val="标题 9 Char"/>
    <w:link w:val="11"/>
    <w:semiHidden/>
    <w:qFormat/>
    <w:uiPriority w:val="0"/>
    <w:rPr>
      <w:rFonts w:ascii="等线 Light" w:hAnsi="等线 Light" w:eastAsia="等线 Light"/>
      <w:kern w:val="2"/>
      <w:sz w:val="21"/>
      <w:szCs w:val="21"/>
    </w:rPr>
  </w:style>
  <w:style w:type="character" w:customStyle="1" w:styleId="37">
    <w:name w:val="正文缩进 Char"/>
    <w:link w:val="12"/>
    <w:qFormat/>
    <w:uiPriority w:val="99"/>
    <w:rPr>
      <w:spacing w:val="8"/>
      <w:kern w:val="2"/>
      <w:sz w:val="24"/>
      <w:lang w:val="en-US" w:eastAsia="zh-CN"/>
    </w:rPr>
  </w:style>
  <w:style w:type="character" w:customStyle="1" w:styleId="38">
    <w:name w:val="批注文字 Char"/>
    <w:link w:val="13"/>
    <w:qFormat/>
    <w:uiPriority w:val="0"/>
    <w:rPr>
      <w:szCs w:val="24"/>
    </w:rPr>
  </w:style>
  <w:style w:type="character" w:customStyle="1" w:styleId="39">
    <w:name w:val="纯文本 Char"/>
    <w:link w:val="16"/>
    <w:qFormat/>
    <w:uiPriority w:val="0"/>
    <w:rPr>
      <w:rFonts w:ascii="Calibri" w:hAnsi="Courier New"/>
      <w:kern w:val="2"/>
      <w:sz w:val="21"/>
    </w:rPr>
  </w:style>
  <w:style w:type="character" w:customStyle="1" w:styleId="40">
    <w:name w:val="批注框文本 Char"/>
    <w:link w:val="17"/>
    <w:qFormat/>
    <w:uiPriority w:val="0"/>
    <w:rPr>
      <w:kern w:val="2"/>
      <w:sz w:val="18"/>
      <w:szCs w:val="18"/>
    </w:rPr>
  </w:style>
  <w:style w:type="character" w:customStyle="1" w:styleId="41">
    <w:name w:val="页脚 Char"/>
    <w:link w:val="18"/>
    <w:qFormat/>
    <w:uiPriority w:val="0"/>
    <w:rPr>
      <w:kern w:val="2"/>
      <w:sz w:val="18"/>
      <w:szCs w:val="18"/>
    </w:rPr>
  </w:style>
  <w:style w:type="character" w:customStyle="1" w:styleId="42">
    <w:name w:val="页眉 Char"/>
    <w:link w:val="19"/>
    <w:qFormat/>
    <w:uiPriority w:val="0"/>
    <w:rPr>
      <w:kern w:val="2"/>
      <w:sz w:val="18"/>
      <w:szCs w:val="18"/>
    </w:rPr>
  </w:style>
  <w:style w:type="character" w:customStyle="1" w:styleId="43">
    <w:name w:val="已访问的超链接1"/>
    <w:qFormat/>
    <w:uiPriority w:val="0"/>
    <w:rPr>
      <w:color w:val="800080"/>
      <w:u w:val="single"/>
    </w:rPr>
  </w:style>
  <w:style w:type="character" w:customStyle="1" w:styleId="44">
    <w:name w:val="正文（首行缩进2字符） Char"/>
    <w:link w:val="45"/>
    <w:qFormat/>
    <w:uiPriority w:val="0"/>
    <w:rPr>
      <w:kern w:val="2"/>
      <w:sz w:val="24"/>
      <w:szCs w:val="24"/>
    </w:rPr>
  </w:style>
  <w:style w:type="paragraph" w:customStyle="1" w:styleId="45">
    <w:name w:val="正文（首行缩进2字符）"/>
    <w:basedOn w:val="1"/>
    <w:link w:val="44"/>
    <w:qFormat/>
    <w:uiPriority w:val="0"/>
    <w:pPr>
      <w:spacing w:line="360" w:lineRule="auto"/>
      <w:ind w:firstLine="480" w:firstLineChars="200"/>
    </w:pPr>
    <w:rPr>
      <w:sz w:val="24"/>
      <w:lang w:val="zh-CN"/>
    </w:rPr>
  </w:style>
  <w:style w:type="character" w:customStyle="1" w:styleId="46">
    <w:name w:val="段落 Char1"/>
    <w:link w:val="47"/>
    <w:qFormat/>
    <w:uiPriority w:val="0"/>
    <w:rPr>
      <w:rFonts w:eastAsia="仿宋_GB2312"/>
      <w:sz w:val="24"/>
      <w:szCs w:val="24"/>
      <w:lang w:val="en-US" w:eastAsia="zh-CN" w:bidi="ar-SA"/>
    </w:rPr>
  </w:style>
  <w:style w:type="paragraph" w:customStyle="1" w:styleId="47">
    <w:name w:val="段落"/>
    <w:link w:val="46"/>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8">
    <w:name w:val="正文（安华金和） Char"/>
    <w:link w:val="49"/>
    <w:qFormat/>
    <w:uiPriority w:val="0"/>
    <w:rPr>
      <w:rFonts w:ascii="Arial" w:hAnsi="Arial"/>
      <w:sz w:val="21"/>
      <w:szCs w:val="21"/>
      <w:lang w:val="en-US" w:eastAsia="zh-CN" w:bidi="ar-SA"/>
    </w:rPr>
  </w:style>
  <w:style w:type="paragraph" w:customStyle="1" w:styleId="49">
    <w:name w:val="正文（安华金和）"/>
    <w:link w:val="48"/>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0">
    <w:name w:val="页脚 字符"/>
    <w:qFormat/>
    <w:uiPriority w:val="99"/>
  </w:style>
  <w:style w:type="character" w:customStyle="1" w:styleId="51">
    <w:name w:val="列出段落 Char"/>
    <w:link w:val="52"/>
    <w:qFormat/>
    <w:uiPriority w:val="34"/>
    <w:rPr>
      <w:rFonts w:ascii="等线" w:hAnsi="等线" w:eastAsia="等线"/>
      <w:kern w:val="2"/>
      <w:sz w:val="21"/>
      <w:szCs w:val="22"/>
    </w:rPr>
  </w:style>
  <w:style w:type="paragraph" w:styleId="52">
    <w:name w:val="List Paragraph"/>
    <w:basedOn w:val="1"/>
    <w:link w:val="51"/>
    <w:qFormat/>
    <w:uiPriority w:val="34"/>
    <w:pPr>
      <w:ind w:firstLine="420" w:firstLineChars="200"/>
    </w:pPr>
    <w:rPr>
      <w:rFonts w:ascii="等线" w:hAnsi="等线" w:eastAsia="等线"/>
      <w:szCs w:val="22"/>
      <w:lang w:val="zh-CN"/>
    </w:rPr>
  </w:style>
  <w:style w:type="paragraph" w:customStyle="1" w:styleId="53">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4">
    <w:name w:val="标题 2（DBSec）"/>
    <w:basedOn w:val="4"/>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5">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6">
    <w:name w:val="_Style 27"/>
    <w:basedOn w:val="1"/>
    <w:next w:val="52"/>
    <w:qFormat/>
    <w:uiPriority w:val="34"/>
    <w:pPr>
      <w:widowControl/>
      <w:spacing w:line="240" w:lineRule="atLeast"/>
      <w:ind w:firstLine="420" w:firstLineChars="200"/>
    </w:pPr>
    <w:rPr>
      <w:rFonts w:ascii="Arial" w:hAnsi="Arial"/>
      <w:kern w:val="0"/>
      <w:szCs w:val="21"/>
    </w:rPr>
  </w:style>
  <w:style w:type="paragraph" w:customStyle="1" w:styleId="57">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8">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9">
    <w:name w:val="标题 4（DBSec）"/>
    <w:basedOn w:val="6"/>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60">
    <w:name w:val="标题 3（DBSec）"/>
    <w:basedOn w:val="5"/>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1">
    <w:name w:val="标题 1（DBSec）"/>
    <w:basedOn w:val="3"/>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62">
    <w:name w:val="彩色列表 - 着色 11"/>
    <w:basedOn w:val="1"/>
    <w:qFormat/>
    <w:uiPriority w:val="34"/>
    <w:pPr>
      <w:spacing w:line="360" w:lineRule="auto"/>
      <w:ind w:firstLine="420" w:firstLineChars="200"/>
    </w:pPr>
    <w:rPr>
      <w:rFonts w:ascii="Arial" w:hAnsi="Arial"/>
      <w:szCs w:val="21"/>
    </w:rPr>
  </w:style>
  <w:style w:type="paragraph" w:customStyle="1" w:styleId="63">
    <w:name w:val="表格标注（安华金和）"/>
    <w:basedOn w:val="53"/>
    <w:next w:val="1"/>
    <w:qFormat/>
    <w:uiPriority w:val="0"/>
    <w:pPr>
      <w:numPr>
        <w:ilvl w:val="7"/>
      </w:numPr>
    </w:pPr>
  </w:style>
  <w:style w:type="paragraph" w:customStyle="1" w:styleId="64">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5">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6">
    <w:name w:val="批注文字 字符"/>
    <w:qFormat/>
    <w:uiPriority w:val="99"/>
    <w:rPr>
      <w:kern w:val="2"/>
      <w:sz w:val="21"/>
      <w:szCs w:val="24"/>
    </w:rPr>
  </w:style>
  <w:style w:type="character" w:customStyle="1" w:styleId="67">
    <w:name w:val="副标题 Char"/>
    <w:link w:val="20"/>
    <w:qFormat/>
    <w:uiPriority w:val="0"/>
    <w:rPr>
      <w:rFonts w:ascii="Cambria" w:hAnsi="Cambria"/>
      <w:b/>
      <w:bCs/>
      <w:kern w:val="28"/>
      <w:sz w:val="32"/>
      <w:szCs w:val="32"/>
      <w:lang w:eastAsia="en-US"/>
    </w:rPr>
  </w:style>
  <w:style w:type="character" w:customStyle="1" w:styleId="68">
    <w:name w:val="font31"/>
    <w:basedOn w:val="25"/>
    <w:qFormat/>
    <w:uiPriority w:val="0"/>
    <w:rPr>
      <w:rFonts w:hint="eastAsia" w:ascii="宋体" w:hAnsi="宋体" w:eastAsia="宋体" w:cs="宋体"/>
      <w:color w:val="000000"/>
      <w:sz w:val="24"/>
      <w:szCs w:val="24"/>
      <w:u w:val="none"/>
    </w:rPr>
  </w:style>
  <w:style w:type="character" w:customStyle="1" w:styleId="69">
    <w:name w:val="font01"/>
    <w:basedOn w:val="25"/>
    <w:qFormat/>
    <w:uiPriority w:val="0"/>
    <w:rPr>
      <w:rFonts w:ascii="仿宋" w:hAnsi="仿宋" w:eastAsia="仿宋" w:cs="仿宋"/>
      <w:color w:val="000000"/>
      <w:sz w:val="28"/>
      <w:szCs w:val="28"/>
      <w:u w:val="none"/>
    </w:rPr>
  </w:style>
  <w:style w:type="character" w:customStyle="1" w:styleId="70">
    <w:name w:val="font51"/>
    <w:basedOn w:val="25"/>
    <w:qFormat/>
    <w:uiPriority w:val="0"/>
    <w:rPr>
      <w:rFonts w:hint="eastAsia" w:ascii="宋体" w:hAnsi="宋体" w:eastAsia="宋体" w:cs="宋体"/>
      <w:color w:val="000000"/>
      <w:sz w:val="32"/>
      <w:szCs w:val="32"/>
      <w:u w:val="none"/>
    </w:rPr>
  </w:style>
  <w:style w:type="character" w:customStyle="1" w:styleId="71">
    <w:name w:val="font61"/>
    <w:basedOn w:val="25"/>
    <w:qFormat/>
    <w:uiPriority w:val="0"/>
    <w:rPr>
      <w:rFonts w:hint="eastAsia" w:ascii="仿宋" w:hAnsi="仿宋" w:eastAsia="仿宋" w:cs="仿宋"/>
      <w:b/>
      <w:bCs/>
      <w:color w:val="000000"/>
      <w:sz w:val="28"/>
      <w:szCs w:val="28"/>
      <w:u w:val="none"/>
    </w:rPr>
  </w:style>
  <w:style w:type="character" w:customStyle="1" w:styleId="72">
    <w:name w:val="font41"/>
    <w:basedOn w:val="25"/>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4301</Words>
  <Characters>24520</Characters>
  <Lines>204</Lines>
  <Paragraphs>57</Paragraphs>
  <TotalTime>16</TotalTime>
  <ScaleCrop>false</ScaleCrop>
  <LinksUpToDate>false</LinksUpToDate>
  <CharactersWithSpaces>28764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2023-08-30T08:44:00Z</dcterms:created>
  <dc:creator>陈永辉</dc:creator>
  <cp:lastModifiedBy>赵杰</cp:lastModifiedBy>
  <cp:lastPrinted>2023-08-30T08:47:00Z</cp:lastPrinted>
  <dcterms:modified xsi:type="dcterms:W3CDTF">2023-09-01T03:15:13Z</dcterms:modified>
  <dc:title>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9774A19872D644F4A5979CAD534A411E_13</vt:lpwstr>
  </property>
</Properties>
</file>