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  <w:t>2023年</w:t>
      </w:r>
      <w:r>
        <w:rPr>
          <w:rFonts w:hint="eastAsia" w:ascii="宋体" w:hAnsi="宋体" w:cs="宋体"/>
          <w:b/>
          <w:bCs/>
          <w:color w:val="000000"/>
          <w:sz w:val="44"/>
          <w:szCs w:val="44"/>
          <w:lang w:val="en-US" w:eastAsia="zh-CN"/>
        </w:rPr>
        <w:t>胸心外科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  <w:t>骨干师资培训班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会务服务采购项目需求</w:t>
      </w:r>
    </w:p>
    <w:p>
      <w:pPr>
        <w:spacing w:line="360" w:lineRule="auto"/>
        <w:ind w:firstLine="640" w:firstLineChars="200"/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项目情况概述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为举办2023年广东省住院医师规范化培训胸心外科骨干师资培训班，拟对胸心外科骨干师资培训班项目活动会务承办供应商进行遴选。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项目要求</w:t>
      </w:r>
    </w:p>
    <w:p>
      <w:pPr>
        <w:ind w:firstLine="632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 w:cs="仿宋"/>
          <w:spacing w:val="-2"/>
          <w:sz w:val="32"/>
          <w:szCs w:val="32"/>
        </w:rPr>
        <w:t>根据《关</w:t>
      </w:r>
      <w:r>
        <w:rPr>
          <w:rFonts w:ascii="仿宋" w:hAnsi="仿宋" w:eastAsia="仿宋" w:cs="仿宋"/>
          <w:spacing w:val="11"/>
          <w:sz w:val="32"/>
          <w:szCs w:val="32"/>
        </w:rPr>
        <w:t>于加强住院医师规范化培训师资队伍建设的指导意见》(粤卫</w:t>
      </w:r>
      <w:r>
        <w:rPr>
          <w:rFonts w:ascii="仿宋" w:hAnsi="仿宋" w:eastAsia="仿宋" w:cs="仿宋"/>
          <w:spacing w:val="-5"/>
          <w:sz w:val="32"/>
          <w:szCs w:val="32"/>
        </w:rPr>
        <w:t>[2015]82号)和《广东省住院医师规范化培训师资队伍建设及培</w:t>
      </w:r>
      <w:r>
        <w:rPr>
          <w:rFonts w:ascii="仿宋" w:hAnsi="仿宋" w:eastAsia="仿宋" w:cs="仿宋"/>
          <w:spacing w:val="-1"/>
          <w:sz w:val="32"/>
          <w:szCs w:val="32"/>
        </w:rPr>
        <w:t>训方案(试行)》(粤卫科教函[2020]11号)等有关文件精神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，由</w:t>
      </w:r>
      <w:r>
        <w:rPr>
          <w:rFonts w:hint="eastAsia" w:ascii="仿宋" w:hAnsi="仿宋" w:eastAsia="仿宋" w:cs="仿宋"/>
          <w:spacing w:val="3"/>
          <w:sz w:val="32"/>
          <w:szCs w:val="32"/>
        </w:rPr>
        <w:t>广东省人民医院主办的住院医师规范化培训</w:t>
      </w:r>
      <w:r>
        <w:rPr>
          <w:rFonts w:hint="eastAsia" w:ascii="仿宋" w:hAnsi="仿宋" w:eastAsia="仿宋" w:cs="仿宋"/>
          <w:spacing w:val="3"/>
          <w:sz w:val="32"/>
          <w:szCs w:val="32"/>
          <w:lang w:eastAsia="zh-CN"/>
        </w:rPr>
        <w:t>胸心外科</w:t>
      </w:r>
      <w:r>
        <w:rPr>
          <w:rFonts w:hint="eastAsia" w:ascii="仿宋" w:hAnsi="仿宋" w:eastAsia="仿宋" w:cs="仿宋"/>
          <w:spacing w:val="3"/>
          <w:sz w:val="32"/>
          <w:szCs w:val="32"/>
        </w:rPr>
        <w:t>医学科骨干师资培训班将于7月</w:t>
      </w:r>
      <w:r>
        <w:rPr>
          <w:rFonts w:hint="eastAsia" w:ascii="仿宋" w:hAnsi="仿宋" w:eastAsia="仿宋" w:cs="仿宋"/>
          <w:spacing w:val="3"/>
          <w:sz w:val="32"/>
          <w:szCs w:val="32"/>
          <w:lang w:val="en-US" w:eastAsia="zh-CN"/>
        </w:rPr>
        <w:t>在广东省人民医院医学模拟中心</w:t>
      </w:r>
      <w:r>
        <w:rPr>
          <w:rFonts w:hint="eastAsia" w:ascii="仿宋" w:hAnsi="仿宋" w:eastAsia="仿宋" w:cs="仿宋"/>
          <w:spacing w:val="3"/>
          <w:sz w:val="32"/>
          <w:szCs w:val="32"/>
        </w:rPr>
        <w:t>举行。</w:t>
      </w:r>
      <w:r>
        <w:rPr>
          <w:rFonts w:hint="eastAsia" w:ascii="仿宋" w:hAnsi="仿宋" w:eastAsia="仿宋" w:cs="仿宋"/>
          <w:spacing w:val="3"/>
          <w:sz w:val="32"/>
          <w:szCs w:val="32"/>
          <w:lang w:val="en-US" w:eastAsia="zh-CN"/>
        </w:rPr>
        <w:t>培训班培训线下时间共3天，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邀请省内约19位医学教育专家与会授课，会议参会人员拟100人，</w:t>
      </w:r>
      <w:r>
        <w:rPr>
          <w:rFonts w:hint="eastAsia" w:ascii="仿宋" w:hAnsi="仿宋" w:eastAsia="仿宋"/>
          <w:sz w:val="32"/>
          <w:szCs w:val="32"/>
        </w:rPr>
        <w:t>会务</w:t>
      </w:r>
      <w:r>
        <w:rPr>
          <w:rFonts w:ascii="仿宋" w:hAnsi="仿宋" w:eastAsia="仿宋"/>
          <w:sz w:val="32"/>
          <w:szCs w:val="32"/>
        </w:rPr>
        <w:t>工作主要包括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</w:p>
    <w:p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1.活动宣传：会议通知等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/>
          <w:sz w:val="32"/>
          <w:szCs w:val="32"/>
        </w:rPr>
        <w:t>专家</w:t>
      </w:r>
      <w:r>
        <w:rPr>
          <w:rFonts w:ascii="仿宋" w:hAnsi="仿宋" w:eastAsia="仿宋"/>
          <w:sz w:val="32"/>
          <w:szCs w:val="32"/>
        </w:rPr>
        <w:t>邀请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含电子和纸质邀请函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/>
          <w:sz w:val="32"/>
          <w:szCs w:val="32"/>
        </w:rPr>
        <w:t>场地</w:t>
      </w:r>
      <w:r>
        <w:rPr>
          <w:rFonts w:ascii="仿宋" w:hAnsi="仿宋" w:eastAsia="仿宋"/>
          <w:sz w:val="32"/>
          <w:szCs w:val="32"/>
        </w:rPr>
        <w:t>布置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室内背景板搭建、易拉宝、海报等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/>
          <w:sz w:val="32"/>
          <w:szCs w:val="32"/>
        </w:rPr>
        <w:t>会务用品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会议手册、台卡、胸卡、日程、资料袋、笔等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/>
          <w:sz w:val="32"/>
          <w:szCs w:val="32"/>
        </w:rPr>
        <w:t>场内会务</w:t>
      </w:r>
      <w:r>
        <w:rPr>
          <w:rFonts w:ascii="仿宋" w:hAnsi="仿宋" w:eastAsia="仿宋"/>
          <w:sz w:val="32"/>
          <w:szCs w:val="32"/>
        </w:rPr>
        <w:t>支持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发放资料、考勤指引等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/>
          <w:sz w:val="32"/>
          <w:szCs w:val="32"/>
        </w:rPr>
        <w:t>车辆</w:t>
      </w:r>
      <w:r>
        <w:rPr>
          <w:rFonts w:ascii="仿宋" w:hAnsi="仿宋" w:eastAsia="仿宋"/>
          <w:sz w:val="32"/>
          <w:szCs w:val="32"/>
        </w:rPr>
        <w:t>餐饮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住宿安排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授课专家(需安排约6名)住宿及专车接送（含机场接机、市内接送等）、茶歇每天2场。</w:t>
      </w:r>
    </w:p>
    <w:p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7.考勤考核评价：针对线下面授课程，设置考勤，开展课程考核及讲者授课质量评价，并反馈采购方数据。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8.网课平台：提供38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学时的网课学习平台，开放100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人学习账号，针对网课学习内容进行考核，供应商反馈学员的学习时长及考核情况。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9.证书申报和资料整理：供应商协助整理考勤、考核、评价等培训资料，以便向广东省医师协会申报骨干师资培训证书。</w:t>
      </w:r>
    </w:p>
    <w:p>
      <w:pPr>
        <w:ind w:firstLine="640" w:firstLineChars="200"/>
        <w:rPr>
          <w:rFonts w:hint="default" w:ascii="仿宋" w:hAnsi="仿宋" w:eastAsia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10.授课专家劳务费发放：供应商协助相关授课专家劳务费的发放。</w:t>
      </w:r>
    </w:p>
    <w:p>
      <w:pPr>
        <w:ind w:firstLine="640" w:firstLineChars="200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其他要求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供应商为本项目成立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专人对接服务</w:t>
      </w:r>
      <w:r>
        <w:rPr>
          <w:rFonts w:hint="eastAsia" w:ascii="仿宋" w:hAnsi="仿宋" w:eastAsia="仿宋" w:cs="仿宋"/>
          <w:sz w:val="32"/>
          <w:szCs w:val="32"/>
        </w:rPr>
        <w:t>工作小组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，配备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项目负责人和服务团队，具有较高的沟通协调和策划执行能力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按照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</w:rPr>
        <w:t>实际需求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及时</w:t>
      </w:r>
      <w:r>
        <w:rPr>
          <w:rFonts w:hint="eastAsia" w:ascii="仿宋" w:hAnsi="仿宋" w:eastAsia="仿宋" w:cs="仿宋"/>
          <w:sz w:val="32"/>
          <w:szCs w:val="32"/>
        </w:rPr>
        <w:t>内响应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做到热情周到，提供优质服务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。在合作期限内，若因供应商服务不到位、组织不好等原因，导致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师资培训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活动中出现较大失误或安全事故，采购方有权解除合作。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338EE28-5A47-4D27-B5FA-8AAE897B316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9F7B851-CB3B-4F2B-9E93-535BFBE900C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3E016B"/>
    <w:multiLevelType w:val="singleLevel"/>
    <w:tmpl w:val="593E016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ZmYjYwYTUzNjc3MGVkMTQ3MTAwMDZlM2M4NmRiZjkifQ=="/>
  </w:docVars>
  <w:rsids>
    <w:rsidRoot w:val="00DB7F54"/>
    <w:rsid w:val="00034C6A"/>
    <w:rsid w:val="000449F5"/>
    <w:rsid w:val="000E6F3A"/>
    <w:rsid w:val="006D1B0D"/>
    <w:rsid w:val="00762847"/>
    <w:rsid w:val="00AC2AD8"/>
    <w:rsid w:val="00DB7F54"/>
    <w:rsid w:val="0889068B"/>
    <w:rsid w:val="0DAE1031"/>
    <w:rsid w:val="0E5F2916"/>
    <w:rsid w:val="14BD7ADD"/>
    <w:rsid w:val="287D0F33"/>
    <w:rsid w:val="378A1E42"/>
    <w:rsid w:val="38E23C3D"/>
    <w:rsid w:val="3EEF5322"/>
    <w:rsid w:val="426B179E"/>
    <w:rsid w:val="466E0B31"/>
    <w:rsid w:val="48010B34"/>
    <w:rsid w:val="491D296A"/>
    <w:rsid w:val="49EB762E"/>
    <w:rsid w:val="55195DD8"/>
    <w:rsid w:val="628B48A3"/>
    <w:rsid w:val="6DE222C5"/>
    <w:rsid w:val="6E8F6D6C"/>
    <w:rsid w:val="754B4E46"/>
    <w:rsid w:val="77E04048"/>
    <w:rsid w:val="7E08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753</Words>
  <Characters>790</Characters>
  <Lines>6</Lines>
  <Paragraphs>1</Paragraphs>
  <TotalTime>15</TotalTime>
  <ScaleCrop>false</ScaleCrop>
  <LinksUpToDate>false</LinksUpToDate>
  <CharactersWithSpaces>790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2022-10-31T08:15:00Z</dcterms:created>
  <dc:creator>可人 佳佳</dc:creator>
  <cp:lastModifiedBy>netuser</cp:lastModifiedBy>
  <dcterms:modified xsi:type="dcterms:W3CDTF">2023-10-07T02:12:05Z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0A4868930A724ED39036DD3AF9BF2328</vt:lpwstr>
  </property>
</Properties>
</file>