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00" w:lineRule="auto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程控交换机技术参数及接口：</w:t>
      </w:r>
    </w:p>
    <w:p>
      <w:pPr>
        <w:rPr>
          <w:rFonts w:ascii="宋体" w:hAnsi="宋体" w:cs="宋体"/>
          <w:b/>
          <w:bCs/>
          <w:sz w:val="30"/>
          <w:szCs w:val="30"/>
        </w:rPr>
      </w:pPr>
      <w:r>
        <w:rPr>
          <w:rFonts w:eastAsia="Calibri" w:cs="Calibri"/>
          <w:b/>
          <w:bCs/>
          <w:sz w:val="30"/>
          <w:szCs w:val="30"/>
        </w:rPr>
        <w:t xml:space="preserve">NEAX SV9500 </w:t>
      </w:r>
      <w:r>
        <w:rPr>
          <w:rFonts w:ascii="宋体" w:hAnsi="宋体" w:cs="宋体"/>
          <w:b/>
          <w:bCs/>
          <w:sz w:val="30"/>
          <w:szCs w:val="30"/>
        </w:rPr>
        <w:t>电话接口以及数字接口传输接口参数</w:t>
      </w:r>
    </w:p>
    <w:p>
      <w:pPr>
        <w:rPr>
          <w:rFonts w:ascii="宋体" w:hAnsi="宋体"/>
          <w:b/>
          <w:sz w:val="28"/>
          <w:szCs w:val="28"/>
        </w:rPr>
      </w:pPr>
    </w:p>
    <w:p>
      <w:pPr>
        <w:spacing w:line="320" w:lineRule="exact"/>
        <w:rPr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2.1 系统组织网络结构</w:t>
      </w:r>
    </w:p>
    <w:p>
      <w:pPr>
        <w:spacing w:line="28" w:lineRule="exact"/>
        <w:rPr>
          <w:sz w:val="24"/>
          <w:szCs w:val="24"/>
        </w:rPr>
      </w:pPr>
    </w:p>
    <w:p>
      <w:pPr>
        <w:rPr>
          <w:rFonts w:ascii="Arial" w:hAnsi="Arial" w:eastAsia="Arial" w:cs="Arial"/>
          <w:b/>
          <w:bCs/>
          <w:sz w:val="20"/>
          <w:szCs w:val="20"/>
        </w:rPr>
      </w:pPr>
    </w:p>
    <w:p>
      <w:pPr>
        <w:rPr>
          <w:sz w:val="20"/>
          <w:szCs w:val="20"/>
        </w:rPr>
      </w:pPr>
      <w:r>
        <w:rPr>
          <w:sz w:val="20"/>
          <w:szCs w:val="20"/>
        </w:rPr>
        <w:drawing>
          <wp:inline distT="0" distB="0" distL="0" distR="0">
            <wp:extent cx="5270500" cy="5250815"/>
            <wp:effectExtent l="0" t="0" r="0" b="0"/>
            <wp:docPr id="11" name="图片 1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" w:lineRule="exact"/>
        <w:rPr>
          <w:sz w:val="24"/>
          <w:szCs w:val="24"/>
        </w:rPr>
      </w:pPr>
    </w:p>
    <w:p>
      <w:pPr>
        <w:sectPr>
          <w:pgSz w:w="11900" w:h="15859"/>
          <w:pgMar w:top="1440" w:right="1800" w:bottom="1440" w:left="1800" w:header="0" w:footer="0" w:gutter="0"/>
          <w:cols w:space="720" w:num="1"/>
        </w:sectPr>
      </w:pPr>
    </w:p>
    <w:p>
      <w:pPr>
        <w:spacing w:line="20" w:lineRule="exact"/>
        <w:rPr>
          <w:sz w:val="24"/>
          <w:szCs w:val="24"/>
        </w:rPr>
      </w:pPr>
    </w:p>
    <w:p>
      <w:pPr>
        <w:sectPr>
          <w:type w:val="continuous"/>
          <w:pgSz w:w="11900" w:h="15859"/>
          <w:pgMar w:top="728" w:right="1440" w:bottom="1440" w:left="800" w:header="0" w:footer="0" w:gutter="0"/>
          <w:cols w:equalWidth="0" w:num="2">
            <w:col w:w="7180" w:space="720"/>
            <w:col w:w="1759"/>
          </w:cols>
        </w:sectPr>
      </w:pPr>
    </w:p>
    <w:p>
      <w:pPr>
        <w:rPr>
          <w:rFonts w:ascii="Arial" w:hAnsi="Arial" w:eastAsia="Arial" w:cs="Arial"/>
          <w:b/>
          <w:bCs/>
          <w:sz w:val="19"/>
          <w:szCs w:val="19"/>
        </w:rPr>
      </w:pPr>
      <w:bookmarkStart w:id="0" w:name="page2"/>
      <w:bookmarkEnd w:id="0"/>
      <w:r>
        <w:rPr>
          <w:rFonts w:ascii="Arial" w:hAnsi="Arial" w:eastAsia="Arial" w:cs="Arial"/>
          <w:b/>
          <w:bCs/>
          <w:sz w:val="19"/>
          <w:szCs w:val="19"/>
        </w:rPr>
        <w:drawing>
          <wp:inline distT="0" distB="0" distL="0" distR="0">
            <wp:extent cx="5969635" cy="6902450"/>
            <wp:effectExtent l="0" t="0" r="0" b="6350"/>
            <wp:docPr id="12" name="图片 12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示, 示意图&#10;&#10;描述已自动生成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690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eastAsia="等线" w:cs="Arial"/>
          <w:b/>
          <w:bCs/>
          <w:sz w:val="19"/>
          <w:szCs w:val="19"/>
        </w:rPr>
      </w:pPr>
    </w:p>
    <w:p>
      <w:pPr>
        <w:rPr>
          <w:rFonts w:ascii="Arial" w:hAnsi="Arial" w:eastAsia="等线" w:cs="Arial"/>
          <w:b/>
          <w:bCs/>
          <w:sz w:val="19"/>
          <w:szCs w:val="19"/>
        </w:rPr>
      </w:pPr>
    </w:p>
    <w:p>
      <w:pPr>
        <w:rPr>
          <w:sz w:val="20"/>
          <w:szCs w:val="20"/>
        </w:rPr>
      </w:pPr>
    </w:p>
    <w:p>
      <w:pPr>
        <w:spacing w:line="20" w:lineRule="exact"/>
        <w:rPr>
          <w:sz w:val="20"/>
          <w:szCs w:val="20"/>
        </w:rPr>
      </w:pPr>
    </w:p>
    <w:p>
      <w:pPr>
        <w:sectPr>
          <w:pgSz w:w="11900" w:h="15859"/>
          <w:pgMar w:top="1184" w:right="1259" w:bottom="1440" w:left="1240" w:header="0" w:footer="0" w:gutter="0"/>
          <w:cols w:space="720" w:num="1"/>
        </w:sectPr>
      </w:pPr>
    </w:p>
    <w:p>
      <w:pPr>
        <w:sectPr>
          <w:type w:val="continuous"/>
          <w:pgSz w:w="11900" w:h="15859"/>
          <w:pgMar w:top="1184" w:right="1259" w:bottom="1440" w:left="1240" w:header="0" w:footer="0" w:gutter="0"/>
          <w:cols w:equalWidth="0" w:num="2">
            <w:col w:w="1700" w:space="720"/>
            <w:col w:w="6980"/>
          </w:cols>
        </w:sectPr>
      </w:pPr>
    </w:p>
    <w:p>
      <w:pPr>
        <w:spacing w:line="320" w:lineRule="exact"/>
        <w:rPr>
          <w:rFonts w:ascii="宋体" w:hAnsi="宋体" w:cs="宋体"/>
          <w:sz w:val="28"/>
          <w:szCs w:val="28"/>
        </w:rPr>
      </w:pPr>
      <w:bookmarkStart w:id="1" w:name="page3"/>
      <w:bookmarkEnd w:id="1"/>
    </w:p>
    <w:p>
      <w:pPr>
        <w:spacing w:line="320" w:lineRule="exact"/>
        <w:rPr>
          <w:rFonts w:ascii="宋体" w:hAnsi="宋体" w:cs="宋体"/>
          <w:sz w:val="28"/>
          <w:szCs w:val="28"/>
        </w:rPr>
      </w:pPr>
    </w:p>
    <w:p>
      <w:pPr>
        <w:spacing w:line="320" w:lineRule="exact"/>
        <w:rPr>
          <w:rFonts w:ascii="宋体" w:hAnsi="宋体" w:cs="宋体"/>
          <w:sz w:val="28"/>
          <w:szCs w:val="28"/>
        </w:rPr>
      </w:pPr>
    </w:p>
    <w:p>
      <w:pPr>
        <w:spacing w:line="320" w:lineRule="exact"/>
        <w:rPr>
          <w:rFonts w:hint="eastAsia" w:ascii="宋体" w:hAnsi="宋体" w:cs="宋体"/>
          <w:sz w:val="28"/>
          <w:szCs w:val="28"/>
        </w:rPr>
      </w:pPr>
    </w:p>
    <w:p>
      <w:pPr>
        <w:spacing w:line="320" w:lineRule="exact"/>
        <w:rPr>
          <w:sz w:val="20"/>
          <w:szCs w:val="20"/>
        </w:rPr>
      </w:pPr>
      <w:r>
        <w:rPr>
          <w:rFonts w:ascii="宋体" w:hAnsi="宋体" w:cs="宋体"/>
          <w:sz w:val="28"/>
          <w:szCs w:val="28"/>
        </w:rPr>
        <w:t>2.2</w:t>
      </w:r>
      <w:r>
        <w:rPr>
          <w:rFonts w:hint="eastAsia" w:ascii="宋体" w:hAnsi="宋体" w:cs="宋体"/>
          <w:sz w:val="28"/>
          <w:szCs w:val="28"/>
        </w:rPr>
        <w:t>程控交换机</w:t>
      </w:r>
      <w:r>
        <w:rPr>
          <w:rFonts w:ascii="宋体" w:hAnsi="宋体" w:cs="宋体"/>
          <w:sz w:val="28"/>
          <w:szCs w:val="28"/>
        </w:rPr>
        <w:t>数据传送握手信号</w:t>
      </w:r>
    </w:p>
    <w:p>
      <w:pPr>
        <w:spacing w:line="261" w:lineRule="exact"/>
        <w:rPr>
          <w:sz w:val="20"/>
          <w:szCs w:val="20"/>
        </w:rPr>
      </w:pPr>
    </w:p>
    <w:p>
      <w:pPr>
        <w:rPr>
          <w:rFonts w:ascii="Arial" w:hAnsi="Arial" w:eastAsia="Arial" w:cs="Arial"/>
          <w:b/>
          <w:bCs/>
          <w:sz w:val="20"/>
          <w:szCs w:val="20"/>
        </w:rPr>
      </w:pPr>
      <w:r>
        <w:rPr>
          <w:rFonts w:ascii="Arial" w:hAnsi="Arial" w:eastAsia="Arial" w:cs="Arial"/>
          <w:b/>
          <w:bCs/>
          <w:sz w:val="20"/>
          <w:szCs w:val="20"/>
        </w:rPr>
        <w:t>Transmit Sequence</w:t>
      </w:r>
    </w:p>
    <w:p>
      <w:pPr>
        <w:rPr>
          <w:sz w:val="20"/>
          <w:szCs w:val="20"/>
        </w:rPr>
      </w:pPr>
      <w:r>
        <w:rPr>
          <w:rFonts w:ascii="Arial" w:hAnsi="Arial" w:eastAsia="Arial" w:cs="Arial"/>
          <w:b/>
          <w:bCs/>
          <w:sz w:val="20"/>
          <w:szCs w:val="20"/>
        </w:rPr>
        <w:drawing>
          <wp:inline distT="0" distB="0" distL="0" distR="0">
            <wp:extent cx="5867400" cy="6235700"/>
            <wp:effectExtent l="0" t="0" r="0" b="0"/>
            <wp:docPr id="3" name="图片 3" descr="图示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2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" w:lineRule="exact"/>
        <w:rPr>
          <w:sz w:val="20"/>
          <w:szCs w:val="20"/>
        </w:rPr>
      </w:pPr>
    </w:p>
    <w:p>
      <w:pPr>
        <w:spacing w:line="20" w:lineRule="exact"/>
        <w:rPr>
          <w:sz w:val="20"/>
          <w:szCs w:val="20"/>
        </w:rPr>
      </w:pPr>
      <w: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493395</wp:posOffset>
                </wp:positionH>
                <wp:positionV relativeFrom="paragraph">
                  <wp:posOffset>-263525</wp:posOffset>
                </wp:positionV>
                <wp:extent cx="12700" cy="13335"/>
                <wp:effectExtent l="0" t="0" r="0" b="0"/>
                <wp:wrapNone/>
                <wp:docPr id="33" name="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3" o:spid="_x0000_s1026" o:spt="1" style="position:absolute;left:0pt;margin-left:38.85pt;margin-top:-20.75pt;height:1.05pt;width:1pt;z-index:-251657216;mso-width-relative:page;mso-height-relative:page;" fillcolor="#231F20" filled="t" stroked="f" coordsize="21600,21600" o:allowincell="f" o:gfxdata="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A8DwMB2QAAAAkBAAAPAAAAAAAAAAEAIAAAACIAAABkcnMv&#10;ZG93bnJldi54bWxQSwECFAAUAAAACACHTuJAfiGN0JABAAA5AwAADgAAAAAAAAABACAAAAAoAQAA&#10;ZHJzL2Uyb0RvYy54bWxQSwUGAAAAAAYABgBZAQAAK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493395</wp:posOffset>
                </wp:positionH>
                <wp:positionV relativeFrom="paragraph">
                  <wp:posOffset>-218440</wp:posOffset>
                </wp:positionV>
                <wp:extent cx="12700" cy="13335"/>
                <wp:effectExtent l="0" t="0" r="0" b="0"/>
                <wp:wrapNone/>
                <wp:docPr id="3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4" o:spid="_x0000_s1026" o:spt="1" style="position:absolute;left:0pt;margin-left:38.85pt;margin-top:-17.2pt;height:1.05pt;width:1pt;z-index:-251656192;mso-width-relative:page;mso-height-relative:page;" fillcolor="#231F20" filled="t" stroked="f" coordsize="21600,21600" o:allowincell="f" o:gfxdata="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FnfEFNoAAAAJAQAADwAAAAAAAAABACAAAAAiAAAAZHJz&#10;L2Rvd25yZXYueG1sUEsBAhQAFAAAAAgAh07iQHr5TBiQAQAAOQMAAA4AAAAAAAAAAQAgAAAAKQEA&#10;AGRycy9lMm9Eb2MueG1sUEsFBgAAAAAGAAYAWQEAACs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pPr>
        <w:sectPr>
          <w:type w:val="continuous"/>
          <w:pgSz w:w="11900" w:h="15859"/>
          <w:pgMar w:top="978" w:right="1440" w:bottom="1440" w:left="1220" w:header="0" w:footer="0" w:gutter="0"/>
          <w:cols w:space="720" w:num="1"/>
        </w:sectPr>
      </w:pPr>
    </w:p>
    <w:p>
      <w:pPr>
        <w:ind w:left="280"/>
        <w:rPr>
          <w:rFonts w:ascii="Arial" w:hAnsi="Arial" w:eastAsia="Arial" w:cs="Arial"/>
          <w:b/>
          <w:bCs/>
          <w:sz w:val="19"/>
          <w:szCs w:val="19"/>
        </w:rPr>
      </w:pPr>
      <w:bookmarkStart w:id="2" w:name="page4"/>
      <w:bookmarkEnd w:id="2"/>
    </w:p>
    <w:p>
      <w:pPr>
        <w:ind w:left="280"/>
        <w:rPr>
          <w:sz w:val="20"/>
          <w:szCs w:val="20"/>
        </w:rPr>
      </w:pPr>
      <w:r>
        <w:rPr>
          <w:rFonts w:ascii="Arial" w:hAnsi="Arial" w:eastAsia="Arial" w:cs="Arial"/>
          <w:b/>
          <w:bCs/>
          <w:sz w:val="19"/>
          <w:szCs w:val="19"/>
        </w:rPr>
        <w:t>Digital Interface Frame Configuration</w:t>
      </w:r>
    </w:p>
    <w:p>
      <w:pPr>
        <w:spacing w:line="20" w:lineRule="exact"/>
        <w:rPr>
          <w:sz w:val="20"/>
          <w:szCs w:val="20"/>
        </w:rPr>
      </w:pPr>
    </w:p>
    <w:p>
      <w:pPr>
        <w:sectPr>
          <w:pgSz w:w="11900" w:h="15859"/>
          <w:pgMar w:top="740" w:right="1440" w:bottom="1440" w:left="1440" w:header="0" w:footer="0" w:gutter="0"/>
          <w:cols w:space="720" w:num="1"/>
        </w:sectPr>
      </w:pPr>
    </w:p>
    <w:p>
      <w:pPr>
        <w:spacing w:line="200" w:lineRule="exact"/>
        <w:rPr>
          <w:sz w:val="20"/>
          <w:szCs w:val="20"/>
        </w:rPr>
      </w:pPr>
    </w:p>
    <w:p>
      <w:r>
        <w:drawing>
          <wp:inline distT="0" distB="0" distL="0" distR="0">
            <wp:extent cx="5727700" cy="6375400"/>
            <wp:effectExtent l="0" t="0" r="0" b="0"/>
            <wp:docPr id="4" name="图片 4" descr="图示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示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3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sectPr>
          <w:type w:val="continuous"/>
          <w:pgSz w:w="11900" w:h="15859"/>
          <w:pgMar w:top="740" w:right="1440" w:bottom="1440" w:left="1440" w:header="0" w:footer="0" w:gutter="0"/>
          <w:cols w:space="720" w:num="1"/>
        </w:sectPr>
      </w:pPr>
    </w:p>
    <w:p>
      <w:pPr>
        <w:spacing w:line="320" w:lineRule="exact"/>
        <w:rPr>
          <w:rFonts w:ascii="宋体" w:hAnsi="宋体" w:cs="宋体"/>
          <w:sz w:val="28"/>
          <w:szCs w:val="28"/>
        </w:rPr>
      </w:pPr>
      <w:bookmarkStart w:id="3" w:name="page5"/>
      <w:bookmarkEnd w:id="3"/>
      <w:r>
        <w:rPr>
          <w:rFonts w:ascii="宋体" w:hAnsi="宋体" w:cs="宋体"/>
          <w:sz w:val="28"/>
          <w:szCs w:val="28"/>
        </w:rPr>
        <w:t>2.3远端模块接入系统信号参数</w:t>
      </w:r>
    </w:p>
    <w:p>
      <w:pPr>
        <w:spacing w:line="320" w:lineRule="exact"/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rFonts w:ascii="Arial" w:hAnsi="Arial" w:eastAsia="Arial" w:cs="Arial"/>
          <w:b/>
          <w:bCs/>
          <w:sz w:val="20"/>
          <w:szCs w:val="20"/>
        </w:rPr>
        <w:t>Digital Signal Coding of Line Signal (Local Call)</w:t>
      </w:r>
    </w:p>
    <w:p>
      <w:pPr>
        <w:spacing w:line="126" w:lineRule="exact"/>
        <w:rPr>
          <w:sz w:val="20"/>
          <w:szCs w:val="20"/>
        </w:rPr>
      </w:pPr>
    </w:p>
    <w:p>
      <w:pPr>
        <w:sectPr>
          <w:pgSz w:w="11900" w:h="15859"/>
          <w:pgMar w:top="920" w:right="1019" w:bottom="1440" w:left="800" w:header="0" w:footer="0" w:gutter="0"/>
          <w:cols w:space="720" w:num="1"/>
        </w:sectPr>
      </w:pPr>
      <w:r>
        <w:drawing>
          <wp:inline distT="0" distB="0" distL="0" distR="0">
            <wp:extent cx="6273800" cy="6604000"/>
            <wp:effectExtent l="0" t="0" r="0" b="0"/>
            <wp:docPr id="5" name="图片 5" descr="表格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表格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eastAsia="Arial" w:cs="Arial"/>
          <w:b/>
          <w:bCs/>
          <w:sz w:val="20"/>
          <w:szCs w:val="20"/>
        </w:rPr>
      </w:pPr>
      <w:bookmarkStart w:id="4" w:name="page6"/>
      <w:bookmarkEnd w:id="4"/>
      <w:r>
        <w:rPr>
          <w:rFonts w:ascii="Arial" w:hAnsi="Arial" w:eastAsia="Arial" w:cs="Arial"/>
          <w:b/>
          <w:bCs/>
          <w:sz w:val="20"/>
          <w:szCs w:val="20"/>
        </w:rPr>
        <w:t>Digital Signal Coding of Line Signal(Toll/International Call-Automatic Outgoing)</w:t>
      </w:r>
    </w:p>
    <w:p>
      <w:pPr>
        <w:rPr>
          <w:rFonts w:ascii="Arial" w:hAnsi="Arial" w:eastAsia="Arial" w:cs="Arial"/>
          <w:b/>
          <w:bCs/>
          <w:sz w:val="20"/>
          <w:szCs w:val="20"/>
        </w:rPr>
      </w:pPr>
    </w:p>
    <w:p>
      <w:pPr>
        <w:rPr>
          <w:rFonts w:ascii="Arial" w:hAnsi="Arial" w:eastAsia="等线" w:cs="Arial"/>
          <w:b/>
          <w:bCs/>
          <w:sz w:val="20"/>
          <w:szCs w:val="20"/>
        </w:rPr>
      </w:pPr>
      <w:r>
        <w:rPr>
          <w:rFonts w:ascii="Arial" w:hAnsi="Arial" w:eastAsia="等线" w:cs="Arial"/>
          <w:b/>
          <w:bCs/>
          <w:sz w:val="20"/>
          <w:szCs w:val="20"/>
        </w:rPr>
        <w:drawing>
          <wp:inline distT="0" distB="0" distL="0" distR="0">
            <wp:extent cx="6451600" cy="2959100"/>
            <wp:effectExtent l="0" t="0" r="0" b="0"/>
            <wp:docPr id="6" name="图片 6" descr="表格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表格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20"/>
        <w:gridCol w:w="740"/>
        <w:gridCol w:w="100"/>
        <w:gridCol w:w="640"/>
        <w:gridCol w:w="260"/>
        <w:gridCol w:w="480"/>
        <w:gridCol w:w="180"/>
        <w:gridCol w:w="280"/>
        <w:gridCol w:w="20"/>
        <w:gridCol w:w="260"/>
        <w:gridCol w:w="660"/>
        <w:gridCol w:w="80"/>
        <w:gridCol w:w="24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8060" w:type="dxa"/>
            <w:gridSpan w:val="13"/>
            <w:vAlign w:val="bottom"/>
          </w:tcPr>
          <w:p>
            <w:pPr>
              <w:ind w:right="1444"/>
              <w:rPr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Digital   Signal   Coding   of   Line   Signal(Toll/international Call-Semi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120" w:type="dxa"/>
            <w:vAlign w:val="bottom"/>
          </w:tcPr>
          <w:p>
            <w:pPr>
              <w:rPr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Automatic/Manual Outgoing)</w:t>
            </w:r>
          </w:p>
        </w:tc>
        <w:tc>
          <w:tcPr>
            <w:tcW w:w="740" w:type="dxa"/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>
            <w:pPr>
              <w:rPr>
                <w:sz w:val="24"/>
                <w:szCs w:val="24"/>
              </w:rPr>
            </w:pPr>
          </w:p>
        </w:tc>
      </w:tr>
    </w:tbl>
    <w:p>
      <w:pPr>
        <w:rPr>
          <w:rFonts w:eastAsia="等线"/>
          <w:sz w:val="20"/>
          <w:szCs w:val="20"/>
        </w:rPr>
      </w:pPr>
    </w:p>
    <w:p>
      <w:pPr>
        <w:spacing w:line="138" w:lineRule="exact"/>
        <w:rPr>
          <w:sz w:val="20"/>
          <w:szCs w:val="20"/>
        </w:rPr>
      </w:pPr>
    </w:p>
    <w:p>
      <w:r>
        <w:drawing>
          <wp:inline distT="0" distB="0" distL="0" distR="0">
            <wp:extent cx="6451600" cy="3822700"/>
            <wp:effectExtent l="0" t="0" r="0" b="0"/>
            <wp:docPr id="7" name="图片 7" descr="表格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表格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ascii="Arial" w:hAnsi="Arial" w:eastAsia="Arial" w:cs="Arial"/>
          <w:b/>
          <w:bCs/>
          <w:sz w:val="20"/>
          <w:szCs w:val="20"/>
        </w:rPr>
      </w:pPr>
      <w:r>
        <w:rPr>
          <w:rFonts w:ascii="Arial" w:hAnsi="Arial" w:eastAsia="Arial" w:cs="Arial"/>
          <w:b/>
          <w:bCs/>
          <w:sz w:val="20"/>
          <w:szCs w:val="20"/>
        </w:rPr>
        <w:t>Digital Signal Coding of Line Signal (Toll/International Call-Incoming</w:t>
      </w:r>
    </w:p>
    <w:p>
      <w:pPr>
        <w:rPr>
          <w:rFonts w:ascii="Arial" w:hAnsi="Arial" w:eastAsia="等线" w:cs="Arial"/>
          <w:b/>
          <w:bCs/>
          <w:sz w:val="20"/>
          <w:szCs w:val="20"/>
        </w:rPr>
        <w:sectPr>
          <w:pgSz w:w="11900" w:h="15859"/>
          <w:pgMar w:top="1220" w:right="939" w:bottom="1440" w:left="800" w:header="0" w:footer="0" w:gutter="0"/>
          <w:cols w:space="720" w:num="1"/>
        </w:sectPr>
      </w:pPr>
      <w:r>
        <w:rPr>
          <w:rFonts w:ascii="Arial" w:hAnsi="Arial" w:eastAsia="Arial" w:cs="Arial"/>
          <w:b/>
          <w:bCs/>
          <w:sz w:val="20"/>
          <w:szCs w:val="20"/>
        </w:rPr>
        <w:drawing>
          <wp:inline distT="0" distB="0" distL="0" distR="0">
            <wp:extent cx="6451600" cy="3848100"/>
            <wp:effectExtent l="0" t="0" r="0" b="0"/>
            <wp:docPr id="8" name="图片 8" descr="表格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表格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20" w:lineRule="exact"/>
        <w:ind w:left="360"/>
        <w:rPr>
          <w:sz w:val="20"/>
          <w:szCs w:val="20"/>
        </w:rPr>
      </w:pPr>
      <w:bookmarkStart w:id="5" w:name="page7"/>
      <w:bookmarkEnd w:id="5"/>
      <w:r>
        <w:rPr>
          <w:rFonts w:ascii="宋体" w:hAnsi="宋体" w:cs="宋体"/>
          <w:sz w:val="28"/>
          <w:szCs w:val="28"/>
        </w:rPr>
        <w:t>2.4模块分机线路接入交换机需要满足的指标参数</w:t>
      </w:r>
    </w:p>
    <w:p>
      <w:pPr>
        <w:tabs>
          <w:tab w:val="left" w:pos="1869"/>
        </w:tabs>
        <w:jc w:val="center"/>
      </w:pPr>
      <w:r>
        <w:drawing>
          <wp:inline distT="0" distB="0" distL="0" distR="0">
            <wp:extent cx="5600700" cy="8026400"/>
            <wp:effectExtent l="0" t="0" r="0" b="0"/>
            <wp:docPr id="9" name="图片 9" descr="表格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表格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  <w:bookmarkStart w:id="6" w:name="page8"/>
      <w:bookmarkEnd w:id="6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QwN2Y3MTc2ODRjMWQyNmNhNzhmOTVjZTc1NzdjOGUifQ=="/>
  </w:docVars>
  <w:rsids>
    <w:rsidRoot w:val="00544BED"/>
    <w:rsid w:val="00006DBB"/>
    <w:rsid w:val="003F44D5"/>
    <w:rsid w:val="00544BED"/>
    <w:rsid w:val="00652CFC"/>
    <w:rsid w:val="00844918"/>
    <w:rsid w:val="00CA5E55"/>
    <w:rsid w:val="00D8593C"/>
    <w:rsid w:val="11316F48"/>
    <w:rsid w:val="2CE6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3"/>
    <w:next w:val="1"/>
    <w:link w:val="6"/>
    <w:qFormat/>
    <w:uiPriority w:val="9"/>
    <w:pPr>
      <w:keepNext/>
      <w:keepLines/>
      <w:spacing w:before="100" w:after="90" w:line="578" w:lineRule="auto"/>
      <w:outlineLvl w:val="0"/>
    </w:pPr>
    <w:rPr>
      <w:b/>
      <w:bCs/>
      <w:kern w:val="44"/>
      <w:sz w:val="24"/>
      <w:szCs w:val="4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authorities"/>
    <w:basedOn w:val="1"/>
    <w:next w:val="1"/>
    <w:semiHidden/>
    <w:unhideWhenUsed/>
    <w:qFormat/>
    <w:uiPriority w:val="99"/>
    <w:pPr>
      <w:ind w:left="420" w:leftChars="200"/>
    </w:pPr>
  </w:style>
  <w:style w:type="character" w:customStyle="1" w:styleId="6">
    <w:name w:val="标题 1 字符"/>
    <w:basedOn w:val="5"/>
    <w:link w:val="2"/>
    <w:qFormat/>
    <w:uiPriority w:val="9"/>
    <w:rPr>
      <w:rFonts w:ascii="Calibri" w:hAnsi="Calibri" w:eastAsia="宋体" w:cs="Times New Roman"/>
      <w:b/>
      <w:bCs/>
      <w:kern w:val="44"/>
      <w:sz w:val="2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326</Words>
  <Characters>1859</Characters>
  <Lines>15</Lines>
  <Paragraphs>4</Paragraphs>
  <TotalTime>3</TotalTime>
  <ScaleCrop>false</ScaleCrop>
  <LinksUpToDate>false</LinksUpToDate>
  <CharactersWithSpaces>2181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2023-10-19T03:39:00Z</dcterms:created>
  <dc:creator>5466</dc:creator>
  <cp:lastModifiedBy>李小芳</cp:lastModifiedBy>
  <dcterms:modified xsi:type="dcterms:W3CDTF">2023-10-19T07:39:10Z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500805120DBB407CB638AFBCB50CF656_13</vt:lpwstr>
  </property>
</Properties>
</file>