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312" w:afterLines="100" w:line="360" w:lineRule="auto"/>
        <w:jc w:val="center"/>
        <w:rPr>
          <w:rFonts w:hint="eastAsia" w:ascii="宋体" w:hAnsi="宋体"/>
          <w:b/>
          <w:sz w:val="44"/>
          <w:szCs w:val="30"/>
        </w:rPr>
      </w:pPr>
      <w:r>
        <w:rPr>
          <w:rFonts w:hint="eastAsia" w:ascii="宋体" w:hAnsi="宋体"/>
          <w:b/>
          <w:sz w:val="44"/>
          <w:szCs w:val="30"/>
          <w:lang w:val="en-US" w:eastAsia="zh-CN"/>
        </w:rPr>
        <w:t>东病区1号楼1楼挂号窗口显示屏项目需求</w:t>
      </w:r>
    </w:p>
    <w:p>
      <w:pPr>
        <w:pStyle w:val="2"/>
        <w:numPr>
          <w:ilvl w:val="0"/>
          <w:numId w:val="3"/>
        </w:numPr>
        <w:spacing w:before="0" w:after="0"/>
        <w:rPr>
          <w:rFonts w:ascii="宋体" w:hAnsi="宋体"/>
          <w:sz w:val="32"/>
          <w:szCs w:val="32"/>
        </w:rPr>
      </w:pPr>
      <w:r>
        <w:rPr>
          <w:rFonts w:hint="eastAsia" w:ascii="宋体" w:hAnsi="宋体"/>
          <w:sz w:val="32"/>
          <w:szCs w:val="32"/>
        </w:rPr>
        <w:t>项目名称</w:t>
      </w:r>
    </w:p>
    <w:p>
      <w:pPr>
        <w:spacing w:line="360" w:lineRule="auto"/>
        <w:ind w:left="432"/>
        <w:rPr>
          <w:rFonts w:ascii="宋体" w:hAnsi="宋体"/>
          <w:sz w:val="22"/>
        </w:rPr>
      </w:pPr>
      <w:r>
        <w:rPr>
          <w:rFonts w:hint="eastAsia" w:ascii="宋体" w:hAnsi="宋体"/>
          <w:sz w:val="22"/>
        </w:rPr>
        <w:t>项目名称：东一号楼挂号窗口显示屏</w:t>
      </w:r>
    </w:p>
    <w:p>
      <w:pPr>
        <w:spacing w:line="360" w:lineRule="auto"/>
        <w:ind w:left="432"/>
        <w:rPr>
          <w:rFonts w:ascii="宋体" w:hAnsi="宋体"/>
          <w:sz w:val="22"/>
        </w:rPr>
      </w:pPr>
      <w:bookmarkStart w:id="2" w:name="_GoBack"/>
      <w:bookmarkEnd w:id="2"/>
    </w:p>
    <w:p>
      <w:pPr>
        <w:pStyle w:val="2"/>
        <w:numPr>
          <w:ilvl w:val="0"/>
          <w:numId w:val="3"/>
        </w:numPr>
        <w:spacing w:before="0" w:after="0"/>
        <w:rPr>
          <w:rFonts w:hint="eastAsia" w:ascii="宋体" w:hAnsi="宋体"/>
          <w:sz w:val="32"/>
          <w:szCs w:val="32"/>
        </w:rPr>
      </w:pPr>
      <w:r>
        <w:rPr>
          <w:rFonts w:hint="eastAsia" w:ascii="宋体" w:hAnsi="宋体"/>
          <w:sz w:val="32"/>
          <w:szCs w:val="32"/>
          <w:lang w:eastAsia="zh-CN"/>
        </w:rPr>
        <w:t>采购清单</w:t>
      </w:r>
    </w:p>
    <w:p>
      <w:pPr>
        <w:rPr>
          <w:rFonts w:hint="eastAsia"/>
        </w:rPr>
      </w:pPr>
      <w:r>
        <w:rPr>
          <w:rFonts w:hint="eastAsia"/>
        </w:rPr>
        <w:t>采购设备及数量如下：</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2918"/>
        <w:gridCol w:w="4312"/>
        <w:gridCol w:w="13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rPr>
                <w:b/>
              </w:rPr>
            </w:pPr>
            <w:r>
              <w:rPr>
                <w:rFonts w:hint="eastAsia"/>
                <w:b/>
              </w:rPr>
              <w:t>序号</w:t>
            </w:r>
          </w:p>
        </w:tc>
        <w:tc>
          <w:tcPr>
            <w:tcW w:w="2918" w:type="dxa"/>
          </w:tcPr>
          <w:p>
            <w:pPr>
              <w:jc w:val="center"/>
              <w:rPr>
                <w:b/>
              </w:rPr>
            </w:pPr>
            <w:r>
              <w:rPr>
                <w:rFonts w:hint="eastAsia"/>
                <w:b/>
              </w:rPr>
              <w:t>名称</w:t>
            </w:r>
          </w:p>
        </w:tc>
        <w:tc>
          <w:tcPr>
            <w:tcW w:w="4312" w:type="dxa"/>
          </w:tcPr>
          <w:p>
            <w:pPr>
              <w:jc w:val="center"/>
              <w:rPr>
                <w:b/>
              </w:rPr>
            </w:pPr>
            <w:r>
              <w:rPr>
                <w:rFonts w:hint="eastAsia"/>
                <w:b/>
              </w:rPr>
              <w:t>配置描述</w:t>
            </w:r>
          </w:p>
        </w:tc>
        <w:tc>
          <w:tcPr>
            <w:tcW w:w="1381" w:type="dxa"/>
          </w:tcPr>
          <w:p>
            <w:pPr>
              <w:jc w:val="center"/>
              <w:rPr>
                <w:rFonts w:hint="eastAsia"/>
                <w:b/>
              </w:rPr>
            </w:pPr>
            <w:r>
              <w:rPr>
                <w:rFonts w:hint="eastAsia"/>
                <w:b/>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pPr>
            <w:r>
              <w:t>1</w:t>
            </w:r>
          </w:p>
        </w:tc>
        <w:tc>
          <w:tcPr>
            <w:tcW w:w="2918" w:type="dxa"/>
          </w:tcPr>
          <w:p>
            <w:pPr>
              <w:jc w:val="center"/>
              <w:rPr>
                <w:rFonts w:hint="eastAsia" w:eastAsia="宋体"/>
                <w:lang w:eastAsia="zh-CN"/>
              </w:rPr>
            </w:pPr>
            <w:r>
              <w:rPr>
                <w:rFonts w:hint="eastAsia"/>
                <w:lang w:eastAsia="zh-CN"/>
              </w:rPr>
              <w:t>显示</w:t>
            </w:r>
            <w:r>
              <w:rPr>
                <w:rFonts w:hint="eastAsia"/>
              </w:rPr>
              <w:t>屏</w:t>
            </w:r>
            <w:r>
              <w:rPr>
                <w:rFonts w:hint="eastAsia"/>
                <w:lang w:eastAsia="zh-CN"/>
              </w:rPr>
              <w:t>（含操作系统）</w:t>
            </w:r>
          </w:p>
        </w:tc>
        <w:tc>
          <w:tcPr>
            <w:tcW w:w="4312" w:type="dxa"/>
          </w:tcPr>
          <w:p>
            <w:r>
              <w:fldChar w:fldCharType="begin"/>
            </w:r>
            <w:r>
              <w:instrText xml:space="preserve"> HYPERLINK \l "_6.1.1、大数据服务器" </w:instrText>
            </w:r>
            <w:r>
              <w:fldChar w:fldCharType="separate"/>
            </w:r>
            <w:r>
              <w:rPr>
                <w:rStyle w:val="22"/>
                <w:rFonts w:hint="eastAsia"/>
              </w:rPr>
              <w:t>配置详见3</w:t>
            </w:r>
            <w:r>
              <w:rPr>
                <w:rStyle w:val="22"/>
              </w:rPr>
              <w:t>.</w:t>
            </w:r>
            <w:r>
              <w:rPr>
                <w:rStyle w:val="22"/>
                <w:rFonts w:hint="eastAsia"/>
              </w:rPr>
              <w:t>1.1</w:t>
            </w:r>
            <w:r>
              <w:rPr>
                <w:rStyle w:val="22"/>
                <w:rFonts w:hint="eastAsia"/>
              </w:rPr>
              <w:fldChar w:fldCharType="end"/>
            </w:r>
          </w:p>
        </w:tc>
        <w:tc>
          <w:tcPr>
            <w:tcW w:w="1381" w:type="dxa"/>
          </w:tcPr>
          <w:p>
            <w:pPr>
              <w:rPr>
                <w:rFonts w:hint="default"/>
                <w:bCs/>
                <w:lang w:val="en-US" w:eastAsia="zh-CN"/>
              </w:rPr>
            </w:pPr>
            <w:r>
              <w:rPr>
                <w:rFonts w:hint="eastAsia"/>
                <w:bCs/>
                <w:lang w:val="en-US" w:eastAsia="zh-CN"/>
              </w:rPr>
              <w:t>3台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rPr>
                <w:rFonts w:hint="eastAsia" w:eastAsia="宋体"/>
                <w:lang w:val="en-US" w:eastAsia="zh-CN"/>
              </w:rPr>
            </w:pPr>
            <w:r>
              <w:rPr>
                <w:rFonts w:hint="eastAsia"/>
                <w:lang w:val="en-US" w:eastAsia="zh-CN"/>
              </w:rPr>
              <w:t>2</w:t>
            </w:r>
          </w:p>
        </w:tc>
        <w:tc>
          <w:tcPr>
            <w:tcW w:w="2918" w:type="dxa"/>
            <w:vAlign w:val="top"/>
          </w:tcPr>
          <w:p>
            <w:pPr>
              <w:jc w:val="center"/>
              <w:rPr>
                <w:rFonts w:hint="eastAsia"/>
              </w:rPr>
            </w:pPr>
            <w:r>
              <w:rPr>
                <w:rFonts w:hint="eastAsia"/>
              </w:rPr>
              <w:t>软件部署服务</w:t>
            </w:r>
          </w:p>
        </w:tc>
        <w:tc>
          <w:tcPr>
            <w:tcW w:w="4312" w:type="dxa"/>
            <w:vAlign w:val="top"/>
          </w:tcPr>
          <w:p>
            <w:r>
              <w:rPr>
                <w:rFonts w:hint="eastAsia"/>
              </w:rPr>
              <w:t>适配我院在用</w:t>
            </w:r>
            <w:r>
              <w:rPr>
                <w:rFonts w:hint="eastAsia"/>
                <w:lang w:eastAsia="zh-CN"/>
              </w:rPr>
              <w:t>窗口屏</w:t>
            </w:r>
            <w:r>
              <w:rPr>
                <w:rFonts w:hint="eastAsia"/>
              </w:rPr>
              <w:t>控制软件，并配合部署</w:t>
            </w:r>
          </w:p>
        </w:tc>
        <w:tc>
          <w:tcPr>
            <w:tcW w:w="1381" w:type="dxa"/>
          </w:tcPr>
          <w:p>
            <w:pPr>
              <w:rPr>
                <w:rFonts w:hint="eastAsia" w:eastAsia="宋体"/>
                <w:bCs/>
                <w:lang w:eastAsia="zh-CN"/>
              </w:rPr>
            </w:pPr>
            <w:r>
              <w:rPr>
                <w:rFonts w:hint="eastAsia"/>
                <w:bCs/>
              </w:rPr>
              <w:t>1</w:t>
            </w:r>
            <w:r>
              <w:rPr>
                <w:rFonts w:hint="eastAsia"/>
                <w:bCs/>
                <w:lang w:eastAsia="zh-CN"/>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rPr>
                <w:rFonts w:hint="eastAsia" w:eastAsia="宋体"/>
                <w:b/>
                <w:lang w:val="en-US" w:eastAsia="zh-CN"/>
              </w:rPr>
            </w:pPr>
            <w:r>
              <w:rPr>
                <w:rFonts w:hint="eastAsia"/>
                <w:b/>
                <w:lang w:val="en-US" w:eastAsia="zh-CN"/>
              </w:rPr>
              <w:t>3</w:t>
            </w:r>
          </w:p>
        </w:tc>
        <w:tc>
          <w:tcPr>
            <w:tcW w:w="2918" w:type="dxa"/>
            <w:vAlign w:val="top"/>
          </w:tcPr>
          <w:p>
            <w:pPr>
              <w:jc w:val="center"/>
              <w:rPr>
                <w:rFonts w:hint="eastAsia"/>
                <w:b/>
              </w:rPr>
            </w:pPr>
            <w:r>
              <w:rPr>
                <w:rFonts w:hint="eastAsia"/>
                <w:bCs/>
                <w:lang w:eastAsia="zh-CN"/>
              </w:rPr>
              <w:t>硬件部署</w:t>
            </w:r>
            <w:r>
              <w:rPr>
                <w:rFonts w:hint="eastAsia"/>
                <w:bCs/>
              </w:rPr>
              <w:t>服务</w:t>
            </w:r>
          </w:p>
        </w:tc>
        <w:tc>
          <w:tcPr>
            <w:tcW w:w="4312" w:type="dxa"/>
            <w:vAlign w:val="top"/>
          </w:tcPr>
          <w:p>
            <w:pPr>
              <w:rPr>
                <w:b/>
              </w:rPr>
            </w:pPr>
            <w:r>
              <w:rPr>
                <w:rFonts w:hint="eastAsia"/>
                <w:bCs/>
                <w:lang w:eastAsia="zh-CN"/>
              </w:rPr>
              <w:t>适配我院</w:t>
            </w:r>
            <w:r>
              <w:rPr>
                <w:rFonts w:hint="eastAsia"/>
                <w:bCs/>
              </w:rPr>
              <w:t>装修</w:t>
            </w:r>
            <w:r>
              <w:rPr>
                <w:rFonts w:hint="eastAsia"/>
                <w:bCs/>
                <w:lang w:eastAsia="zh-CN"/>
              </w:rPr>
              <w:t>设计布局，完成硬件部署</w:t>
            </w:r>
          </w:p>
        </w:tc>
        <w:tc>
          <w:tcPr>
            <w:tcW w:w="1381" w:type="dxa"/>
          </w:tcPr>
          <w:p>
            <w:pPr>
              <w:rPr>
                <w:rFonts w:hint="default"/>
                <w:bCs/>
                <w:lang w:val="en-US" w:eastAsia="zh-CN"/>
              </w:rPr>
            </w:pPr>
            <w:r>
              <w:rPr>
                <w:rFonts w:hint="eastAsia"/>
                <w:bCs/>
                <w:lang w:val="en-US" w:eastAsia="zh-CN"/>
              </w:rPr>
              <w:t>1套</w:t>
            </w:r>
          </w:p>
        </w:tc>
      </w:tr>
    </w:tbl>
    <w:p>
      <w:pPr>
        <w:pStyle w:val="48"/>
        <w:keepNext/>
        <w:keepLines/>
        <w:numPr>
          <w:ilvl w:val="0"/>
          <w:numId w:val="1"/>
        </w:numPr>
        <w:spacing w:line="578" w:lineRule="auto"/>
        <w:ind w:firstLineChars="0"/>
        <w:outlineLvl w:val="0"/>
        <w:rPr>
          <w:rFonts w:hint="eastAsia" w:ascii="宋体" w:hAnsi="宋体" w:eastAsia="宋体"/>
          <w:b/>
          <w:bCs/>
          <w:vanish/>
          <w:kern w:val="44"/>
          <w:sz w:val="44"/>
          <w:szCs w:val="44"/>
        </w:rPr>
      </w:pPr>
    </w:p>
    <w:p>
      <w:pPr>
        <w:pStyle w:val="48"/>
        <w:keepNext/>
        <w:keepLines/>
        <w:numPr>
          <w:ilvl w:val="0"/>
          <w:numId w:val="1"/>
        </w:numPr>
        <w:spacing w:line="578" w:lineRule="auto"/>
        <w:ind w:firstLineChars="0"/>
        <w:outlineLvl w:val="0"/>
        <w:rPr>
          <w:rFonts w:hint="eastAsia" w:ascii="宋体" w:hAnsi="宋体" w:eastAsia="宋体"/>
          <w:b/>
          <w:bCs/>
          <w:vanish/>
          <w:kern w:val="44"/>
          <w:sz w:val="44"/>
          <w:szCs w:val="44"/>
        </w:rPr>
      </w:pPr>
    </w:p>
    <w:p>
      <w:pPr>
        <w:pStyle w:val="48"/>
        <w:keepNext/>
        <w:keepLines/>
        <w:numPr>
          <w:ilvl w:val="0"/>
          <w:numId w:val="1"/>
        </w:numPr>
        <w:spacing w:line="578" w:lineRule="auto"/>
        <w:ind w:firstLineChars="0"/>
        <w:outlineLvl w:val="0"/>
        <w:rPr>
          <w:rFonts w:hint="eastAsia" w:ascii="宋体" w:hAnsi="宋体" w:eastAsia="宋体"/>
          <w:b/>
          <w:bCs/>
          <w:vanish/>
          <w:kern w:val="44"/>
          <w:sz w:val="44"/>
          <w:szCs w:val="44"/>
        </w:rPr>
      </w:pPr>
    </w:p>
    <w:p>
      <w:pPr>
        <w:pStyle w:val="48"/>
        <w:keepNext/>
        <w:keepLines/>
        <w:numPr>
          <w:ilvl w:val="1"/>
          <w:numId w:val="1"/>
        </w:numPr>
        <w:spacing w:line="578" w:lineRule="auto"/>
        <w:ind w:firstLineChars="0"/>
        <w:outlineLvl w:val="0"/>
        <w:rPr>
          <w:rFonts w:hint="eastAsia" w:ascii="宋体" w:hAnsi="宋体" w:eastAsia="宋体"/>
          <w:b/>
          <w:bCs/>
          <w:vanish/>
          <w:kern w:val="44"/>
          <w:sz w:val="44"/>
          <w:szCs w:val="44"/>
        </w:rPr>
      </w:pPr>
    </w:p>
    <w:p>
      <w:pPr>
        <w:pStyle w:val="2"/>
        <w:numPr>
          <w:ilvl w:val="0"/>
          <w:numId w:val="0"/>
        </w:numPr>
        <w:spacing w:before="0" w:after="0"/>
        <w:ind w:left="432"/>
        <w:rPr>
          <w:rFonts w:ascii="宋体" w:hAnsi="宋体"/>
          <w:sz w:val="32"/>
          <w:szCs w:val="32"/>
        </w:rPr>
      </w:pPr>
    </w:p>
    <w:p>
      <w:pPr>
        <w:pStyle w:val="2"/>
        <w:numPr>
          <w:ilvl w:val="0"/>
          <w:numId w:val="3"/>
        </w:numPr>
        <w:spacing w:before="0" w:after="0"/>
        <w:rPr>
          <w:rFonts w:ascii="宋体" w:hAnsi="宋体"/>
          <w:sz w:val="32"/>
          <w:szCs w:val="32"/>
          <w:highlight w:val="none"/>
        </w:rPr>
      </w:pPr>
      <w:r>
        <w:rPr>
          <w:rFonts w:hint="eastAsia" w:ascii="宋体" w:hAnsi="宋体"/>
          <w:sz w:val="32"/>
          <w:szCs w:val="32"/>
          <w:highlight w:val="none"/>
        </w:rPr>
        <w:t>详细</w:t>
      </w:r>
      <w:r>
        <w:rPr>
          <w:rFonts w:hint="eastAsia" w:ascii="宋体" w:hAnsi="宋体"/>
          <w:sz w:val="32"/>
          <w:szCs w:val="32"/>
          <w:highlight w:val="none"/>
          <w:lang w:eastAsia="zh-CN"/>
        </w:rPr>
        <w:t>配置参数</w:t>
      </w:r>
    </w:p>
    <w:p>
      <w:pPr>
        <w:pStyle w:val="3"/>
        <w:spacing w:before="0" w:after="0"/>
        <w:rPr>
          <w:rFonts w:hint="eastAsia" w:ascii="宋体" w:hAnsi="宋体" w:eastAsia="宋体"/>
          <w:sz w:val="24"/>
          <w:szCs w:val="24"/>
          <w:highlight w:val="none"/>
          <w:lang w:eastAsia="zh-CN"/>
        </w:rPr>
      </w:pPr>
      <w:bookmarkStart w:id="0" w:name="_6.1.1、大数据服务器"/>
      <w:bookmarkEnd w:id="0"/>
      <w:r>
        <w:rPr>
          <w:rFonts w:ascii="宋体" w:hAnsi="宋体" w:eastAsia="宋体"/>
          <w:sz w:val="24"/>
          <w:szCs w:val="24"/>
          <w:highlight w:val="none"/>
        </w:rPr>
        <w:t>3.1.1</w:t>
      </w:r>
      <w:r>
        <w:rPr>
          <w:rFonts w:hint="eastAsia" w:ascii="宋体" w:hAnsi="宋体" w:eastAsia="宋体"/>
          <w:sz w:val="24"/>
          <w:szCs w:val="24"/>
          <w:highlight w:val="none"/>
        </w:rPr>
        <w:t>、</w:t>
      </w:r>
      <w:r>
        <w:rPr>
          <w:rFonts w:hint="eastAsia" w:ascii="宋体" w:hAnsi="宋体" w:eastAsia="宋体"/>
          <w:sz w:val="24"/>
          <w:szCs w:val="24"/>
          <w:highlight w:val="none"/>
          <w:lang w:eastAsia="zh-CN"/>
        </w:rPr>
        <w:t>显示屏（含操作系统）</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
        <w:gridCol w:w="1590"/>
        <w:gridCol w:w="6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1" w:type="pct"/>
            <w:vAlign w:val="center"/>
          </w:tcPr>
          <w:p>
            <w:pPr>
              <w:widowControl/>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序号</w:t>
            </w:r>
          </w:p>
        </w:tc>
        <w:tc>
          <w:tcPr>
            <w:tcW w:w="856" w:type="pct"/>
            <w:vAlign w:val="center"/>
          </w:tcPr>
          <w:p>
            <w:pPr>
              <w:widowControl/>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指标项</w:t>
            </w:r>
          </w:p>
        </w:tc>
        <w:tc>
          <w:tcPr>
            <w:tcW w:w="3581" w:type="pct"/>
            <w:vAlign w:val="center"/>
          </w:tcPr>
          <w:p>
            <w:pPr>
              <w:widowControl/>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1" w:type="pct"/>
            <w:vAlign w:val="center"/>
          </w:tcPr>
          <w:p>
            <w:pPr>
              <w:widowControl/>
              <w:numPr>
                <w:ilvl w:val="0"/>
                <w:numId w:val="4"/>
              </w:numPr>
              <w:ind w:left="0" w:leftChars="0" w:firstLine="403" w:firstLineChars="0"/>
              <w:jc w:val="center"/>
              <w:rPr>
                <w:rFonts w:hint="eastAsia" w:ascii="宋体" w:hAnsi="宋体" w:eastAsia="宋体" w:cs="宋体"/>
                <w:b w:val="0"/>
                <w:bCs w:val="0"/>
                <w:color w:val="000000"/>
                <w:szCs w:val="21"/>
                <w:highlight w:val="none"/>
              </w:rPr>
            </w:pPr>
          </w:p>
        </w:tc>
        <w:tc>
          <w:tcPr>
            <w:tcW w:w="1590" w:type="dxa"/>
            <w:vAlign w:val="center"/>
          </w:tcPr>
          <w:p>
            <w:pPr>
              <w:widowControl/>
              <w:rPr>
                <w:rFonts w:hint="eastAsia" w:ascii="宋体" w:hAnsi="宋体" w:eastAsia="宋体" w:cs="宋体"/>
                <w:b w:val="0"/>
                <w:bCs w:val="0"/>
                <w:color w:val="000000"/>
                <w:szCs w:val="21"/>
                <w:highlight w:val="none"/>
              </w:rPr>
            </w:pPr>
            <w:r>
              <w:rPr>
                <w:rFonts w:hint="eastAsia" w:ascii="宋体" w:hAnsi="宋体" w:eastAsia="宋体" w:cs="宋体"/>
                <w:highlight w:val="none"/>
              </w:rPr>
              <w:t>显示屏尺寸</w:t>
            </w:r>
          </w:p>
        </w:tc>
        <w:tc>
          <w:tcPr>
            <w:tcW w:w="6654" w:type="dxa"/>
            <w:vAlign w:val="center"/>
          </w:tcPr>
          <w:p>
            <w:pPr>
              <w:widowControl/>
              <w:rPr>
                <w:rFonts w:hint="eastAsia" w:ascii="宋体" w:hAnsi="宋体" w:eastAsia="宋体" w:cs="宋体"/>
                <w:b w:val="0"/>
                <w:bCs w:val="0"/>
                <w:color w:val="000000"/>
                <w:szCs w:val="21"/>
                <w:highlight w:val="none"/>
              </w:rPr>
            </w:pPr>
            <w:r>
              <w:rPr>
                <w:rFonts w:hint="eastAsia" w:ascii="宋体" w:hAnsi="宋体" w:eastAsia="宋体" w:cs="宋体"/>
                <w:highlight w:val="none"/>
                <w:lang w:val="en-US" w:eastAsia="zh-CN"/>
              </w:rPr>
              <w:t>43.8</w:t>
            </w:r>
            <w:r>
              <w:rPr>
                <w:rFonts w:hint="eastAsia" w:ascii="宋体" w:hAnsi="宋体" w:eastAsia="宋体" w:cs="宋体"/>
                <w:highlight w:val="none"/>
              </w:rPr>
              <w:t>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1" w:type="pct"/>
            <w:vAlign w:val="center"/>
          </w:tcPr>
          <w:p>
            <w:pPr>
              <w:widowControl/>
              <w:numPr>
                <w:ilvl w:val="0"/>
                <w:numId w:val="4"/>
              </w:numPr>
              <w:ind w:left="0" w:leftChars="0" w:firstLine="403" w:firstLineChars="0"/>
              <w:jc w:val="center"/>
              <w:rPr>
                <w:rFonts w:hint="eastAsia" w:ascii="宋体" w:hAnsi="宋体" w:eastAsia="宋体" w:cs="宋体"/>
                <w:b w:val="0"/>
                <w:bCs w:val="0"/>
                <w:color w:val="000000"/>
                <w:szCs w:val="21"/>
                <w:highlight w:val="none"/>
              </w:rPr>
            </w:pPr>
          </w:p>
        </w:tc>
        <w:tc>
          <w:tcPr>
            <w:tcW w:w="1590" w:type="dxa"/>
            <w:vAlign w:val="center"/>
          </w:tcPr>
          <w:p>
            <w:pPr>
              <w:rPr>
                <w:rFonts w:hint="eastAsia" w:ascii="宋体" w:hAnsi="宋体" w:eastAsia="宋体" w:cs="宋体"/>
                <w:b w:val="0"/>
                <w:bCs w:val="0"/>
                <w:highlight w:val="none"/>
              </w:rPr>
            </w:pPr>
            <w:r>
              <w:rPr>
                <w:rFonts w:hint="eastAsia" w:ascii="宋体" w:hAnsi="宋体" w:eastAsia="宋体" w:cs="宋体"/>
                <w:szCs w:val="21"/>
                <w:highlight w:val="none"/>
              </w:rPr>
              <w:t>显示尺寸</w:t>
            </w:r>
          </w:p>
        </w:tc>
        <w:tc>
          <w:tcPr>
            <w:tcW w:w="6654" w:type="dxa"/>
            <w:vAlign w:val="center"/>
          </w:tcPr>
          <w:p>
            <w:pPr>
              <w:widowControl/>
              <w:jc w:val="left"/>
              <w:rPr>
                <w:rFonts w:hint="eastAsia" w:ascii="宋体" w:hAnsi="宋体" w:eastAsia="宋体" w:cs="宋体"/>
                <w:b w:val="0"/>
                <w:bCs w:val="0"/>
                <w:highlight w:val="none"/>
                <w:lang w:val="en-US" w:eastAsia="zh-CN"/>
              </w:rPr>
            </w:pPr>
            <w:r>
              <w:rPr>
                <w:rFonts w:hint="eastAsia" w:ascii="宋体" w:hAnsi="宋体" w:eastAsia="宋体" w:cs="宋体"/>
                <w:szCs w:val="21"/>
                <w:highlight w:val="none"/>
                <w:lang w:val="en-US" w:eastAsia="zh-CN"/>
              </w:rPr>
              <w:t>1078</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305</w:t>
            </w:r>
            <w:r>
              <w:rPr>
                <w:rFonts w:hint="eastAsia" w:ascii="宋体" w:hAnsi="宋体" w:eastAsia="宋体" w:cs="宋体"/>
                <w:szCs w:val="21"/>
                <w:highlight w:val="none"/>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1" w:type="pct"/>
            <w:vAlign w:val="center"/>
          </w:tcPr>
          <w:p>
            <w:pPr>
              <w:widowControl/>
              <w:numPr>
                <w:ilvl w:val="0"/>
                <w:numId w:val="4"/>
              </w:numPr>
              <w:ind w:left="0" w:leftChars="0" w:firstLine="403" w:firstLineChars="0"/>
              <w:jc w:val="center"/>
              <w:rPr>
                <w:rFonts w:hint="eastAsia" w:ascii="宋体" w:hAnsi="宋体" w:eastAsia="宋体" w:cs="宋体"/>
                <w:b w:val="0"/>
                <w:bCs w:val="0"/>
                <w:color w:val="000000"/>
                <w:szCs w:val="21"/>
                <w:highlight w:val="none"/>
              </w:rPr>
            </w:pPr>
          </w:p>
        </w:tc>
        <w:tc>
          <w:tcPr>
            <w:tcW w:w="1590" w:type="dxa"/>
            <w:vAlign w:val="center"/>
          </w:tcPr>
          <w:p>
            <w:pPr>
              <w:rPr>
                <w:rFonts w:hint="eastAsia" w:ascii="宋体" w:hAnsi="宋体" w:eastAsia="宋体" w:cs="宋体"/>
                <w:b w:val="0"/>
                <w:bCs w:val="0"/>
                <w:highlight w:val="none"/>
              </w:rPr>
            </w:pPr>
            <w:r>
              <w:rPr>
                <w:rFonts w:hint="eastAsia" w:ascii="宋体" w:hAnsi="宋体" w:eastAsia="宋体" w:cs="宋体"/>
                <w:highlight w:val="none"/>
              </w:rPr>
              <w:t>显示屏类型</w:t>
            </w:r>
          </w:p>
        </w:tc>
        <w:tc>
          <w:tcPr>
            <w:tcW w:w="6654" w:type="dxa"/>
            <w:vAlign w:val="center"/>
          </w:tcPr>
          <w:p>
            <w:pPr>
              <w:rPr>
                <w:rFonts w:hint="eastAsia" w:ascii="宋体" w:hAnsi="宋体" w:eastAsia="宋体" w:cs="宋体"/>
                <w:b w:val="0"/>
                <w:bCs w:val="0"/>
                <w:highlight w:val="none"/>
                <w:lang w:val="en-US" w:eastAsia="zh-CN"/>
              </w:rPr>
            </w:pPr>
            <w:r>
              <w:rPr>
                <w:rFonts w:hint="eastAsia" w:ascii="宋体" w:hAnsi="宋体" w:eastAsia="宋体" w:cs="宋体"/>
                <w:highlight w:val="none"/>
              </w:rPr>
              <w:t>LED液晶显示屏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1" w:type="pct"/>
            <w:vAlign w:val="center"/>
          </w:tcPr>
          <w:p>
            <w:pPr>
              <w:widowControl/>
              <w:numPr>
                <w:ilvl w:val="0"/>
                <w:numId w:val="4"/>
              </w:numPr>
              <w:ind w:left="0" w:leftChars="0" w:firstLine="403" w:firstLineChars="0"/>
              <w:jc w:val="center"/>
              <w:rPr>
                <w:rFonts w:hint="eastAsia" w:ascii="宋体" w:hAnsi="宋体" w:eastAsia="宋体" w:cs="宋体"/>
                <w:b w:val="0"/>
                <w:bCs w:val="0"/>
                <w:color w:val="000000"/>
                <w:szCs w:val="21"/>
                <w:highlight w:val="none"/>
              </w:rPr>
            </w:pPr>
          </w:p>
        </w:tc>
        <w:tc>
          <w:tcPr>
            <w:tcW w:w="1590" w:type="dxa"/>
            <w:vAlign w:val="center"/>
          </w:tcPr>
          <w:p>
            <w:pPr>
              <w:rPr>
                <w:rFonts w:hint="eastAsia" w:ascii="宋体" w:hAnsi="宋体" w:eastAsia="宋体" w:cs="宋体"/>
                <w:b w:val="0"/>
                <w:bCs w:val="0"/>
                <w:highlight w:val="none"/>
              </w:rPr>
            </w:pPr>
            <w:r>
              <w:rPr>
                <w:rFonts w:hint="eastAsia" w:ascii="宋体" w:hAnsi="宋体" w:eastAsia="宋体" w:cs="宋体"/>
                <w:highlight w:val="none"/>
              </w:rPr>
              <w:t>处理器</w:t>
            </w:r>
          </w:p>
        </w:tc>
        <w:tc>
          <w:tcPr>
            <w:tcW w:w="6654" w:type="dxa"/>
            <w:vAlign w:val="center"/>
          </w:tcPr>
          <w:p>
            <w:pPr>
              <w:jc w:val="left"/>
              <w:rPr>
                <w:rFonts w:hint="eastAsia" w:ascii="宋体" w:hAnsi="宋体" w:eastAsia="宋体" w:cs="宋体"/>
                <w:b w:val="0"/>
                <w:bCs w:val="0"/>
                <w:highlight w:val="none"/>
              </w:rPr>
            </w:pPr>
            <w:r>
              <w:rPr>
                <w:rFonts w:hint="eastAsia" w:ascii="宋体" w:hAnsi="宋体" w:eastAsia="宋体" w:cs="宋体"/>
                <w:sz w:val="24"/>
                <w:szCs w:val="24"/>
                <w:highlight w:val="none"/>
                <w:lang w:val="en-US" w:eastAsia="zh-CN"/>
              </w:rPr>
              <w:t>RK3288</w:t>
            </w:r>
            <w:r>
              <w:rPr>
                <w:rFonts w:hint="eastAsia" w:ascii="宋体" w:hAnsi="宋体" w:eastAsia="宋体" w:cs="宋体"/>
                <w:sz w:val="24"/>
                <w:szCs w:val="24"/>
                <w:highlight w:val="none"/>
              </w:rPr>
              <w:t>，四核ARM Cortex A7  1.</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 xml:space="preserve">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1" w:type="pct"/>
            <w:vAlign w:val="center"/>
          </w:tcPr>
          <w:p>
            <w:pPr>
              <w:widowControl/>
              <w:numPr>
                <w:ilvl w:val="0"/>
                <w:numId w:val="4"/>
              </w:numPr>
              <w:ind w:left="0" w:leftChars="0" w:firstLine="403" w:firstLineChars="0"/>
              <w:jc w:val="center"/>
              <w:rPr>
                <w:rFonts w:hint="eastAsia" w:ascii="宋体" w:hAnsi="宋体" w:eastAsia="宋体" w:cs="宋体"/>
                <w:b w:val="0"/>
                <w:bCs w:val="0"/>
                <w:color w:val="000000"/>
                <w:szCs w:val="21"/>
                <w:highlight w:val="none"/>
              </w:rPr>
            </w:pPr>
          </w:p>
        </w:tc>
        <w:tc>
          <w:tcPr>
            <w:tcW w:w="1590" w:type="dxa"/>
            <w:vAlign w:val="center"/>
          </w:tcPr>
          <w:p>
            <w:pPr>
              <w:rPr>
                <w:rFonts w:hint="eastAsia" w:ascii="宋体" w:hAnsi="宋体" w:eastAsia="宋体" w:cs="宋体"/>
                <w:b w:val="0"/>
                <w:bCs w:val="0"/>
                <w:highlight w:val="none"/>
              </w:rPr>
            </w:pPr>
            <w:r>
              <w:rPr>
                <w:rFonts w:hint="eastAsia" w:ascii="宋体" w:hAnsi="宋体" w:eastAsia="宋体" w:cs="宋体"/>
                <w:highlight w:val="none"/>
              </w:rPr>
              <w:t>系统</w:t>
            </w:r>
          </w:p>
        </w:tc>
        <w:tc>
          <w:tcPr>
            <w:tcW w:w="6654" w:type="dxa"/>
            <w:vAlign w:val="center"/>
          </w:tcPr>
          <w:p>
            <w:pPr>
              <w:jc w:val="left"/>
              <w:rPr>
                <w:rFonts w:hint="eastAsia" w:ascii="宋体" w:hAnsi="宋体" w:eastAsia="宋体" w:cs="宋体"/>
                <w:b w:val="0"/>
                <w:bCs w:val="0"/>
                <w:highlight w:val="none"/>
              </w:rPr>
            </w:pPr>
            <w:r>
              <w:rPr>
                <w:rFonts w:hint="eastAsia" w:ascii="宋体" w:hAnsi="宋体" w:eastAsia="宋体" w:cs="宋体"/>
                <w:sz w:val="24"/>
                <w:szCs w:val="24"/>
                <w:highlight w:val="none"/>
                <w:lang w:val="en-US" w:eastAsia="zh-CN"/>
              </w:rPr>
              <w:t>不低于</w:t>
            </w:r>
            <w:r>
              <w:rPr>
                <w:rFonts w:hint="eastAsia" w:ascii="宋体" w:hAnsi="宋体" w:eastAsia="宋体" w:cs="宋体"/>
                <w:sz w:val="24"/>
                <w:szCs w:val="24"/>
                <w:highlight w:val="none"/>
              </w:rPr>
              <w:t>Android</w:t>
            </w:r>
            <w:r>
              <w:rPr>
                <w:rFonts w:hint="eastAsia" w:ascii="宋体" w:hAnsi="宋体" w:eastAsia="宋体" w:cs="宋体"/>
                <w:sz w:val="24"/>
                <w:szCs w:val="24"/>
                <w:highlight w:val="none"/>
                <w:lang w:val="en-US" w:eastAsia="zh-CN"/>
              </w:rPr>
              <w:t xml:space="preserve"> 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1" w:type="pct"/>
            <w:vAlign w:val="center"/>
          </w:tcPr>
          <w:p>
            <w:pPr>
              <w:widowControl/>
              <w:numPr>
                <w:ilvl w:val="0"/>
                <w:numId w:val="4"/>
              </w:numPr>
              <w:ind w:left="0" w:leftChars="0" w:firstLine="403" w:firstLineChars="0"/>
              <w:jc w:val="center"/>
              <w:rPr>
                <w:rFonts w:hint="eastAsia" w:ascii="宋体" w:hAnsi="宋体" w:eastAsia="宋体" w:cs="宋体"/>
                <w:b w:val="0"/>
                <w:bCs w:val="0"/>
                <w:color w:val="000000"/>
                <w:szCs w:val="21"/>
                <w:highlight w:val="none"/>
              </w:rPr>
            </w:pPr>
          </w:p>
        </w:tc>
        <w:tc>
          <w:tcPr>
            <w:tcW w:w="1590" w:type="dxa"/>
            <w:vAlign w:val="center"/>
          </w:tcPr>
          <w:p>
            <w:pPr>
              <w:rPr>
                <w:rFonts w:hint="eastAsia" w:ascii="宋体" w:hAnsi="宋体" w:eastAsia="宋体" w:cs="宋体"/>
                <w:b w:val="0"/>
                <w:bCs w:val="0"/>
                <w:highlight w:val="none"/>
              </w:rPr>
            </w:pPr>
            <w:r>
              <w:rPr>
                <w:rFonts w:hint="eastAsia" w:ascii="宋体" w:hAnsi="宋体" w:eastAsia="宋体" w:cs="宋体"/>
                <w:highlight w:val="none"/>
              </w:rPr>
              <w:t>内存</w:t>
            </w:r>
          </w:p>
        </w:tc>
        <w:tc>
          <w:tcPr>
            <w:tcW w:w="6654" w:type="dxa"/>
            <w:vAlign w:val="center"/>
          </w:tcPr>
          <w:p>
            <w:pPr>
              <w:jc w:val="left"/>
              <w:rPr>
                <w:rFonts w:hint="eastAsia" w:ascii="宋体" w:hAnsi="宋体" w:eastAsia="宋体" w:cs="宋体"/>
                <w:b w:val="0"/>
                <w:bCs w:val="0"/>
                <w:highlight w:val="none"/>
              </w:rPr>
            </w:pPr>
            <w:r>
              <w:rPr>
                <w:rFonts w:hint="eastAsia" w:ascii="宋体" w:hAnsi="宋体" w:eastAsia="宋体" w:cs="宋体"/>
                <w:sz w:val="24"/>
                <w:szCs w:val="24"/>
                <w:highlight w:val="none"/>
              </w:rPr>
              <w:t xml:space="preserve">DDR3 </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1" w:type="pct"/>
            <w:vAlign w:val="center"/>
          </w:tcPr>
          <w:p>
            <w:pPr>
              <w:widowControl/>
              <w:numPr>
                <w:ilvl w:val="0"/>
                <w:numId w:val="4"/>
              </w:numPr>
              <w:ind w:left="0" w:leftChars="0" w:firstLine="403" w:firstLineChars="0"/>
              <w:jc w:val="center"/>
              <w:rPr>
                <w:rFonts w:hint="eastAsia" w:ascii="宋体" w:hAnsi="宋体" w:eastAsia="宋体" w:cs="宋体"/>
                <w:b w:val="0"/>
                <w:bCs w:val="0"/>
                <w:color w:val="000000"/>
                <w:szCs w:val="21"/>
                <w:highlight w:val="none"/>
              </w:rPr>
            </w:pPr>
          </w:p>
        </w:tc>
        <w:tc>
          <w:tcPr>
            <w:tcW w:w="1590" w:type="dxa"/>
            <w:vAlign w:val="center"/>
          </w:tcPr>
          <w:p>
            <w:pPr>
              <w:rPr>
                <w:rFonts w:hint="eastAsia" w:ascii="宋体" w:hAnsi="宋体" w:eastAsia="宋体" w:cs="宋体"/>
                <w:b w:val="0"/>
                <w:bCs w:val="0"/>
                <w:highlight w:val="none"/>
              </w:rPr>
            </w:pPr>
            <w:r>
              <w:rPr>
                <w:rFonts w:hint="eastAsia" w:ascii="宋体" w:hAnsi="宋体" w:eastAsia="宋体" w:cs="宋体"/>
                <w:highlight w:val="none"/>
              </w:rPr>
              <w:t>存储空间</w:t>
            </w:r>
          </w:p>
        </w:tc>
        <w:tc>
          <w:tcPr>
            <w:tcW w:w="6654" w:type="dxa"/>
            <w:vAlign w:val="center"/>
          </w:tcPr>
          <w:p>
            <w:pPr>
              <w:jc w:val="left"/>
              <w:rPr>
                <w:rFonts w:hint="eastAsia" w:ascii="宋体" w:hAnsi="宋体" w:eastAsia="宋体" w:cs="宋体"/>
                <w:b w:val="0"/>
                <w:bCs w:val="0"/>
                <w:highlight w:val="none"/>
              </w:rPr>
            </w:pPr>
            <w:r>
              <w:rPr>
                <w:rFonts w:hint="eastAsia" w:ascii="宋体" w:hAnsi="宋体" w:eastAsia="宋体" w:cs="宋体"/>
                <w:sz w:val="24"/>
                <w:szCs w:val="24"/>
                <w:highlight w:val="none"/>
                <w:lang w:val="en-US" w:eastAsia="zh-CN"/>
              </w:rPr>
              <w:t>不低于16</w:t>
            </w:r>
            <w:r>
              <w:rPr>
                <w:rFonts w:hint="eastAsia" w:ascii="宋体" w:hAnsi="宋体" w:eastAsia="宋体" w:cs="宋体"/>
                <w:sz w:val="24"/>
                <w:szCs w:val="24"/>
                <w:highlight w:val="none"/>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1" w:type="pct"/>
            <w:vAlign w:val="center"/>
          </w:tcPr>
          <w:p>
            <w:pPr>
              <w:widowControl/>
              <w:numPr>
                <w:ilvl w:val="0"/>
                <w:numId w:val="4"/>
              </w:numPr>
              <w:ind w:left="0" w:leftChars="0" w:firstLine="403" w:firstLineChars="0"/>
              <w:jc w:val="center"/>
              <w:rPr>
                <w:rFonts w:hint="eastAsia" w:ascii="宋体" w:hAnsi="宋体" w:eastAsia="宋体" w:cs="宋体"/>
                <w:b w:val="0"/>
                <w:bCs w:val="0"/>
                <w:color w:val="000000"/>
                <w:szCs w:val="21"/>
                <w:highlight w:val="none"/>
              </w:rPr>
            </w:pPr>
          </w:p>
        </w:tc>
        <w:tc>
          <w:tcPr>
            <w:tcW w:w="1590" w:type="dxa"/>
            <w:vAlign w:val="center"/>
          </w:tcPr>
          <w:p>
            <w:pPr>
              <w:rPr>
                <w:rFonts w:hint="eastAsia" w:ascii="宋体" w:hAnsi="宋体" w:eastAsia="宋体" w:cs="宋体"/>
                <w:b w:val="0"/>
                <w:bCs w:val="0"/>
                <w:highlight w:val="none"/>
              </w:rPr>
            </w:pPr>
            <w:r>
              <w:rPr>
                <w:rFonts w:hint="eastAsia" w:ascii="宋体" w:hAnsi="宋体" w:eastAsia="宋体" w:cs="宋体"/>
                <w:highlight w:val="none"/>
              </w:rPr>
              <w:t>亮度</w:t>
            </w:r>
          </w:p>
        </w:tc>
        <w:tc>
          <w:tcPr>
            <w:tcW w:w="6654" w:type="dxa"/>
            <w:vAlign w:val="center"/>
          </w:tcPr>
          <w:p>
            <w:pPr>
              <w:rPr>
                <w:rFonts w:hint="eastAsia" w:ascii="宋体" w:hAnsi="宋体" w:eastAsia="宋体" w:cs="宋体"/>
                <w:b w:val="0"/>
                <w:bCs w:val="0"/>
                <w:highlight w:val="none"/>
                <w:lang w:val="en-US" w:eastAsia="zh-CN"/>
              </w:rPr>
            </w:pPr>
            <w:r>
              <w:rPr>
                <w:rFonts w:hint="eastAsia" w:ascii="宋体" w:hAnsi="宋体" w:eastAsia="宋体" w:cs="宋体"/>
                <w:highlight w:val="none"/>
                <w:lang w:val="en-US" w:eastAsia="zh-CN"/>
              </w:rPr>
              <w:t>500</w:t>
            </w:r>
            <w:r>
              <w:rPr>
                <w:rFonts w:hint="eastAsia" w:ascii="宋体" w:hAnsi="宋体" w:eastAsia="宋体" w:cs="宋体"/>
                <w:highlight w:val="none"/>
              </w:rPr>
              <w:t>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1" w:type="pct"/>
            <w:vAlign w:val="center"/>
          </w:tcPr>
          <w:p>
            <w:pPr>
              <w:widowControl/>
              <w:numPr>
                <w:ilvl w:val="0"/>
                <w:numId w:val="4"/>
              </w:numPr>
              <w:ind w:left="0" w:leftChars="0" w:firstLine="403" w:firstLineChars="0"/>
              <w:jc w:val="center"/>
              <w:rPr>
                <w:rFonts w:hint="eastAsia" w:ascii="宋体" w:hAnsi="宋体" w:eastAsia="宋体" w:cs="宋体"/>
                <w:b w:val="0"/>
                <w:bCs w:val="0"/>
                <w:color w:val="000000"/>
                <w:szCs w:val="21"/>
                <w:highlight w:val="none"/>
              </w:rPr>
            </w:pPr>
          </w:p>
        </w:tc>
        <w:tc>
          <w:tcPr>
            <w:tcW w:w="1590" w:type="dxa"/>
            <w:vAlign w:val="center"/>
          </w:tcPr>
          <w:p>
            <w:pPr>
              <w:rPr>
                <w:rFonts w:hint="eastAsia" w:ascii="宋体" w:hAnsi="宋体" w:eastAsia="宋体" w:cs="宋体"/>
                <w:b w:val="0"/>
                <w:bCs w:val="0"/>
                <w:highlight w:val="none"/>
              </w:rPr>
            </w:pPr>
            <w:r>
              <w:rPr>
                <w:rFonts w:hint="eastAsia" w:ascii="宋体" w:hAnsi="宋体" w:eastAsia="宋体" w:cs="宋体"/>
                <w:highlight w:val="none"/>
              </w:rPr>
              <w:t>对比度</w:t>
            </w:r>
          </w:p>
        </w:tc>
        <w:tc>
          <w:tcPr>
            <w:tcW w:w="6654" w:type="dxa"/>
            <w:vAlign w:val="center"/>
          </w:tcPr>
          <w:p>
            <w:pPr>
              <w:rPr>
                <w:rFonts w:hint="eastAsia" w:ascii="宋体" w:hAnsi="宋体" w:eastAsia="宋体" w:cs="宋体"/>
                <w:b w:val="0"/>
                <w:bCs w:val="0"/>
                <w:highlight w:val="none"/>
                <w:lang w:val="en-US" w:eastAsia="zh-CN"/>
              </w:rPr>
            </w:pPr>
            <w:r>
              <w:rPr>
                <w:rFonts w:hint="eastAsia" w:ascii="宋体" w:hAnsi="宋体" w:eastAsia="宋体" w:cs="宋体"/>
                <w:highlight w:val="none"/>
              </w:rPr>
              <w:t>1200：1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1" w:type="pct"/>
            <w:vAlign w:val="center"/>
          </w:tcPr>
          <w:p>
            <w:pPr>
              <w:widowControl/>
              <w:numPr>
                <w:ilvl w:val="0"/>
                <w:numId w:val="4"/>
              </w:numPr>
              <w:ind w:left="0" w:leftChars="0" w:firstLine="403" w:firstLineChars="0"/>
              <w:jc w:val="center"/>
              <w:rPr>
                <w:rFonts w:hint="eastAsia" w:ascii="宋体" w:hAnsi="宋体" w:eastAsia="宋体" w:cs="宋体"/>
                <w:b w:val="0"/>
                <w:bCs w:val="0"/>
                <w:color w:val="000000"/>
                <w:szCs w:val="21"/>
                <w:highlight w:val="none"/>
              </w:rPr>
            </w:pPr>
          </w:p>
        </w:tc>
        <w:tc>
          <w:tcPr>
            <w:tcW w:w="1590" w:type="dxa"/>
            <w:vAlign w:val="center"/>
          </w:tcPr>
          <w:p>
            <w:pPr>
              <w:widowControl/>
              <w:rPr>
                <w:rFonts w:hint="eastAsia" w:ascii="宋体" w:hAnsi="宋体" w:eastAsia="宋体" w:cs="宋体"/>
                <w:b w:val="0"/>
                <w:bCs w:val="0"/>
                <w:color w:val="000000"/>
                <w:szCs w:val="21"/>
                <w:highlight w:val="none"/>
              </w:rPr>
            </w:pPr>
            <w:r>
              <w:rPr>
                <w:rFonts w:hint="eastAsia" w:ascii="宋体" w:hAnsi="宋体" w:eastAsia="宋体" w:cs="宋体"/>
                <w:highlight w:val="none"/>
              </w:rPr>
              <w:t>视频格式</w:t>
            </w:r>
          </w:p>
        </w:tc>
        <w:tc>
          <w:tcPr>
            <w:tcW w:w="6654" w:type="dxa"/>
            <w:vAlign w:val="center"/>
          </w:tcPr>
          <w:p>
            <w:pPr>
              <w:widowControl/>
              <w:rPr>
                <w:rFonts w:hint="eastAsia" w:ascii="宋体" w:hAnsi="宋体" w:eastAsia="宋体" w:cs="宋体"/>
                <w:b w:val="0"/>
                <w:bCs w:val="0"/>
                <w:color w:val="000000"/>
                <w:szCs w:val="21"/>
                <w:highlight w:val="none"/>
              </w:rPr>
            </w:pPr>
            <w:r>
              <w:rPr>
                <w:rFonts w:hint="eastAsia" w:ascii="宋体" w:hAnsi="宋体" w:eastAsia="宋体" w:cs="宋体"/>
                <w:highlight w:val="none"/>
              </w:rPr>
              <w:t>支持MPEG1/2、MPEG4、SP/ASP、XVID、VP8/6、AVS/AVS+、H.264 BP/MP/HP、H.263/WMV、WMV7、WMV8等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1" w:type="pct"/>
            <w:vAlign w:val="center"/>
          </w:tcPr>
          <w:p>
            <w:pPr>
              <w:widowControl/>
              <w:numPr>
                <w:ilvl w:val="0"/>
                <w:numId w:val="4"/>
              </w:numPr>
              <w:ind w:left="0" w:leftChars="0" w:firstLine="403" w:firstLineChars="0"/>
              <w:jc w:val="center"/>
              <w:rPr>
                <w:rFonts w:hint="eastAsia" w:ascii="宋体" w:hAnsi="宋体" w:eastAsia="宋体" w:cs="宋体"/>
                <w:b w:val="0"/>
                <w:bCs w:val="0"/>
                <w:color w:val="000000"/>
                <w:szCs w:val="21"/>
                <w:highlight w:val="none"/>
              </w:rPr>
            </w:pPr>
          </w:p>
        </w:tc>
        <w:tc>
          <w:tcPr>
            <w:tcW w:w="1590" w:type="dxa"/>
            <w:vAlign w:val="center"/>
          </w:tcPr>
          <w:p>
            <w:pPr>
              <w:widowControl/>
              <w:rPr>
                <w:rFonts w:hint="eastAsia" w:ascii="宋体" w:hAnsi="宋体" w:eastAsia="宋体" w:cs="宋体"/>
                <w:b w:val="0"/>
                <w:bCs w:val="0"/>
                <w:color w:val="000000"/>
                <w:szCs w:val="21"/>
                <w:highlight w:val="none"/>
              </w:rPr>
            </w:pPr>
            <w:r>
              <w:rPr>
                <w:rFonts w:hint="eastAsia" w:ascii="宋体" w:hAnsi="宋体" w:eastAsia="宋体" w:cs="宋体"/>
                <w:highlight w:val="none"/>
              </w:rPr>
              <w:t>音频格式</w:t>
            </w:r>
          </w:p>
        </w:tc>
        <w:tc>
          <w:tcPr>
            <w:tcW w:w="6654" w:type="dxa"/>
            <w:vAlign w:val="center"/>
          </w:tcPr>
          <w:p>
            <w:pPr>
              <w:widowControl/>
              <w:rPr>
                <w:rFonts w:hint="eastAsia" w:ascii="宋体" w:hAnsi="宋体" w:eastAsia="宋体" w:cs="宋体"/>
                <w:b w:val="0"/>
                <w:bCs w:val="0"/>
                <w:color w:val="000000"/>
                <w:szCs w:val="21"/>
                <w:highlight w:val="none"/>
              </w:rPr>
            </w:pPr>
            <w:r>
              <w:rPr>
                <w:rFonts w:hint="eastAsia" w:ascii="宋体" w:hAnsi="宋体" w:eastAsia="宋体" w:cs="宋体"/>
                <w:sz w:val="24"/>
                <w:highlight w:val="none"/>
              </w:rPr>
              <w:t>WMV、AVI、FLV、RM、RMVB、MPEG、TS、MP4、MP3等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1" w:type="pct"/>
            <w:vAlign w:val="center"/>
          </w:tcPr>
          <w:p>
            <w:pPr>
              <w:widowControl/>
              <w:numPr>
                <w:ilvl w:val="0"/>
                <w:numId w:val="4"/>
              </w:numPr>
              <w:ind w:left="0" w:leftChars="0" w:firstLine="403" w:firstLineChars="0"/>
              <w:jc w:val="center"/>
              <w:rPr>
                <w:rFonts w:hint="eastAsia" w:ascii="宋体" w:hAnsi="宋体" w:eastAsia="宋体" w:cs="宋体"/>
                <w:b w:val="0"/>
                <w:bCs w:val="0"/>
                <w:color w:val="000000"/>
                <w:szCs w:val="21"/>
                <w:highlight w:val="none"/>
              </w:rPr>
            </w:pPr>
          </w:p>
        </w:tc>
        <w:tc>
          <w:tcPr>
            <w:tcW w:w="1590" w:type="dxa"/>
            <w:vAlign w:val="center"/>
          </w:tcPr>
          <w:p>
            <w:pPr>
              <w:rPr>
                <w:rFonts w:hint="eastAsia" w:ascii="宋体" w:hAnsi="宋体" w:eastAsia="宋体" w:cs="宋体"/>
                <w:b w:val="0"/>
                <w:bCs w:val="0"/>
                <w:color w:val="000000"/>
                <w:szCs w:val="21"/>
                <w:highlight w:val="none"/>
              </w:rPr>
            </w:pPr>
            <w:r>
              <w:rPr>
                <w:rFonts w:hint="eastAsia" w:ascii="宋体" w:hAnsi="宋体" w:eastAsia="宋体" w:cs="宋体"/>
                <w:highlight w:val="none"/>
              </w:rPr>
              <w:t>通讯设置</w:t>
            </w:r>
          </w:p>
        </w:tc>
        <w:tc>
          <w:tcPr>
            <w:tcW w:w="6654" w:type="dxa"/>
            <w:vAlign w:val="center"/>
          </w:tcPr>
          <w:p>
            <w:pPr>
              <w:rPr>
                <w:rFonts w:hint="eastAsia" w:ascii="宋体" w:hAnsi="宋体" w:eastAsia="宋体" w:cs="宋体"/>
                <w:b w:val="0"/>
                <w:bCs w:val="0"/>
                <w:color w:val="000000"/>
                <w:szCs w:val="21"/>
                <w:highlight w:val="none"/>
              </w:rPr>
            </w:pPr>
            <w:r>
              <w:rPr>
                <w:rFonts w:hint="eastAsia" w:ascii="宋体" w:hAnsi="宋体" w:eastAsia="宋体" w:cs="宋体"/>
                <w:sz w:val="22"/>
                <w:szCs w:val="21"/>
                <w:highlight w:val="none"/>
              </w:rPr>
              <w:t>以太网10/100mbps、2.4G WiFi、802.11 b/g/n协议，</w:t>
            </w:r>
            <w:r>
              <w:rPr>
                <w:rFonts w:hint="eastAsia" w:ascii="宋体" w:hAnsi="宋体" w:eastAsia="宋体" w:cs="宋体"/>
                <w:sz w:val="22"/>
                <w:szCs w:val="21"/>
                <w:highlight w:val="none"/>
                <w:lang w:val="en-US" w:eastAsia="zh-CN"/>
              </w:rPr>
              <w:t>外置</w:t>
            </w:r>
            <w:r>
              <w:rPr>
                <w:rFonts w:hint="eastAsia" w:ascii="宋体" w:hAnsi="宋体" w:eastAsia="宋体" w:cs="宋体"/>
                <w:sz w:val="22"/>
                <w:szCs w:val="21"/>
                <w:highlight w:val="none"/>
              </w:rPr>
              <w:t>天线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1" w:type="pct"/>
            <w:vAlign w:val="center"/>
          </w:tcPr>
          <w:p>
            <w:pPr>
              <w:widowControl/>
              <w:numPr>
                <w:ilvl w:val="0"/>
                <w:numId w:val="4"/>
              </w:numPr>
              <w:ind w:left="0" w:leftChars="0" w:firstLine="403" w:firstLineChars="0"/>
              <w:jc w:val="center"/>
              <w:rPr>
                <w:rFonts w:hint="eastAsia" w:ascii="宋体" w:hAnsi="宋体" w:eastAsia="宋体" w:cs="宋体"/>
                <w:b w:val="0"/>
                <w:bCs w:val="0"/>
                <w:color w:val="000000"/>
                <w:szCs w:val="21"/>
                <w:highlight w:val="none"/>
              </w:rPr>
            </w:pPr>
          </w:p>
        </w:tc>
        <w:tc>
          <w:tcPr>
            <w:tcW w:w="1590" w:type="dxa"/>
            <w:vAlign w:val="center"/>
          </w:tcPr>
          <w:p>
            <w:pPr>
              <w:rPr>
                <w:rFonts w:hint="eastAsia" w:ascii="宋体" w:hAnsi="宋体" w:eastAsia="宋体" w:cs="宋体"/>
                <w:b w:val="0"/>
                <w:bCs w:val="0"/>
                <w:color w:val="000000"/>
                <w:szCs w:val="21"/>
                <w:highlight w:val="none"/>
              </w:rPr>
            </w:pPr>
            <w:r>
              <w:rPr>
                <w:rFonts w:hint="eastAsia" w:ascii="宋体" w:hAnsi="宋体" w:eastAsia="宋体" w:cs="宋体"/>
                <w:highlight w:val="none"/>
              </w:rPr>
              <w:t>最大功耗率</w:t>
            </w:r>
          </w:p>
        </w:tc>
        <w:tc>
          <w:tcPr>
            <w:tcW w:w="6654" w:type="dxa"/>
            <w:vAlign w:val="center"/>
          </w:tcPr>
          <w:p>
            <w:pPr>
              <w:rPr>
                <w:rFonts w:hint="eastAsia" w:ascii="宋体" w:hAnsi="宋体" w:eastAsia="宋体" w:cs="宋体"/>
                <w:b w:val="0"/>
                <w:bCs w:val="0"/>
                <w:color w:val="000000"/>
                <w:szCs w:val="21"/>
                <w:highlight w:val="none"/>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65</w:t>
            </w:r>
            <w:r>
              <w:rPr>
                <w:rFonts w:hint="eastAsia" w:ascii="宋体" w:hAnsi="宋体" w:eastAsia="宋体" w:cs="宋体"/>
                <w:color w:val="000000" w:themeColor="text1"/>
                <w:sz w:val="24"/>
                <w:highlight w:val="none"/>
                <w14:textFill>
                  <w14:solidFill>
                    <w14:schemeClr w14:val="tx1"/>
                  </w14:solidFill>
                </w14:textFill>
              </w:rPr>
              <w:t>W</w:t>
            </w:r>
          </w:p>
        </w:tc>
      </w:tr>
    </w:tbl>
    <w:p>
      <w:pPr>
        <w:tabs>
          <w:tab w:val="left" w:pos="780"/>
        </w:tabs>
        <w:spacing w:before="156" w:beforeLines="50" w:line="360" w:lineRule="auto"/>
        <w:ind w:firstLine="420" w:firstLineChars="200"/>
        <w:outlineLvl w:val="0"/>
        <w:rPr>
          <w:rFonts w:hint="eastAsia" w:ascii="宋体" w:hAnsi="宋体" w:cs="宋体"/>
          <w:szCs w:val="21"/>
        </w:rPr>
      </w:pPr>
      <w:bookmarkStart w:id="1" w:name="_6.1.2、容器服务器"/>
      <w:bookmarkEnd w:id="1"/>
      <w:r>
        <w:rPr>
          <w:rFonts w:hint="eastAsia" w:ascii="宋体" w:hAnsi="宋体" w:cs="宋体"/>
          <w:szCs w:val="21"/>
        </w:rPr>
        <w:t>（一）货物为原制造商制造的全新产品，整机无污染，无侵权行为、表面无划损、无任何缺陷隐患，在中国境内可依常规安全合法使用。</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二）标准：本合同所指的货物及服务应符合合同附件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pPr>
        <w:tabs>
          <w:tab w:val="left" w:pos="780"/>
        </w:tabs>
        <w:spacing w:before="156" w:beforeLines="50" w:line="360" w:lineRule="auto"/>
        <w:ind w:firstLine="420" w:firstLineChars="200"/>
        <w:outlineLvl w:val="0"/>
        <w:rPr>
          <w:rFonts w:hint="eastAsia" w:ascii="宋体" w:hAnsi="宋体" w:cs="宋体"/>
          <w:szCs w:val="21"/>
        </w:rPr>
      </w:pPr>
    </w:p>
    <w:p>
      <w:pPr>
        <w:pStyle w:val="2"/>
        <w:numPr>
          <w:ilvl w:val="0"/>
          <w:numId w:val="3"/>
        </w:numPr>
        <w:spacing w:before="0" w:after="0"/>
        <w:rPr>
          <w:rFonts w:ascii="宋体" w:hAnsi="宋体"/>
          <w:sz w:val="21"/>
          <w:szCs w:val="21"/>
          <w:highlight w:val="none"/>
        </w:rPr>
      </w:pPr>
      <w:r>
        <w:rPr>
          <w:rFonts w:hint="eastAsia" w:ascii="宋体" w:hAnsi="宋体"/>
          <w:sz w:val="32"/>
          <w:szCs w:val="32"/>
          <w:highlight w:val="none"/>
        </w:rPr>
        <w:t>交货</w:t>
      </w:r>
      <w:r>
        <w:rPr>
          <w:rFonts w:hint="eastAsia" w:ascii="宋体" w:hAnsi="宋体"/>
          <w:sz w:val="32"/>
          <w:szCs w:val="32"/>
          <w:highlight w:val="none"/>
          <w:lang w:eastAsia="zh-CN"/>
        </w:rPr>
        <w:t>日</w:t>
      </w:r>
      <w:r>
        <w:rPr>
          <w:rFonts w:hint="eastAsia" w:ascii="宋体" w:hAnsi="宋体"/>
          <w:sz w:val="32"/>
          <w:szCs w:val="32"/>
          <w:highlight w:val="none"/>
        </w:rPr>
        <w:t>期</w:t>
      </w:r>
    </w:p>
    <w:p>
      <w:pPr>
        <w:spacing w:line="360" w:lineRule="auto"/>
        <w:ind w:firstLine="525" w:firstLineChars="250"/>
        <w:rPr>
          <w:rFonts w:hint="eastAsia" w:ascii="宋体" w:hAnsi="宋体" w:cs="宋体"/>
          <w:szCs w:val="21"/>
          <w:highlight w:val="none"/>
        </w:rPr>
      </w:pPr>
      <w:r>
        <w:rPr>
          <w:rFonts w:hint="eastAsia" w:ascii="宋体" w:hAnsi="宋体" w:cs="宋体"/>
          <w:szCs w:val="21"/>
          <w:highlight w:val="none"/>
        </w:rPr>
        <w:t>(一)供货方须在院方支付合同首款后的_</w:t>
      </w:r>
      <w:r>
        <w:rPr>
          <w:rFonts w:hint="eastAsia" w:ascii="宋体" w:hAnsi="宋体" w:cs="宋体"/>
          <w:szCs w:val="21"/>
          <w:highlight w:val="none"/>
          <w:lang w:val="en-US" w:eastAsia="zh-CN"/>
        </w:rPr>
        <w:t>10</w:t>
      </w:r>
      <w:r>
        <w:rPr>
          <w:rFonts w:hint="eastAsia" w:ascii="宋体" w:hAnsi="宋体" w:cs="宋体"/>
          <w:szCs w:val="21"/>
          <w:highlight w:val="none"/>
        </w:rPr>
        <w:t>_个工作日内向院方提交采购清单中的物品。</w:t>
      </w:r>
    </w:p>
    <w:p>
      <w:pPr>
        <w:spacing w:line="360" w:lineRule="auto"/>
        <w:ind w:firstLine="525" w:firstLineChars="250"/>
        <w:rPr>
          <w:rFonts w:ascii="宋体" w:hAnsi="宋体" w:cs="宋体"/>
          <w:szCs w:val="21"/>
        </w:rPr>
      </w:pPr>
      <w:r>
        <w:rPr>
          <w:rFonts w:hint="eastAsia" w:ascii="宋体" w:hAnsi="宋体" w:cs="宋体"/>
          <w:szCs w:val="21"/>
        </w:rPr>
        <w:t>(二)交货日期以货物到达院方指定货运详细地址的日期为准。</w:t>
      </w:r>
    </w:p>
    <w:p>
      <w:pPr>
        <w:spacing w:line="360" w:lineRule="auto"/>
        <w:ind w:firstLine="525" w:firstLineChars="250"/>
        <w:rPr>
          <w:rFonts w:hint="eastAsia" w:ascii="宋体" w:hAnsi="宋体" w:cs="宋体"/>
          <w:szCs w:val="21"/>
        </w:rPr>
      </w:pPr>
    </w:p>
    <w:p>
      <w:pPr>
        <w:numPr>
          <w:ilvl w:val="0"/>
          <w:numId w:val="3"/>
        </w:numPr>
        <w:rPr>
          <w:rFonts w:ascii="宋体" w:hAnsi="宋体"/>
          <w:b/>
          <w:bCs/>
          <w:kern w:val="44"/>
          <w:sz w:val="32"/>
          <w:szCs w:val="32"/>
          <w:lang w:val="zh-CN" w:eastAsia="zh-CN"/>
        </w:rPr>
      </w:pPr>
      <w:r>
        <w:rPr>
          <w:rFonts w:hint="eastAsia" w:ascii="宋体" w:hAnsi="宋体"/>
          <w:b/>
          <w:bCs/>
          <w:kern w:val="44"/>
          <w:sz w:val="32"/>
          <w:szCs w:val="32"/>
          <w:lang w:val="zh-CN" w:eastAsia="zh-CN"/>
        </w:rPr>
        <w:t>交货方式</w:t>
      </w:r>
    </w:p>
    <w:p>
      <w:pPr>
        <w:spacing w:line="360" w:lineRule="auto"/>
        <w:ind w:firstLine="525" w:firstLineChars="250"/>
        <w:rPr>
          <w:rFonts w:hint="eastAsia" w:ascii="宋体" w:hAnsi="宋体" w:cs="宋体"/>
          <w:szCs w:val="21"/>
        </w:rPr>
      </w:pPr>
      <w:r>
        <w:rPr>
          <w:rFonts w:hint="eastAsia" w:ascii="宋体" w:hAnsi="宋体" w:cs="宋体"/>
          <w:szCs w:val="21"/>
        </w:rPr>
        <w:t>(一)供货方应按时将货物送至院方指定货运详细地址。</w:t>
      </w:r>
    </w:p>
    <w:p>
      <w:pPr>
        <w:spacing w:line="360" w:lineRule="auto"/>
        <w:ind w:firstLine="525" w:firstLineChars="250"/>
        <w:rPr>
          <w:rFonts w:ascii="宋体" w:hAnsi="宋体" w:cs="宋体"/>
          <w:szCs w:val="21"/>
        </w:rPr>
      </w:pPr>
      <w:r>
        <w:rPr>
          <w:rFonts w:hint="eastAsia" w:ascii="宋体" w:hAnsi="宋体" w:cs="宋体"/>
          <w:szCs w:val="21"/>
        </w:rPr>
        <w:t>(二)交货完成的有效证明：供货方送货人，必须随货物提交交货签收单给院方收货人，交货签收单必须有院方、供货方两方的签字方有效。</w:t>
      </w:r>
    </w:p>
    <w:p>
      <w:pPr>
        <w:spacing w:line="360" w:lineRule="auto"/>
        <w:ind w:firstLine="525" w:firstLineChars="250"/>
        <w:rPr>
          <w:rFonts w:hint="eastAsia" w:ascii="宋体" w:hAnsi="宋体" w:cs="宋体"/>
          <w:szCs w:val="21"/>
        </w:rPr>
      </w:pPr>
    </w:p>
    <w:p>
      <w:pPr>
        <w:rPr>
          <w:rFonts w:hint="eastAsia"/>
          <w:lang w:eastAsia="zh-CN"/>
        </w:rPr>
      </w:pPr>
    </w:p>
    <w:p>
      <w:pPr>
        <w:numPr>
          <w:ilvl w:val="0"/>
          <w:numId w:val="3"/>
        </w:numPr>
        <w:rPr>
          <w:rFonts w:ascii="宋体" w:hAnsi="宋体"/>
          <w:b/>
          <w:bCs/>
          <w:kern w:val="44"/>
          <w:sz w:val="32"/>
          <w:szCs w:val="32"/>
          <w:lang w:val="zh-CN" w:eastAsia="zh-CN"/>
        </w:rPr>
      </w:pPr>
      <w:r>
        <w:rPr>
          <w:rFonts w:hint="eastAsia" w:ascii="宋体" w:hAnsi="宋体"/>
          <w:b/>
          <w:bCs/>
          <w:kern w:val="44"/>
          <w:sz w:val="32"/>
          <w:szCs w:val="32"/>
          <w:lang w:val="zh-CN" w:eastAsia="zh-CN"/>
        </w:rPr>
        <w:t>安装</w:t>
      </w:r>
      <w:r>
        <w:rPr>
          <w:rFonts w:hint="eastAsia" w:ascii="宋体" w:hAnsi="宋体"/>
          <w:b/>
          <w:bCs/>
          <w:kern w:val="44"/>
          <w:sz w:val="32"/>
          <w:szCs w:val="32"/>
          <w:lang w:val="zh-CN"/>
        </w:rPr>
        <w:t>要求</w:t>
      </w:r>
    </w:p>
    <w:p>
      <w:pPr>
        <w:spacing w:line="360" w:lineRule="auto"/>
        <w:ind w:firstLine="525" w:firstLineChars="250"/>
        <w:rPr>
          <w:rFonts w:hint="eastAsia" w:ascii="宋体" w:hAnsi="宋体" w:cs="宋体"/>
          <w:szCs w:val="21"/>
        </w:rPr>
      </w:pPr>
      <w:r>
        <w:rPr>
          <w:rFonts w:hint="eastAsia" w:ascii="宋体" w:hAnsi="宋体" w:cs="宋体"/>
          <w:szCs w:val="21"/>
        </w:rPr>
        <w:t>(一)供货方负责合同项下设备的安装调试，并按院方要求，免费提供本项目下设备的搬迁工作。</w:t>
      </w:r>
    </w:p>
    <w:p>
      <w:pPr>
        <w:spacing w:line="360" w:lineRule="auto"/>
        <w:ind w:firstLine="525" w:firstLineChars="250"/>
        <w:rPr>
          <w:rFonts w:hint="eastAsia" w:ascii="宋体" w:hAnsi="宋体" w:cs="宋体"/>
          <w:szCs w:val="21"/>
        </w:rPr>
      </w:pPr>
      <w:r>
        <w:rPr>
          <w:rFonts w:hint="eastAsia" w:ascii="宋体" w:hAnsi="宋体" w:cs="宋体"/>
          <w:szCs w:val="21"/>
        </w:rPr>
        <w:t>(二)供货方应按院方指定的安装日期、安装要求进行安装工作。</w:t>
      </w:r>
    </w:p>
    <w:p>
      <w:pPr>
        <w:spacing w:line="360" w:lineRule="auto"/>
        <w:ind w:firstLine="525" w:firstLineChars="250"/>
        <w:rPr>
          <w:rFonts w:ascii="宋体" w:hAnsi="宋体" w:cs="宋体"/>
          <w:szCs w:val="21"/>
        </w:rPr>
      </w:pPr>
      <w:r>
        <w:rPr>
          <w:rFonts w:hint="eastAsia" w:ascii="宋体" w:hAnsi="宋体" w:cs="宋体"/>
          <w:szCs w:val="21"/>
        </w:rPr>
        <w:t>(三)供货方需根据院方的详细需求，提交项目产品的安装、调试及培训实施方案，方案得到院方确认后实施，保证系统按时、正常地投入运行。</w:t>
      </w:r>
    </w:p>
    <w:p>
      <w:pPr>
        <w:spacing w:line="360" w:lineRule="auto"/>
        <w:ind w:firstLine="525" w:firstLineChars="250"/>
        <w:rPr>
          <w:rFonts w:hint="eastAsia" w:ascii="宋体" w:hAnsi="宋体" w:cs="宋体"/>
          <w:szCs w:val="21"/>
        </w:rPr>
      </w:pPr>
    </w:p>
    <w:p>
      <w:pPr>
        <w:numPr>
          <w:ilvl w:val="0"/>
          <w:numId w:val="3"/>
        </w:numPr>
        <w:rPr>
          <w:rFonts w:hint="eastAsia" w:ascii="宋体" w:hAnsi="宋体"/>
          <w:b/>
          <w:bCs/>
          <w:kern w:val="44"/>
          <w:sz w:val="32"/>
          <w:szCs w:val="32"/>
          <w:lang w:val="zh-CN" w:eastAsia="zh-CN"/>
        </w:rPr>
      </w:pPr>
      <w:r>
        <w:rPr>
          <w:rFonts w:hint="eastAsia" w:ascii="宋体" w:hAnsi="宋体"/>
          <w:b/>
          <w:bCs/>
          <w:kern w:val="44"/>
          <w:sz w:val="32"/>
          <w:szCs w:val="32"/>
          <w:lang w:val="zh-CN" w:eastAsia="zh-CN"/>
        </w:rPr>
        <w:t>保修</w:t>
      </w:r>
      <w:r>
        <w:rPr>
          <w:rFonts w:hint="eastAsia" w:ascii="宋体" w:hAnsi="宋体"/>
          <w:b/>
          <w:bCs/>
          <w:kern w:val="44"/>
          <w:sz w:val="32"/>
          <w:szCs w:val="32"/>
          <w:lang w:val="zh-CN"/>
        </w:rPr>
        <w:t>服务</w:t>
      </w:r>
    </w:p>
    <w:p>
      <w:pPr>
        <w:spacing w:line="360" w:lineRule="auto"/>
        <w:ind w:firstLine="525" w:firstLineChars="250"/>
        <w:rPr>
          <w:rFonts w:hint="eastAsia" w:ascii="宋体" w:hAnsi="宋体" w:cs="宋体"/>
          <w:szCs w:val="21"/>
        </w:rPr>
      </w:pPr>
      <w:r>
        <w:rPr>
          <w:rFonts w:hint="eastAsia" w:ascii="宋体" w:hAnsi="宋体" w:cs="宋体"/>
          <w:szCs w:val="21"/>
        </w:rPr>
        <w:t>(一)整机保修；保修期自验收合格之日起计算。</w:t>
      </w:r>
    </w:p>
    <w:p>
      <w:pPr>
        <w:spacing w:line="360" w:lineRule="auto"/>
        <w:ind w:firstLine="525" w:firstLineChars="250"/>
        <w:rPr>
          <w:rFonts w:hint="eastAsia" w:ascii="宋体" w:hAnsi="宋体" w:cs="宋体"/>
          <w:szCs w:val="21"/>
        </w:rPr>
      </w:pPr>
      <w:r>
        <w:rPr>
          <w:rFonts w:hint="eastAsia" w:ascii="宋体" w:hAnsi="宋体" w:cs="宋体"/>
          <w:szCs w:val="21"/>
        </w:rPr>
        <w:t>(二)提供__</w:t>
      </w:r>
      <w:r>
        <w:rPr>
          <w:rFonts w:hint="eastAsia" w:ascii="宋体" w:hAnsi="宋体" w:cs="宋体"/>
          <w:szCs w:val="21"/>
          <w:lang w:val="en-US" w:eastAsia="zh-CN"/>
        </w:rPr>
        <w:t>3</w:t>
      </w:r>
      <w:r>
        <w:rPr>
          <w:rFonts w:hint="eastAsia" w:ascii="宋体" w:hAnsi="宋体" w:cs="宋体"/>
          <w:szCs w:val="21"/>
        </w:rPr>
        <w:t>__年保修服务。</w:t>
      </w:r>
    </w:p>
    <w:p>
      <w:pPr>
        <w:spacing w:line="360" w:lineRule="auto"/>
        <w:ind w:firstLine="525" w:firstLineChars="250"/>
        <w:rPr>
          <w:rFonts w:hint="eastAsia" w:ascii="宋体" w:hAnsi="宋体" w:cs="宋体"/>
          <w:szCs w:val="21"/>
        </w:rPr>
      </w:pPr>
      <w:r>
        <w:rPr>
          <w:rFonts w:hint="eastAsia" w:ascii="宋体" w:hAnsi="宋体" w:cs="宋体"/>
          <w:szCs w:val="21"/>
        </w:rPr>
        <w:t>(三)在免费维护期结束前，须由供货方和院方进行一次全面检查，任何缺陷必须由供货方负责修复，在修复之后，供货方应将缺陷原因、修复内容、完成修理及恢复正常的时间和日期等报告给院方，形成项目总结报告。</w:t>
      </w:r>
    </w:p>
    <w:p>
      <w:pPr>
        <w:spacing w:line="360" w:lineRule="auto"/>
        <w:ind w:firstLine="525" w:firstLineChars="250"/>
        <w:rPr>
          <w:rFonts w:hint="eastAsia" w:ascii="宋体" w:hAnsi="宋体" w:cs="宋体"/>
          <w:szCs w:val="21"/>
        </w:rPr>
      </w:pPr>
      <w:r>
        <w:rPr>
          <w:rFonts w:hint="eastAsia" w:ascii="宋体" w:hAnsi="宋体" w:cs="宋体"/>
          <w:szCs w:val="21"/>
        </w:rPr>
        <w:t>(四)超过免费维护期的，双方另行协商签订维护合同，信息设备（产品）的维护报价不超过合同信息设备（产品）部分金额的</w:t>
      </w:r>
      <w:r>
        <w:rPr>
          <w:rFonts w:ascii="宋体" w:hAnsi="宋体" w:cs="宋体"/>
          <w:szCs w:val="21"/>
        </w:rPr>
        <w:t>5</w:t>
      </w:r>
      <w:r>
        <w:rPr>
          <w:rFonts w:hint="eastAsia" w:ascii="宋体" w:hAnsi="宋体" w:cs="宋体"/>
          <w:szCs w:val="21"/>
        </w:rPr>
        <w:t>%。</w:t>
      </w:r>
    </w:p>
    <w:p>
      <w:pPr>
        <w:spacing w:line="360" w:lineRule="auto"/>
        <w:ind w:firstLine="525" w:firstLineChars="250"/>
        <w:rPr>
          <w:rFonts w:hint="eastAsia" w:ascii="宋体" w:hAnsi="宋体" w:cs="宋体"/>
          <w:szCs w:val="21"/>
        </w:rPr>
      </w:pPr>
      <w:r>
        <w:rPr>
          <w:rFonts w:hint="eastAsia" w:ascii="宋体" w:hAnsi="宋体" w:cs="宋体"/>
          <w:szCs w:val="21"/>
        </w:rPr>
        <w:t>售后服务：提供7*24小时免费维修服务。</w:t>
      </w:r>
    </w:p>
    <w:p>
      <w:pPr>
        <w:spacing w:line="360" w:lineRule="auto"/>
        <w:ind w:firstLine="525" w:firstLineChars="250"/>
        <w:rPr>
          <w:rFonts w:ascii="宋体" w:hAnsi="宋体" w:cs="宋体"/>
          <w:szCs w:val="21"/>
        </w:rPr>
      </w:pPr>
      <w:r>
        <w:rPr>
          <w:rFonts w:hint="eastAsia" w:ascii="宋体" w:hAnsi="宋体" w:cs="宋体"/>
          <w:szCs w:val="21"/>
        </w:rPr>
        <w:t>响应时间、方式：2小时内响应到院方报修处，供货方需提供备件先行服务。</w:t>
      </w:r>
    </w:p>
    <w:p>
      <w:pPr>
        <w:spacing w:line="360" w:lineRule="auto"/>
        <w:ind w:firstLine="525" w:firstLineChars="250"/>
        <w:rPr>
          <w:rFonts w:hint="eastAsia" w:ascii="宋体" w:hAnsi="宋体" w:cs="宋体"/>
          <w:szCs w:val="21"/>
        </w:rPr>
      </w:pPr>
    </w:p>
    <w:p>
      <w:pPr>
        <w:numPr>
          <w:ilvl w:val="0"/>
          <w:numId w:val="3"/>
        </w:numPr>
        <w:rPr>
          <w:rFonts w:hint="eastAsia" w:ascii="宋体" w:hAnsi="宋体"/>
          <w:b/>
          <w:bCs/>
          <w:kern w:val="44"/>
          <w:sz w:val="32"/>
          <w:szCs w:val="32"/>
          <w:lang w:val="zh-CN" w:eastAsia="zh-CN"/>
        </w:rPr>
      </w:pPr>
      <w:r>
        <w:rPr>
          <w:rFonts w:hint="eastAsia" w:ascii="宋体" w:hAnsi="宋体"/>
          <w:b/>
          <w:bCs/>
          <w:kern w:val="44"/>
          <w:sz w:val="32"/>
          <w:szCs w:val="32"/>
          <w:lang w:val="zh-CN" w:eastAsia="zh-CN"/>
        </w:rPr>
        <w:t>培训</w:t>
      </w:r>
    </w:p>
    <w:p>
      <w:pPr>
        <w:spacing w:line="360" w:lineRule="auto"/>
        <w:ind w:firstLine="525" w:firstLineChars="250"/>
        <w:rPr>
          <w:rFonts w:hint="eastAsia" w:ascii="宋体" w:hAnsi="宋体" w:cs="宋体"/>
          <w:szCs w:val="21"/>
        </w:rPr>
      </w:pPr>
      <w:r>
        <w:rPr>
          <w:rFonts w:hint="eastAsia" w:ascii="宋体" w:hAnsi="宋体" w:cs="宋体"/>
          <w:szCs w:val="21"/>
        </w:rPr>
        <w:t>供货方应为院方进行培训，包括使用培训和维护培训。</w:t>
      </w:r>
    </w:p>
    <w:p>
      <w:pPr>
        <w:spacing w:line="360" w:lineRule="auto"/>
        <w:ind w:firstLine="525" w:firstLineChars="250"/>
        <w:rPr>
          <w:rFonts w:ascii="宋体" w:hAnsi="宋体" w:cs="宋体"/>
          <w:szCs w:val="21"/>
        </w:rPr>
      </w:pPr>
      <w:r>
        <w:rPr>
          <w:rFonts w:hint="eastAsia" w:ascii="宋体" w:hAnsi="宋体" w:cs="宋体"/>
          <w:szCs w:val="21"/>
        </w:rPr>
        <w:t>供货方应提出详细的培训计划，提供培训教材。技术培训的内容必须覆盖产品的安装、日常操作和管理维护，以及基本的故障诊断与排错，并保证培训效果。</w:t>
      </w:r>
    </w:p>
    <w:p>
      <w:pPr>
        <w:spacing w:line="360" w:lineRule="auto"/>
        <w:ind w:firstLine="525" w:firstLineChars="250"/>
        <w:rPr>
          <w:rFonts w:hint="eastAsia" w:ascii="宋体" w:hAnsi="宋体" w:cs="宋体"/>
          <w:szCs w:val="21"/>
        </w:rPr>
      </w:pPr>
    </w:p>
    <w:p>
      <w:pPr>
        <w:pStyle w:val="2"/>
        <w:numPr>
          <w:ilvl w:val="0"/>
          <w:numId w:val="3"/>
        </w:numPr>
        <w:spacing w:before="0" w:after="0"/>
        <w:rPr>
          <w:rFonts w:ascii="宋体" w:hAnsi="宋体"/>
          <w:color w:val="FF0000"/>
          <w:sz w:val="32"/>
          <w:szCs w:val="32"/>
        </w:rPr>
      </w:pPr>
      <w:r>
        <w:rPr>
          <w:rFonts w:hint="eastAsia" w:ascii="宋体" w:hAnsi="宋体"/>
          <w:sz w:val="32"/>
          <w:szCs w:val="32"/>
        </w:rPr>
        <w:t>合同款支付方式</w:t>
      </w:r>
    </w:p>
    <w:p>
      <w:pPr>
        <w:spacing w:line="360" w:lineRule="auto"/>
        <w:rPr>
          <w:rFonts w:hint="eastAsia" w:ascii="宋体" w:hAnsi="宋体" w:cs="宋体"/>
          <w:szCs w:val="21"/>
        </w:rPr>
      </w:pPr>
      <w:r>
        <w:rPr>
          <w:rFonts w:hint="eastAsia" w:ascii="宋体" w:hAnsi="宋体" w:cs="宋体"/>
          <w:szCs w:val="21"/>
        </w:rPr>
        <w:t>(一)合同签订后，在收到供货方开具相应金额正式发票后，支付合同总金额的30%。</w:t>
      </w:r>
    </w:p>
    <w:p>
      <w:pPr>
        <w:tabs>
          <w:tab w:val="left" w:pos="780"/>
        </w:tabs>
        <w:spacing w:before="156" w:beforeLines="50" w:line="360" w:lineRule="auto"/>
        <w:outlineLvl w:val="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二）合同所有设备（产品）运至甲方指定货运详细地址、开箱合格运转正常，并经最终用户签字验收（加电验收），且甲方在收到乙方开具相应金额正式发票以及售后服务履约承诺函后，向乙方支付至结算审核价的100%。</w:t>
      </w: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eastAsia="zh-CN"/>
      </w:rPr>
      <w:t>1</w:t>
    </w:r>
    <w:r>
      <w:rPr>
        <w:caps/>
        <w:color w:val="5B9BD5"/>
      </w:rPr>
      <w:fldChar w:fldCharType="end"/>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773084"/>
    <w:multiLevelType w:val="singleLevel"/>
    <w:tmpl w:val="27773084"/>
    <w:lvl w:ilvl="0" w:tentative="0">
      <w:start w:val="1"/>
      <w:numFmt w:val="decimal"/>
      <w:suff w:val="nothing"/>
      <w:lvlText w:val="%1"/>
      <w:lvlJc w:val="left"/>
      <w:pPr>
        <w:ind w:left="0" w:firstLine="403"/>
      </w:pPr>
      <w:rPr>
        <w:rFonts w:hint="default"/>
      </w:rPr>
    </w:lvl>
  </w:abstractNum>
  <w:abstractNum w:abstractNumId="1">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2">
    <w:nsid w:val="3EBB3C91"/>
    <w:multiLevelType w:val="multilevel"/>
    <w:tmpl w:val="3EBB3C91"/>
    <w:lvl w:ilvl="0" w:tentative="0">
      <w:start w:val="1"/>
      <w:numFmt w:val="decimal"/>
      <w:pStyle w:val="57"/>
      <w:lvlText w:val="%1. "/>
      <w:lvlJc w:val="left"/>
      <w:pPr>
        <w:ind w:left="420" w:hanging="420"/>
      </w:pPr>
      <w:rPr>
        <w:rFonts w:hint="default" w:ascii="Times New Roman" w:hAnsi="Times New Roman" w:eastAsia="宋体"/>
        <w:b/>
        <w:i w:val="0"/>
      </w:rPr>
    </w:lvl>
    <w:lvl w:ilvl="1" w:tentative="0">
      <w:start w:val="1"/>
      <w:numFmt w:val="decimal"/>
      <w:pStyle w:val="50"/>
      <w:isLgl/>
      <w:suff w:val="space"/>
      <w:lvlText w:val="%1.%2 "/>
      <w:lvlJc w:val="left"/>
      <w:pPr>
        <w:ind w:left="3913" w:hanging="794"/>
      </w:pPr>
      <w:rPr>
        <w:rFonts w:hint="eastAsia"/>
      </w:rPr>
    </w:lvl>
    <w:lvl w:ilvl="2" w:tentative="0">
      <w:start w:val="1"/>
      <w:numFmt w:val="decimal"/>
      <w:pStyle w:val="56"/>
      <w:isLgl/>
      <w:suff w:val="space"/>
      <w:lvlText w:val="%1.%2.%3 "/>
      <w:lvlJc w:val="left"/>
      <w:pPr>
        <w:ind w:left="907" w:hanging="907"/>
      </w:pPr>
      <w:rPr>
        <w:rFonts w:hint="eastAsia"/>
      </w:rPr>
    </w:lvl>
    <w:lvl w:ilvl="3" w:tentative="0">
      <w:start w:val="1"/>
      <w:numFmt w:val="decimal"/>
      <w:pStyle w:val="55"/>
      <w:isLgl/>
      <w:suff w:val="space"/>
      <w:lvlText w:val="%1.%2.%3.%4 "/>
      <w:lvlJc w:val="left"/>
      <w:pPr>
        <w:ind w:left="1021" w:hanging="1021"/>
      </w:pPr>
      <w:rPr>
        <w:rFonts w:hint="eastAsia"/>
      </w:rPr>
    </w:lvl>
    <w:lvl w:ilvl="4" w:tentative="0">
      <w:start w:val="1"/>
      <w:numFmt w:val="decimal"/>
      <w:pStyle w:val="60"/>
      <w:isLgl/>
      <w:suff w:val="space"/>
      <w:lvlText w:val="%1.%2.%3.%4.%5 "/>
      <w:lvlJc w:val="left"/>
      <w:pPr>
        <w:ind w:left="1134" w:hanging="1134"/>
      </w:pPr>
      <w:rPr>
        <w:rFonts w:hint="eastAsia"/>
      </w:rPr>
    </w:lvl>
    <w:lvl w:ilvl="5" w:tentative="0">
      <w:start w:val="1"/>
      <w:numFmt w:val="decimal"/>
      <w:pStyle w:val="54"/>
      <w:isLgl/>
      <w:suff w:val="space"/>
      <w:lvlText w:val="%1.%2.%3.%4.%5.%6 "/>
      <w:lvlJc w:val="left"/>
      <w:pPr>
        <w:ind w:left="1247" w:hanging="1247"/>
      </w:pPr>
      <w:rPr>
        <w:rFonts w:hint="eastAsia"/>
      </w:rPr>
    </w:lvl>
    <w:lvl w:ilvl="6" w:tentative="0">
      <w:start w:val="1"/>
      <w:numFmt w:val="decimal"/>
      <w:lvlRestart w:val="1"/>
      <w:pStyle w:val="49"/>
      <w:isLgl/>
      <w:suff w:val="space"/>
      <w:lvlText w:val="图 %1.%7 "/>
      <w:lvlJc w:val="left"/>
      <w:pPr>
        <w:ind w:left="0" w:firstLine="0"/>
      </w:pPr>
      <w:rPr>
        <w:rFonts w:hint="eastAsia"/>
      </w:rPr>
    </w:lvl>
    <w:lvl w:ilvl="7" w:tentative="0">
      <w:start w:val="1"/>
      <w:numFmt w:val="decimal"/>
      <w:lvlRestart w:val="1"/>
      <w:pStyle w:val="59"/>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mZWQ4ZDMyMDU2MTY4ZmY4YjFhYjNkNzYxMTI0OWEifQ=="/>
  </w:docVars>
  <w:rsids>
    <w:rsidRoot w:val="00303343"/>
    <w:rsid w:val="000051D2"/>
    <w:rsid w:val="000079DD"/>
    <w:rsid w:val="00012DCC"/>
    <w:rsid w:val="00016B63"/>
    <w:rsid w:val="0004334E"/>
    <w:rsid w:val="00046B39"/>
    <w:rsid w:val="00054706"/>
    <w:rsid w:val="000612F5"/>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62D29"/>
    <w:rsid w:val="00164878"/>
    <w:rsid w:val="00164C3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1296"/>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B285A"/>
    <w:rsid w:val="003C0FB7"/>
    <w:rsid w:val="003C6D81"/>
    <w:rsid w:val="003D0F80"/>
    <w:rsid w:val="003D2595"/>
    <w:rsid w:val="003E7083"/>
    <w:rsid w:val="003F629F"/>
    <w:rsid w:val="00403938"/>
    <w:rsid w:val="00405AA9"/>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E17A1"/>
    <w:rsid w:val="005E7C53"/>
    <w:rsid w:val="005F0356"/>
    <w:rsid w:val="005F73BC"/>
    <w:rsid w:val="00600923"/>
    <w:rsid w:val="006053FC"/>
    <w:rsid w:val="006067C8"/>
    <w:rsid w:val="00612F3F"/>
    <w:rsid w:val="00620E68"/>
    <w:rsid w:val="00623637"/>
    <w:rsid w:val="006279C6"/>
    <w:rsid w:val="00644F1D"/>
    <w:rsid w:val="00646B59"/>
    <w:rsid w:val="006604C2"/>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A5027"/>
    <w:rsid w:val="007C0A5B"/>
    <w:rsid w:val="007D22AB"/>
    <w:rsid w:val="007E71E6"/>
    <w:rsid w:val="007F5726"/>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53807"/>
    <w:rsid w:val="00966A88"/>
    <w:rsid w:val="00973A47"/>
    <w:rsid w:val="00981ED8"/>
    <w:rsid w:val="009822C7"/>
    <w:rsid w:val="00982AA3"/>
    <w:rsid w:val="009863EF"/>
    <w:rsid w:val="00986A41"/>
    <w:rsid w:val="0098719A"/>
    <w:rsid w:val="00991FF2"/>
    <w:rsid w:val="0099315B"/>
    <w:rsid w:val="00995DD9"/>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64109"/>
    <w:rsid w:val="00D71136"/>
    <w:rsid w:val="00D7755A"/>
    <w:rsid w:val="00D77F36"/>
    <w:rsid w:val="00D9057D"/>
    <w:rsid w:val="00DA026E"/>
    <w:rsid w:val="00DA576E"/>
    <w:rsid w:val="00DB0A86"/>
    <w:rsid w:val="00DB57B7"/>
    <w:rsid w:val="00DC33CF"/>
    <w:rsid w:val="00DC3415"/>
    <w:rsid w:val="00DD3DE6"/>
    <w:rsid w:val="00DE4534"/>
    <w:rsid w:val="00DF3D3A"/>
    <w:rsid w:val="00DF4228"/>
    <w:rsid w:val="00E06670"/>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5C44"/>
    <w:rsid w:val="00EA6408"/>
    <w:rsid w:val="00EC0483"/>
    <w:rsid w:val="00EC33A4"/>
    <w:rsid w:val="00ED0897"/>
    <w:rsid w:val="00ED73FF"/>
    <w:rsid w:val="00ED7F01"/>
    <w:rsid w:val="00EE2FB8"/>
    <w:rsid w:val="00EE4612"/>
    <w:rsid w:val="00EE51DE"/>
    <w:rsid w:val="00EE609F"/>
    <w:rsid w:val="00EF5E01"/>
    <w:rsid w:val="00EF6223"/>
    <w:rsid w:val="00EF6EC0"/>
    <w:rsid w:val="00F02058"/>
    <w:rsid w:val="00F0343C"/>
    <w:rsid w:val="00F04CE5"/>
    <w:rsid w:val="00F13514"/>
    <w:rsid w:val="00F1360F"/>
    <w:rsid w:val="00F16AA8"/>
    <w:rsid w:val="00F21791"/>
    <w:rsid w:val="00F3226A"/>
    <w:rsid w:val="00F33DB0"/>
    <w:rsid w:val="00F36222"/>
    <w:rsid w:val="00F45DB8"/>
    <w:rsid w:val="00F54D29"/>
    <w:rsid w:val="00F62BCD"/>
    <w:rsid w:val="00F74B77"/>
    <w:rsid w:val="00F764FE"/>
    <w:rsid w:val="00F80625"/>
    <w:rsid w:val="00F827B6"/>
    <w:rsid w:val="00F86265"/>
    <w:rsid w:val="00F92BE5"/>
    <w:rsid w:val="00FA0574"/>
    <w:rsid w:val="00FB68D3"/>
    <w:rsid w:val="00FC4B75"/>
    <w:rsid w:val="00FE7554"/>
    <w:rsid w:val="00FF17FE"/>
    <w:rsid w:val="16411AF2"/>
    <w:rsid w:val="18197919"/>
    <w:rsid w:val="1C7B46A5"/>
    <w:rsid w:val="23F302FD"/>
    <w:rsid w:val="2B030BA5"/>
    <w:rsid w:val="34CC1C61"/>
    <w:rsid w:val="3A473F43"/>
    <w:rsid w:val="42200080"/>
    <w:rsid w:val="481D0041"/>
    <w:rsid w:val="488C513A"/>
    <w:rsid w:val="55B26A9E"/>
    <w:rsid w:val="6BC13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autoRedefine/>
    <w:qFormat/>
    <w:uiPriority w:val="0"/>
    <w:pPr>
      <w:keepNext/>
      <w:keepLines/>
      <w:numPr>
        <w:ilvl w:val="0"/>
        <w:numId w:val="1"/>
      </w:numPr>
      <w:spacing w:before="340" w:after="330" w:line="578" w:lineRule="auto"/>
      <w:outlineLvl w:val="0"/>
    </w:pPr>
    <w:rPr>
      <w:b/>
      <w:bCs/>
      <w:kern w:val="44"/>
      <w:sz w:val="44"/>
      <w:szCs w:val="44"/>
      <w:lang w:val="zh-CN" w:eastAsia="zh-CN"/>
    </w:rPr>
  </w:style>
  <w:style w:type="paragraph" w:styleId="3">
    <w:name w:val="heading 2"/>
    <w:basedOn w:val="1"/>
    <w:next w:val="1"/>
    <w:link w:val="25"/>
    <w:autoRedefine/>
    <w:qFormat/>
    <w:uiPriority w:val="0"/>
    <w:pPr>
      <w:keepNext/>
      <w:keepLines/>
      <w:spacing w:before="260" w:after="260" w:line="416" w:lineRule="auto"/>
      <w:outlineLvl w:val="1"/>
    </w:pPr>
    <w:rPr>
      <w:rFonts w:ascii="等线 Light" w:hAnsi="等线 Light" w:eastAsia="等线 Light"/>
      <w:b/>
      <w:bCs/>
      <w:sz w:val="32"/>
      <w:szCs w:val="32"/>
      <w:lang w:val="zh-CN" w:eastAsia="zh-CN"/>
    </w:rPr>
  </w:style>
  <w:style w:type="paragraph" w:styleId="4">
    <w:name w:val="heading 3"/>
    <w:basedOn w:val="1"/>
    <w:next w:val="1"/>
    <w:link w:val="26"/>
    <w:autoRedefine/>
    <w:qFormat/>
    <w:uiPriority w:val="0"/>
    <w:pPr>
      <w:keepNext/>
      <w:keepLines/>
      <w:spacing w:before="260" w:after="260" w:line="416" w:lineRule="auto"/>
      <w:outlineLvl w:val="2"/>
    </w:pPr>
    <w:rPr>
      <w:b/>
      <w:bCs/>
      <w:sz w:val="30"/>
      <w:szCs w:val="30"/>
      <w:lang w:val="zh-CN" w:eastAsia="zh-CN"/>
    </w:rPr>
  </w:style>
  <w:style w:type="paragraph" w:styleId="5">
    <w:name w:val="heading 4"/>
    <w:basedOn w:val="1"/>
    <w:next w:val="1"/>
    <w:link w:val="27"/>
    <w:autoRedefine/>
    <w:qFormat/>
    <w:uiPriority w:val="0"/>
    <w:pPr>
      <w:keepNext/>
      <w:keepLines/>
      <w:numPr>
        <w:ilvl w:val="3"/>
        <w:numId w:val="1"/>
      </w:numPr>
      <w:spacing w:before="280" w:after="290" w:line="376" w:lineRule="auto"/>
      <w:outlineLvl w:val="3"/>
    </w:pPr>
    <w:rPr>
      <w:rFonts w:ascii="宋体" w:hAnsi="宋体"/>
      <w:b/>
      <w:bCs/>
      <w:sz w:val="28"/>
      <w:szCs w:val="28"/>
      <w:lang w:val="zh-CN" w:eastAsia="zh-CN"/>
    </w:rPr>
  </w:style>
  <w:style w:type="paragraph" w:styleId="6">
    <w:name w:val="heading 5"/>
    <w:basedOn w:val="1"/>
    <w:next w:val="1"/>
    <w:link w:val="28"/>
    <w:autoRedefine/>
    <w:qFormat/>
    <w:uiPriority w:val="0"/>
    <w:pPr>
      <w:keepNext/>
      <w:keepLines/>
      <w:numPr>
        <w:ilvl w:val="4"/>
        <w:numId w:val="1"/>
      </w:numPr>
      <w:spacing w:before="280" w:after="290" w:line="376" w:lineRule="auto"/>
      <w:outlineLvl w:val="4"/>
    </w:pPr>
    <w:rPr>
      <w:b/>
      <w:bCs/>
      <w:sz w:val="28"/>
      <w:szCs w:val="28"/>
      <w:lang w:val="zh-CN" w:eastAsia="zh-CN"/>
    </w:rPr>
  </w:style>
  <w:style w:type="paragraph" w:styleId="7">
    <w:name w:val="heading 6"/>
    <w:basedOn w:val="1"/>
    <w:next w:val="1"/>
    <w:link w:val="29"/>
    <w:autoRedefine/>
    <w:qFormat/>
    <w:uiPriority w:val="0"/>
    <w:pPr>
      <w:keepNext/>
      <w:keepLines/>
      <w:numPr>
        <w:ilvl w:val="5"/>
        <w:numId w:val="1"/>
      </w:numPr>
      <w:spacing w:before="240" w:after="64" w:line="320" w:lineRule="auto"/>
      <w:outlineLvl w:val="5"/>
    </w:pPr>
    <w:rPr>
      <w:rFonts w:ascii="等线 Light" w:hAnsi="等线 Light" w:eastAsia="等线 Light"/>
      <w:b/>
      <w:bCs/>
      <w:sz w:val="24"/>
      <w:lang w:val="zh-CN" w:eastAsia="zh-CN"/>
    </w:rPr>
  </w:style>
  <w:style w:type="paragraph" w:styleId="8">
    <w:name w:val="heading 7"/>
    <w:basedOn w:val="1"/>
    <w:next w:val="1"/>
    <w:link w:val="30"/>
    <w:autoRedefine/>
    <w:qFormat/>
    <w:uiPriority w:val="0"/>
    <w:pPr>
      <w:keepNext/>
      <w:keepLines/>
      <w:numPr>
        <w:ilvl w:val="6"/>
        <w:numId w:val="1"/>
      </w:numPr>
      <w:spacing w:before="240" w:after="64" w:line="320" w:lineRule="auto"/>
      <w:outlineLvl w:val="6"/>
    </w:pPr>
    <w:rPr>
      <w:b/>
      <w:bCs/>
      <w:sz w:val="24"/>
      <w:lang w:val="zh-CN" w:eastAsia="zh-CN"/>
    </w:rPr>
  </w:style>
  <w:style w:type="paragraph" w:styleId="9">
    <w:name w:val="heading 8"/>
    <w:basedOn w:val="1"/>
    <w:next w:val="1"/>
    <w:link w:val="31"/>
    <w:autoRedefine/>
    <w:qFormat/>
    <w:uiPriority w:val="0"/>
    <w:pPr>
      <w:keepNext/>
      <w:keepLines/>
      <w:numPr>
        <w:ilvl w:val="7"/>
        <w:numId w:val="1"/>
      </w:numPr>
      <w:spacing w:before="240" w:after="64" w:line="320" w:lineRule="auto"/>
      <w:outlineLvl w:val="7"/>
    </w:pPr>
    <w:rPr>
      <w:rFonts w:ascii="等线 Light" w:hAnsi="等线 Light" w:eastAsia="等线 Light"/>
      <w:sz w:val="24"/>
      <w:lang w:val="zh-CN" w:eastAsia="zh-CN"/>
    </w:rPr>
  </w:style>
  <w:style w:type="paragraph" w:styleId="10">
    <w:name w:val="heading 9"/>
    <w:basedOn w:val="1"/>
    <w:next w:val="1"/>
    <w:link w:val="32"/>
    <w:autoRedefine/>
    <w:qFormat/>
    <w:uiPriority w:val="0"/>
    <w:pPr>
      <w:keepNext/>
      <w:keepLines/>
      <w:numPr>
        <w:ilvl w:val="8"/>
        <w:numId w:val="1"/>
      </w:numPr>
      <w:spacing w:before="240" w:after="64" w:line="320" w:lineRule="auto"/>
      <w:outlineLvl w:val="8"/>
    </w:pPr>
    <w:rPr>
      <w:rFonts w:ascii="等线 Light" w:hAnsi="等线 Light" w:eastAsia="等线 Light"/>
      <w:szCs w:val="21"/>
      <w:lang w:val="zh-CN" w:eastAsia="zh-CN"/>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11">
    <w:name w:val="Normal Indent"/>
    <w:basedOn w:val="1"/>
    <w:link w:val="33"/>
    <w:autoRedefine/>
    <w:qFormat/>
    <w:uiPriority w:val="99"/>
    <w:pPr>
      <w:spacing w:before="120" w:beforeLines="50" w:line="360" w:lineRule="auto"/>
      <w:ind w:firstLine="512" w:firstLineChars="200"/>
    </w:pPr>
    <w:rPr>
      <w:spacing w:val="8"/>
      <w:sz w:val="24"/>
      <w:szCs w:val="20"/>
      <w:lang w:val="en-US" w:eastAsia="zh-CN"/>
    </w:rPr>
  </w:style>
  <w:style w:type="paragraph" w:styleId="12">
    <w:name w:val="annotation text"/>
    <w:basedOn w:val="1"/>
    <w:link w:val="34"/>
    <w:autoRedefine/>
    <w:unhideWhenUsed/>
    <w:qFormat/>
    <w:uiPriority w:val="0"/>
    <w:pPr>
      <w:jc w:val="left"/>
    </w:pPr>
    <w:rPr>
      <w:kern w:val="0"/>
      <w:sz w:val="20"/>
      <w:lang w:val="zh-CN" w:eastAsia="zh-CN"/>
    </w:rPr>
  </w:style>
  <w:style w:type="paragraph" w:styleId="13">
    <w:name w:val="Plain Text"/>
    <w:basedOn w:val="1"/>
    <w:link w:val="35"/>
    <w:autoRedefine/>
    <w:qFormat/>
    <w:uiPriority w:val="0"/>
    <w:rPr>
      <w:rFonts w:ascii="Calibri" w:hAnsi="Courier New"/>
      <w:szCs w:val="20"/>
      <w:lang w:val="zh-CN" w:eastAsia="zh-CN"/>
    </w:rPr>
  </w:style>
  <w:style w:type="paragraph" w:styleId="14">
    <w:name w:val="Balloon Text"/>
    <w:basedOn w:val="1"/>
    <w:link w:val="36"/>
    <w:autoRedefine/>
    <w:qFormat/>
    <w:uiPriority w:val="0"/>
    <w:rPr>
      <w:sz w:val="18"/>
      <w:szCs w:val="18"/>
      <w:lang w:val="zh-CN" w:eastAsia="zh-CN"/>
    </w:rPr>
  </w:style>
  <w:style w:type="paragraph" w:styleId="15">
    <w:name w:val="footer"/>
    <w:basedOn w:val="1"/>
    <w:link w:val="37"/>
    <w:autoRedefine/>
    <w:qFormat/>
    <w:uiPriority w:val="0"/>
    <w:pPr>
      <w:tabs>
        <w:tab w:val="center" w:pos="4153"/>
        <w:tab w:val="right" w:pos="8306"/>
      </w:tabs>
      <w:snapToGrid w:val="0"/>
      <w:jc w:val="left"/>
    </w:pPr>
    <w:rPr>
      <w:sz w:val="18"/>
      <w:szCs w:val="18"/>
      <w:lang w:val="zh-CN" w:eastAsia="zh-CN"/>
    </w:rPr>
  </w:style>
  <w:style w:type="paragraph" w:styleId="16">
    <w:name w:val="header"/>
    <w:basedOn w:val="1"/>
    <w:link w:val="38"/>
    <w:autoRedefine/>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17">
    <w:name w:val="Subtitle"/>
    <w:basedOn w:val="1"/>
    <w:next w:val="1"/>
    <w:link w:val="63"/>
    <w:autoRedefine/>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Hyperlink"/>
    <w:autoRedefine/>
    <w:qFormat/>
    <w:uiPriority w:val="0"/>
    <w:rPr>
      <w:color w:val="0563C1"/>
      <w:u w:val="single"/>
    </w:rPr>
  </w:style>
  <w:style w:type="character" w:styleId="23">
    <w:name w:val="annotation reference"/>
    <w:autoRedefine/>
    <w:unhideWhenUsed/>
    <w:qFormat/>
    <w:uiPriority w:val="99"/>
    <w:rPr>
      <w:sz w:val="21"/>
      <w:szCs w:val="21"/>
    </w:rPr>
  </w:style>
  <w:style w:type="character" w:customStyle="1" w:styleId="24">
    <w:name w:val="标题 1 Char"/>
    <w:link w:val="2"/>
    <w:autoRedefine/>
    <w:qFormat/>
    <w:uiPriority w:val="0"/>
    <w:rPr>
      <w:b/>
      <w:bCs/>
      <w:kern w:val="44"/>
      <w:sz w:val="44"/>
      <w:szCs w:val="44"/>
      <w:lang w:val="zh-CN" w:eastAsia="zh-CN"/>
    </w:rPr>
  </w:style>
  <w:style w:type="character" w:customStyle="1" w:styleId="25">
    <w:name w:val="标题 2 Char"/>
    <w:link w:val="3"/>
    <w:autoRedefine/>
    <w:qFormat/>
    <w:uiPriority w:val="0"/>
    <w:rPr>
      <w:rFonts w:ascii="等线 Light" w:hAnsi="等线 Light" w:eastAsia="等线 Light" w:cs="Times New Roman"/>
      <w:b/>
      <w:bCs/>
      <w:kern w:val="2"/>
      <w:sz w:val="32"/>
      <w:szCs w:val="32"/>
    </w:rPr>
  </w:style>
  <w:style w:type="character" w:customStyle="1" w:styleId="26">
    <w:name w:val="标题 3 Char"/>
    <w:link w:val="4"/>
    <w:autoRedefine/>
    <w:qFormat/>
    <w:uiPriority w:val="0"/>
    <w:rPr>
      <w:b/>
      <w:bCs/>
      <w:kern w:val="2"/>
      <w:sz w:val="30"/>
      <w:szCs w:val="30"/>
    </w:rPr>
  </w:style>
  <w:style w:type="character" w:customStyle="1" w:styleId="27">
    <w:name w:val="标题 4 Char"/>
    <w:link w:val="5"/>
    <w:autoRedefine/>
    <w:qFormat/>
    <w:uiPriority w:val="0"/>
    <w:rPr>
      <w:rFonts w:ascii="宋体" w:hAnsi="宋体"/>
      <w:b/>
      <w:bCs/>
      <w:kern w:val="2"/>
      <w:sz w:val="28"/>
      <w:szCs w:val="28"/>
    </w:rPr>
  </w:style>
  <w:style w:type="character" w:customStyle="1" w:styleId="28">
    <w:name w:val="标题 5 Char"/>
    <w:link w:val="6"/>
    <w:autoRedefine/>
    <w:qFormat/>
    <w:uiPriority w:val="0"/>
    <w:rPr>
      <w:b/>
      <w:bCs/>
      <w:kern w:val="2"/>
      <w:sz w:val="28"/>
      <w:szCs w:val="28"/>
    </w:rPr>
  </w:style>
  <w:style w:type="character" w:customStyle="1" w:styleId="29">
    <w:name w:val="标题 6 Char"/>
    <w:link w:val="7"/>
    <w:autoRedefine/>
    <w:semiHidden/>
    <w:qFormat/>
    <w:uiPriority w:val="0"/>
    <w:rPr>
      <w:rFonts w:ascii="等线 Light" w:hAnsi="等线 Light" w:eastAsia="等线 Light"/>
      <w:b/>
      <w:bCs/>
      <w:kern w:val="2"/>
      <w:sz w:val="24"/>
      <w:szCs w:val="24"/>
    </w:rPr>
  </w:style>
  <w:style w:type="character" w:customStyle="1" w:styleId="30">
    <w:name w:val="标题 7 Char"/>
    <w:link w:val="8"/>
    <w:autoRedefine/>
    <w:semiHidden/>
    <w:qFormat/>
    <w:uiPriority w:val="0"/>
    <w:rPr>
      <w:b/>
      <w:bCs/>
      <w:kern w:val="2"/>
      <w:sz w:val="24"/>
      <w:szCs w:val="24"/>
    </w:rPr>
  </w:style>
  <w:style w:type="character" w:customStyle="1" w:styleId="31">
    <w:name w:val="标题 8 Char"/>
    <w:link w:val="9"/>
    <w:autoRedefine/>
    <w:semiHidden/>
    <w:qFormat/>
    <w:uiPriority w:val="0"/>
    <w:rPr>
      <w:rFonts w:ascii="等线 Light" w:hAnsi="等线 Light" w:eastAsia="等线 Light"/>
      <w:kern w:val="2"/>
      <w:sz w:val="24"/>
      <w:szCs w:val="24"/>
    </w:rPr>
  </w:style>
  <w:style w:type="character" w:customStyle="1" w:styleId="32">
    <w:name w:val="标题 9 Char"/>
    <w:link w:val="10"/>
    <w:autoRedefine/>
    <w:semiHidden/>
    <w:qFormat/>
    <w:uiPriority w:val="0"/>
    <w:rPr>
      <w:rFonts w:ascii="等线 Light" w:hAnsi="等线 Light" w:eastAsia="等线 Light"/>
      <w:kern w:val="2"/>
      <w:sz w:val="21"/>
      <w:szCs w:val="21"/>
    </w:rPr>
  </w:style>
  <w:style w:type="character" w:customStyle="1" w:styleId="33">
    <w:name w:val="正文缩进 Char"/>
    <w:link w:val="11"/>
    <w:autoRedefine/>
    <w:qFormat/>
    <w:uiPriority w:val="99"/>
    <w:rPr>
      <w:spacing w:val="8"/>
      <w:kern w:val="2"/>
      <w:sz w:val="24"/>
      <w:lang w:val="en-US" w:eastAsia="zh-CN"/>
    </w:rPr>
  </w:style>
  <w:style w:type="character" w:customStyle="1" w:styleId="34">
    <w:name w:val="批注文字 Char"/>
    <w:link w:val="12"/>
    <w:autoRedefine/>
    <w:qFormat/>
    <w:uiPriority w:val="0"/>
    <w:rPr>
      <w:szCs w:val="24"/>
    </w:rPr>
  </w:style>
  <w:style w:type="character" w:customStyle="1" w:styleId="35">
    <w:name w:val="纯文本 Char"/>
    <w:link w:val="13"/>
    <w:autoRedefine/>
    <w:qFormat/>
    <w:uiPriority w:val="0"/>
    <w:rPr>
      <w:rFonts w:ascii="Calibri" w:hAnsi="Courier New"/>
      <w:kern w:val="2"/>
      <w:sz w:val="21"/>
    </w:rPr>
  </w:style>
  <w:style w:type="character" w:customStyle="1" w:styleId="36">
    <w:name w:val="批注框文本 Char"/>
    <w:link w:val="14"/>
    <w:autoRedefine/>
    <w:qFormat/>
    <w:uiPriority w:val="0"/>
    <w:rPr>
      <w:kern w:val="2"/>
      <w:sz w:val="18"/>
      <w:szCs w:val="18"/>
    </w:rPr>
  </w:style>
  <w:style w:type="character" w:customStyle="1" w:styleId="37">
    <w:name w:val="页脚 Char"/>
    <w:link w:val="15"/>
    <w:autoRedefine/>
    <w:qFormat/>
    <w:uiPriority w:val="0"/>
    <w:rPr>
      <w:kern w:val="2"/>
      <w:sz w:val="18"/>
      <w:szCs w:val="18"/>
    </w:rPr>
  </w:style>
  <w:style w:type="character" w:customStyle="1" w:styleId="38">
    <w:name w:val="页眉 Char"/>
    <w:link w:val="16"/>
    <w:autoRedefine/>
    <w:qFormat/>
    <w:uiPriority w:val="0"/>
    <w:rPr>
      <w:kern w:val="2"/>
      <w:sz w:val="18"/>
      <w:szCs w:val="18"/>
    </w:rPr>
  </w:style>
  <w:style w:type="character" w:customStyle="1" w:styleId="39">
    <w:name w:val="已访问的超链接1"/>
    <w:autoRedefine/>
    <w:qFormat/>
    <w:uiPriority w:val="0"/>
    <w:rPr>
      <w:color w:val="800080"/>
      <w:u w:val="single"/>
    </w:rPr>
  </w:style>
  <w:style w:type="character" w:customStyle="1" w:styleId="40">
    <w:name w:val="正文（首行缩进2字符） Char"/>
    <w:link w:val="41"/>
    <w:autoRedefine/>
    <w:qFormat/>
    <w:uiPriority w:val="0"/>
    <w:rPr>
      <w:kern w:val="2"/>
      <w:sz w:val="24"/>
      <w:szCs w:val="24"/>
    </w:rPr>
  </w:style>
  <w:style w:type="paragraph" w:customStyle="1" w:styleId="41">
    <w:name w:val="正文（首行缩进2字符）"/>
    <w:basedOn w:val="1"/>
    <w:link w:val="40"/>
    <w:autoRedefine/>
    <w:qFormat/>
    <w:uiPriority w:val="0"/>
    <w:pPr>
      <w:spacing w:line="360" w:lineRule="auto"/>
      <w:ind w:firstLine="480" w:firstLineChars="200"/>
    </w:pPr>
    <w:rPr>
      <w:sz w:val="24"/>
      <w:lang w:val="zh-CN" w:eastAsia="zh-CN"/>
    </w:rPr>
  </w:style>
  <w:style w:type="character" w:customStyle="1" w:styleId="42">
    <w:name w:val="段落 Char1"/>
    <w:link w:val="43"/>
    <w:autoRedefine/>
    <w:qFormat/>
    <w:uiPriority w:val="0"/>
    <w:rPr>
      <w:rFonts w:eastAsia="仿宋_GB2312"/>
      <w:sz w:val="24"/>
      <w:szCs w:val="24"/>
      <w:lang w:val="en-US" w:eastAsia="zh-CN" w:bidi="ar-SA"/>
    </w:rPr>
  </w:style>
  <w:style w:type="paragraph" w:customStyle="1" w:styleId="43">
    <w:name w:val="段落"/>
    <w:link w:val="42"/>
    <w:autoRedefine/>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4">
    <w:name w:val="正文（安华金和） Char"/>
    <w:link w:val="45"/>
    <w:autoRedefine/>
    <w:qFormat/>
    <w:uiPriority w:val="0"/>
    <w:rPr>
      <w:rFonts w:ascii="Arial" w:hAnsi="Arial"/>
      <w:sz w:val="21"/>
      <w:szCs w:val="21"/>
      <w:lang w:val="en-US" w:eastAsia="zh-CN" w:bidi="ar-SA"/>
    </w:rPr>
  </w:style>
  <w:style w:type="paragraph" w:customStyle="1" w:styleId="45">
    <w:name w:val="正文（安华金和）"/>
    <w:link w:val="44"/>
    <w:autoRedefine/>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6">
    <w:name w:val="页脚 字符"/>
    <w:autoRedefine/>
    <w:qFormat/>
    <w:uiPriority w:val="99"/>
  </w:style>
  <w:style w:type="character" w:customStyle="1" w:styleId="47">
    <w:name w:val="列出段落 Char"/>
    <w:link w:val="48"/>
    <w:autoRedefine/>
    <w:qFormat/>
    <w:uiPriority w:val="34"/>
    <w:rPr>
      <w:rFonts w:ascii="等线" w:hAnsi="等线" w:eastAsia="等线"/>
      <w:kern w:val="2"/>
      <w:sz w:val="21"/>
      <w:szCs w:val="22"/>
    </w:rPr>
  </w:style>
  <w:style w:type="paragraph" w:styleId="48">
    <w:name w:val="List Paragraph"/>
    <w:basedOn w:val="1"/>
    <w:link w:val="47"/>
    <w:autoRedefine/>
    <w:qFormat/>
    <w:uiPriority w:val="34"/>
    <w:pPr>
      <w:ind w:firstLine="420" w:firstLineChars="200"/>
    </w:pPr>
    <w:rPr>
      <w:rFonts w:ascii="等线" w:hAnsi="等线" w:eastAsia="等线"/>
      <w:szCs w:val="22"/>
      <w:lang w:val="zh-CN" w:eastAsia="zh-CN"/>
    </w:rPr>
  </w:style>
  <w:style w:type="paragraph" w:customStyle="1" w:styleId="49">
    <w:name w:val="插图标注（安华金和）"/>
    <w:next w:val="1"/>
    <w:autoRedefine/>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0">
    <w:name w:val="标题 2（DBSec）"/>
    <w:basedOn w:val="3"/>
    <w:next w:val="1"/>
    <w:autoRedefine/>
    <w:qFormat/>
    <w:uiPriority w:val="0"/>
    <w:pPr>
      <w:numPr>
        <w:ilvl w:val="1"/>
        <w:numId w:val="2"/>
      </w:numPr>
      <w:spacing w:line="415" w:lineRule="auto"/>
      <w:ind w:left="794" w:leftChars="200"/>
      <w:jc w:val="left"/>
    </w:pPr>
    <w:rPr>
      <w:rFonts w:ascii="Arial" w:hAnsi="Arial" w:eastAsia="黑体"/>
      <w:bCs w:val="0"/>
    </w:rPr>
  </w:style>
  <w:style w:type="paragraph" w:customStyle="1" w:styleId="51">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2">
    <w:name w:val="_Style 27"/>
    <w:basedOn w:val="1"/>
    <w:next w:val="48"/>
    <w:autoRedefine/>
    <w:qFormat/>
    <w:uiPriority w:val="34"/>
    <w:pPr>
      <w:widowControl/>
      <w:spacing w:line="240" w:lineRule="atLeast"/>
      <w:ind w:firstLine="420" w:firstLineChars="200"/>
    </w:pPr>
    <w:rPr>
      <w:rFonts w:ascii="Arial" w:hAnsi="Arial"/>
      <w:kern w:val="0"/>
      <w:szCs w:val="21"/>
    </w:rPr>
  </w:style>
  <w:style w:type="paragraph" w:customStyle="1" w:styleId="53">
    <w:name w:val="列出段落2"/>
    <w:basedOn w:val="1"/>
    <w:autoRedefine/>
    <w:qFormat/>
    <w:uiPriority w:val="99"/>
    <w:pPr>
      <w:widowControl/>
      <w:spacing w:line="240" w:lineRule="atLeast"/>
      <w:ind w:firstLine="420" w:firstLineChars="200"/>
    </w:pPr>
    <w:rPr>
      <w:rFonts w:ascii="Arial" w:hAnsi="Arial"/>
      <w:kern w:val="0"/>
      <w:szCs w:val="21"/>
    </w:rPr>
  </w:style>
  <w:style w:type="paragraph" w:customStyle="1" w:styleId="54">
    <w:name w:val="标题 6（有编号）（安华金和）"/>
    <w:basedOn w:val="1"/>
    <w:next w:val="1"/>
    <w:autoRedefine/>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5">
    <w:name w:val="标题 4（DBSec）"/>
    <w:basedOn w:val="5"/>
    <w:next w:val="1"/>
    <w:autoRedefine/>
    <w:qFormat/>
    <w:uiPriority w:val="0"/>
    <w:pPr>
      <w:widowControl/>
      <w:numPr>
        <w:numId w:val="2"/>
      </w:numPr>
      <w:spacing w:after="156"/>
      <w:ind w:leftChars="200"/>
      <w:jc w:val="left"/>
    </w:pPr>
    <w:rPr>
      <w:rFonts w:ascii="Arial" w:hAnsi="Arial" w:eastAsia="黑体"/>
      <w:bCs w:val="0"/>
      <w:kern w:val="0"/>
    </w:rPr>
  </w:style>
  <w:style w:type="paragraph" w:customStyle="1" w:styleId="56">
    <w:name w:val="标题 3（DBSec）"/>
    <w:basedOn w:val="4"/>
    <w:next w:val="1"/>
    <w:autoRedefine/>
    <w:qFormat/>
    <w:uiPriority w:val="0"/>
    <w:pPr>
      <w:numPr>
        <w:ilvl w:val="2"/>
        <w:numId w:val="2"/>
      </w:numPr>
      <w:tabs>
        <w:tab w:val="left" w:pos="960"/>
      </w:tabs>
      <w:spacing w:line="415" w:lineRule="auto"/>
      <w:ind w:leftChars="200"/>
      <w:jc w:val="left"/>
    </w:pPr>
    <w:rPr>
      <w:rFonts w:ascii="Arial" w:hAnsi="Arial" w:eastAsia="黑体"/>
      <w:bCs w:val="0"/>
      <w:kern w:val="0"/>
    </w:rPr>
  </w:style>
  <w:style w:type="paragraph" w:customStyle="1" w:styleId="57">
    <w:name w:val="标题 1（DBSec）"/>
    <w:basedOn w:val="2"/>
    <w:next w:val="1"/>
    <w:autoRedefine/>
    <w:qFormat/>
    <w:uiPriority w:val="0"/>
    <w:pPr>
      <w:pageBreakBefore/>
      <w:numPr>
        <w:numId w:val="2"/>
      </w:numPr>
      <w:pBdr>
        <w:bottom w:val="single" w:color="auto" w:sz="48" w:space="1"/>
      </w:pBdr>
      <w:spacing w:before="600" w:line="576" w:lineRule="auto"/>
      <w:ind w:leftChars="200"/>
      <w:jc w:val="left"/>
    </w:pPr>
    <w:rPr>
      <w:rFonts w:ascii="Arial" w:hAnsi="Arial" w:eastAsia="黑体"/>
      <w:lang w:val="en-US" w:eastAsia="zh-CN"/>
    </w:rPr>
  </w:style>
  <w:style w:type="paragraph" w:customStyle="1" w:styleId="58">
    <w:name w:val="彩色列表 - 着色 11"/>
    <w:basedOn w:val="1"/>
    <w:autoRedefine/>
    <w:qFormat/>
    <w:uiPriority w:val="34"/>
    <w:pPr>
      <w:spacing w:line="360" w:lineRule="auto"/>
      <w:ind w:firstLine="420" w:firstLineChars="200"/>
    </w:pPr>
    <w:rPr>
      <w:rFonts w:ascii="Arial" w:hAnsi="Arial"/>
      <w:szCs w:val="21"/>
    </w:rPr>
  </w:style>
  <w:style w:type="paragraph" w:customStyle="1" w:styleId="59">
    <w:name w:val="表格标注（安华金和）"/>
    <w:basedOn w:val="49"/>
    <w:next w:val="1"/>
    <w:autoRedefine/>
    <w:qFormat/>
    <w:uiPriority w:val="0"/>
    <w:pPr>
      <w:numPr>
        <w:ilvl w:val="7"/>
      </w:numPr>
    </w:pPr>
  </w:style>
  <w:style w:type="paragraph" w:customStyle="1" w:styleId="60">
    <w:name w:val="标题 5（有编号）（安华金和）"/>
    <w:basedOn w:val="1"/>
    <w:next w:val="1"/>
    <w:autoRedefine/>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1">
    <w:name w:val="List Paragraph11"/>
    <w:basedOn w:val="1"/>
    <w:next w:val="1"/>
    <w:autoRedefine/>
    <w:qFormat/>
    <w:uiPriority w:val="34"/>
    <w:pPr>
      <w:spacing w:line="360" w:lineRule="auto"/>
      <w:ind w:firstLine="420" w:firstLineChars="200"/>
    </w:pPr>
    <w:rPr>
      <w:rFonts w:ascii="Verdana" w:hAnsi="Verdana"/>
      <w:color w:val="000000"/>
      <w:sz w:val="20"/>
      <w:szCs w:val="20"/>
    </w:rPr>
  </w:style>
  <w:style w:type="character" w:customStyle="1" w:styleId="62">
    <w:name w:val="批注文字 字符"/>
    <w:autoRedefine/>
    <w:qFormat/>
    <w:uiPriority w:val="99"/>
    <w:rPr>
      <w:kern w:val="2"/>
      <w:sz w:val="21"/>
      <w:szCs w:val="24"/>
    </w:rPr>
  </w:style>
  <w:style w:type="character" w:customStyle="1" w:styleId="63">
    <w:name w:val="副标题 字符"/>
    <w:link w:val="17"/>
    <w:autoRedefine/>
    <w:qFormat/>
    <w:uiPriority w:val="0"/>
    <w:rPr>
      <w:rFonts w:ascii="Cambria" w:hAnsi="Cambria"/>
      <w:b/>
      <w:bCs/>
      <w:kern w:val="28"/>
      <w:sz w:val="32"/>
      <w:szCs w:val="3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200</Words>
  <Characters>1142</Characters>
  <Lines>9</Lines>
  <Paragraphs>2</Paragraphs>
  <TotalTime>0</TotalTime>
  <ScaleCrop>false</ScaleCrop>
  <LinksUpToDate>false</LinksUpToDate>
  <CharactersWithSpaces>1340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2022-01-06T02:43:00Z</dcterms:created>
  <dc:creator>陈永辉</dc:creator>
  <cp:lastModifiedBy>赵杰</cp:lastModifiedBy>
  <dcterms:modified xsi:type="dcterms:W3CDTF">2024-03-11T06:55:39Z</dcterms:modified>
  <dc:title>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6E8B141B4BDB434EA28E8074F106F488_13</vt:lpwstr>
  </property>
</Properties>
</file>