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CE" w:rsidRPr="00D16F65" w:rsidRDefault="002732C7" w:rsidP="00D16F65">
      <w:r w:rsidRPr="00D16F65">
        <w:rPr>
          <w:rFonts w:hint="eastAsia"/>
        </w:rPr>
        <w:t>广东省人民医院抗</w:t>
      </w:r>
      <w:proofErr w:type="spellStart"/>
      <w:r w:rsidRPr="00D16F65">
        <w:rPr>
          <w:rFonts w:hint="eastAsia"/>
        </w:rPr>
        <w:t>D</w:t>
      </w:r>
      <w:r w:rsidRPr="00D16F65">
        <w:t>D</w:t>
      </w:r>
      <w:r w:rsidR="002969CE">
        <w:t>o</w:t>
      </w:r>
      <w:r w:rsidRPr="00D16F65">
        <w:t>S</w:t>
      </w:r>
      <w:proofErr w:type="spellEnd"/>
      <w:r w:rsidRPr="00D16F65">
        <w:rPr>
          <w:rFonts w:hint="eastAsia"/>
        </w:rPr>
        <w:t>设备采购</w:t>
      </w:r>
      <w:r w:rsidR="00574846" w:rsidRPr="00D16F65">
        <w:rPr>
          <w:rFonts w:hint="eastAsia"/>
        </w:rPr>
        <w:t>项目需求</w:t>
      </w:r>
    </w:p>
    <w:p w:rsidR="00D16F65" w:rsidRPr="00D16F65" w:rsidRDefault="00D16F65" w:rsidP="00D16F65">
      <w:pPr>
        <w:jc w:val="left"/>
        <w:rPr>
          <w:sz w:val="28"/>
          <w:szCs w:val="28"/>
        </w:rPr>
      </w:pPr>
    </w:p>
    <w:p w:rsidR="00163ECE" w:rsidRPr="00D16F65" w:rsidRDefault="00D16F65" w:rsidP="00D16F65">
      <w:pPr>
        <w:jc w:val="left"/>
        <w:rPr>
          <w:sz w:val="28"/>
          <w:szCs w:val="28"/>
        </w:rPr>
      </w:pPr>
      <w:r w:rsidRPr="00D16F65">
        <w:rPr>
          <w:rFonts w:hint="eastAsia"/>
          <w:sz w:val="28"/>
          <w:szCs w:val="28"/>
        </w:rPr>
        <w:t>一、</w:t>
      </w:r>
      <w:r w:rsidR="00574846" w:rsidRPr="00D16F65">
        <w:rPr>
          <w:rFonts w:hint="eastAsia"/>
          <w:sz w:val="28"/>
          <w:szCs w:val="28"/>
        </w:rPr>
        <w:t>项目名称：</w:t>
      </w:r>
    </w:p>
    <w:p w:rsidR="00163ECE" w:rsidRPr="00D16F65" w:rsidRDefault="002969CE" w:rsidP="00A16E26">
      <w:pPr>
        <w:ind w:firstLineChars="200" w:firstLine="560"/>
        <w:jc w:val="left"/>
        <w:rPr>
          <w:sz w:val="28"/>
          <w:szCs w:val="28"/>
        </w:rPr>
      </w:pPr>
      <w:r w:rsidRPr="002969CE">
        <w:rPr>
          <w:rFonts w:hint="eastAsia"/>
          <w:sz w:val="28"/>
          <w:szCs w:val="28"/>
        </w:rPr>
        <w:t>广东省人民医院抗</w:t>
      </w:r>
      <w:proofErr w:type="spellStart"/>
      <w:r w:rsidRPr="002969CE">
        <w:rPr>
          <w:sz w:val="28"/>
          <w:szCs w:val="28"/>
        </w:rPr>
        <w:t>DDoS</w:t>
      </w:r>
      <w:proofErr w:type="spellEnd"/>
      <w:r w:rsidRPr="002969CE">
        <w:rPr>
          <w:sz w:val="28"/>
          <w:szCs w:val="28"/>
        </w:rPr>
        <w:t>设备采购项目需求</w:t>
      </w:r>
    </w:p>
    <w:p w:rsidR="00163ECE" w:rsidRPr="00D16F65" w:rsidRDefault="00D16F65" w:rsidP="00D16F65">
      <w:pPr>
        <w:jc w:val="left"/>
        <w:rPr>
          <w:sz w:val="28"/>
          <w:szCs w:val="28"/>
        </w:rPr>
      </w:pPr>
      <w:r w:rsidRPr="00D16F65">
        <w:rPr>
          <w:rFonts w:hint="eastAsia"/>
          <w:sz w:val="28"/>
          <w:szCs w:val="28"/>
        </w:rPr>
        <w:t>二、项目要求</w:t>
      </w:r>
    </w:p>
    <w:p w:rsidR="00163ECE" w:rsidRPr="00D16F65" w:rsidRDefault="002732C7" w:rsidP="00D16F65">
      <w:pPr>
        <w:ind w:firstLineChars="200" w:firstLine="560"/>
        <w:jc w:val="left"/>
        <w:rPr>
          <w:sz w:val="28"/>
          <w:szCs w:val="28"/>
        </w:rPr>
      </w:pPr>
      <w:r w:rsidRPr="00D16F65">
        <w:rPr>
          <w:rFonts w:hint="eastAsia"/>
          <w:sz w:val="28"/>
          <w:szCs w:val="28"/>
        </w:rPr>
        <w:t>广东省人民医院</w:t>
      </w:r>
      <w:r w:rsidR="00574846" w:rsidRPr="00D16F65">
        <w:rPr>
          <w:rFonts w:hint="eastAsia"/>
          <w:sz w:val="28"/>
          <w:szCs w:val="28"/>
        </w:rPr>
        <w:t>为</w:t>
      </w:r>
      <w:r w:rsidR="006F77E7" w:rsidRPr="00D16F65">
        <w:rPr>
          <w:rFonts w:hint="eastAsia"/>
          <w:sz w:val="28"/>
          <w:szCs w:val="28"/>
        </w:rPr>
        <w:t>加强对</w:t>
      </w:r>
      <w:r w:rsidR="00D16F65" w:rsidRPr="00D16F65">
        <w:rPr>
          <w:rFonts w:hint="eastAsia"/>
          <w:sz w:val="28"/>
          <w:szCs w:val="28"/>
        </w:rPr>
        <w:t>互联网</w:t>
      </w:r>
      <w:proofErr w:type="spellStart"/>
      <w:r w:rsidR="006F77E7" w:rsidRPr="00D16F65">
        <w:rPr>
          <w:rFonts w:hint="eastAsia"/>
          <w:sz w:val="28"/>
          <w:szCs w:val="28"/>
        </w:rPr>
        <w:t>DDoS</w:t>
      </w:r>
      <w:proofErr w:type="spellEnd"/>
      <w:r w:rsidR="006F77E7" w:rsidRPr="00D16F65">
        <w:rPr>
          <w:rFonts w:hint="eastAsia"/>
          <w:sz w:val="28"/>
          <w:szCs w:val="28"/>
        </w:rPr>
        <w:t>攻击的防护能力，现采购</w:t>
      </w:r>
      <w:r w:rsidR="00D16F65" w:rsidRPr="00D16F65">
        <w:rPr>
          <w:rFonts w:hint="eastAsia"/>
          <w:sz w:val="28"/>
          <w:szCs w:val="28"/>
        </w:rPr>
        <w:t>一套</w:t>
      </w:r>
      <w:r w:rsidR="006F77E7" w:rsidRPr="00D16F65">
        <w:rPr>
          <w:rFonts w:hint="eastAsia"/>
          <w:sz w:val="28"/>
          <w:szCs w:val="28"/>
        </w:rPr>
        <w:t>抗</w:t>
      </w:r>
      <w:proofErr w:type="spellStart"/>
      <w:r w:rsidR="006F77E7" w:rsidRPr="00D16F65">
        <w:rPr>
          <w:rFonts w:hint="eastAsia"/>
          <w:sz w:val="28"/>
          <w:szCs w:val="28"/>
        </w:rPr>
        <w:t>D</w:t>
      </w:r>
      <w:r w:rsidR="00D16F65">
        <w:rPr>
          <w:sz w:val="28"/>
          <w:szCs w:val="28"/>
        </w:rPr>
        <w:t>D</w:t>
      </w:r>
      <w:r w:rsidR="006F77E7" w:rsidRPr="00D16F65">
        <w:rPr>
          <w:rFonts w:hint="eastAsia"/>
          <w:sz w:val="28"/>
          <w:szCs w:val="28"/>
        </w:rPr>
        <w:t>oS</w:t>
      </w:r>
      <w:proofErr w:type="spellEnd"/>
      <w:r w:rsidR="006F77E7" w:rsidRPr="00D16F65">
        <w:rPr>
          <w:rFonts w:hint="eastAsia"/>
          <w:sz w:val="28"/>
          <w:szCs w:val="28"/>
        </w:rPr>
        <w:t>设备。要求抗</w:t>
      </w:r>
      <w:proofErr w:type="spellStart"/>
      <w:r w:rsidR="00574846" w:rsidRPr="00D16F65">
        <w:rPr>
          <w:rFonts w:hint="eastAsia"/>
          <w:sz w:val="28"/>
          <w:szCs w:val="28"/>
        </w:rPr>
        <w:t>DDoS</w:t>
      </w:r>
      <w:proofErr w:type="spellEnd"/>
      <w:r w:rsidR="006F77E7" w:rsidRPr="00D16F65">
        <w:rPr>
          <w:rFonts w:hint="eastAsia"/>
          <w:sz w:val="28"/>
          <w:szCs w:val="28"/>
        </w:rPr>
        <w:t>产品可以主动将攻击流量牵引至</w:t>
      </w:r>
      <w:r w:rsidR="00574846" w:rsidRPr="00D16F65">
        <w:rPr>
          <w:rFonts w:hint="eastAsia"/>
          <w:sz w:val="28"/>
          <w:szCs w:val="28"/>
        </w:rPr>
        <w:t>设备</w:t>
      </w:r>
      <w:r w:rsidR="00D16F65" w:rsidRPr="00D16F65">
        <w:rPr>
          <w:rFonts w:hint="eastAsia"/>
          <w:sz w:val="28"/>
          <w:szCs w:val="28"/>
        </w:rPr>
        <w:t>内进行清洗，清洗完成后再将正常的访问流量重新注入医院网站服务器。要求设备具备毫秒级的攻击响应能力，具备</w:t>
      </w:r>
      <w:proofErr w:type="gramStart"/>
      <w:r w:rsidR="00D16F65" w:rsidRPr="00D16F65">
        <w:rPr>
          <w:rFonts w:hint="eastAsia"/>
          <w:sz w:val="28"/>
          <w:szCs w:val="28"/>
        </w:rPr>
        <w:t>基于源</w:t>
      </w:r>
      <w:proofErr w:type="gramEnd"/>
      <w:r w:rsidR="00D16F65" w:rsidRPr="00D16F65">
        <w:rPr>
          <w:rFonts w:hint="eastAsia"/>
          <w:sz w:val="28"/>
          <w:szCs w:val="28"/>
        </w:rPr>
        <w:t>IP的多维</w:t>
      </w:r>
      <w:proofErr w:type="gramStart"/>
      <w:r w:rsidR="00D16F65" w:rsidRPr="00D16F65">
        <w:rPr>
          <w:rFonts w:hint="eastAsia"/>
          <w:sz w:val="28"/>
          <w:szCs w:val="28"/>
        </w:rPr>
        <w:t>度访问</w:t>
      </w:r>
      <w:proofErr w:type="gramEnd"/>
      <w:r w:rsidR="00D16F65" w:rsidRPr="00D16F65">
        <w:rPr>
          <w:rFonts w:hint="eastAsia"/>
          <w:sz w:val="28"/>
          <w:szCs w:val="28"/>
        </w:rPr>
        <w:t>行为分析和AI聚类分析的CC防御技术等先进防护措施，</w:t>
      </w:r>
      <w:r w:rsidR="00574846" w:rsidRPr="00D16F65">
        <w:rPr>
          <w:rFonts w:hint="eastAsia"/>
          <w:sz w:val="28"/>
          <w:szCs w:val="28"/>
        </w:rPr>
        <w:t>从而保障医院</w:t>
      </w:r>
      <w:r w:rsidR="006F77E7" w:rsidRPr="00D16F65">
        <w:rPr>
          <w:rFonts w:hint="eastAsia"/>
          <w:sz w:val="28"/>
          <w:szCs w:val="28"/>
        </w:rPr>
        <w:t>对外服务在遭受网络</w:t>
      </w:r>
      <w:proofErr w:type="spellStart"/>
      <w:r w:rsidR="006F77E7" w:rsidRPr="00D16F65">
        <w:rPr>
          <w:rFonts w:hint="eastAsia"/>
          <w:sz w:val="28"/>
          <w:szCs w:val="28"/>
        </w:rPr>
        <w:t>D</w:t>
      </w:r>
      <w:r w:rsidR="006F77E7" w:rsidRPr="00D16F65">
        <w:rPr>
          <w:sz w:val="28"/>
          <w:szCs w:val="28"/>
        </w:rPr>
        <w:t>DoS</w:t>
      </w:r>
      <w:proofErr w:type="spellEnd"/>
      <w:r w:rsidR="006F77E7" w:rsidRPr="00D16F65">
        <w:rPr>
          <w:rFonts w:hint="eastAsia"/>
          <w:sz w:val="28"/>
          <w:szCs w:val="28"/>
        </w:rPr>
        <w:t>攻击时</w:t>
      </w:r>
      <w:r w:rsidR="00D16F65" w:rsidRPr="00D16F65">
        <w:rPr>
          <w:rFonts w:hint="eastAsia"/>
          <w:sz w:val="28"/>
          <w:szCs w:val="28"/>
        </w:rPr>
        <w:t>仍能</w:t>
      </w:r>
      <w:r w:rsidR="00574846" w:rsidRPr="00D16F65">
        <w:rPr>
          <w:rFonts w:hint="eastAsia"/>
          <w:sz w:val="28"/>
          <w:szCs w:val="28"/>
        </w:rPr>
        <w:t>正常运行。</w:t>
      </w:r>
    </w:p>
    <w:p w:rsidR="00163ECE" w:rsidRPr="00D16F65" w:rsidRDefault="00EB7765" w:rsidP="00D16F6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574846" w:rsidRPr="00D16F65">
        <w:rPr>
          <w:rFonts w:hint="eastAsia"/>
          <w:sz w:val="28"/>
          <w:szCs w:val="28"/>
        </w:rPr>
        <w:t>采购清单</w:t>
      </w:r>
    </w:p>
    <w:p w:rsidR="00163ECE" w:rsidRPr="00D16F65" w:rsidRDefault="00574846" w:rsidP="00D16F65">
      <w:pPr>
        <w:jc w:val="left"/>
        <w:rPr>
          <w:sz w:val="28"/>
          <w:szCs w:val="28"/>
        </w:rPr>
      </w:pPr>
      <w:r w:rsidRPr="00D16F65">
        <w:rPr>
          <w:rFonts w:hint="eastAsia"/>
          <w:sz w:val="28"/>
          <w:szCs w:val="28"/>
        </w:rPr>
        <w:t>采购设备及数量如下：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5"/>
        <w:gridCol w:w="3182"/>
        <w:gridCol w:w="1350"/>
      </w:tblGrid>
      <w:tr w:rsidR="00D16F65" w:rsidRPr="00D16F65" w:rsidTr="00D16F65">
        <w:trPr>
          <w:jc w:val="center"/>
        </w:trPr>
        <w:tc>
          <w:tcPr>
            <w:tcW w:w="1665" w:type="dxa"/>
          </w:tcPr>
          <w:p w:rsidR="00D16F65" w:rsidRPr="00D16F65" w:rsidRDefault="00D16F65" w:rsidP="00D16F65">
            <w:pPr>
              <w:jc w:val="left"/>
              <w:rPr>
                <w:sz w:val="28"/>
                <w:szCs w:val="28"/>
              </w:rPr>
            </w:pPr>
            <w:r w:rsidRPr="00D16F6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182" w:type="dxa"/>
          </w:tcPr>
          <w:p w:rsidR="00D16F65" w:rsidRPr="00D16F65" w:rsidRDefault="00D16F65" w:rsidP="00D16F65">
            <w:pPr>
              <w:jc w:val="left"/>
              <w:rPr>
                <w:sz w:val="28"/>
                <w:szCs w:val="28"/>
              </w:rPr>
            </w:pPr>
            <w:r w:rsidRPr="00D16F65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350" w:type="dxa"/>
          </w:tcPr>
          <w:p w:rsidR="00D16F65" w:rsidRPr="00D16F65" w:rsidRDefault="00D16F65" w:rsidP="00D16F65">
            <w:pPr>
              <w:jc w:val="left"/>
              <w:rPr>
                <w:sz w:val="28"/>
                <w:szCs w:val="28"/>
              </w:rPr>
            </w:pPr>
            <w:r w:rsidRPr="00D16F65">
              <w:rPr>
                <w:rFonts w:hint="eastAsia"/>
                <w:sz w:val="28"/>
                <w:szCs w:val="28"/>
              </w:rPr>
              <w:t>数量</w:t>
            </w:r>
          </w:p>
        </w:tc>
      </w:tr>
      <w:tr w:rsidR="00D16F65" w:rsidRPr="00D16F65" w:rsidTr="00D16F65">
        <w:trPr>
          <w:jc w:val="center"/>
        </w:trPr>
        <w:tc>
          <w:tcPr>
            <w:tcW w:w="1665" w:type="dxa"/>
          </w:tcPr>
          <w:p w:rsidR="00D16F65" w:rsidRPr="00D16F65" w:rsidRDefault="00D16F65" w:rsidP="00D16F65">
            <w:pPr>
              <w:jc w:val="left"/>
              <w:rPr>
                <w:sz w:val="28"/>
                <w:szCs w:val="28"/>
              </w:rPr>
            </w:pPr>
            <w:r w:rsidRPr="00D16F65">
              <w:rPr>
                <w:sz w:val="28"/>
                <w:szCs w:val="28"/>
              </w:rPr>
              <w:t>1</w:t>
            </w:r>
          </w:p>
        </w:tc>
        <w:tc>
          <w:tcPr>
            <w:tcW w:w="3182" w:type="dxa"/>
          </w:tcPr>
          <w:p w:rsidR="00D16F65" w:rsidRPr="00D16F65" w:rsidRDefault="00D16F65" w:rsidP="00D16F65">
            <w:pPr>
              <w:jc w:val="left"/>
              <w:rPr>
                <w:sz w:val="28"/>
                <w:szCs w:val="28"/>
              </w:rPr>
            </w:pPr>
            <w:r w:rsidRPr="00D16F65">
              <w:rPr>
                <w:rFonts w:hint="eastAsia"/>
                <w:sz w:val="28"/>
                <w:szCs w:val="28"/>
              </w:rPr>
              <w:t>抗DDOS设备</w:t>
            </w:r>
          </w:p>
        </w:tc>
        <w:tc>
          <w:tcPr>
            <w:tcW w:w="1350" w:type="dxa"/>
          </w:tcPr>
          <w:p w:rsidR="00D16F65" w:rsidRPr="00D16F65" w:rsidRDefault="00D16F65" w:rsidP="00D16F65">
            <w:pPr>
              <w:jc w:val="left"/>
              <w:rPr>
                <w:sz w:val="28"/>
                <w:szCs w:val="28"/>
              </w:rPr>
            </w:pPr>
            <w:r w:rsidRPr="00D16F65">
              <w:rPr>
                <w:rFonts w:hint="eastAsia"/>
                <w:sz w:val="28"/>
                <w:szCs w:val="28"/>
              </w:rPr>
              <w:t>1套</w:t>
            </w:r>
          </w:p>
        </w:tc>
      </w:tr>
    </w:tbl>
    <w:p w:rsidR="00163ECE" w:rsidRPr="00D16F65" w:rsidRDefault="00163ECE" w:rsidP="00D16F65">
      <w:pPr>
        <w:jc w:val="left"/>
        <w:rPr>
          <w:sz w:val="28"/>
          <w:szCs w:val="28"/>
        </w:rPr>
      </w:pPr>
    </w:p>
    <w:p w:rsidR="00163ECE" w:rsidRPr="00D16F65" w:rsidRDefault="00EB7765" w:rsidP="00D16F6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574846" w:rsidRPr="00D16F65">
        <w:rPr>
          <w:rFonts w:hint="eastAsia"/>
          <w:sz w:val="28"/>
          <w:szCs w:val="28"/>
        </w:rPr>
        <w:t>配置参数</w:t>
      </w:r>
      <w:r w:rsidR="00D16F65" w:rsidRPr="00D16F65">
        <w:rPr>
          <w:rFonts w:hint="eastAsia"/>
          <w:sz w:val="28"/>
          <w:szCs w:val="28"/>
        </w:rPr>
        <w:t>要求</w:t>
      </w:r>
    </w:p>
    <w:p w:rsidR="00163ECE" w:rsidRDefault="00163ECE" w:rsidP="00D16F65">
      <w:pPr>
        <w:jc w:val="left"/>
        <w:rPr>
          <w:sz w:val="28"/>
          <w:szCs w:val="28"/>
        </w:rPr>
      </w:pPr>
      <w:bookmarkStart w:id="0" w:name="_6.1.1、大数据服务器"/>
      <w:bookmarkEnd w:id="0"/>
    </w:p>
    <w:tbl>
      <w:tblPr>
        <w:tblW w:w="9280" w:type="dxa"/>
        <w:tblInd w:w="-10" w:type="dxa"/>
        <w:tblLook w:val="04A0" w:firstRow="1" w:lastRow="0" w:firstColumn="1" w:lastColumn="0" w:noHBand="0" w:noVBand="1"/>
      </w:tblPr>
      <w:tblGrid>
        <w:gridCol w:w="851"/>
        <w:gridCol w:w="1417"/>
        <w:gridCol w:w="1560"/>
        <w:gridCol w:w="5452"/>
      </w:tblGrid>
      <w:tr w:rsidR="00C67C4F" w:rsidRPr="00C67C4F" w:rsidTr="00C67C4F">
        <w:trPr>
          <w:trHeight w:val="30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参数项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指标项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参数</w:t>
            </w:r>
          </w:p>
        </w:tc>
      </w:tr>
      <w:tr w:rsidR="00C67C4F" w:rsidRPr="00C67C4F" w:rsidTr="00C67C4F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  <w:p w:rsidR="00C67C4F" w:rsidRPr="00C67C4F" w:rsidRDefault="00C67C4F" w:rsidP="00C67C4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硬件性能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硬件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标准机架式</w:t>
            </w:r>
            <w:r w:rsidR="002969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高性能抗</w:t>
            </w:r>
            <w:proofErr w:type="spellStart"/>
            <w:r w:rsidR="002969C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DDoS</w:t>
            </w:r>
            <w:proofErr w:type="spell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设备，支持Bypass扩展插槽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67C4F" w:rsidRPr="00C67C4F" w:rsidTr="00C67C4F">
        <w:trPr>
          <w:trHeight w:val="57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产品支持国产化CPU芯片（非必备）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67C4F" w:rsidRPr="00C67C4F" w:rsidTr="00C67C4F">
        <w:trPr>
          <w:trHeight w:val="30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硬盘：≥2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0T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67C4F" w:rsidRPr="00C67C4F" w:rsidTr="00C67C4F">
        <w:trPr>
          <w:trHeight w:val="58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接口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千兆电口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≥4个，</w:t>
            </w: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千兆光口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≥4个，</w:t>
            </w: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万兆光口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≥6个,万兆</w:t>
            </w: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多模光模块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≥6，交流电源≥2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67C4F" w:rsidRPr="00C67C4F" w:rsidTr="00C67C4F">
        <w:trPr>
          <w:trHeight w:val="956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散热</w:t>
            </w:r>
          </w:p>
        </w:tc>
        <w:tc>
          <w:tcPr>
            <w:tcW w:w="5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支持风扇冗余和可插拔更换，当风扇模块出现故障时，可以在设备</w:t>
            </w: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断电的情况下，对风扇模块进行更换。</w:t>
            </w:r>
          </w:p>
        </w:tc>
      </w:tr>
      <w:tr w:rsidR="00C67C4F" w:rsidRPr="00C67C4F" w:rsidTr="00C67C4F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管理要求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管理平台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支持集中管理DDOS检测和清洗功能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67C4F" w:rsidRPr="00C67C4F" w:rsidTr="00C67C4F">
        <w:trPr>
          <w:trHeight w:val="201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通过集中的管理平台实现多台防御设备集中管理、性能监控，支持基于业务划分防护对象，定义防御策略，提供精细化防护；支持业务动态流量基线学习；支持攻击告警、攻击详情、清洗前后流量对比集中展示；支持抓包取证。首页实时监控至少支持攻击告警、设备入出流量对比、设备CPU利用率、IP流量TOPN等。</w:t>
            </w:r>
          </w:p>
        </w:tc>
      </w:tr>
      <w:tr w:rsidR="00C67C4F" w:rsidRPr="00C67C4F" w:rsidTr="00C67C4F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DDOS检测功能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性能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A16E2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实配检测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性能≥10G</w:t>
            </w:r>
            <w:r w:rsidR="00A16E2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，支持扩展</w:t>
            </w:r>
            <w:r w:rsidR="00A16E26"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A16E2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0G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67C4F" w:rsidRPr="00C67C4F" w:rsidTr="00C67C4F">
        <w:trPr>
          <w:trHeight w:val="172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网络层泛洪攻击检测及防御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支持对SYN Flood、SYN-ACK Flood、ACK Flood、FIN Flood、RST Flood、TCP Malformed、TCP链接耗尽、TCP Fragment Flood、UDP Flood、UDP Fragment Flood、ICMP Flood等常见网络层泛洪攻击识别及防御，支持各类TCP反射、UDP反射攻击的识别和阻断。</w:t>
            </w:r>
          </w:p>
        </w:tc>
      </w:tr>
      <w:tr w:rsidR="00C67C4F" w:rsidRPr="00C67C4F" w:rsidTr="00C67C4F">
        <w:trPr>
          <w:trHeight w:val="87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常见应用层攻击检测及防御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支持HTTP应用层Flood/HTTP CC识别及防御，支持HTTPS应用层Flood/HTTPS CC识别及防御，支持DNS Query Flood识别及防御。</w:t>
            </w:r>
          </w:p>
        </w:tc>
      </w:tr>
      <w:tr w:rsidR="00C67C4F" w:rsidRPr="00C67C4F" w:rsidTr="00C67C4F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IPv4/IPv6共</w:t>
            </w: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栈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防御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支持IPV4/IPV6共</w:t>
            </w: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栈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防御。</w:t>
            </w:r>
          </w:p>
        </w:tc>
      </w:tr>
      <w:tr w:rsidR="00C67C4F" w:rsidRPr="00C67C4F" w:rsidTr="00C67C4F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HTTP CC攻击防御能力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支持基于行为分析防御针对WEB、APP的HTTP CC/大资源高频请求攻击。</w:t>
            </w:r>
          </w:p>
        </w:tc>
      </w:tr>
      <w:tr w:rsidR="00C67C4F" w:rsidRPr="00C67C4F" w:rsidTr="00C67C4F">
        <w:trPr>
          <w:trHeight w:val="87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解密防御高频HTTPS加密攻击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支持基于行为分析</w:t>
            </w: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解密防御针对WEB网站、APP的HTTPS应用层攻击。</w:t>
            </w:r>
          </w:p>
        </w:tc>
      </w:tr>
      <w:tr w:rsidR="00C67C4F" w:rsidRPr="00C67C4F" w:rsidTr="00C67C4F">
        <w:trPr>
          <w:trHeight w:val="87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报表功能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系统支持综合报表查询，报表内容包含攻击趋势、流量对比、攻击类型分布、攻击事件TOP N、流量TOP N等，支持报表导出。</w:t>
            </w:r>
          </w:p>
        </w:tc>
      </w:tr>
      <w:tr w:rsidR="00C67C4F" w:rsidRPr="00C67C4F" w:rsidTr="00C67C4F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DDOS清洗功能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性能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A16E2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实配清洗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性能≥10G，支持扩展</w:t>
            </w:r>
            <w:r w:rsidR="00A16E26"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A16E2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0G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67C4F" w:rsidRPr="00C67C4F" w:rsidTr="00C67C4F">
        <w:trPr>
          <w:trHeight w:val="172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网络层泛洪攻击检测及防御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支持对SYN Flood、SYN-ACK Flood、ACK Flood、FIN Flood、RST Flood、TCP Malformed、TCP链接耗尽、TCP Fragment Flood、UDP Flood、UDP Fragment Flood、ICMP Flood等常见</w:t>
            </w:r>
            <w:bookmarkStart w:id="1" w:name="_GoBack"/>
            <w:bookmarkEnd w:id="1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网络层泛洪攻击识别及防御，支持各类TCP反射、UDP反射攻击的识别和阻断。</w:t>
            </w:r>
          </w:p>
        </w:tc>
      </w:tr>
      <w:tr w:rsidR="00C67C4F" w:rsidRPr="00C67C4F" w:rsidTr="00C67C4F">
        <w:trPr>
          <w:trHeight w:val="87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常见应用层攻击检测及防御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支持HTTP应用层Flood/HTTP CC识别及防御，支持HTTPS应用层Flood/HTTPS CC识别及防御，支持DNS Query Flood识别及防御。</w:t>
            </w:r>
          </w:p>
        </w:tc>
      </w:tr>
      <w:tr w:rsidR="00C67C4F" w:rsidRPr="00C67C4F" w:rsidTr="00C67C4F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IPv4/IPv6共</w:t>
            </w: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栈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防御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支持IPV4/IPV6共</w:t>
            </w: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栈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防御。</w:t>
            </w:r>
          </w:p>
        </w:tc>
      </w:tr>
      <w:tr w:rsidR="00C67C4F" w:rsidRPr="00C67C4F" w:rsidTr="00C67C4F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HTTP CC攻击防御能力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支持基于行为分析防御针对WEB、APP的HTTP CC/大资源高频请求攻击。</w:t>
            </w:r>
          </w:p>
        </w:tc>
      </w:tr>
      <w:tr w:rsidR="00C67C4F" w:rsidRPr="00C67C4F" w:rsidTr="00C67C4F">
        <w:trPr>
          <w:trHeight w:val="87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解密防御高频HTTPS加密攻击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支持基于行为分析</w:t>
            </w:r>
            <w:proofErr w:type="gramStart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解密防御针对WEB网站、APP的HTTPS应用层攻击。</w:t>
            </w:r>
          </w:p>
        </w:tc>
      </w:tr>
      <w:tr w:rsidR="00C67C4F" w:rsidRPr="00C67C4F" w:rsidTr="00C67C4F">
        <w:trPr>
          <w:trHeight w:val="87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报表功能</w:t>
            </w:r>
          </w:p>
        </w:tc>
        <w:tc>
          <w:tcPr>
            <w:tcW w:w="5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C4F" w:rsidRPr="00C67C4F" w:rsidRDefault="00C67C4F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7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系统支持综合报表查询，报表内容包含攻击趋势、流量对比、攻击类型分布、攻击事件TOP N、流量TOP N等，支持报表导出。</w:t>
            </w:r>
          </w:p>
        </w:tc>
      </w:tr>
      <w:tr w:rsidR="00C67C4F" w:rsidRPr="00C67C4F" w:rsidTr="00C67C4F">
        <w:trPr>
          <w:trHeight w:val="87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C4F" w:rsidRPr="00C67C4F" w:rsidRDefault="002969CE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C4F" w:rsidRPr="00C67C4F" w:rsidRDefault="002969CE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保修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C4F" w:rsidRPr="00C67C4F" w:rsidRDefault="002969CE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保修</w:t>
            </w:r>
          </w:p>
        </w:tc>
        <w:tc>
          <w:tcPr>
            <w:tcW w:w="5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C4F" w:rsidRPr="00C67C4F" w:rsidRDefault="002969CE" w:rsidP="00C67C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969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小时</w:t>
            </w:r>
            <w:r w:rsidRPr="002969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原厂免费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上门</w:t>
            </w:r>
            <w:r w:rsidRPr="002969C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保修</w:t>
            </w:r>
          </w:p>
        </w:tc>
      </w:tr>
    </w:tbl>
    <w:p w:rsidR="00163ECE" w:rsidRPr="00D16F65" w:rsidRDefault="00163ECE" w:rsidP="00D16F65">
      <w:pPr>
        <w:jc w:val="left"/>
        <w:rPr>
          <w:sz w:val="28"/>
          <w:szCs w:val="28"/>
        </w:rPr>
      </w:pPr>
      <w:bookmarkStart w:id="2" w:name="_6.1.2、容器服务器"/>
      <w:bookmarkEnd w:id="2"/>
    </w:p>
    <w:p w:rsidR="002969CE" w:rsidRPr="002969CE" w:rsidRDefault="002969CE" w:rsidP="002969C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Pr="002969CE">
        <w:rPr>
          <w:rFonts w:hint="eastAsia"/>
          <w:sz w:val="28"/>
          <w:szCs w:val="28"/>
        </w:rPr>
        <w:t>部署要求</w:t>
      </w:r>
    </w:p>
    <w:p w:rsidR="002969CE" w:rsidRPr="002969CE" w:rsidRDefault="002969CE" w:rsidP="002969CE">
      <w:pPr>
        <w:ind w:firstLineChars="200" w:firstLine="560"/>
        <w:jc w:val="left"/>
        <w:rPr>
          <w:sz w:val="28"/>
          <w:szCs w:val="28"/>
        </w:rPr>
      </w:pPr>
      <w:r w:rsidRPr="002969CE">
        <w:rPr>
          <w:rFonts w:hint="eastAsia"/>
          <w:sz w:val="28"/>
          <w:szCs w:val="28"/>
        </w:rPr>
        <w:t>所采用的产品和技术方案必须兼容采购人现有的</w:t>
      </w:r>
      <w:r>
        <w:rPr>
          <w:rFonts w:hint="eastAsia"/>
          <w:sz w:val="28"/>
          <w:szCs w:val="28"/>
        </w:rPr>
        <w:t>网络</w:t>
      </w:r>
      <w:r w:rsidRPr="002969CE">
        <w:rPr>
          <w:rFonts w:hint="eastAsia"/>
          <w:sz w:val="28"/>
          <w:szCs w:val="28"/>
        </w:rPr>
        <w:t>，如果出现与现有设备不兼容的情况，由报价人负责解决，采购人不支付任何额外的费用。</w:t>
      </w:r>
    </w:p>
    <w:p w:rsidR="002969CE" w:rsidRPr="002969CE" w:rsidRDefault="002969CE" w:rsidP="002969CE">
      <w:pPr>
        <w:jc w:val="left"/>
        <w:rPr>
          <w:sz w:val="28"/>
          <w:szCs w:val="28"/>
        </w:rPr>
      </w:pPr>
      <w:r w:rsidRPr="002969CE">
        <w:rPr>
          <w:sz w:val="28"/>
          <w:szCs w:val="28"/>
        </w:rPr>
        <w:t xml:space="preserve">    报价人负责采购人需求书中列出的所有工作内容，以及其他隐含的配套工作。报价人应充分考虑影响报价的各种因素和风险。采购人不再支付项目金额以外的任何费用。</w:t>
      </w:r>
    </w:p>
    <w:p w:rsidR="002969CE" w:rsidRPr="002969CE" w:rsidRDefault="002969CE" w:rsidP="002969CE">
      <w:pPr>
        <w:jc w:val="left"/>
        <w:rPr>
          <w:sz w:val="28"/>
          <w:szCs w:val="28"/>
        </w:rPr>
      </w:pPr>
      <w:r w:rsidRPr="002969CE">
        <w:rPr>
          <w:sz w:val="28"/>
          <w:szCs w:val="28"/>
        </w:rPr>
        <w:t xml:space="preserve">    报价人必须确保设备硬件套件的完整性和可靠性。对于需求书没有列出，而对该项目的正常运行和维护必不可少的部件、配件和模块等，报价人有责任给予补充。</w:t>
      </w:r>
    </w:p>
    <w:p w:rsidR="002969CE" w:rsidRPr="002969CE" w:rsidRDefault="002969CE" w:rsidP="002969CE">
      <w:pPr>
        <w:ind w:firstLineChars="200" w:firstLine="560"/>
        <w:jc w:val="left"/>
        <w:rPr>
          <w:sz w:val="28"/>
          <w:szCs w:val="28"/>
        </w:rPr>
      </w:pPr>
      <w:r w:rsidRPr="002969CE">
        <w:rPr>
          <w:rFonts w:hint="eastAsia"/>
          <w:sz w:val="28"/>
          <w:szCs w:val="28"/>
        </w:rPr>
        <w:t>报价人应当负责本次采购设备的安装调试工作，由于医院业务要求网络</w:t>
      </w:r>
      <w:r w:rsidRPr="002969CE">
        <w:rPr>
          <w:sz w:val="28"/>
          <w:szCs w:val="28"/>
        </w:rPr>
        <w:t>7×24</w:t>
      </w:r>
      <w:r>
        <w:rPr>
          <w:sz w:val="28"/>
          <w:szCs w:val="28"/>
        </w:rPr>
        <w:t>小时连续运行，因此，在安装新的</w:t>
      </w:r>
      <w:r>
        <w:rPr>
          <w:rFonts w:hint="eastAsia"/>
          <w:sz w:val="28"/>
          <w:szCs w:val="28"/>
        </w:rPr>
        <w:t>设备</w:t>
      </w:r>
      <w:r w:rsidRPr="002969CE">
        <w:rPr>
          <w:sz w:val="28"/>
          <w:szCs w:val="28"/>
        </w:rPr>
        <w:t>时，必须尽量保证网络通信不中断。如果一定要暂停网络通信，则必须在预先计划好并得到批准的短暂时间内完成。为此，报价人应制定详细周密的安装配置和系统割接方</w:t>
      </w:r>
      <w:r w:rsidRPr="002969CE">
        <w:rPr>
          <w:sz w:val="28"/>
          <w:szCs w:val="28"/>
        </w:rPr>
        <w:lastRenderedPageBreak/>
        <w:t>案，并且这些方案应经过充分的磋商论证和实验证明，方可付诸实施，不允许出现</w:t>
      </w:r>
      <w:proofErr w:type="gramStart"/>
      <w:r w:rsidRPr="002969CE">
        <w:rPr>
          <w:sz w:val="28"/>
          <w:szCs w:val="28"/>
        </w:rPr>
        <w:t>计划外断网</w:t>
      </w:r>
      <w:proofErr w:type="gramEnd"/>
      <w:r w:rsidRPr="002969CE">
        <w:rPr>
          <w:sz w:val="28"/>
          <w:szCs w:val="28"/>
        </w:rPr>
        <w:t>的状况。</w:t>
      </w:r>
    </w:p>
    <w:p w:rsidR="002969CE" w:rsidRPr="002969CE" w:rsidRDefault="002969CE" w:rsidP="002969CE">
      <w:pPr>
        <w:jc w:val="left"/>
        <w:rPr>
          <w:sz w:val="28"/>
          <w:szCs w:val="28"/>
        </w:rPr>
      </w:pPr>
      <w:r w:rsidRPr="002969CE">
        <w:rPr>
          <w:sz w:val="28"/>
          <w:szCs w:val="28"/>
        </w:rPr>
        <w:t xml:space="preserve">    设备部署所需的线材由报价人提供，项目不再不支付任何额外的费用</w:t>
      </w:r>
    </w:p>
    <w:p w:rsidR="002969CE" w:rsidRPr="00D16F65" w:rsidRDefault="002969CE" w:rsidP="002969CE">
      <w:pPr>
        <w:jc w:val="left"/>
        <w:rPr>
          <w:sz w:val="28"/>
          <w:szCs w:val="28"/>
        </w:rPr>
      </w:pPr>
      <w:r w:rsidRPr="002969CE">
        <w:rPr>
          <w:sz w:val="28"/>
          <w:szCs w:val="28"/>
        </w:rPr>
        <w:t xml:space="preserve">    所有产品要求品牌与实际制造商一致，不要OEM或贴牌产品。报价人的技术指标应答必须与其报价中的设备一致，技术参数和指标必须是真实的；如果发现虚假夸大技术参数或不是所报价设备的技术参数，则按虚假应标处理。</w:t>
      </w:r>
    </w:p>
    <w:p w:rsidR="00163ECE" w:rsidRPr="00D16F65" w:rsidRDefault="00163ECE" w:rsidP="00D16F65">
      <w:pPr>
        <w:jc w:val="left"/>
        <w:rPr>
          <w:sz w:val="28"/>
          <w:szCs w:val="28"/>
        </w:rPr>
      </w:pPr>
    </w:p>
    <w:sectPr w:rsidR="00163ECE" w:rsidRPr="00D16F65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CE1" w:rsidRDefault="00277CE1" w:rsidP="00D16F65">
      <w:r>
        <w:separator/>
      </w:r>
    </w:p>
    <w:p w:rsidR="00277CE1" w:rsidRDefault="00277CE1" w:rsidP="00D16F65"/>
  </w:endnote>
  <w:endnote w:type="continuationSeparator" w:id="0">
    <w:p w:rsidR="00277CE1" w:rsidRDefault="00277CE1" w:rsidP="00D16F65">
      <w:r>
        <w:continuationSeparator/>
      </w:r>
    </w:p>
    <w:p w:rsidR="00277CE1" w:rsidRDefault="00277CE1" w:rsidP="00D16F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CE" w:rsidRDefault="00574846" w:rsidP="00D16F65">
    <w:pPr>
      <w:pStyle w:val="ac"/>
    </w:pPr>
    <w:r>
      <w:fldChar w:fldCharType="begin"/>
    </w:r>
    <w:r>
      <w:instrText>PAGE   \* MERGEFORMAT</w:instrText>
    </w:r>
    <w:r>
      <w:fldChar w:fldCharType="separate"/>
    </w:r>
    <w:r w:rsidR="00DC6E30">
      <w:rPr>
        <w:noProof/>
      </w:rPr>
      <w:t>3</w:t>
    </w:r>
    <w:r>
      <w:fldChar w:fldCharType="end"/>
    </w:r>
  </w:p>
  <w:p w:rsidR="00163ECE" w:rsidRDefault="00163ECE" w:rsidP="00D16F65">
    <w:pPr>
      <w:pStyle w:val="ac"/>
    </w:pPr>
  </w:p>
  <w:p w:rsidR="00425EDB" w:rsidRDefault="00425EDB" w:rsidP="00D16F6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CE1" w:rsidRDefault="00277CE1" w:rsidP="00D16F65">
      <w:r>
        <w:separator/>
      </w:r>
    </w:p>
    <w:p w:rsidR="00277CE1" w:rsidRDefault="00277CE1" w:rsidP="00D16F65"/>
  </w:footnote>
  <w:footnote w:type="continuationSeparator" w:id="0">
    <w:p w:rsidR="00277CE1" w:rsidRDefault="00277CE1" w:rsidP="00D16F65">
      <w:r>
        <w:continuationSeparator/>
      </w:r>
    </w:p>
    <w:p w:rsidR="00277CE1" w:rsidRDefault="00277CE1" w:rsidP="00D16F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NzBhNDVlOWE0ZmI3NDRkYTgwOTFlMzJmYTJhOGUifQ=="/>
  </w:docVars>
  <w:rsids>
    <w:rsidRoot w:val="00303343"/>
    <w:rsid w:val="00001572"/>
    <w:rsid w:val="000051D2"/>
    <w:rsid w:val="000079DD"/>
    <w:rsid w:val="00012DCC"/>
    <w:rsid w:val="00016B63"/>
    <w:rsid w:val="0004334E"/>
    <w:rsid w:val="00045654"/>
    <w:rsid w:val="00046B39"/>
    <w:rsid w:val="00054706"/>
    <w:rsid w:val="000612F5"/>
    <w:rsid w:val="00066DE7"/>
    <w:rsid w:val="000726D2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1868"/>
    <w:rsid w:val="00162D29"/>
    <w:rsid w:val="00163ECE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002E"/>
    <w:rsid w:val="001B017F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31611"/>
    <w:rsid w:val="00241D77"/>
    <w:rsid w:val="002423D9"/>
    <w:rsid w:val="002509F5"/>
    <w:rsid w:val="002535AA"/>
    <w:rsid w:val="00261CBC"/>
    <w:rsid w:val="00265DE7"/>
    <w:rsid w:val="00270260"/>
    <w:rsid w:val="002722CA"/>
    <w:rsid w:val="002732C7"/>
    <w:rsid w:val="00277CE1"/>
    <w:rsid w:val="002834D3"/>
    <w:rsid w:val="002853BF"/>
    <w:rsid w:val="00292528"/>
    <w:rsid w:val="002969CE"/>
    <w:rsid w:val="002A01D6"/>
    <w:rsid w:val="002A4778"/>
    <w:rsid w:val="002B2A2E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1F82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5EDB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06B79"/>
    <w:rsid w:val="00510B1E"/>
    <w:rsid w:val="005120A9"/>
    <w:rsid w:val="00512423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4846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0CEC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51C0A"/>
    <w:rsid w:val="00657652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6F77E7"/>
    <w:rsid w:val="00701D12"/>
    <w:rsid w:val="0070239F"/>
    <w:rsid w:val="0072309C"/>
    <w:rsid w:val="0072695B"/>
    <w:rsid w:val="0074224C"/>
    <w:rsid w:val="00744750"/>
    <w:rsid w:val="00750A70"/>
    <w:rsid w:val="00752912"/>
    <w:rsid w:val="007556BE"/>
    <w:rsid w:val="007621CC"/>
    <w:rsid w:val="0076668A"/>
    <w:rsid w:val="007759DD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05985"/>
    <w:rsid w:val="008168FB"/>
    <w:rsid w:val="00822BA6"/>
    <w:rsid w:val="008419E9"/>
    <w:rsid w:val="008548FB"/>
    <w:rsid w:val="008623FD"/>
    <w:rsid w:val="00866774"/>
    <w:rsid w:val="00870841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2605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16E26"/>
    <w:rsid w:val="00A22390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D090B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777EC"/>
    <w:rsid w:val="00B80E39"/>
    <w:rsid w:val="00B824A5"/>
    <w:rsid w:val="00B8588F"/>
    <w:rsid w:val="00B858F1"/>
    <w:rsid w:val="00B8684C"/>
    <w:rsid w:val="00B86FDF"/>
    <w:rsid w:val="00BA07BE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EFD"/>
    <w:rsid w:val="00BF7F5A"/>
    <w:rsid w:val="00C17719"/>
    <w:rsid w:val="00C20730"/>
    <w:rsid w:val="00C2470A"/>
    <w:rsid w:val="00C335D8"/>
    <w:rsid w:val="00C50E12"/>
    <w:rsid w:val="00C54491"/>
    <w:rsid w:val="00C67C4F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16C6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16F65"/>
    <w:rsid w:val="00D2066E"/>
    <w:rsid w:val="00D23E20"/>
    <w:rsid w:val="00D30FA6"/>
    <w:rsid w:val="00D32842"/>
    <w:rsid w:val="00D407EB"/>
    <w:rsid w:val="00D454AB"/>
    <w:rsid w:val="00D53612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A6D61"/>
    <w:rsid w:val="00DB0A86"/>
    <w:rsid w:val="00DB2C66"/>
    <w:rsid w:val="00DB57B7"/>
    <w:rsid w:val="00DC33CF"/>
    <w:rsid w:val="00DC3415"/>
    <w:rsid w:val="00DC6E30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97D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B7765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4EF2"/>
    <w:rsid w:val="00FB68D3"/>
    <w:rsid w:val="00FC4B75"/>
    <w:rsid w:val="00FD0895"/>
    <w:rsid w:val="00FD3FAF"/>
    <w:rsid w:val="00FE7554"/>
    <w:rsid w:val="00FF17FE"/>
    <w:rsid w:val="2FF424BA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30433"/>
  <w15:docId w15:val="{404B0AE1-3BFD-4CD7-9ADA-A1610930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D16F65"/>
    <w:pPr>
      <w:widowControl w:val="0"/>
      <w:jc w:val="center"/>
    </w:pPr>
    <w:rPr>
      <w:rFonts w:ascii="宋体" w:hAnsi="宋体"/>
      <w:kern w:val="2"/>
      <w:sz w:val="44"/>
      <w:szCs w:val="4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lang w:val="zh-CN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autoRedefine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1"/>
    <w:autoRedefine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autoRedefine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autoRedefine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autoRedefine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autoRedefine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Plain Text"/>
    <w:basedOn w:val="a1"/>
    <w:link w:val="a9"/>
    <w:autoRedefine/>
    <w:qFormat/>
    <w:rPr>
      <w:rFonts w:ascii="Calibri" w:hAnsi="Courier New"/>
      <w:szCs w:val="20"/>
      <w:lang w:val="zh-CN"/>
    </w:rPr>
  </w:style>
  <w:style w:type="paragraph" w:styleId="aa">
    <w:name w:val="Balloon Text"/>
    <w:basedOn w:val="a1"/>
    <w:link w:val="ab"/>
    <w:autoRedefine/>
    <w:qFormat/>
    <w:rPr>
      <w:sz w:val="18"/>
      <w:szCs w:val="18"/>
      <w:lang w:val="zh-CN"/>
    </w:rPr>
  </w:style>
  <w:style w:type="paragraph" w:styleId="ac">
    <w:name w:val="footer"/>
    <w:basedOn w:val="a1"/>
    <w:link w:val="12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d">
    <w:name w:val="header"/>
    <w:basedOn w:val="a1"/>
    <w:link w:val="ae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af">
    <w:name w:val="Subtitle"/>
    <w:basedOn w:val="a1"/>
    <w:next w:val="a1"/>
    <w:link w:val="af0"/>
    <w:autoRedefine/>
    <w:qFormat/>
    <w:pPr>
      <w:spacing w:beforeLines="50" w:before="240" w:after="60" w:line="312" w:lineRule="auto"/>
      <w:ind w:firstLineChars="200" w:firstLine="200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1">
    <w:name w:val="Normal (Web)"/>
    <w:basedOn w:val="a1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table" w:styleId="af2">
    <w:name w:val="Table Grid"/>
    <w:basedOn w:val="a3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Professional"/>
    <w:basedOn w:val="a3"/>
    <w:autoRedefine/>
    <w:semiHidden/>
    <w:unhideWhenUsed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4">
    <w:name w:val="Hyperlink"/>
    <w:autoRedefine/>
    <w:qFormat/>
    <w:rPr>
      <w:color w:val="0563C1"/>
      <w:u w:val="single"/>
    </w:rPr>
  </w:style>
  <w:style w:type="character" w:styleId="af5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link w:val="2"/>
    <w:autoRedefine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autoRedefine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autoRedefine/>
    <w:qFormat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autoRedefine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autoRedefine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autoRedefine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autoRedefine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autoRedefine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autoRedefine/>
    <w:qFormat/>
    <w:rPr>
      <w:szCs w:val="24"/>
    </w:rPr>
  </w:style>
  <w:style w:type="character" w:customStyle="1" w:styleId="a9">
    <w:name w:val="纯文本 字符"/>
    <w:link w:val="a8"/>
    <w:autoRedefine/>
    <w:qFormat/>
    <w:rPr>
      <w:rFonts w:ascii="Calibri" w:hAnsi="Courier New"/>
      <w:kern w:val="2"/>
      <w:sz w:val="21"/>
    </w:rPr>
  </w:style>
  <w:style w:type="character" w:customStyle="1" w:styleId="ab">
    <w:name w:val="批注框文本 字符"/>
    <w:link w:val="aa"/>
    <w:autoRedefine/>
    <w:qFormat/>
    <w:rPr>
      <w:kern w:val="2"/>
      <w:sz w:val="18"/>
      <w:szCs w:val="18"/>
    </w:rPr>
  </w:style>
  <w:style w:type="character" w:customStyle="1" w:styleId="12">
    <w:name w:val="页脚 字符1"/>
    <w:link w:val="ac"/>
    <w:autoRedefine/>
    <w:qFormat/>
    <w:rPr>
      <w:kern w:val="2"/>
      <w:sz w:val="18"/>
      <w:szCs w:val="18"/>
    </w:rPr>
  </w:style>
  <w:style w:type="character" w:customStyle="1" w:styleId="ae">
    <w:name w:val="页眉 字符"/>
    <w:link w:val="ad"/>
    <w:autoRedefine/>
    <w:qFormat/>
    <w:rPr>
      <w:kern w:val="2"/>
      <w:sz w:val="18"/>
      <w:szCs w:val="18"/>
    </w:rPr>
  </w:style>
  <w:style w:type="character" w:customStyle="1" w:styleId="13">
    <w:name w:val="已访问的超链接1"/>
    <w:autoRedefine/>
    <w:qFormat/>
    <w:rPr>
      <w:color w:val="800080"/>
      <w:u w:val="single"/>
    </w:rPr>
  </w:style>
  <w:style w:type="character" w:customStyle="1" w:styleId="2Char">
    <w:name w:val="正文（首行缩进2字符） Char"/>
    <w:link w:val="21"/>
    <w:autoRedefine/>
    <w:qFormat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autoRedefine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6"/>
    <w:autoRedefine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6">
    <w:name w:val="段落"/>
    <w:link w:val="Char1"/>
    <w:autoRedefine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7"/>
    <w:autoRedefine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7">
    <w:name w:val="正文（安华金和）"/>
    <w:link w:val="Char"/>
    <w:autoRedefine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8">
    <w:name w:val="页脚 字符"/>
    <w:autoRedefine/>
    <w:uiPriority w:val="99"/>
    <w:qFormat/>
  </w:style>
  <w:style w:type="character" w:customStyle="1" w:styleId="af9">
    <w:name w:val="列出段落 字符"/>
    <w:link w:val="afa"/>
    <w:autoRedefine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a">
    <w:name w:val="List Paragraph"/>
    <w:basedOn w:val="a1"/>
    <w:link w:val="af9"/>
    <w:autoRedefine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autoRedefine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autoRedefine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a"/>
    <w:autoRedefine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autoRedefine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autoRedefine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autoRedefine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autoRedefine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autoRedefine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autoRedefine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autoRedefine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autoRedefine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autoRedefine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b">
    <w:name w:val="批注文字 字符"/>
    <w:autoRedefine/>
    <w:uiPriority w:val="99"/>
    <w:qFormat/>
    <w:rPr>
      <w:kern w:val="2"/>
      <w:sz w:val="21"/>
      <w:szCs w:val="24"/>
    </w:rPr>
  </w:style>
  <w:style w:type="character" w:customStyle="1" w:styleId="af0">
    <w:name w:val="副标题 字符"/>
    <w:link w:val="af"/>
    <w:autoRedefine/>
    <w:qFormat/>
    <w:rPr>
      <w:rFonts w:ascii="Cambria" w:hAnsi="Cambria"/>
      <w:b/>
      <w:bCs/>
      <w:kern w:val="28"/>
      <w:sz w:val="32"/>
      <w:szCs w:val="32"/>
      <w:lang w:eastAsia="en-US"/>
    </w:rPr>
  </w:style>
  <w:style w:type="table" w:customStyle="1" w:styleId="Table">
    <w:name w:val="Table"/>
    <w:basedOn w:val="af3"/>
    <w:autoRedefine/>
    <w:qFormat/>
    <w:pPr>
      <w:jc w:val="left"/>
    </w:pPr>
    <w:rPr>
      <w:rFonts w:ascii="Arial" w:eastAsia="微软雅黑" w:hAnsi="Arial" w:cs="Arial"/>
    </w:rPr>
    <w:tblPr/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TableHeading">
    <w:name w:val="Table Heading"/>
    <w:basedOn w:val="a1"/>
    <w:autoRedefine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Arial" w:eastAsia="微软雅黑" w:hAnsi="Arial" w:cs="Book Antiqua"/>
      <w:bCs/>
      <w:snapToGrid w:val="0"/>
      <w:kern w:val="0"/>
      <w:szCs w:val="20"/>
    </w:rPr>
  </w:style>
  <w:style w:type="paragraph" w:customStyle="1" w:styleId="TableText">
    <w:name w:val="Table Text"/>
    <w:basedOn w:val="a1"/>
    <w:autoRedefine/>
    <w:qFormat/>
    <w:pPr>
      <w:topLinePunct/>
      <w:adjustRightInd w:val="0"/>
      <w:snapToGrid w:val="0"/>
      <w:spacing w:before="80" w:after="80" w:line="240" w:lineRule="atLeast"/>
      <w:jc w:val="left"/>
    </w:pPr>
    <w:rPr>
      <w:rFonts w:ascii="Arial" w:eastAsia="微软雅黑" w:hAnsi="Arial"/>
      <w:snapToGrid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Administrator</cp:lastModifiedBy>
  <cp:revision>3</cp:revision>
  <dcterms:created xsi:type="dcterms:W3CDTF">2024-05-29T09:34:00Z</dcterms:created>
  <dcterms:modified xsi:type="dcterms:W3CDTF">2024-05-29T10:13:00Z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E6BF652D54F944798887341195E59480</vt:lpwstr>
  </property>
  <property fmtid="{D5CDD505-2E9C-101B-9397-08002B2CF9AE}" pid="4" name="_2015_ms_pID_725343">
    <vt:lpwstr>(2)uWB4au4MbYMGPqt5tuCkmeaeweoflncl/Okra3GBAWRp9mZ3wgx7SkPb80SvnpFqFuKXxOKd
0qkr4iZ8acN+DS9W5XLqZBnCAhoEDty2lT0bGQMucGCnaUtTgsKfzYs1oo1Uykd6BIr25zkZ
w+/7WckKtJ/tn6Yjs1VtOl60mhs8FR4BT2UHpJdMTG46UgvLX0FWwAeCCc0MTYCsvXUIs6WT
guV0mMhj5FN3JPGcoV</vt:lpwstr>
  </property>
  <property fmtid="{D5CDD505-2E9C-101B-9397-08002B2CF9AE}" pid="5" name="_2015_ms_pID_7253431">
    <vt:lpwstr>2AbJ2jSXJEWD6XzlQdsvwtmwsfCepxVzJXMhAXYSfLH6WxNLfvcn7W
2sAQ2C0Vr1PGKgMih4Rr0sIGVEgzE6VuRKBvCI0MPGIylWYA9xhB8csGN+Hw81tiwt5YlCMs
36ATsPMVFtXBtahF2pTqREF3td9a7A4PNHtVYE/KaKWQIWwIGc4gDdyDEEnKcSzFkciYpN4u
ftQdB8sSpOs2lcT/</vt:lpwstr>
  </property>
</Properties>
</file>