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E0" w:rsidRPr="006C3BE0" w:rsidRDefault="006C3BE0" w:rsidP="006C3BE0">
      <w:pPr>
        <w:autoSpaceDE w:val="0"/>
        <w:autoSpaceDN w:val="0"/>
        <w:adjustRightInd w:val="0"/>
        <w:jc w:val="center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</w:rPr>
      </w:pPr>
      <w:r w:rsidRPr="006C3BE0"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附件</w:t>
      </w:r>
      <w:r w:rsidRPr="006C3BE0"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  <w:lang w:eastAsia="zh-Hans"/>
        </w:rPr>
        <w:t>1</w:t>
      </w:r>
      <w:r w:rsidRPr="006C3BE0"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：</w:t>
      </w:r>
      <w:r w:rsidRPr="006C3BE0"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  <w:lang w:eastAsia="zh-Hans"/>
        </w:rPr>
        <w:t>智能麻精药品柜采购项目需求书</w:t>
      </w:r>
    </w:p>
    <w:p w:rsidR="006C3BE0" w:rsidRPr="006C3BE0" w:rsidRDefault="006C3BE0" w:rsidP="006C3BE0">
      <w:pPr>
        <w:autoSpaceDE w:val="0"/>
        <w:autoSpaceDN w:val="0"/>
        <w:adjustRightInd w:val="0"/>
        <w:jc w:val="center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6C3BE0" w:rsidRPr="006C3BE0" w:rsidRDefault="006C3BE0" w:rsidP="006C3BE0">
      <w:pPr>
        <w:keepNext/>
        <w:keepLines/>
        <w:numPr>
          <w:ilvl w:val="0"/>
          <w:numId w:val="2"/>
        </w:numPr>
        <w:spacing w:line="578" w:lineRule="auto"/>
        <w:outlineLvl w:val="0"/>
        <w:rPr>
          <w:rFonts w:ascii="微软雅黑" w:eastAsia="微软雅黑" w:hAnsi="微软雅黑" w:cs="Times New Roman"/>
          <w:b/>
          <w:bCs/>
          <w:kern w:val="44"/>
          <w:sz w:val="28"/>
          <w:szCs w:val="28"/>
          <w:lang w:val="zh-CN"/>
        </w:rPr>
      </w:pPr>
      <w:r w:rsidRPr="006C3BE0">
        <w:rPr>
          <w:rFonts w:ascii="微软雅黑" w:eastAsia="微软雅黑" w:hAnsi="微软雅黑" w:cs="Times New Roman" w:hint="eastAsia"/>
          <w:b/>
          <w:bCs/>
          <w:kern w:val="44"/>
          <w:sz w:val="28"/>
          <w:szCs w:val="28"/>
          <w:lang w:val="zh-CN"/>
        </w:rPr>
        <w:t>项目名称</w:t>
      </w:r>
      <w:r w:rsidR="00524106">
        <w:rPr>
          <w:rFonts w:ascii="微软雅黑" w:eastAsia="微软雅黑" w:hAnsi="微软雅黑" w:cs="Times New Roman" w:hint="eastAsia"/>
          <w:b/>
          <w:bCs/>
          <w:kern w:val="44"/>
          <w:sz w:val="28"/>
          <w:szCs w:val="28"/>
          <w:lang w:val="zh-CN"/>
        </w:rPr>
        <w:t>和概述</w:t>
      </w:r>
    </w:p>
    <w:p w:rsidR="006C3BE0" w:rsidRDefault="006C3BE0" w:rsidP="006C3BE0">
      <w:pPr>
        <w:spacing w:line="360" w:lineRule="auto"/>
        <w:rPr>
          <w:rFonts w:ascii="微软雅黑" w:eastAsia="微软雅黑" w:hAnsi="微软雅黑" w:cs="Times New Roman"/>
          <w:szCs w:val="21"/>
        </w:rPr>
      </w:pPr>
      <w:r w:rsidRPr="006C3BE0">
        <w:rPr>
          <w:rFonts w:ascii="微软雅黑" w:eastAsia="微软雅黑" w:hAnsi="微软雅黑" w:cs="Times New Roman" w:hint="eastAsia"/>
          <w:szCs w:val="21"/>
        </w:rPr>
        <w:t>1、项目名称：智能麻精药品柜采购项目（2</w:t>
      </w:r>
      <w:r w:rsidRPr="006C3BE0">
        <w:rPr>
          <w:rFonts w:ascii="微软雅黑" w:eastAsia="微软雅黑" w:hAnsi="微软雅黑" w:cs="Times New Roman"/>
          <w:szCs w:val="21"/>
        </w:rPr>
        <w:t>024</w:t>
      </w:r>
      <w:r w:rsidRPr="006C3BE0">
        <w:rPr>
          <w:rFonts w:ascii="微软雅黑" w:eastAsia="微软雅黑" w:hAnsi="微软雅黑" w:cs="Times New Roman" w:hint="eastAsia"/>
          <w:szCs w:val="21"/>
        </w:rPr>
        <w:t>年）</w:t>
      </w:r>
    </w:p>
    <w:p w:rsidR="00AA477E" w:rsidRPr="006C3BE0" w:rsidRDefault="00AA477E" w:rsidP="006C3BE0">
      <w:pPr>
        <w:spacing w:line="360" w:lineRule="auto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2、项目概述：</w:t>
      </w:r>
      <w:r w:rsidR="00524106" w:rsidRPr="00524106">
        <w:rPr>
          <w:rFonts w:ascii="微软雅黑" w:eastAsia="微软雅黑" w:hAnsi="微软雅黑" w:cs="Times New Roman" w:hint="eastAsia"/>
          <w:szCs w:val="21"/>
        </w:rPr>
        <w:t>为提高我院麻醉科对</w:t>
      </w:r>
      <w:r w:rsidR="00E649C3">
        <w:rPr>
          <w:rFonts w:ascii="微软雅黑" w:eastAsia="微软雅黑" w:hAnsi="微软雅黑" w:cs="Times New Roman" w:hint="eastAsia"/>
          <w:szCs w:val="21"/>
        </w:rPr>
        <w:t>麻精</w:t>
      </w:r>
      <w:r w:rsidR="00524106" w:rsidRPr="00524106">
        <w:rPr>
          <w:rFonts w:ascii="微软雅黑" w:eastAsia="微软雅黑" w:hAnsi="微软雅黑" w:cs="Times New Roman" w:hint="eastAsia"/>
          <w:szCs w:val="21"/>
        </w:rPr>
        <w:t>药品的管理水平，拟采购一套</w:t>
      </w:r>
      <w:r w:rsidR="00E649C3">
        <w:rPr>
          <w:rFonts w:ascii="微软雅黑" w:eastAsia="微软雅黑" w:hAnsi="微软雅黑" w:cs="Times New Roman" w:hint="eastAsia"/>
          <w:szCs w:val="21"/>
        </w:rPr>
        <w:t>包括智能</w:t>
      </w:r>
      <w:r w:rsidR="00524106" w:rsidRPr="00524106">
        <w:rPr>
          <w:rFonts w:ascii="微软雅黑" w:eastAsia="微软雅黑" w:hAnsi="微软雅黑" w:cs="Times New Roman" w:hint="eastAsia"/>
          <w:szCs w:val="21"/>
        </w:rPr>
        <w:t>麻精药品管理柜</w:t>
      </w:r>
      <w:r w:rsidR="00E649C3">
        <w:rPr>
          <w:rFonts w:ascii="微软雅黑" w:eastAsia="微软雅黑" w:hAnsi="微软雅黑" w:cs="Times New Roman" w:hint="eastAsia"/>
          <w:szCs w:val="21"/>
        </w:rPr>
        <w:t>、</w:t>
      </w:r>
      <w:r w:rsidR="00524106" w:rsidRPr="00524106">
        <w:rPr>
          <w:rFonts w:ascii="微软雅黑" w:eastAsia="微软雅黑" w:hAnsi="微软雅黑" w:cs="Times New Roman" w:hint="eastAsia"/>
          <w:szCs w:val="21"/>
        </w:rPr>
        <w:t>套餐箱柜、智能手术药箱，智能药车等</w:t>
      </w:r>
      <w:r w:rsidR="00E649C3">
        <w:rPr>
          <w:rFonts w:ascii="微软雅黑" w:eastAsia="微软雅黑" w:hAnsi="微软雅黑" w:cs="Times New Roman" w:hint="eastAsia"/>
          <w:szCs w:val="21"/>
        </w:rPr>
        <w:t>设备</w:t>
      </w:r>
      <w:r w:rsidR="00524106" w:rsidRPr="00524106">
        <w:rPr>
          <w:rFonts w:ascii="微软雅黑" w:eastAsia="微软雅黑" w:hAnsi="微软雅黑" w:cs="Times New Roman" w:hint="eastAsia"/>
          <w:szCs w:val="21"/>
        </w:rPr>
        <w:t>，在心手术室、惠福手术室，通过信息技术</w:t>
      </w:r>
      <w:r w:rsidR="00524106">
        <w:rPr>
          <w:rFonts w:ascii="微软雅黑" w:eastAsia="微软雅黑" w:hAnsi="微软雅黑" w:cs="Times New Roman" w:hint="eastAsia"/>
          <w:szCs w:val="21"/>
        </w:rPr>
        <w:t>、</w:t>
      </w:r>
      <w:r w:rsidR="00524106" w:rsidRPr="00524106">
        <w:rPr>
          <w:rFonts w:ascii="微软雅黑" w:eastAsia="微软雅黑" w:hAnsi="微软雅黑" w:cs="Times New Roman" w:hint="eastAsia"/>
          <w:szCs w:val="21"/>
        </w:rPr>
        <w:t>智能设备</w:t>
      </w:r>
      <w:r w:rsidR="00524106">
        <w:rPr>
          <w:rFonts w:ascii="微软雅黑" w:eastAsia="微软雅黑" w:hAnsi="微软雅黑" w:cs="Times New Roman" w:hint="eastAsia"/>
          <w:szCs w:val="21"/>
        </w:rPr>
        <w:t>和</w:t>
      </w:r>
      <w:r w:rsidR="00524106" w:rsidRPr="00524106">
        <w:rPr>
          <w:rFonts w:ascii="微软雅黑" w:eastAsia="微软雅黑" w:hAnsi="微软雅黑" w:cs="Times New Roman" w:hint="eastAsia"/>
          <w:szCs w:val="21"/>
        </w:rPr>
        <w:t>管理</w:t>
      </w:r>
      <w:r w:rsidR="00524106">
        <w:rPr>
          <w:rFonts w:ascii="微软雅黑" w:eastAsia="微软雅黑" w:hAnsi="微软雅黑" w:cs="Times New Roman" w:hint="eastAsia"/>
          <w:szCs w:val="21"/>
        </w:rPr>
        <w:t>流程</w:t>
      </w:r>
      <w:r w:rsidR="00524106" w:rsidRPr="00524106">
        <w:rPr>
          <w:rFonts w:ascii="微软雅黑" w:eastAsia="微软雅黑" w:hAnsi="微软雅黑" w:cs="Times New Roman" w:hint="eastAsia"/>
          <w:szCs w:val="21"/>
        </w:rPr>
        <w:t>，实现</w:t>
      </w:r>
      <w:r w:rsidR="00873413">
        <w:rPr>
          <w:rFonts w:ascii="微软雅黑" w:eastAsia="微软雅黑" w:hAnsi="微软雅黑" w:cs="Times New Roman" w:hint="eastAsia"/>
          <w:szCs w:val="21"/>
        </w:rPr>
        <w:t>麻精</w:t>
      </w:r>
      <w:r w:rsidR="00524106" w:rsidRPr="00524106">
        <w:rPr>
          <w:rFonts w:ascii="微软雅黑" w:eastAsia="微软雅黑" w:hAnsi="微软雅黑" w:cs="Times New Roman" w:hint="eastAsia"/>
          <w:szCs w:val="21"/>
        </w:rPr>
        <w:t>药品管理的精准、安全、高效</w:t>
      </w:r>
      <w:r w:rsidR="00F228E5">
        <w:rPr>
          <w:rFonts w:ascii="微软雅黑" w:eastAsia="微软雅黑" w:hAnsi="微软雅黑" w:cs="Times New Roman" w:hint="eastAsia"/>
          <w:szCs w:val="21"/>
        </w:rPr>
        <w:t>。</w:t>
      </w:r>
    </w:p>
    <w:p w:rsidR="006C3BE0" w:rsidRPr="006C3BE0" w:rsidRDefault="006C3BE0" w:rsidP="006C3BE0">
      <w:pPr>
        <w:keepNext/>
        <w:keepLines/>
        <w:numPr>
          <w:ilvl w:val="0"/>
          <w:numId w:val="2"/>
        </w:numPr>
        <w:spacing w:line="578" w:lineRule="auto"/>
        <w:outlineLvl w:val="0"/>
        <w:rPr>
          <w:rFonts w:ascii="微软雅黑" w:eastAsia="微软雅黑" w:hAnsi="微软雅黑" w:cs="Times New Roman"/>
          <w:b/>
          <w:bCs/>
          <w:kern w:val="44"/>
          <w:sz w:val="28"/>
          <w:szCs w:val="28"/>
          <w:lang w:val="zh-CN"/>
        </w:rPr>
      </w:pPr>
      <w:r w:rsidRPr="006C3BE0">
        <w:rPr>
          <w:rFonts w:ascii="微软雅黑" w:eastAsia="微软雅黑" w:hAnsi="微软雅黑" w:cs="Times New Roman" w:hint="eastAsia"/>
          <w:b/>
          <w:bCs/>
          <w:kern w:val="44"/>
          <w:sz w:val="28"/>
          <w:szCs w:val="28"/>
          <w:lang w:val="zh-CN"/>
        </w:rPr>
        <w:t>采购清单</w:t>
      </w:r>
    </w:p>
    <w:p w:rsidR="006C3BE0" w:rsidRPr="006C3BE0" w:rsidRDefault="006C3BE0" w:rsidP="006C3BE0">
      <w:pPr>
        <w:keepNext/>
        <w:keepLines/>
        <w:numPr>
          <w:ilvl w:val="0"/>
          <w:numId w:val="1"/>
        </w:numPr>
        <w:spacing w:line="578" w:lineRule="auto"/>
        <w:outlineLvl w:val="0"/>
        <w:rPr>
          <w:rFonts w:ascii="微软雅黑" w:eastAsia="微软雅黑" w:hAnsi="微软雅黑" w:cs="Times New Roman"/>
          <w:b/>
          <w:bCs/>
          <w:vanish/>
          <w:kern w:val="44"/>
          <w:sz w:val="44"/>
          <w:szCs w:val="44"/>
          <w:lang w:val="zh-CN"/>
        </w:rPr>
      </w:pPr>
    </w:p>
    <w:p w:rsidR="006C3BE0" w:rsidRPr="006C3BE0" w:rsidRDefault="006C3BE0" w:rsidP="006C3BE0">
      <w:pPr>
        <w:keepNext/>
        <w:keepLines/>
        <w:numPr>
          <w:ilvl w:val="0"/>
          <w:numId w:val="1"/>
        </w:numPr>
        <w:spacing w:line="578" w:lineRule="auto"/>
        <w:outlineLvl w:val="0"/>
        <w:rPr>
          <w:rFonts w:ascii="微软雅黑" w:eastAsia="微软雅黑" w:hAnsi="微软雅黑" w:cs="Times New Roman"/>
          <w:b/>
          <w:bCs/>
          <w:vanish/>
          <w:kern w:val="44"/>
          <w:sz w:val="44"/>
          <w:szCs w:val="44"/>
          <w:lang w:val="zh-CN"/>
        </w:rPr>
      </w:pPr>
    </w:p>
    <w:p w:rsidR="006C3BE0" w:rsidRPr="006C3BE0" w:rsidRDefault="006C3BE0" w:rsidP="006C3BE0">
      <w:pPr>
        <w:keepNext/>
        <w:keepLines/>
        <w:numPr>
          <w:ilvl w:val="0"/>
          <w:numId w:val="1"/>
        </w:numPr>
        <w:spacing w:line="578" w:lineRule="auto"/>
        <w:outlineLvl w:val="0"/>
        <w:rPr>
          <w:rFonts w:ascii="微软雅黑" w:eastAsia="微软雅黑" w:hAnsi="微软雅黑" w:cs="Times New Roman"/>
          <w:b/>
          <w:bCs/>
          <w:vanish/>
          <w:kern w:val="44"/>
          <w:sz w:val="44"/>
          <w:szCs w:val="44"/>
          <w:lang w:val="zh-CN"/>
        </w:rPr>
      </w:pPr>
    </w:p>
    <w:p w:rsidR="006C3BE0" w:rsidRPr="006C3BE0" w:rsidRDefault="006C3BE0" w:rsidP="006C3BE0">
      <w:pPr>
        <w:keepNext/>
        <w:keepLines/>
        <w:numPr>
          <w:ilvl w:val="1"/>
          <w:numId w:val="1"/>
        </w:numPr>
        <w:spacing w:line="578" w:lineRule="auto"/>
        <w:outlineLvl w:val="0"/>
        <w:rPr>
          <w:rFonts w:ascii="微软雅黑" w:eastAsia="微软雅黑" w:hAnsi="微软雅黑" w:cs="Times New Roman"/>
          <w:b/>
          <w:bCs/>
          <w:vanish/>
          <w:kern w:val="44"/>
          <w:sz w:val="44"/>
          <w:szCs w:val="44"/>
          <w:lang w:val="zh-CN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268"/>
        <w:gridCol w:w="4111"/>
        <w:gridCol w:w="850"/>
      </w:tblGrid>
      <w:tr w:rsidR="006C3BE0" w:rsidRPr="006C3BE0" w:rsidTr="00184114">
        <w:trPr>
          <w:trHeight w:val="5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规格说明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技术要求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:rsidR="006C3BE0" w:rsidRPr="006C3BE0" w:rsidTr="00184114">
        <w:trPr>
          <w:trHeight w:val="6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麻精药品管理柜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主柜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详见3</w:t>
            </w:r>
            <w:r w:rsidRPr="006C3BE0"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  <w:t>.1</w:t>
            </w:r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、麻精药品管理</w:t>
            </w:r>
            <w:proofErr w:type="gramStart"/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柜技术</w:t>
            </w:r>
            <w:proofErr w:type="gramEnd"/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参数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/>
                <w:color w:val="000000"/>
                <w:szCs w:val="21"/>
              </w:rPr>
              <w:t>1</w:t>
            </w: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套</w:t>
            </w:r>
          </w:p>
        </w:tc>
      </w:tr>
      <w:tr w:rsidR="006C3BE0" w:rsidRPr="006C3BE0" w:rsidTr="00184114">
        <w:trPr>
          <w:trHeight w:val="6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麻精药品套餐箱柜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842FE5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主柜+</w:t>
            </w:r>
            <w:proofErr w:type="gramStart"/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辅柜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详见3.2、麻精药品套餐箱柜技术参数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1套</w:t>
            </w:r>
          </w:p>
        </w:tc>
      </w:tr>
      <w:tr w:rsidR="006C3BE0" w:rsidRPr="006C3BE0" w:rsidTr="00184114">
        <w:trPr>
          <w:trHeight w:val="6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智能手术药箱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智能手术药箱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详见3.3、智能手术药箱技术参数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F2705D" w:rsidP="00F2705D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szCs w:val="21"/>
              </w:rPr>
              <w:t>24</w:t>
            </w:r>
            <w:r w:rsidR="006C3BE0"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个</w:t>
            </w:r>
          </w:p>
        </w:tc>
      </w:tr>
      <w:tr w:rsidR="006C3BE0" w:rsidRPr="006C3BE0" w:rsidTr="00184114">
        <w:trPr>
          <w:trHeight w:val="6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手术间麻精药品管理柜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智能药车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详见3.4、手术间麻精药品管理</w:t>
            </w:r>
            <w:proofErr w:type="gramStart"/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柜技术</w:t>
            </w:r>
            <w:proofErr w:type="gramEnd"/>
            <w:r w:rsidRPr="006C3BE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参数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/>
                <w:color w:val="000000"/>
                <w:szCs w:val="21"/>
              </w:rPr>
              <w:t>2</w:t>
            </w: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套</w:t>
            </w:r>
          </w:p>
        </w:tc>
      </w:tr>
    </w:tbl>
    <w:p w:rsidR="006C3BE0" w:rsidRPr="001D104D" w:rsidRDefault="006C3BE0" w:rsidP="006C3BE0">
      <w:pPr>
        <w:rPr>
          <w:rFonts w:ascii="微软雅黑" w:eastAsia="微软雅黑" w:hAnsi="微软雅黑" w:cs="Times New Roman"/>
          <w:szCs w:val="21"/>
        </w:rPr>
      </w:pPr>
    </w:p>
    <w:p w:rsidR="006C3BE0" w:rsidRPr="006C3BE0" w:rsidRDefault="006C3BE0" w:rsidP="006C3BE0">
      <w:pPr>
        <w:keepNext/>
        <w:keepLines/>
        <w:numPr>
          <w:ilvl w:val="0"/>
          <w:numId w:val="2"/>
        </w:numPr>
        <w:spacing w:line="578" w:lineRule="auto"/>
        <w:outlineLvl w:val="0"/>
        <w:rPr>
          <w:rFonts w:ascii="微软雅黑" w:eastAsia="微软雅黑" w:hAnsi="微软雅黑" w:cs="Times New Roman"/>
          <w:b/>
          <w:bCs/>
          <w:kern w:val="44"/>
          <w:sz w:val="32"/>
          <w:szCs w:val="32"/>
          <w:lang w:val="zh-CN"/>
        </w:rPr>
      </w:pPr>
      <w:r w:rsidRPr="006C3BE0">
        <w:rPr>
          <w:rFonts w:ascii="微软雅黑" w:eastAsia="微软雅黑" w:hAnsi="微软雅黑" w:cs="Times New Roman" w:hint="eastAsia"/>
          <w:b/>
          <w:bCs/>
          <w:kern w:val="44"/>
          <w:sz w:val="32"/>
          <w:szCs w:val="32"/>
          <w:lang w:val="zh-CN"/>
        </w:rPr>
        <w:t>详细配置参数</w:t>
      </w:r>
    </w:p>
    <w:p w:rsidR="006C3BE0" w:rsidRPr="006C3BE0" w:rsidRDefault="006C3BE0" w:rsidP="0032499E">
      <w:pPr>
        <w:keepNext/>
        <w:keepLines/>
        <w:spacing w:line="416" w:lineRule="auto"/>
        <w:outlineLvl w:val="1"/>
        <w:rPr>
          <w:rFonts w:ascii="Times New Roman" w:eastAsia="宋体" w:hAnsi="Times New Roman" w:cs="Times New Roman"/>
          <w:szCs w:val="24"/>
        </w:rPr>
      </w:pPr>
      <w:bookmarkStart w:id="0" w:name="_Ref101790316"/>
      <w:r w:rsidRPr="006C3BE0">
        <w:rPr>
          <w:rFonts w:ascii="微软雅黑" w:eastAsia="微软雅黑" w:hAnsi="微软雅黑" w:cs="宋体" w:hint="eastAsia"/>
          <w:bCs/>
          <w:sz w:val="24"/>
          <w:szCs w:val="24"/>
        </w:rPr>
        <w:t>3.1、</w:t>
      </w:r>
      <w:bookmarkEnd w:id="0"/>
      <w:r w:rsidRPr="006C3BE0">
        <w:rPr>
          <w:rFonts w:ascii="微软雅黑" w:eastAsia="微软雅黑" w:hAnsi="微软雅黑" w:cs="宋体" w:hint="eastAsia"/>
          <w:bCs/>
          <w:sz w:val="24"/>
          <w:szCs w:val="24"/>
        </w:rPr>
        <w:t>麻精药品管理柜</w:t>
      </w:r>
    </w:p>
    <w:tbl>
      <w:tblPr>
        <w:tblW w:w="4926" w:type="pct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075"/>
      </w:tblGrid>
      <w:tr w:rsidR="006C3BE0" w:rsidRPr="006C3BE0" w:rsidTr="00375715">
        <w:trPr>
          <w:trHeight w:val="55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技术规格要求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DA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单台设备占地面积≤0.5平方米，高度≤2米（不含摄像头）。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DA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主柜配置</w:t>
            </w:r>
            <w:r w:rsidRPr="006C3BE0">
              <w:rPr>
                <w:rFonts w:ascii="微软雅黑" w:eastAsia="微软雅黑" w:hAnsi="微软雅黑" w:cs="微软雅黑" w:hint="eastAsia"/>
                <w:bCs/>
                <w:szCs w:val="21"/>
              </w:rPr>
              <w:t>≥1</w:t>
            </w:r>
            <w:r w:rsidRPr="006C3BE0">
              <w:rPr>
                <w:rFonts w:ascii="微软雅黑" w:eastAsia="微软雅黑" w:hAnsi="微软雅黑" w:cs="微软雅黑"/>
                <w:bCs/>
                <w:szCs w:val="21"/>
              </w:rPr>
              <w:t>5</w:t>
            </w: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英寸触控屏幕，配有键盘鼠标。</w:t>
            </w:r>
          </w:p>
        </w:tc>
      </w:tr>
      <w:tr w:rsidR="00BD4B02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B02" w:rsidRPr="006C3BE0" w:rsidRDefault="00BD4B02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02" w:rsidRPr="006C3BE0" w:rsidRDefault="00BD4B02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设备支持指纹、ID卡、账号等方式登录，支持双人认证登陆。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727E02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设备</w:t>
            </w:r>
            <w:r w:rsidR="00727E02">
              <w:rPr>
                <w:rFonts w:ascii="微软雅黑" w:eastAsia="微软雅黑" w:hAnsi="微软雅黑" w:cs="宋体" w:hint="eastAsia"/>
                <w:bCs/>
                <w:szCs w:val="21"/>
              </w:rPr>
              <w:t>配置</w:t>
            </w: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1</w:t>
            </w:r>
            <w:r w:rsidRPr="006C3BE0">
              <w:rPr>
                <w:rFonts w:ascii="微软雅黑" w:eastAsia="微软雅黑" w:hAnsi="微软雅黑" w:cs="宋体"/>
                <w:bCs/>
                <w:szCs w:val="21"/>
              </w:rPr>
              <w:t>080</w:t>
            </w: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P或以上的动态高清摄像头，实现对开关柜体有录像，硬盘存储空间</w:t>
            </w:r>
            <w:r w:rsidRPr="006C3BE0">
              <w:rPr>
                <w:rFonts w:ascii="微软雅黑" w:eastAsia="微软雅黑" w:hAnsi="微软雅黑" w:cs="微软雅黑" w:hint="eastAsia"/>
                <w:bCs/>
                <w:szCs w:val="21"/>
              </w:rPr>
              <w:t>≥</w:t>
            </w: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180天视频的容量。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配置扫描模块，支持条形码、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二维码扫描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szCs w:val="24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系统自带扬声器。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柜体主体由金属钢材质组成。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整柜配置≥2层管理麻精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一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类药品管控药盒抽屉，取药时，当前取药所在抽屉可自动弹出，每个储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药单元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带有提示灯，提示取用药品的药盒位置，单层配置≥6个单支感应自动计数药盒，或可根据用户需求选不同规格药盒，如6-12个等不同规格药盒。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整柜配置≥3层管理常规麻精药品药盒抽屉，取药时，当前取药所在抽屉可自动弹出，每个储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药单元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 xml:space="preserve">带有提示灯，提示取用药品的药盒位置，单层配置≥12个单支感应自动计数药盒，或可根据用户需求选不同规格药盒，如6-12个等不同规格药盒。   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A50FC3">
            <w:pPr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szCs w:val="24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整柜配置≥1层有冷藏模块的药盒抽屉，冷藏温度需控制在2-8℃范围内，湿度需控制在35%-75%范围内，具备超温提示功能；可存放药品种类≥3种，每个储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药单元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带有提示灯，可存放药品支数≥30支5ml或以下容量</w:t>
            </w:r>
            <w:r w:rsidR="00A50FC3">
              <w:rPr>
                <w:rFonts w:ascii="微软雅黑" w:eastAsia="微软雅黑" w:hAnsi="微软雅黑" w:cs="宋体" w:hint="eastAsia"/>
                <w:bCs/>
                <w:szCs w:val="21"/>
              </w:rPr>
              <w:t>药品</w:t>
            </w: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，并实现单支自动计数。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药柜具备温湿度数值记录及显示功能，可实时显示柜内存储模块温度和湿度值，当温湿度超过规定范围时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系统弹窗提示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，设备声音报警等。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药柜配置应急锁，在断电或故障等特殊情况下，可通过应急锁钥匙打开所有抽屉，并保持柜体完整性，无需拆开后盖或其他柜体部件。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药柜配置麻精药品的空瓶回收模块，可记录空瓶回收数量。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szCs w:val="24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支持智能柜离线使用，使用期间所有业务数据保存至本地，当恢复网络后，上传数据，保障账务、库存一致性。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取药功能：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需支持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按手术信息取药、药品检索取药。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退药功能：支持原位退药、指定位置退药。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盘点功能：含有临时盘点、计划盘点、大班盘点功能，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需支持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盘点暂停、盘点继续功能。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补药功能：含有临时补药、计划补药功能。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夜班模式：支持夜间贵重药品双人认证时可转换成单人取药，夜班时间可设置。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 xml:space="preserve">交接班功能：含有交接班功能，要求系统记录交班人信息及接班人信息，自动记录交接班盘点信息。   </w:t>
            </w:r>
          </w:p>
        </w:tc>
      </w:tr>
      <w:tr w:rsidR="006C3BE0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配置药品时可设定药品基数、预警值；系统自动同步HIS药品批号，并可设定效期预警值；当出现药品效期预警、药品库存预警、系统进行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弹窗信息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提示。</w:t>
            </w:r>
          </w:p>
        </w:tc>
      </w:tr>
      <w:tr w:rsidR="00375715" w:rsidRPr="006C3BE0" w:rsidTr="00887E7A">
        <w:trPr>
          <w:trHeight w:val="800"/>
          <w:jc w:val="center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375715" w:rsidRDefault="00375715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 w:hint="eastAsia"/>
                <w:b/>
                <w:bCs/>
                <w:szCs w:val="21"/>
              </w:rPr>
            </w:pPr>
            <w:r w:rsidRPr="00375715"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配套管理软件要求</w:t>
            </w:r>
          </w:p>
        </w:tc>
      </w:tr>
      <w:tr w:rsidR="00375715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6C3BE0" w:rsidRDefault="00375715" w:rsidP="00375715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715" w:rsidRPr="006C3BE0" w:rsidRDefault="00375715" w:rsidP="00375715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支持与医院HIS系统、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手术麻醉</w:t>
            </w: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等系统对接，同步科室/用户/住院患者/患者手术</w:t>
            </w:r>
            <w:r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等</w:t>
            </w: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信息。</w:t>
            </w:r>
          </w:p>
        </w:tc>
      </w:tr>
      <w:tr w:rsidR="00375715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6C3BE0" w:rsidRDefault="00375715" w:rsidP="00375715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715" w:rsidRPr="006C3BE0" w:rsidRDefault="00375715" w:rsidP="00375715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支持用户名密码登录。</w:t>
            </w:r>
          </w:p>
        </w:tc>
      </w:tr>
      <w:tr w:rsidR="00375715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6C3BE0" w:rsidRDefault="00375715" w:rsidP="00375715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715" w:rsidRPr="006C3BE0" w:rsidRDefault="00375715" w:rsidP="00375715">
            <w:pPr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支持查询指定时间范围内所有出入库记录、盘点记录、库存信息、温湿度记录、空瓶记录查询、交接班记录。</w:t>
            </w:r>
          </w:p>
        </w:tc>
      </w:tr>
      <w:tr w:rsidR="00375715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6C3BE0" w:rsidRDefault="00375715" w:rsidP="00375715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715" w:rsidRPr="00190900" w:rsidRDefault="00375715" w:rsidP="00375715">
            <w:pPr>
              <w:spacing w:line="360" w:lineRule="auto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19090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支持近效期药品提醒、库存预警、温湿度异常报警。</w:t>
            </w:r>
          </w:p>
        </w:tc>
      </w:tr>
      <w:tr w:rsidR="00375715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6C3BE0" w:rsidRDefault="00375715" w:rsidP="00375715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715" w:rsidRPr="006C3BE0" w:rsidRDefault="00375715" w:rsidP="00375715">
            <w:pPr>
              <w:spacing w:line="360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支持对库存药品、空安瓿、消耗药品信息进行交接，并</w:t>
            </w:r>
            <w:proofErr w:type="gramStart"/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生成交</w:t>
            </w:r>
            <w:proofErr w:type="gramEnd"/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接班记录，日结信息等。</w:t>
            </w:r>
          </w:p>
        </w:tc>
      </w:tr>
      <w:tr w:rsidR="00375715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6C3BE0" w:rsidRDefault="00375715" w:rsidP="00375715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715" w:rsidRPr="006C3BE0" w:rsidRDefault="00375715" w:rsidP="00375715">
            <w:pPr>
              <w:spacing w:line="360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支持打印计划补药清单。</w:t>
            </w:r>
          </w:p>
        </w:tc>
      </w:tr>
      <w:tr w:rsidR="00375715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6C3BE0" w:rsidRDefault="00375715" w:rsidP="00375715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715" w:rsidRPr="006C3BE0" w:rsidRDefault="00375715" w:rsidP="00375715">
            <w:pPr>
              <w:spacing w:line="360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支持取药、还药、空瓶回收、关联患者、核对计费、日清管理、红处方管理等模式。</w:t>
            </w:r>
          </w:p>
        </w:tc>
      </w:tr>
      <w:tr w:rsidR="00375715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6C3BE0" w:rsidRDefault="00375715" w:rsidP="00375715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715" w:rsidRPr="006C3BE0" w:rsidRDefault="00375715" w:rsidP="00375715">
            <w:pPr>
              <w:spacing w:line="360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支持盘点库存药品数量，</w:t>
            </w:r>
            <w:proofErr w:type="gramStart"/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账盘和</w:t>
            </w:r>
            <w:proofErr w:type="gramEnd"/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机盘数量对比，异常提醒，修正异常盘点数据，生成盘点记录单等。</w:t>
            </w:r>
          </w:p>
        </w:tc>
      </w:tr>
      <w:tr w:rsidR="00375715" w:rsidRPr="006C3BE0" w:rsidTr="00375715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6C3BE0" w:rsidRDefault="00375715" w:rsidP="00375715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715" w:rsidRPr="006C3BE0" w:rsidRDefault="00375715" w:rsidP="00375715">
            <w:pPr>
              <w:spacing w:line="360" w:lineRule="auto"/>
              <w:jc w:val="left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支持生成麻醉、第一类精神药品专用账册、使用登记专册、交接班记录表、空安瓿回</w:t>
            </w: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lastRenderedPageBreak/>
              <w:t>收登记等。</w:t>
            </w:r>
          </w:p>
        </w:tc>
      </w:tr>
      <w:tr w:rsidR="00375715" w:rsidRPr="006C3BE0" w:rsidTr="003F42CE">
        <w:trPr>
          <w:trHeight w:val="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75715" w:rsidRPr="006C3BE0" w:rsidRDefault="00375715" w:rsidP="00375715">
            <w:pPr>
              <w:widowControl/>
              <w:numPr>
                <w:ilvl w:val="0"/>
                <w:numId w:val="3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715" w:rsidRPr="006C3BE0" w:rsidRDefault="00375715" w:rsidP="00375715">
            <w:pPr>
              <w:spacing w:before="156" w:line="360" w:lineRule="auto"/>
              <w:jc w:val="left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支持查看视频日志和登录日志。</w:t>
            </w:r>
          </w:p>
        </w:tc>
      </w:tr>
    </w:tbl>
    <w:p w:rsidR="006C3BE0" w:rsidRPr="006C3BE0" w:rsidRDefault="006C3BE0" w:rsidP="006C3BE0">
      <w:pPr>
        <w:spacing w:beforeLines="50" w:before="156" w:line="360" w:lineRule="auto"/>
        <w:rPr>
          <w:rFonts w:ascii="Times New Roman" w:eastAsia="宋体" w:hAnsi="Times New Roman" w:cs="Times New Roman"/>
          <w:spacing w:val="8"/>
          <w:sz w:val="24"/>
          <w:szCs w:val="20"/>
        </w:rPr>
      </w:pPr>
    </w:p>
    <w:p w:rsidR="006C3BE0" w:rsidRPr="006C3BE0" w:rsidRDefault="006C3BE0" w:rsidP="006C3BE0">
      <w:pPr>
        <w:keepNext/>
        <w:keepLines/>
        <w:spacing w:line="416" w:lineRule="auto"/>
        <w:outlineLvl w:val="1"/>
        <w:rPr>
          <w:rFonts w:ascii="微软雅黑" w:eastAsia="微软雅黑" w:hAnsi="微软雅黑" w:cs="宋体"/>
          <w:bCs/>
          <w:sz w:val="24"/>
          <w:szCs w:val="24"/>
        </w:rPr>
      </w:pPr>
      <w:r w:rsidRPr="006C3BE0">
        <w:rPr>
          <w:rFonts w:ascii="微软雅黑" w:eastAsia="微软雅黑" w:hAnsi="微软雅黑" w:cs="宋体" w:hint="eastAsia"/>
          <w:bCs/>
          <w:sz w:val="24"/>
          <w:szCs w:val="24"/>
        </w:rPr>
        <w:t>3.</w:t>
      </w:r>
      <w:r w:rsidRPr="006C3BE0">
        <w:rPr>
          <w:rFonts w:ascii="微软雅黑" w:eastAsia="微软雅黑" w:hAnsi="微软雅黑" w:cs="宋体"/>
          <w:bCs/>
          <w:sz w:val="24"/>
          <w:szCs w:val="24"/>
        </w:rPr>
        <w:t>2</w:t>
      </w:r>
      <w:r w:rsidRPr="006C3BE0">
        <w:rPr>
          <w:rFonts w:ascii="微软雅黑" w:eastAsia="微软雅黑" w:hAnsi="微软雅黑" w:cs="宋体" w:hint="eastAsia"/>
          <w:bCs/>
          <w:sz w:val="24"/>
          <w:szCs w:val="24"/>
        </w:rPr>
        <w:t>、麻精药品套餐箱柜</w:t>
      </w:r>
    </w:p>
    <w:tbl>
      <w:tblPr>
        <w:tblW w:w="4926" w:type="pct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075"/>
      </w:tblGrid>
      <w:tr w:rsidR="006C3BE0" w:rsidRPr="006C3BE0" w:rsidTr="00184114">
        <w:trPr>
          <w:trHeight w:val="555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技术规格要求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BB5629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套餐箱柜可管理手术药箱的数量≥</w:t>
            </w:r>
            <w:r w:rsidR="00F2705D">
              <w:rPr>
                <w:rFonts w:ascii="微软雅黑" w:eastAsia="微软雅黑" w:hAnsi="微软雅黑" w:cs="宋体" w:hint="eastAsia"/>
                <w:color w:val="000000"/>
                <w:szCs w:val="21"/>
              </w:rPr>
              <w:t>2</w:t>
            </w:r>
            <w:r w:rsidR="00F2705D">
              <w:rPr>
                <w:rFonts w:ascii="微软雅黑" w:eastAsia="微软雅黑" w:hAnsi="微软雅黑" w:cs="宋体"/>
                <w:color w:val="000000"/>
                <w:szCs w:val="21"/>
              </w:rPr>
              <w:t>4</w:t>
            </w: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个，每个手术药箱需独立存储；如单柜不足管理</w:t>
            </w:r>
            <w:r w:rsidR="00BB5629">
              <w:rPr>
                <w:rFonts w:ascii="微软雅黑" w:eastAsia="微软雅黑" w:hAnsi="微软雅黑" w:cs="宋体" w:hint="eastAsia"/>
                <w:color w:val="000000"/>
                <w:szCs w:val="21"/>
              </w:rPr>
              <w:t>2</w:t>
            </w:r>
            <w:r w:rsidR="00BB5629">
              <w:rPr>
                <w:rFonts w:ascii="微软雅黑" w:eastAsia="微软雅黑" w:hAnsi="微软雅黑" w:cs="宋体"/>
                <w:color w:val="000000"/>
                <w:szCs w:val="21"/>
              </w:rPr>
              <w:t>4</w:t>
            </w: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个手术药箱，可提供辅柜，由主柜统一管理。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szCs w:val="24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主柜需配置≥15英寸触控屏幕，支持指纹、ID卡、账号等方式登录，支持双人认证登陆。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设备安装有1</w:t>
            </w:r>
            <w:r w:rsidRPr="006C3BE0">
              <w:rPr>
                <w:rFonts w:ascii="微软雅黑" w:eastAsia="微软雅黑" w:hAnsi="微软雅黑" w:cs="宋体"/>
                <w:bCs/>
                <w:szCs w:val="21"/>
              </w:rPr>
              <w:t>080</w:t>
            </w: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P或以上的动态高清摄像头，实现对开关柜体有录像，硬盘存储空间≥180天视频的容量。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系统自带扬声器。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柜体由金属钢材质组成。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套餐箱的存储单元格，有严格的权限和管控机制，麻醉医生打开手术药箱存储单元门后取/</w:t>
            </w:r>
            <w:proofErr w:type="gramStart"/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还手术</w:t>
            </w:r>
            <w:proofErr w:type="gramEnd"/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药箱。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套餐箱柜的存储单元格，配有手术药箱自动充电模块（关门后自动充电）。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bCs/>
                <w:szCs w:val="21"/>
              </w:rPr>
              <w:t>每个存储单元格带电子锁，关门后自动上锁；取出手术药箱后一分钟之内未关闭单元门，系统自动声音报警提示。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设备内嵌通讯模块，可智能识别套餐箱类型，确保还箱准确。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bCs/>
                <w:szCs w:val="21"/>
              </w:rPr>
              <w:t>套餐箱柜配置应急锁，在断电或故障等特殊情况下，可通过应急锁钥匙打开所有存储单元格，并保持柜体完整性。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szCs w:val="24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套餐箱柜可实时显示各手术药箱的使用状态。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支持对麻醉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医生取还药箱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操作记录查询。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支持同类药箱先进先出原则，可对三天之内没有取用的药箱进行提醒。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微软雅黑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实时显示智能手术药箱在哪个手术间。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4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可设定操作人角色权限，判断当前角色是否可以取用或归还手术药箱。</w:t>
            </w:r>
          </w:p>
        </w:tc>
      </w:tr>
    </w:tbl>
    <w:p w:rsidR="006C3BE0" w:rsidRPr="006C3BE0" w:rsidRDefault="006C3BE0" w:rsidP="006C3BE0">
      <w:pPr>
        <w:autoSpaceDE w:val="0"/>
        <w:autoSpaceDN w:val="0"/>
        <w:adjustRightInd w:val="0"/>
        <w:jc w:val="left"/>
        <w:rPr>
          <w:rFonts w:ascii="微软雅黑" w:eastAsia="微软雅黑" w:hAnsi="Times New Roman" w:cs="微软雅黑"/>
          <w:color w:val="000000"/>
          <w:kern w:val="0"/>
          <w:sz w:val="24"/>
          <w:szCs w:val="24"/>
        </w:rPr>
      </w:pPr>
    </w:p>
    <w:p w:rsidR="006C3BE0" w:rsidRPr="006C3BE0" w:rsidRDefault="006C3BE0" w:rsidP="006C3BE0">
      <w:pPr>
        <w:keepNext/>
        <w:keepLines/>
        <w:spacing w:line="416" w:lineRule="auto"/>
        <w:outlineLvl w:val="1"/>
        <w:rPr>
          <w:rFonts w:ascii="微软雅黑" w:eastAsia="微软雅黑" w:hAnsi="微软雅黑" w:cs="宋体"/>
          <w:bCs/>
          <w:sz w:val="24"/>
          <w:szCs w:val="24"/>
        </w:rPr>
      </w:pPr>
      <w:r w:rsidRPr="006C3BE0">
        <w:rPr>
          <w:rFonts w:ascii="微软雅黑" w:eastAsia="微软雅黑" w:hAnsi="微软雅黑" w:cs="宋体" w:hint="eastAsia"/>
          <w:bCs/>
          <w:sz w:val="24"/>
          <w:szCs w:val="24"/>
        </w:rPr>
        <w:t>3.</w:t>
      </w:r>
      <w:r w:rsidRPr="006C3BE0">
        <w:rPr>
          <w:rFonts w:ascii="微软雅黑" w:eastAsia="微软雅黑" w:hAnsi="微软雅黑" w:cs="宋体"/>
          <w:bCs/>
          <w:sz w:val="24"/>
          <w:szCs w:val="24"/>
        </w:rPr>
        <w:t>3</w:t>
      </w:r>
      <w:r w:rsidRPr="006C3BE0">
        <w:rPr>
          <w:rFonts w:ascii="微软雅黑" w:eastAsia="微软雅黑" w:hAnsi="微软雅黑" w:cs="宋体" w:hint="eastAsia"/>
          <w:bCs/>
          <w:sz w:val="24"/>
          <w:szCs w:val="24"/>
        </w:rPr>
        <w:t>、智能手术药箱</w:t>
      </w:r>
    </w:p>
    <w:tbl>
      <w:tblPr>
        <w:tblW w:w="4926" w:type="pct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075"/>
      </w:tblGrid>
      <w:tr w:rsidR="006C3BE0" w:rsidRPr="006C3BE0" w:rsidTr="00184114">
        <w:trPr>
          <w:trHeight w:val="555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技术规格要求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E0" w:rsidRPr="006C3BE0" w:rsidRDefault="006C3BE0" w:rsidP="006C3BE0">
            <w:pPr>
              <w:widowControl/>
              <w:spacing w:line="360" w:lineRule="auto"/>
              <w:rPr>
                <w:rFonts w:ascii="Times New Roman" w:eastAsia="微软雅黑" w:hAnsi="Times New Roman" w:cs="Times New Roman"/>
                <w:szCs w:val="24"/>
              </w:rPr>
            </w:pPr>
            <w:r w:rsidRPr="006C3BE0">
              <w:rPr>
                <w:rFonts w:ascii="微软雅黑" w:eastAsia="微软雅黑" w:hAnsi="微软雅黑" w:cs="华文宋体" w:hint="eastAsia"/>
                <w:szCs w:val="21"/>
                <w:lang w:bidi="ar"/>
              </w:rPr>
              <w:t>智能手术药箱配置≥5寸显示屏或触控显示屏，有确认及归还按键或在触控屏上支持确认及归还，支持指纹、ID卡登录方式。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E0" w:rsidRPr="006C3BE0" w:rsidRDefault="006C3BE0" w:rsidP="00A50FC3">
            <w:pPr>
              <w:widowControl/>
              <w:spacing w:line="360" w:lineRule="auto"/>
              <w:rPr>
                <w:rFonts w:ascii="微软雅黑" w:eastAsia="微软雅黑" w:hAnsi="微软雅黑" w:cs="华文宋体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华文宋体" w:hint="eastAsia"/>
                <w:szCs w:val="21"/>
                <w:lang w:bidi="ar"/>
              </w:rPr>
              <w:t>单个手术药箱可存放≥</w:t>
            </w:r>
            <w:r w:rsidR="00F2705D">
              <w:rPr>
                <w:rFonts w:ascii="微软雅黑" w:eastAsia="微软雅黑" w:hAnsi="微软雅黑" w:cs="华文宋体"/>
                <w:szCs w:val="21"/>
                <w:lang w:bidi="ar"/>
              </w:rPr>
              <w:t>18</w:t>
            </w:r>
            <w:r w:rsidRPr="006C3BE0">
              <w:rPr>
                <w:rFonts w:ascii="微软雅黑" w:eastAsia="微软雅黑" w:hAnsi="微软雅黑" w:cs="华文宋体" w:hint="eastAsia"/>
                <w:szCs w:val="21"/>
                <w:lang w:bidi="ar"/>
              </w:rPr>
              <w:t>支5毫升或以下的麻精一类药品（单支自动计数），和存放≥</w:t>
            </w:r>
            <w:r w:rsidRPr="006C3BE0">
              <w:rPr>
                <w:rFonts w:ascii="微软雅黑" w:eastAsia="微软雅黑" w:hAnsi="微软雅黑" w:cs="华文宋体"/>
                <w:szCs w:val="21"/>
                <w:lang w:bidi="ar"/>
              </w:rPr>
              <w:t>40</w:t>
            </w:r>
            <w:r w:rsidRPr="006C3BE0">
              <w:rPr>
                <w:rFonts w:ascii="微软雅黑" w:eastAsia="微软雅黑" w:hAnsi="微软雅黑" w:cs="华文宋体" w:hint="eastAsia"/>
                <w:szCs w:val="21"/>
                <w:lang w:bidi="ar"/>
              </w:rPr>
              <w:t>支5毫升或以下容积的其他常规麻醉药品；提供独立区域存放空安瓿瓶和少量耗材，内置存储盒可取出。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E0" w:rsidRPr="006C3BE0" w:rsidRDefault="006C3BE0" w:rsidP="006C3BE0">
            <w:pPr>
              <w:widowControl/>
              <w:spacing w:line="360" w:lineRule="auto"/>
              <w:rPr>
                <w:rFonts w:ascii="微软雅黑" w:eastAsia="微软雅黑" w:hAnsi="微软雅黑" w:cs="华文宋体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华文宋体" w:hint="eastAsia"/>
                <w:szCs w:val="21"/>
                <w:lang w:bidi="ar"/>
              </w:rPr>
              <w:t>手术药箱的麻精</w:t>
            </w:r>
            <w:proofErr w:type="gramStart"/>
            <w:r w:rsidRPr="006C3BE0">
              <w:rPr>
                <w:rFonts w:ascii="微软雅黑" w:eastAsia="微软雅黑" w:hAnsi="微软雅黑" w:cs="华文宋体" w:hint="eastAsia"/>
                <w:szCs w:val="21"/>
                <w:lang w:bidi="ar"/>
              </w:rPr>
              <w:t>一</w:t>
            </w:r>
            <w:proofErr w:type="gramEnd"/>
            <w:r w:rsidRPr="006C3BE0">
              <w:rPr>
                <w:rFonts w:ascii="微软雅黑" w:eastAsia="微软雅黑" w:hAnsi="微软雅黑" w:cs="华文宋体" w:hint="eastAsia"/>
                <w:szCs w:val="21"/>
                <w:lang w:bidi="ar"/>
              </w:rPr>
              <w:t>药品的品</w:t>
            </w:r>
            <w:proofErr w:type="gramStart"/>
            <w:r w:rsidRPr="006C3BE0">
              <w:rPr>
                <w:rFonts w:ascii="微软雅黑" w:eastAsia="微软雅黑" w:hAnsi="微软雅黑" w:cs="华文宋体" w:hint="eastAsia"/>
                <w:szCs w:val="21"/>
                <w:lang w:bidi="ar"/>
              </w:rPr>
              <w:t>规</w:t>
            </w:r>
            <w:proofErr w:type="gramEnd"/>
            <w:r w:rsidRPr="006C3BE0">
              <w:rPr>
                <w:rFonts w:ascii="微软雅黑" w:eastAsia="微软雅黑" w:hAnsi="微软雅黑" w:cs="华文宋体" w:hint="eastAsia"/>
                <w:szCs w:val="21"/>
                <w:lang w:bidi="ar"/>
              </w:rPr>
              <w:t>、批号、取用数量等信息，数据自动同步给HIS、手术麻醉管理等系统。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E0" w:rsidRPr="006C3BE0" w:rsidRDefault="006C3BE0" w:rsidP="006C3BE0">
            <w:pPr>
              <w:widowControl/>
              <w:spacing w:line="360" w:lineRule="auto"/>
              <w:rPr>
                <w:rFonts w:ascii="微软雅黑" w:eastAsia="微软雅黑" w:hAnsi="微软雅黑" w:cs="华文宋体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具有应急解锁功能，在断电或故障等特殊情况下，可通过应急锁钥匙打开药箱。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19090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E0" w:rsidRPr="00190900" w:rsidRDefault="006C3BE0" w:rsidP="006C3BE0">
            <w:pPr>
              <w:widowControl/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190900">
              <w:rPr>
                <w:rFonts w:ascii="微软雅黑" w:eastAsia="微软雅黑" w:hAnsi="微软雅黑" w:cs="微软雅黑" w:hint="eastAsia"/>
                <w:szCs w:val="21"/>
              </w:rPr>
              <w:t>支持无线网络，手术药箱进入手术间后，该手术间的患者信息自动显示在显示屏上，麻醉医生确认患者后进行取药。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E0" w:rsidRPr="006C3BE0" w:rsidRDefault="006C3BE0" w:rsidP="006C3BE0">
            <w:pPr>
              <w:widowControl/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麻醉医生归还药箱时，点击药箱上的归还按键或药箱屏幕按键，药箱管理柜对应存储单元柜门应能自动打开，避免放错位置。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E0" w:rsidRPr="006C3BE0" w:rsidRDefault="006C3BE0" w:rsidP="006C3BE0">
            <w:pPr>
              <w:widowControl/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手术药箱内置供电模块，待机工作时间≥8小时 ，并在每个手术间放置一个可充电适配器。</w:t>
            </w:r>
          </w:p>
        </w:tc>
      </w:tr>
      <w:tr w:rsidR="006C3BE0" w:rsidRPr="00A50FC3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BE0" w:rsidRPr="006C3BE0" w:rsidRDefault="006C3BE0" w:rsidP="00A50FC3">
            <w:pPr>
              <w:widowControl/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手术药箱具备手提把手，药箱整体体积</w:t>
            </w:r>
            <w:r w:rsidRPr="006C3BE0">
              <w:rPr>
                <w:rFonts w:ascii="Arial" w:eastAsia="微软雅黑" w:hAnsi="Arial" w:cs="Arial"/>
                <w:szCs w:val="21"/>
              </w:rPr>
              <w:t>≤</w:t>
            </w: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0.03平方米（</w:t>
            </w:r>
            <w:r w:rsidR="00A50FC3">
              <w:rPr>
                <w:rFonts w:ascii="微软雅黑" w:eastAsia="微软雅黑" w:hAnsi="微软雅黑" w:cs="微软雅黑" w:hint="eastAsia"/>
                <w:szCs w:val="21"/>
              </w:rPr>
              <w:t>心手术室</w:t>
            </w:r>
            <w:r w:rsidRPr="006C3BE0">
              <w:rPr>
                <w:rFonts w:ascii="微软雅黑" w:eastAsia="微软雅黑" w:hAnsi="微软雅黑" w:cs="微软雅黑" w:hint="eastAsia"/>
                <w:szCs w:val="21"/>
              </w:rPr>
              <w:t>现有药箱的体积）。</w:t>
            </w:r>
          </w:p>
        </w:tc>
      </w:tr>
      <w:tr w:rsidR="006C3BE0" w:rsidRPr="006C3BE0" w:rsidTr="006C3BE0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BE0" w:rsidRPr="006C3BE0" w:rsidRDefault="006C3BE0" w:rsidP="006C3BE0">
            <w:pPr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支持按</w:t>
            </w:r>
            <w:r w:rsidRPr="006C3BE0">
              <w:rPr>
                <w:rFonts w:ascii="微软雅黑" w:eastAsia="微软雅黑" w:hAnsi="微软雅黑" w:cs="微软雅黑"/>
                <w:szCs w:val="21"/>
                <w:lang w:bidi="ar"/>
              </w:rPr>
              <w:t>药箱基数</w:t>
            </w: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补药。</w:t>
            </w:r>
          </w:p>
        </w:tc>
      </w:tr>
      <w:tr w:rsidR="006C3BE0" w:rsidRPr="006C3BE0" w:rsidTr="006C3BE0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BE0" w:rsidRPr="006C3BE0" w:rsidRDefault="006C3BE0" w:rsidP="006C3BE0">
            <w:pPr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/>
                <w:szCs w:val="21"/>
                <w:lang w:bidi="ar"/>
              </w:rPr>
              <w:t>支持获取药箱内手术患者</w:t>
            </w: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用药</w:t>
            </w:r>
            <w:r w:rsidRPr="006C3BE0">
              <w:rPr>
                <w:rFonts w:ascii="微软雅黑" w:eastAsia="微软雅黑" w:hAnsi="微软雅黑" w:cs="微软雅黑"/>
                <w:szCs w:val="21"/>
                <w:lang w:bidi="ar"/>
              </w:rPr>
              <w:t>、当前药箱药品库存</w:t>
            </w: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。</w:t>
            </w:r>
          </w:p>
        </w:tc>
      </w:tr>
      <w:tr w:rsidR="006C3BE0" w:rsidRPr="006C3BE0" w:rsidTr="006C3BE0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BE0" w:rsidRPr="006C3BE0" w:rsidRDefault="006C3BE0" w:rsidP="006C3BE0">
            <w:pPr>
              <w:spacing w:line="360" w:lineRule="auto"/>
              <w:rPr>
                <w:rFonts w:ascii="微软雅黑" w:eastAsia="微软雅黑" w:hAnsi="微软雅黑" w:cs="微软雅黑"/>
                <w:szCs w:val="21"/>
                <w:lang w:bidi="ar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对接HIS系统、手术麻醉系统，获取手术排班信息，支持按患者手术进行取药、还药、空瓶回收、核对计费、日清管理、红处方管理等功能。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5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E0" w:rsidRPr="006C3BE0" w:rsidRDefault="006C3BE0" w:rsidP="006C3BE0">
            <w:pPr>
              <w:spacing w:line="360" w:lineRule="auto"/>
              <w:rPr>
                <w:rFonts w:ascii="微软雅黑" w:eastAsia="微软雅黑" w:hAnsi="微软雅黑" w:cs="微软雅黑"/>
                <w:szCs w:val="21"/>
              </w:rPr>
            </w:pP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支持生成麻醉、第一类精神药品使用登记专册、空安瓿回收登记</w:t>
            </w:r>
            <w:r w:rsidRPr="006C3BE0">
              <w:rPr>
                <w:rFonts w:ascii="微软雅黑" w:eastAsia="微软雅黑" w:hAnsi="微软雅黑" w:cs="微软雅黑"/>
                <w:szCs w:val="21"/>
                <w:lang w:bidi="ar"/>
              </w:rPr>
              <w:t>册</w:t>
            </w:r>
            <w:r w:rsidRPr="006C3BE0">
              <w:rPr>
                <w:rFonts w:ascii="微软雅黑" w:eastAsia="微软雅黑" w:hAnsi="微软雅黑" w:cs="微软雅黑" w:hint="eastAsia"/>
                <w:szCs w:val="21"/>
                <w:lang w:bidi="ar"/>
              </w:rPr>
              <w:t>等。</w:t>
            </w:r>
          </w:p>
        </w:tc>
      </w:tr>
    </w:tbl>
    <w:p w:rsidR="006C3BE0" w:rsidRPr="006C3BE0" w:rsidRDefault="006C3BE0" w:rsidP="006C3BE0">
      <w:pPr>
        <w:spacing w:line="360" w:lineRule="auto"/>
        <w:rPr>
          <w:rFonts w:ascii="微软雅黑" w:eastAsia="微软雅黑" w:hAnsi="微软雅黑" w:cs="宋体"/>
          <w:szCs w:val="21"/>
        </w:rPr>
      </w:pPr>
    </w:p>
    <w:p w:rsidR="006C3BE0" w:rsidRPr="006C3BE0" w:rsidRDefault="006C3BE0" w:rsidP="006C3BE0">
      <w:pPr>
        <w:keepNext/>
        <w:keepLines/>
        <w:spacing w:line="416" w:lineRule="auto"/>
        <w:outlineLvl w:val="1"/>
        <w:rPr>
          <w:rFonts w:ascii="微软雅黑" w:eastAsia="微软雅黑" w:hAnsi="微软雅黑" w:cs="宋体"/>
          <w:bCs/>
          <w:sz w:val="24"/>
          <w:szCs w:val="24"/>
        </w:rPr>
      </w:pPr>
      <w:r w:rsidRPr="006C3BE0">
        <w:rPr>
          <w:rFonts w:ascii="微软雅黑" w:eastAsia="微软雅黑" w:hAnsi="微软雅黑" w:cs="宋体" w:hint="eastAsia"/>
          <w:bCs/>
          <w:sz w:val="24"/>
          <w:szCs w:val="24"/>
        </w:rPr>
        <w:t>3.</w:t>
      </w:r>
      <w:r w:rsidRPr="006C3BE0">
        <w:rPr>
          <w:rFonts w:ascii="微软雅黑" w:eastAsia="微软雅黑" w:hAnsi="微软雅黑" w:cs="宋体"/>
          <w:bCs/>
          <w:sz w:val="24"/>
          <w:szCs w:val="24"/>
        </w:rPr>
        <w:t>4</w:t>
      </w:r>
      <w:r w:rsidRPr="006C3BE0">
        <w:rPr>
          <w:rFonts w:ascii="微软雅黑" w:eastAsia="微软雅黑" w:hAnsi="微软雅黑" w:cs="宋体" w:hint="eastAsia"/>
          <w:bCs/>
          <w:sz w:val="24"/>
          <w:szCs w:val="24"/>
        </w:rPr>
        <w:t>、手术间麻精药品管理柜</w:t>
      </w:r>
    </w:p>
    <w:tbl>
      <w:tblPr>
        <w:tblW w:w="4926" w:type="pct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075"/>
      </w:tblGrid>
      <w:tr w:rsidR="006C3BE0" w:rsidRPr="006C3BE0" w:rsidTr="00184114">
        <w:trPr>
          <w:trHeight w:val="555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widowControl/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技术规格要求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要求单台设备占用面积≤0.</w:t>
            </w:r>
            <w:r w:rsidRPr="006C3BE0">
              <w:rPr>
                <w:rFonts w:ascii="微软雅黑" w:eastAsia="微软雅黑" w:hAnsi="微软雅黑" w:cs="宋体"/>
                <w:color w:val="000000"/>
                <w:szCs w:val="21"/>
              </w:rPr>
              <w:t>5</w:t>
            </w: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平方米，触控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屏高度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≤1.5米；柜体有操作台面，台面高度≤1.2米，方便麻醉医生操作。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主柜配置≥15英寸触控屏幕，可自由调整屏幕角度。设备支持指纹、ID卡、账号等方式登录，支持双人认证登陆。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  <w:lang w:val="zh-CN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color w:val="000000"/>
                <w:szCs w:val="21"/>
              </w:rPr>
              <w:t>单台设备和带盖药盒应具备应急机械解锁装置，可实现用机械钥匙打开。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BE258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设备</w:t>
            </w:r>
            <w:r w:rsidR="00BE2584">
              <w:rPr>
                <w:rFonts w:ascii="微软雅黑" w:eastAsia="微软雅黑" w:hAnsi="微软雅黑" w:cs="宋体" w:hint="eastAsia"/>
                <w:bCs/>
                <w:szCs w:val="21"/>
              </w:rPr>
              <w:t>配置</w:t>
            </w: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1080P或以上的动态高清摄像头，实现对开关柜体有录像，硬盘存储空间≥180天视频的容量。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BE2584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整柜配置≥1层多孔位单支管控、自动计数的药盒抽屉，用于管理麻醉精一药品；单层抽屉可存储药品种类≥16种，可存储药品支数≥64支。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整柜配置≥2层支持单支感应、自动计数的药盒抽屉，用于常规麻精药品管理；单层抽屉存储药品种类≥12种，存储药品支数总数≥240支。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整柜配置≥1层支持单支感应、自动计数的药盒抽屉，用于大规格（1</w:t>
            </w:r>
            <w:r w:rsidRPr="006C3BE0">
              <w:rPr>
                <w:rFonts w:ascii="微软雅黑" w:eastAsia="微软雅黑" w:hAnsi="微软雅黑" w:cs="宋体"/>
                <w:bCs/>
                <w:szCs w:val="21"/>
              </w:rPr>
              <w:t>0/</w:t>
            </w: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2</w:t>
            </w:r>
            <w:r w:rsidRPr="006C3BE0">
              <w:rPr>
                <w:rFonts w:ascii="微软雅黑" w:eastAsia="微软雅黑" w:hAnsi="微软雅黑" w:cs="宋体"/>
                <w:bCs/>
                <w:szCs w:val="21"/>
              </w:rPr>
              <w:t>0</w:t>
            </w: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/50毫升等）麻精药品管理，单层抽屉存储药品种类≥4种，单层抽屉存储药品支数≥3</w:t>
            </w:r>
            <w:r w:rsidRPr="006C3BE0">
              <w:rPr>
                <w:rFonts w:ascii="微软雅黑" w:eastAsia="微软雅黑" w:hAnsi="微软雅黑" w:cs="宋体"/>
                <w:bCs/>
                <w:szCs w:val="21"/>
              </w:rPr>
              <w:t>2</w:t>
            </w: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支。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所有药盒支持自动记录存、取药品数量，出、入库等信息。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药柜需具备温湿度数值记录及显示功能，可实时显示柜内存储模块温度和湿度值，当温湿度超过规定范围时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系统弹窗提示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，设备声音报警等。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药柜配置应急锁，在断电或故障等特殊情况下，可通过应急锁钥匙打开所有抽屉，并保持柜体完整性，无需拆开后盖或其他柜体部件。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支持麻精药品的空瓶回收。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szCs w:val="24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支持智能柜离线使用，使用期间所有业务数据保存至本地，当恢复网络后，上传数据，保障账务、库存一致性。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取药功能：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需支持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按手术排班信息取药、药品检索取药。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退药功能：支持原位退药、指定位置退药。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盘点功能：含有临时盘点、计划盘点、大班盘点功能，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需支持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盘点暂停、盘点继续功能。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补药功能：含有临时补药、计划补药功能。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夜班模式：支持夜间贵重药品双人认证时可转换成单人取药，夜班时间可设置。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配置药品时可设定药品基数、预警值；系统自动同步HIS药品批号，并可设定效期预警值；当出现药品效期预警、药品库存预警、系统进行</w:t>
            </w:r>
            <w:proofErr w:type="gramStart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弹窗信息</w:t>
            </w:r>
            <w:proofErr w:type="gramEnd"/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提示。</w:t>
            </w:r>
          </w:p>
        </w:tc>
      </w:tr>
      <w:tr w:rsidR="006C3BE0" w:rsidRPr="006C3BE0" w:rsidTr="00184114">
        <w:trPr>
          <w:trHeight w:val="80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3BE0" w:rsidRPr="006C3BE0" w:rsidRDefault="006C3BE0" w:rsidP="006C3BE0">
            <w:pPr>
              <w:widowControl/>
              <w:numPr>
                <w:ilvl w:val="0"/>
                <w:numId w:val="6"/>
              </w:numPr>
              <w:spacing w:beforeLines="25" w:before="78" w:afterLines="25" w:after="78" w:line="300" w:lineRule="auto"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Cs w:val="21"/>
                <w:lang w:val="zh-CN" w:bidi="ar"/>
              </w:rPr>
            </w:pP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BE0" w:rsidRPr="006C3BE0" w:rsidRDefault="006C3BE0" w:rsidP="006C3BE0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bCs/>
                <w:szCs w:val="21"/>
              </w:rPr>
            </w:pPr>
            <w:r w:rsidRPr="006C3BE0">
              <w:rPr>
                <w:rFonts w:ascii="微软雅黑" w:eastAsia="微软雅黑" w:hAnsi="微软雅黑" w:cs="宋体" w:hint="eastAsia"/>
                <w:bCs/>
                <w:szCs w:val="21"/>
              </w:rPr>
              <w:t>效期批号管理：具有麻醉精一药品近效期提醒功能，按照先进先出的原则提示取药。</w:t>
            </w:r>
          </w:p>
        </w:tc>
      </w:tr>
    </w:tbl>
    <w:p w:rsidR="006C3BE0" w:rsidRPr="006C3BE0" w:rsidRDefault="006C3BE0" w:rsidP="006C3BE0">
      <w:pPr>
        <w:spacing w:line="360" w:lineRule="auto"/>
        <w:rPr>
          <w:rFonts w:ascii="微软雅黑" w:eastAsia="微软雅黑" w:hAnsi="微软雅黑" w:cs="宋体"/>
          <w:szCs w:val="21"/>
        </w:rPr>
      </w:pPr>
    </w:p>
    <w:p w:rsidR="00F117EB" w:rsidRPr="00F117EB" w:rsidRDefault="00F117EB" w:rsidP="00F117EB">
      <w:pPr>
        <w:keepNext/>
        <w:keepLines/>
        <w:numPr>
          <w:ilvl w:val="0"/>
          <w:numId w:val="2"/>
        </w:numPr>
        <w:spacing w:line="578" w:lineRule="auto"/>
        <w:outlineLvl w:val="0"/>
        <w:rPr>
          <w:rFonts w:ascii="微软雅黑" w:eastAsia="微软雅黑" w:hAnsi="微软雅黑" w:cs="微软雅黑"/>
          <w:b/>
          <w:bCs/>
          <w:kern w:val="44"/>
          <w:szCs w:val="21"/>
          <w:lang w:val="zh-CN"/>
        </w:rPr>
      </w:pPr>
      <w:r w:rsidRPr="00F117EB">
        <w:rPr>
          <w:rFonts w:ascii="微软雅黑" w:eastAsia="微软雅黑" w:hAnsi="微软雅黑" w:cs="微软雅黑" w:hint="eastAsia"/>
          <w:b/>
          <w:bCs/>
          <w:kern w:val="44"/>
          <w:sz w:val="32"/>
          <w:szCs w:val="32"/>
          <w:lang w:val="zh-CN"/>
        </w:rPr>
        <w:t>交货日期</w:t>
      </w:r>
    </w:p>
    <w:p w:rsidR="00F117EB" w:rsidRPr="00F117EB" w:rsidRDefault="008E05D6" w:rsidP="008E05D6">
      <w:pPr>
        <w:spacing w:line="360" w:lineRule="auto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（一）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供货方须在院方支付合同首款后的</w:t>
      </w:r>
      <w:r w:rsidRPr="008E05D6">
        <w:rPr>
          <w:rFonts w:ascii="微软雅黑" w:eastAsia="微软雅黑" w:hAnsi="微软雅黑" w:cs="微软雅黑" w:hint="eastAsia"/>
          <w:szCs w:val="21"/>
        </w:rPr>
        <w:t>一个月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内向院方提交采购清单中的物品</w:t>
      </w:r>
      <w:r w:rsidR="00E628EE">
        <w:rPr>
          <w:rFonts w:ascii="微软雅黑" w:eastAsia="微软雅黑" w:hAnsi="微软雅黑" w:cs="微软雅黑" w:hint="eastAsia"/>
          <w:szCs w:val="21"/>
        </w:rPr>
        <w:t>，在半年内完成设备的安装、调试，接口对接和上线运行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。</w:t>
      </w:r>
    </w:p>
    <w:p w:rsidR="00F117EB" w:rsidRPr="00F117EB" w:rsidRDefault="008E05D6" w:rsidP="008E05D6">
      <w:pPr>
        <w:spacing w:line="360" w:lineRule="auto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（二）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交货日期以货物到达院方指定货运详细地址的日期为准。</w:t>
      </w:r>
    </w:p>
    <w:p w:rsidR="00F117EB" w:rsidRPr="00F117EB" w:rsidRDefault="00F117EB" w:rsidP="00F117EB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kern w:val="44"/>
          <w:sz w:val="32"/>
          <w:szCs w:val="32"/>
          <w:lang w:val="zh-CN"/>
        </w:rPr>
      </w:pPr>
      <w:bookmarkStart w:id="1" w:name="_GoBack"/>
      <w:bookmarkEnd w:id="1"/>
      <w:r w:rsidRPr="00F117EB">
        <w:rPr>
          <w:rFonts w:ascii="微软雅黑" w:eastAsia="微软雅黑" w:hAnsi="微软雅黑" w:cs="微软雅黑" w:hint="eastAsia"/>
          <w:b/>
          <w:bCs/>
          <w:kern w:val="44"/>
          <w:sz w:val="32"/>
          <w:szCs w:val="32"/>
          <w:lang w:val="zh-CN"/>
        </w:rPr>
        <w:lastRenderedPageBreak/>
        <w:t>交货方式</w:t>
      </w:r>
    </w:p>
    <w:p w:rsidR="00F117EB" w:rsidRPr="00F117EB" w:rsidRDefault="00F117EB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 w:rsidRPr="00F117EB">
        <w:rPr>
          <w:rFonts w:ascii="微软雅黑" w:eastAsia="微软雅黑" w:hAnsi="微软雅黑" w:cs="微软雅黑" w:hint="eastAsia"/>
          <w:szCs w:val="21"/>
        </w:rPr>
        <w:t>(</w:t>
      </w:r>
      <w:proofErr w:type="gramStart"/>
      <w:r w:rsidRPr="00F117EB">
        <w:rPr>
          <w:rFonts w:ascii="微软雅黑" w:eastAsia="微软雅黑" w:hAnsi="微软雅黑" w:cs="微软雅黑" w:hint="eastAsia"/>
          <w:szCs w:val="21"/>
        </w:rPr>
        <w:t>一</w:t>
      </w:r>
      <w:proofErr w:type="gramEnd"/>
      <w:r w:rsidRPr="00F117EB">
        <w:rPr>
          <w:rFonts w:ascii="微软雅黑" w:eastAsia="微软雅黑" w:hAnsi="微软雅黑" w:cs="微软雅黑" w:hint="eastAsia"/>
          <w:szCs w:val="21"/>
        </w:rPr>
        <w:t>)供货方应按时将货物送至院方指定货运详细地址。</w:t>
      </w:r>
    </w:p>
    <w:p w:rsidR="00F117EB" w:rsidRPr="00F117EB" w:rsidRDefault="00F117EB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 w:rsidRPr="00F117EB">
        <w:rPr>
          <w:rFonts w:ascii="微软雅黑" w:eastAsia="微软雅黑" w:hAnsi="微软雅黑" w:cs="微软雅黑" w:hint="eastAsia"/>
          <w:szCs w:val="21"/>
        </w:rPr>
        <w:t>(二)交货完成的有效证明：供货方送货人，必须随货物提交交货签收单给院方收货人，交货签收单必须有院方、</w:t>
      </w:r>
      <w:proofErr w:type="gramStart"/>
      <w:r w:rsidRPr="00F117EB">
        <w:rPr>
          <w:rFonts w:ascii="微软雅黑" w:eastAsia="微软雅黑" w:hAnsi="微软雅黑" w:cs="微软雅黑" w:hint="eastAsia"/>
          <w:szCs w:val="21"/>
        </w:rPr>
        <w:t>供货方两方</w:t>
      </w:r>
      <w:proofErr w:type="gramEnd"/>
      <w:r w:rsidRPr="00F117EB">
        <w:rPr>
          <w:rFonts w:ascii="微软雅黑" w:eastAsia="微软雅黑" w:hAnsi="微软雅黑" w:cs="微软雅黑" w:hint="eastAsia"/>
          <w:szCs w:val="21"/>
        </w:rPr>
        <w:t>的签字方有效。</w:t>
      </w:r>
    </w:p>
    <w:p w:rsidR="00F117EB" w:rsidRPr="00F117EB" w:rsidRDefault="00F117EB" w:rsidP="00F117EB">
      <w:pPr>
        <w:rPr>
          <w:rFonts w:ascii="微软雅黑" w:eastAsia="微软雅黑" w:hAnsi="微软雅黑" w:cs="微软雅黑"/>
          <w:szCs w:val="24"/>
        </w:rPr>
      </w:pPr>
    </w:p>
    <w:p w:rsidR="00F117EB" w:rsidRPr="00F117EB" w:rsidRDefault="00924212" w:rsidP="00F117EB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kern w:val="44"/>
          <w:sz w:val="32"/>
          <w:szCs w:val="32"/>
          <w:lang w:val="zh-CN"/>
        </w:rPr>
      </w:pPr>
      <w:r>
        <w:rPr>
          <w:rFonts w:ascii="微软雅黑" w:eastAsia="微软雅黑" w:hAnsi="微软雅黑" w:cs="微软雅黑" w:hint="eastAsia"/>
          <w:b/>
          <w:bCs/>
          <w:kern w:val="44"/>
          <w:sz w:val="32"/>
          <w:szCs w:val="32"/>
          <w:lang w:val="zh-CN"/>
        </w:rPr>
        <w:t>集成服务及设备</w:t>
      </w:r>
      <w:r w:rsidR="00F117EB" w:rsidRPr="00F117EB">
        <w:rPr>
          <w:rFonts w:ascii="微软雅黑" w:eastAsia="微软雅黑" w:hAnsi="微软雅黑" w:cs="微软雅黑" w:hint="eastAsia"/>
          <w:b/>
          <w:bCs/>
          <w:kern w:val="44"/>
          <w:sz w:val="32"/>
          <w:szCs w:val="32"/>
          <w:lang w:val="zh-CN"/>
        </w:rPr>
        <w:t>安装要求</w:t>
      </w:r>
    </w:p>
    <w:p w:rsidR="008E05D6" w:rsidRDefault="00924212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（一）</w:t>
      </w:r>
      <w:r w:rsidR="008E05D6">
        <w:rPr>
          <w:rFonts w:ascii="微软雅黑" w:eastAsia="微软雅黑" w:hAnsi="微软雅黑" w:cs="微软雅黑" w:hint="eastAsia"/>
          <w:szCs w:val="21"/>
        </w:rPr>
        <w:t>供货方须配合</w:t>
      </w:r>
      <w:r w:rsidR="008E05D6" w:rsidRPr="008E05D6">
        <w:rPr>
          <w:rFonts w:ascii="微软雅黑" w:eastAsia="微软雅黑" w:hAnsi="微软雅黑" w:cs="微软雅黑" w:hint="eastAsia"/>
          <w:szCs w:val="21"/>
        </w:rPr>
        <w:t>院方进行用户需求调研，根据调研情况</w:t>
      </w:r>
      <w:r w:rsidR="008E05D6">
        <w:rPr>
          <w:rFonts w:ascii="微软雅黑" w:eastAsia="微软雅黑" w:hAnsi="微软雅黑" w:cs="微软雅黑" w:hint="eastAsia"/>
          <w:szCs w:val="21"/>
        </w:rPr>
        <w:t>形成</w:t>
      </w:r>
      <w:r w:rsidR="008E05D6" w:rsidRPr="008E05D6">
        <w:rPr>
          <w:rFonts w:ascii="微软雅黑" w:eastAsia="微软雅黑" w:hAnsi="微软雅黑" w:cs="微软雅黑" w:hint="eastAsia"/>
          <w:szCs w:val="21"/>
        </w:rPr>
        <w:t>业务调研记录、现况分析、功能设计及说明，双方共同整理并在</w:t>
      </w:r>
      <w:r w:rsidR="008E05D6">
        <w:rPr>
          <w:rFonts w:ascii="微软雅黑" w:eastAsia="微软雅黑" w:hAnsi="微软雅黑" w:cs="微软雅黑" w:hint="eastAsia"/>
          <w:szCs w:val="21"/>
        </w:rPr>
        <w:t>1</w:t>
      </w:r>
      <w:r w:rsidR="008E05D6">
        <w:rPr>
          <w:rFonts w:ascii="微软雅黑" w:eastAsia="微软雅黑" w:hAnsi="微软雅黑" w:cs="微软雅黑"/>
          <w:szCs w:val="21"/>
        </w:rPr>
        <w:t>5</w:t>
      </w:r>
      <w:r w:rsidR="008E05D6" w:rsidRPr="008E05D6">
        <w:rPr>
          <w:rFonts w:ascii="微软雅黑" w:eastAsia="微软雅黑" w:hAnsi="微软雅黑" w:cs="微软雅黑" w:hint="eastAsia"/>
          <w:szCs w:val="21"/>
        </w:rPr>
        <w:t>个工作日内确认，并形成《需求规格说明书》</w:t>
      </w:r>
    </w:p>
    <w:p w:rsidR="00924212" w:rsidRDefault="008E05D6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（二）</w:t>
      </w:r>
      <w:r w:rsidR="00924212">
        <w:rPr>
          <w:rFonts w:ascii="微软雅黑" w:eastAsia="微软雅黑" w:hAnsi="微软雅黑" w:cs="微软雅黑" w:hint="eastAsia"/>
          <w:szCs w:val="21"/>
        </w:rPr>
        <w:t>供货方</w:t>
      </w:r>
      <w:r w:rsidR="00924212" w:rsidRPr="00924212">
        <w:rPr>
          <w:rFonts w:ascii="微软雅黑" w:eastAsia="微软雅黑" w:hAnsi="微软雅黑" w:cs="微软雅黑" w:hint="eastAsia"/>
          <w:szCs w:val="21"/>
        </w:rPr>
        <w:t>须根据院方所提需求，提供与相关系统做接口对接服务，包括且不限于HIS、手麻等相关系统。</w:t>
      </w:r>
    </w:p>
    <w:p w:rsidR="00924212" w:rsidRDefault="00924212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 w:rsidR="008E05D6">
        <w:rPr>
          <w:rFonts w:ascii="微软雅黑" w:eastAsia="微软雅黑" w:hAnsi="微软雅黑" w:cs="微软雅黑" w:hint="eastAsia"/>
          <w:szCs w:val="21"/>
        </w:rPr>
        <w:t>三</w:t>
      </w:r>
      <w:r>
        <w:rPr>
          <w:rFonts w:ascii="微软雅黑" w:eastAsia="微软雅黑" w:hAnsi="微软雅黑" w:cs="微软雅黑" w:hint="eastAsia"/>
          <w:szCs w:val="21"/>
        </w:rPr>
        <w:t>）</w:t>
      </w:r>
      <w:r w:rsidRPr="00924212">
        <w:rPr>
          <w:rFonts w:ascii="微软雅黑" w:eastAsia="微软雅黑" w:hAnsi="微软雅黑" w:cs="微软雅黑" w:hint="eastAsia"/>
          <w:szCs w:val="21"/>
        </w:rPr>
        <w:t>在项目实施前，结合院方项目需求，向医院提交设计方案进行安全评审，保证安全技术措施同步规划，系统建设根据信息系统安全等级保护要求进行建设。</w:t>
      </w:r>
    </w:p>
    <w:p w:rsidR="00924212" w:rsidRDefault="00924212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 w:rsidR="008E05D6">
        <w:rPr>
          <w:rFonts w:ascii="微软雅黑" w:eastAsia="微软雅黑" w:hAnsi="微软雅黑" w:cs="微软雅黑" w:hint="eastAsia"/>
          <w:szCs w:val="21"/>
        </w:rPr>
        <w:t>四</w:t>
      </w:r>
      <w:r>
        <w:rPr>
          <w:rFonts w:ascii="微软雅黑" w:eastAsia="微软雅黑" w:hAnsi="微软雅黑" w:cs="微软雅黑" w:hint="eastAsia"/>
          <w:szCs w:val="21"/>
        </w:rPr>
        <w:t>）配套管理</w:t>
      </w:r>
      <w:r w:rsidRPr="00924212">
        <w:rPr>
          <w:rFonts w:ascii="微软雅黑" w:eastAsia="微软雅黑" w:hAnsi="微软雅黑" w:cs="微软雅黑" w:hint="eastAsia"/>
          <w:szCs w:val="21"/>
        </w:rPr>
        <w:t>软件需通过院方信息部门组织的信息系统安全等级定级要求，</w:t>
      </w:r>
      <w:r>
        <w:rPr>
          <w:rFonts w:ascii="微软雅黑" w:eastAsia="微软雅黑" w:hAnsi="微软雅黑" w:cs="微软雅黑" w:hint="eastAsia"/>
          <w:szCs w:val="21"/>
        </w:rPr>
        <w:t>供货方</w:t>
      </w:r>
      <w:r w:rsidRPr="00924212">
        <w:rPr>
          <w:rFonts w:ascii="微软雅黑" w:eastAsia="微软雅黑" w:hAnsi="微软雅黑" w:cs="微软雅黑" w:hint="eastAsia"/>
          <w:szCs w:val="21"/>
        </w:rPr>
        <w:t>需依据国家最新等级保护标准完成系统功能建设；上线</w:t>
      </w:r>
      <w:proofErr w:type="gramStart"/>
      <w:r w:rsidRPr="00924212">
        <w:rPr>
          <w:rFonts w:ascii="微软雅黑" w:eastAsia="微软雅黑" w:hAnsi="微软雅黑" w:cs="微软雅黑" w:hint="eastAsia"/>
          <w:szCs w:val="21"/>
        </w:rPr>
        <w:t>前软件需</w:t>
      </w:r>
      <w:proofErr w:type="gramEnd"/>
      <w:r w:rsidRPr="00924212">
        <w:rPr>
          <w:rFonts w:ascii="微软雅黑" w:eastAsia="微软雅黑" w:hAnsi="微软雅黑" w:cs="微软雅黑" w:hint="eastAsia"/>
          <w:szCs w:val="21"/>
        </w:rPr>
        <w:t>通过院方信息部门组织的安全测评、漏洞扫描、渗透测试等安全检查，项目承建商根据检测结果对安全漏洞进行整改。</w:t>
      </w:r>
    </w:p>
    <w:p w:rsidR="00F117EB" w:rsidRPr="00F117EB" w:rsidRDefault="008E05D6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（五）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供货方负责合同项下设备的安装调试，并按院方要求，</w:t>
      </w:r>
      <w:r>
        <w:rPr>
          <w:rFonts w:ascii="微软雅黑" w:eastAsia="微软雅黑" w:hAnsi="微软雅黑" w:cs="微软雅黑" w:hint="eastAsia"/>
          <w:szCs w:val="21"/>
        </w:rPr>
        <w:t>免费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提供本项目下设备的搬迁工作。</w:t>
      </w:r>
    </w:p>
    <w:p w:rsidR="00F117EB" w:rsidRPr="00F117EB" w:rsidRDefault="008E05D6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（六）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供货方应按院方指定的安装日期、安装要求进行安装工作。</w:t>
      </w:r>
    </w:p>
    <w:p w:rsidR="00F117EB" w:rsidRPr="00F117EB" w:rsidRDefault="00924212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 w:rsidR="008E05D6">
        <w:rPr>
          <w:rFonts w:ascii="微软雅黑" w:eastAsia="微软雅黑" w:hAnsi="微软雅黑" w:cs="微软雅黑" w:hint="eastAsia"/>
          <w:szCs w:val="21"/>
        </w:rPr>
        <w:t>七</w:t>
      </w:r>
      <w:r>
        <w:rPr>
          <w:rFonts w:ascii="微软雅黑" w:eastAsia="微软雅黑" w:hAnsi="微软雅黑" w:cs="微软雅黑" w:hint="eastAsia"/>
          <w:szCs w:val="21"/>
        </w:rPr>
        <w:t>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供货方需根据院方的详细需求，提交项目产品的安装、调试及培训实施方案，方案得到院方确认后实施，保证系统按时、正常地投入运行。</w:t>
      </w:r>
    </w:p>
    <w:p w:rsidR="00F117EB" w:rsidRPr="008E05D6" w:rsidRDefault="00F117EB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</w:p>
    <w:p w:rsidR="00F117EB" w:rsidRPr="00F117EB" w:rsidRDefault="00F117EB" w:rsidP="00F117EB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kern w:val="44"/>
          <w:sz w:val="32"/>
          <w:szCs w:val="32"/>
          <w:lang w:val="zh-CN"/>
        </w:rPr>
      </w:pPr>
      <w:r w:rsidRPr="00F117EB">
        <w:rPr>
          <w:rFonts w:ascii="微软雅黑" w:eastAsia="微软雅黑" w:hAnsi="微软雅黑" w:cs="微软雅黑" w:hint="eastAsia"/>
          <w:b/>
          <w:bCs/>
          <w:kern w:val="44"/>
          <w:sz w:val="32"/>
          <w:szCs w:val="32"/>
          <w:lang w:val="zh-CN"/>
        </w:rPr>
        <w:t>保修服务</w:t>
      </w:r>
    </w:p>
    <w:p w:rsidR="00F117EB" w:rsidRPr="00F117EB" w:rsidRDefault="007B6E31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（一）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整机保修；保修期自验收合格之日起计算。</w:t>
      </w:r>
    </w:p>
    <w:p w:rsidR="00F117EB" w:rsidRPr="00F117EB" w:rsidRDefault="007B6E31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（二）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提供</w:t>
      </w:r>
      <w:r w:rsidR="00F117EB" w:rsidRPr="00F117EB">
        <w:rPr>
          <w:rFonts w:ascii="微软雅黑" w:eastAsia="微软雅黑" w:hAnsi="微软雅黑" w:cs="微软雅黑" w:hint="eastAsia"/>
          <w:szCs w:val="21"/>
          <w:u w:val="single"/>
        </w:rPr>
        <w:t xml:space="preserve"> 3  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年</w:t>
      </w:r>
      <w:r w:rsidR="00F117EB" w:rsidRPr="00F117EB">
        <w:rPr>
          <w:rFonts w:ascii="微软雅黑" w:eastAsia="微软雅黑" w:hAnsi="微软雅黑" w:cs="微软雅黑" w:hint="eastAsia"/>
          <w:szCs w:val="21"/>
          <w:u w:val="single"/>
        </w:rPr>
        <w:t xml:space="preserve"> 原 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厂保修服务。</w:t>
      </w:r>
    </w:p>
    <w:p w:rsidR="00F117EB" w:rsidRPr="00F117EB" w:rsidRDefault="007B6E31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（三）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:rsidR="00F117EB" w:rsidRPr="00F117EB" w:rsidRDefault="007B6E31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（四）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超过免费维护期的，双方另行协商签订维护合同，信息设备（产品）的维护报价不超过合同信息设备（产品）部分金额的5%。</w:t>
      </w:r>
    </w:p>
    <w:p w:rsidR="007B6E31" w:rsidRDefault="007B6E31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（五）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售后服务：提供7*24小时免费维修服务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F117EB" w:rsidRPr="00F117EB" w:rsidRDefault="007B6E31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（六）驻场服务：验收合格之日起的一年内，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提供不少于1人的驻场服务，节假日安排值班。</w:t>
      </w:r>
    </w:p>
    <w:p w:rsidR="00F117EB" w:rsidRPr="00F117EB" w:rsidRDefault="007B6E31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（七）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响应时间、方式：2小时内响应到院方报修处，供货方需提供备件先行服务。</w:t>
      </w:r>
    </w:p>
    <w:p w:rsidR="00F117EB" w:rsidRDefault="00F117EB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</w:p>
    <w:p w:rsidR="00F117EB" w:rsidRPr="00F117EB" w:rsidRDefault="00F117EB" w:rsidP="00F117EB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kern w:val="44"/>
          <w:sz w:val="32"/>
          <w:szCs w:val="32"/>
          <w:lang w:val="zh-CN"/>
        </w:rPr>
      </w:pPr>
      <w:r w:rsidRPr="00F117EB">
        <w:rPr>
          <w:rFonts w:ascii="微软雅黑" w:eastAsia="微软雅黑" w:hAnsi="微软雅黑" w:cs="微软雅黑" w:hint="eastAsia"/>
          <w:b/>
          <w:bCs/>
          <w:kern w:val="44"/>
          <w:sz w:val="32"/>
          <w:szCs w:val="32"/>
          <w:lang w:val="zh-CN"/>
        </w:rPr>
        <w:t>培训</w:t>
      </w:r>
    </w:p>
    <w:p w:rsidR="00F117EB" w:rsidRPr="00F117EB" w:rsidRDefault="00F117EB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 w:rsidRPr="00F117EB">
        <w:rPr>
          <w:rFonts w:ascii="微软雅黑" w:eastAsia="微软雅黑" w:hAnsi="微软雅黑" w:cs="微软雅黑" w:hint="eastAsia"/>
          <w:szCs w:val="21"/>
        </w:rPr>
        <w:t>供货方应为院方进行培训，包括使用培训和维护培训。</w:t>
      </w:r>
    </w:p>
    <w:p w:rsidR="00F117EB" w:rsidRPr="00F117EB" w:rsidRDefault="00F117EB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  <w:r w:rsidRPr="00F117EB">
        <w:rPr>
          <w:rFonts w:ascii="微软雅黑" w:eastAsia="微软雅黑" w:hAnsi="微软雅黑" w:cs="微软雅黑" w:hint="eastAsia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:rsidR="00F117EB" w:rsidRPr="00F117EB" w:rsidRDefault="00F117EB" w:rsidP="00F117EB">
      <w:pPr>
        <w:spacing w:line="360" w:lineRule="auto"/>
        <w:ind w:firstLineChars="250" w:firstLine="525"/>
        <w:rPr>
          <w:rFonts w:ascii="微软雅黑" w:eastAsia="微软雅黑" w:hAnsi="微软雅黑" w:cs="微软雅黑"/>
          <w:szCs w:val="21"/>
        </w:rPr>
      </w:pPr>
    </w:p>
    <w:p w:rsidR="00F117EB" w:rsidRPr="00F117EB" w:rsidRDefault="00F117EB" w:rsidP="00F117EB">
      <w:pPr>
        <w:keepNext/>
        <w:keepLines/>
        <w:numPr>
          <w:ilvl w:val="0"/>
          <w:numId w:val="2"/>
        </w:numPr>
        <w:spacing w:line="578" w:lineRule="auto"/>
        <w:outlineLvl w:val="0"/>
        <w:rPr>
          <w:rFonts w:ascii="微软雅黑" w:eastAsia="微软雅黑" w:hAnsi="微软雅黑" w:cs="微软雅黑"/>
          <w:b/>
          <w:bCs/>
          <w:color w:val="FF0000"/>
          <w:kern w:val="44"/>
          <w:sz w:val="32"/>
          <w:szCs w:val="32"/>
          <w:lang w:val="zh-CN"/>
        </w:rPr>
      </w:pPr>
      <w:r w:rsidRPr="00F117EB">
        <w:rPr>
          <w:rFonts w:ascii="微软雅黑" w:eastAsia="微软雅黑" w:hAnsi="微软雅黑" w:cs="微软雅黑" w:hint="eastAsia"/>
          <w:b/>
          <w:bCs/>
          <w:kern w:val="44"/>
          <w:sz w:val="32"/>
          <w:szCs w:val="32"/>
          <w:lang w:val="zh-CN"/>
        </w:rPr>
        <w:t>合同款支付方式</w:t>
      </w:r>
    </w:p>
    <w:p w:rsidR="00F117EB" w:rsidRPr="00F117EB" w:rsidRDefault="007B6E31" w:rsidP="00251E56">
      <w:pPr>
        <w:spacing w:line="360" w:lineRule="auto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（一）</w:t>
      </w:r>
      <w:r w:rsidR="00F117EB" w:rsidRPr="00F117EB">
        <w:rPr>
          <w:rFonts w:ascii="微软雅黑" w:eastAsia="微软雅黑" w:hAnsi="微软雅黑" w:cs="微软雅黑" w:hint="eastAsia"/>
          <w:szCs w:val="21"/>
        </w:rPr>
        <w:t>合同签订后，在收到供货方开具相应金额正式发票后，支付合同总金额的30%。</w:t>
      </w:r>
    </w:p>
    <w:p w:rsidR="00F117EB" w:rsidRPr="00251E56" w:rsidRDefault="00F117EB" w:rsidP="00BD4B02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微软雅黑" w:eastAsia="微软雅黑" w:hAnsi="微软雅黑" w:cs="宋体"/>
          <w:szCs w:val="21"/>
        </w:rPr>
      </w:pPr>
      <w:r w:rsidRPr="00F117EB">
        <w:rPr>
          <w:rFonts w:ascii="微软雅黑" w:eastAsia="微软雅黑" w:hAnsi="微软雅黑" w:cs="微软雅黑" w:hint="eastAsia"/>
          <w:szCs w:val="21"/>
        </w:rPr>
        <w:t>（二）合同所有设备（产品）运至院方指定货运详细地址、开箱合格运转正常，</w:t>
      </w:r>
      <w:proofErr w:type="gramStart"/>
      <w:r w:rsidRPr="00F117EB">
        <w:rPr>
          <w:rFonts w:ascii="微软雅黑" w:eastAsia="微软雅黑" w:hAnsi="微软雅黑" w:cs="微软雅黑" w:hint="eastAsia"/>
          <w:szCs w:val="21"/>
        </w:rPr>
        <w:t>经最终</w:t>
      </w:r>
      <w:proofErr w:type="gramEnd"/>
      <w:r w:rsidRPr="00F117EB">
        <w:rPr>
          <w:rFonts w:ascii="微软雅黑" w:eastAsia="微软雅黑" w:hAnsi="微软雅黑" w:cs="微软雅黑" w:hint="eastAsia"/>
          <w:szCs w:val="21"/>
        </w:rPr>
        <w:t>用户签字验收，</w:t>
      </w:r>
      <w:r w:rsidR="00251E56">
        <w:rPr>
          <w:rFonts w:ascii="微软雅黑" w:eastAsia="微软雅黑" w:hAnsi="微软雅黑" w:cs="微软雅黑" w:hint="eastAsia"/>
          <w:szCs w:val="21"/>
        </w:rPr>
        <w:t>且</w:t>
      </w:r>
      <w:r w:rsidR="00251E56" w:rsidRPr="00251E56">
        <w:rPr>
          <w:rFonts w:ascii="微软雅黑" w:eastAsia="微软雅黑" w:hAnsi="微软雅黑" w:cs="微软雅黑" w:hint="eastAsia"/>
          <w:szCs w:val="21"/>
        </w:rPr>
        <w:t>收到</w:t>
      </w:r>
      <w:r w:rsidR="00251E56">
        <w:rPr>
          <w:rFonts w:ascii="微软雅黑" w:eastAsia="微软雅黑" w:hAnsi="微软雅黑" w:cs="微软雅黑" w:hint="eastAsia"/>
          <w:szCs w:val="21"/>
        </w:rPr>
        <w:t>供货方</w:t>
      </w:r>
      <w:r w:rsidR="00251E56" w:rsidRPr="00251E56">
        <w:rPr>
          <w:rFonts w:ascii="微软雅黑" w:eastAsia="微软雅黑" w:hAnsi="微软雅黑" w:cs="微软雅黑" w:hint="eastAsia"/>
          <w:szCs w:val="21"/>
        </w:rPr>
        <w:t>开具相应金额正式发票以及《售后服务履约承诺函》后</w:t>
      </w:r>
      <w:r w:rsidR="00251E56">
        <w:rPr>
          <w:rFonts w:ascii="微软雅黑" w:eastAsia="微软雅黑" w:hAnsi="微软雅黑" w:cs="微软雅黑" w:hint="eastAsia"/>
          <w:szCs w:val="21"/>
        </w:rPr>
        <w:t>，</w:t>
      </w:r>
      <w:r w:rsidRPr="00F117EB">
        <w:rPr>
          <w:rFonts w:ascii="微软雅黑" w:eastAsia="微软雅黑" w:hAnsi="微软雅黑" w:cs="微软雅黑" w:hint="eastAsia"/>
          <w:szCs w:val="21"/>
        </w:rPr>
        <w:t>支付</w:t>
      </w:r>
      <w:r w:rsidR="00251E56">
        <w:rPr>
          <w:rFonts w:ascii="微软雅黑" w:eastAsia="微软雅黑" w:hAnsi="微软雅黑" w:cs="微软雅黑" w:hint="eastAsia"/>
          <w:szCs w:val="21"/>
        </w:rPr>
        <w:t>至</w:t>
      </w:r>
      <w:r w:rsidRPr="00F117EB">
        <w:rPr>
          <w:rFonts w:ascii="微软雅黑" w:eastAsia="微软雅黑" w:hAnsi="微软雅黑" w:cs="微软雅黑" w:hint="eastAsia"/>
          <w:szCs w:val="21"/>
        </w:rPr>
        <w:t>结算审核价的</w:t>
      </w:r>
      <w:r w:rsidR="00251E56">
        <w:rPr>
          <w:rFonts w:ascii="微软雅黑" w:eastAsia="微软雅黑" w:hAnsi="微软雅黑" w:cs="微软雅黑" w:hint="eastAsia"/>
          <w:szCs w:val="21"/>
        </w:rPr>
        <w:t>1</w:t>
      </w:r>
      <w:r w:rsidR="00251E56">
        <w:rPr>
          <w:rFonts w:ascii="微软雅黑" w:eastAsia="微软雅黑" w:hAnsi="微软雅黑" w:cs="微软雅黑"/>
          <w:szCs w:val="21"/>
        </w:rPr>
        <w:t>00</w:t>
      </w:r>
      <w:r w:rsidRPr="00F117EB">
        <w:rPr>
          <w:rFonts w:ascii="微软雅黑" w:eastAsia="微软雅黑" w:hAnsi="微软雅黑" w:cs="微软雅黑" w:hint="eastAsia"/>
          <w:szCs w:val="21"/>
        </w:rPr>
        <w:t>%。</w:t>
      </w:r>
    </w:p>
    <w:sectPr w:rsidR="00F117EB" w:rsidRPr="00251E56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56" w:rsidRDefault="00FD4956" w:rsidP="006C3BE0">
      <w:r>
        <w:separator/>
      </w:r>
    </w:p>
  </w:endnote>
  <w:endnote w:type="continuationSeparator" w:id="0">
    <w:p w:rsidR="00FD4956" w:rsidRDefault="00FD4956" w:rsidP="006C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D03" w:rsidRDefault="007C0670">
    <w:pPr>
      <w:pStyle w:val="a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375715">
      <w:rPr>
        <w:caps/>
        <w:noProof/>
        <w:color w:val="5B9BD5"/>
      </w:rPr>
      <w:t>9</w:t>
    </w:r>
    <w:r>
      <w:rPr>
        <w:caps/>
        <w:color w:val="5B9BD5"/>
      </w:rPr>
      <w:fldChar w:fldCharType="end"/>
    </w:r>
  </w:p>
  <w:p w:rsidR="00F95D03" w:rsidRDefault="00FD49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56" w:rsidRDefault="00FD4956" w:rsidP="006C3BE0">
      <w:r>
        <w:separator/>
      </w:r>
    </w:p>
  </w:footnote>
  <w:footnote w:type="continuationSeparator" w:id="0">
    <w:p w:rsidR="00FD4956" w:rsidRDefault="00FD4956" w:rsidP="006C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CEA7E03"/>
    <w:multiLevelType w:val="multilevel"/>
    <w:tmpl w:val="1CEA7E0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7D0140"/>
    <w:multiLevelType w:val="multilevel"/>
    <w:tmpl w:val="287D014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61D86C86"/>
    <w:multiLevelType w:val="multilevel"/>
    <w:tmpl w:val="61D86C8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D214C6"/>
    <w:multiLevelType w:val="multilevel"/>
    <w:tmpl w:val="6CD214C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BE1F24"/>
    <w:multiLevelType w:val="multilevel"/>
    <w:tmpl w:val="7EBE1F2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0F"/>
    <w:rsid w:val="0004322C"/>
    <w:rsid w:val="00190900"/>
    <w:rsid w:val="001B021D"/>
    <w:rsid w:val="001D104D"/>
    <w:rsid w:val="00251E56"/>
    <w:rsid w:val="002C3612"/>
    <w:rsid w:val="0032499E"/>
    <w:rsid w:val="0036140F"/>
    <w:rsid w:val="00375715"/>
    <w:rsid w:val="004D1EB9"/>
    <w:rsid w:val="00524106"/>
    <w:rsid w:val="0054267D"/>
    <w:rsid w:val="005A17D5"/>
    <w:rsid w:val="006C3BE0"/>
    <w:rsid w:val="006C3DAA"/>
    <w:rsid w:val="00727E02"/>
    <w:rsid w:val="0079366F"/>
    <w:rsid w:val="007B6E31"/>
    <w:rsid w:val="007C0670"/>
    <w:rsid w:val="00842FE5"/>
    <w:rsid w:val="00855413"/>
    <w:rsid w:val="00873413"/>
    <w:rsid w:val="00895D3B"/>
    <w:rsid w:val="008E05D6"/>
    <w:rsid w:val="00924212"/>
    <w:rsid w:val="009B6D83"/>
    <w:rsid w:val="00A35BDE"/>
    <w:rsid w:val="00A50FC3"/>
    <w:rsid w:val="00AA0399"/>
    <w:rsid w:val="00AA477E"/>
    <w:rsid w:val="00AB288D"/>
    <w:rsid w:val="00B03B71"/>
    <w:rsid w:val="00B114CB"/>
    <w:rsid w:val="00B67D18"/>
    <w:rsid w:val="00B911F1"/>
    <w:rsid w:val="00BB5629"/>
    <w:rsid w:val="00BD4B02"/>
    <w:rsid w:val="00BE2584"/>
    <w:rsid w:val="00C70C0B"/>
    <w:rsid w:val="00C96274"/>
    <w:rsid w:val="00CE4FBB"/>
    <w:rsid w:val="00D73A09"/>
    <w:rsid w:val="00E05BFD"/>
    <w:rsid w:val="00E628EE"/>
    <w:rsid w:val="00E649C3"/>
    <w:rsid w:val="00F117EB"/>
    <w:rsid w:val="00F228E5"/>
    <w:rsid w:val="00F2705D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8198F"/>
  <w15:chartTrackingRefBased/>
  <w15:docId w15:val="{A42A84A6-D6F2-4A4D-A9A2-731DC7C5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C3BE0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paragraph" w:styleId="4">
    <w:name w:val="heading 4"/>
    <w:basedOn w:val="a"/>
    <w:next w:val="a"/>
    <w:link w:val="40"/>
    <w:autoRedefine/>
    <w:qFormat/>
    <w:rsid w:val="006C3BE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eastAsia="宋体" w:hAnsi="宋体" w:cs="Times New Roman"/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0"/>
    <w:qFormat/>
    <w:rsid w:val="006C3BE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  <w:lang w:val="zh-CN"/>
    </w:rPr>
  </w:style>
  <w:style w:type="paragraph" w:styleId="6">
    <w:name w:val="heading 6"/>
    <w:basedOn w:val="a"/>
    <w:next w:val="a"/>
    <w:link w:val="60"/>
    <w:qFormat/>
    <w:rsid w:val="006C3BE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 w:cs="Times New Roman"/>
      <w:b/>
      <w:bCs/>
      <w:sz w:val="24"/>
      <w:szCs w:val="24"/>
      <w:lang w:val="zh-CN"/>
    </w:rPr>
  </w:style>
  <w:style w:type="paragraph" w:styleId="7">
    <w:name w:val="heading 7"/>
    <w:basedOn w:val="a"/>
    <w:next w:val="a"/>
    <w:link w:val="70"/>
    <w:autoRedefine/>
    <w:qFormat/>
    <w:rsid w:val="006C3BE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  <w:lang w:val="zh-CN"/>
    </w:rPr>
  </w:style>
  <w:style w:type="paragraph" w:styleId="8">
    <w:name w:val="heading 8"/>
    <w:basedOn w:val="a"/>
    <w:next w:val="a"/>
    <w:link w:val="80"/>
    <w:autoRedefine/>
    <w:qFormat/>
    <w:rsid w:val="006C3BE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 w:cs="Times New Roman"/>
      <w:sz w:val="24"/>
      <w:szCs w:val="24"/>
      <w:lang w:val="zh-CN"/>
    </w:rPr>
  </w:style>
  <w:style w:type="paragraph" w:styleId="9">
    <w:name w:val="heading 9"/>
    <w:basedOn w:val="a"/>
    <w:next w:val="a"/>
    <w:link w:val="90"/>
    <w:autoRedefine/>
    <w:qFormat/>
    <w:rsid w:val="006C3BE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 w:cs="Times New Roman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B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BE0"/>
    <w:rPr>
      <w:sz w:val="18"/>
      <w:szCs w:val="18"/>
    </w:rPr>
  </w:style>
  <w:style w:type="character" w:customStyle="1" w:styleId="10">
    <w:name w:val="标题 1 字符"/>
    <w:basedOn w:val="a0"/>
    <w:link w:val="1"/>
    <w:rsid w:val="006C3BE0"/>
    <w:rPr>
      <w:rFonts w:ascii="Times New Roman" w:eastAsia="宋体" w:hAnsi="Times New Roman" w:cs="Times New Roman"/>
      <w:b/>
      <w:bCs/>
      <w:kern w:val="44"/>
      <w:sz w:val="44"/>
      <w:szCs w:val="44"/>
      <w:lang w:val="zh-CN"/>
    </w:rPr>
  </w:style>
  <w:style w:type="character" w:customStyle="1" w:styleId="40">
    <w:name w:val="标题 4 字符"/>
    <w:basedOn w:val="a0"/>
    <w:link w:val="4"/>
    <w:rsid w:val="006C3BE0"/>
    <w:rPr>
      <w:rFonts w:ascii="宋体" w:eastAsia="宋体" w:hAnsi="宋体" w:cs="Times New Roman"/>
      <w:b/>
      <w:bCs/>
      <w:sz w:val="28"/>
      <w:szCs w:val="28"/>
      <w:lang w:val="zh-CN"/>
    </w:rPr>
  </w:style>
  <w:style w:type="character" w:customStyle="1" w:styleId="50">
    <w:name w:val="标题 5 字符"/>
    <w:basedOn w:val="a0"/>
    <w:link w:val="5"/>
    <w:rsid w:val="006C3BE0"/>
    <w:rPr>
      <w:rFonts w:ascii="Times New Roman" w:eastAsia="宋体" w:hAnsi="Times New Roman" w:cs="Times New Roman"/>
      <w:b/>
      <w:bCs/>
      <w:sz w:val="28"/>
      <w:szCs w:val="28"/>
      <w:lang w:val="zh-CN"/>
    </w:rPr>
  </w:style>
  <w:style w:type="character" w:customStyle="1" w:styleId="60">
    <w:name w:val="标题 6 字符"/>
    <w:basedOn w:val="a0"/>
    <w:link w:val="6"/>
    <w:rsid w:val="006C3BE0"/>
    <w:rPr>
      <w:rFonts w:ascii="等线 Light" w:eastAsia="等线 Light" w:hAnsi="等线 Light" w:cs="Times New Roman"/>
      <w:b/>
      <w:bCs/>
      <w:sz w:val="24"/>
      <w:szCs w:val="24"/>
      <w:lang w:val="zh-CN"/>
    </w:rPr>
  </w:style>
  <w:style w:type="character" w:customStyle="1" w:styleId="70">
    <w:name w:val="标题 7 字符"/>
    <w:basedOn w:val="a0"/>
    <w:link w:val="7"/>
    <w:rsid w:val="006C3BE0"/>
    <w:rPr>
      <w:rFonts w:ascii="Times New Roman" w:eastAsia="宋体" w:hAnsi="Times New Roman" w:cs="Times New Roman"/>
      <w:b/>
      <w:bCs/>
      <w:sz w:val="24"/>
      <w:szCs w:val="24"/>
      <w:lang w:val="zh-CN"/>
    </w:rPr>
  </w:style>
  <w:style w:type="character" w:customStyle="1" w:styleId="80">
    <w:name w:val="标题 8 字符"/>
    <w:basedOn w:val="a0"/>
    <w:link w:val="8"/>
    <w:rsid w:val="006C3BE0"/>
    <w:rPr>
      <w:rFonts w:ascii="等线 Light" w:eastAsia="等线 Light" w:hAnsi="等线 Light" w:cs="Times New Roman"/>
      <w:sz w:val="24"/>
      <w:szCs w:val="24"/>
      <w:lang w:val="zh-CN"/>
    </w:rPr>
  </w:style>
  <w:style w:type="character" w:customStyle="1" w:styleId="90">
    <w:name w:val="标题 9 字符"/>
    <w:basedOn w:val="a0"/>
    <w:link w:val="9"/>
    <w:rsid w:val="006C3BE0"/>
    <w:rPr>
      <w:rFonts w:ascii="等线 Light" w:eastAsia="等线 Light" w:hAnsi="等线 Light" w:cs="Times New Roman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3</cp:revision>
  <dcterms:created xsi:type="dcterms:W3CDTF">2024-05-27T09:14:00Z</dcterms:created>
  <dcterms:modified xsi:type="dcterms:W3CDTF">2024-05-27T09:20:00Z</dcterms:modified>
</cp:coreProperties>
</file>