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8F30" w14:textId="77777777" w:rsidR="001A3539" w:rsidRDefault="005E6AD6">
      <w:pPr>
        <w:spacing w:beforeLines="200" w:before="624" w:afterLines="100" w:after="312" w:line="360" w:lineRule="auto"/>
        <w:jc w:val="center"/>
        <w:rPr>
          <w:rFonts w:ascii="宋体" w:hAnsi="宋体"/>
          <w:b/>
          <w:sz w:val="44"/>
          <w:szCs w:val="30"/>
        </w:rPr>
      </w:pPr>
      <w:r>
        <w:rPr>
          <w:rFonts w:ascii="宋体" w:hAnsi="宋体" w:hint="eastAsia"/>
          <w:b/>
          <w:sz w:val="44"/>
          <w:szCs w:val="30"/>
        </w:rPr>
        <w:t>2024年伦理管理系统改造项目</w:t>
      </w:r>
    </w:p>
    <w:p w14:paraId="079B2159" w14:textId="77777777" w:rsidR="001A3539" w:rsidRDefault="005E6AD6">
      <w:pPr>
        <w:pStyle w:val="1"/>
        <w:numPr>
          <w:ilvl w:val="0"/>
          <w:numId w:val="2"/>
        </w:numPr>
        <w:spacing w:before="0" w:after="0"/>
        <w:rPr>
          <w:rFonts w:ascii="宋体" w:hAnsi="宋体"/>
          <w:sz w:val="32"/>
          <w:szCs w:val="32"/>
        </w:rPr>
      </w:pPr>
      <w:r>
        <w:rPr>
          <w:rFonts w:ascii="宋体" w:hAnsi="宋体" w:hint="eastAsia"/>
          <w:sz w:val="32"/>
          <w:szCs w:val="32"/>
        </w:rPr>
        <w:t>项目名称</w:t>
      </w:r>
    </w:p>
    <w:p w14:paraId="655AFF03" w14:textId="77777777" w:rsidR="001A3539" w:rsidRDefault="005E6AD6">
      <w:pPr>
        <w:spacing w:line="360" w:lineRule="auto"/>
        <w:ind w:firstLine="420"/>
        <w:rPr>
          <w:rFonts w:ascii="宋体" w:hAnsi="宋体"/>
          <w:sz w:val="22"/>
        </w:rPr>
      </w:pPr>
      <w:r>
        <w:rPr>
          <w:rFonts w:ascii="宋体" w:hAnsi="宋体" w:hint="eastAsia"/>
          <w:sz w:val="22"/>
        </w:rPr>
        <w:t>项目名称：2024年伦理管理系统改造项目</w:t>
      </w:r>
    </w:p>
    <w:p w14:paraId="6EF61252" w14:textId="3380DFE2" w:rsidR="001A3539" w:rsidRDefault="005E6AD6">
      <w:pPr>
        <w:pStyle w:val="1"/>
        <w:numPr>
          <w:ilvl w:val="0"/>
          <w:numId w:val="2"/>
        </w:numPr>
        <w:spacing w:before="0" w:after="0"/>
        <w:rPr>
          <w:rFonts w:ascii="宋体" w:hAnsi="宋体"/>
          <w:sz w:val="32"/>
          <w:szCs w:val="32"/>
        </w:rPr>
      </w:pPr>
      <w:r>
        <w:rPr>
          <w:rFonts w:ascii="宋体" w:hAnsi="宋体" w:hint="eastAsia"/>
          <w:sz w:val="32"/>
          <w:szCs w:val="32"/>
        </w:rPr>
        <w:t>采购清单</w:t>
      </w:r>
    </w:p>
    <w:p w14:paraId="72199D57" w14:textId="63FE49DB" w:rsidR="00D72810" w:rsidRPr="00D72810" w:rsidRDefault="00D72810" w:rsidP="00D72810">
      <w:pPr>
        <w:ind w:firstLine="420"/>
        <w:rPr>
          <w:rFonts w:ascii="宋体" w:hAnsi="宋体"/>
          <w:sz w:val="22"/>
        </w:rPr>
      </w:pPr>
      <w:r w:rsidRPr="00D72810">
        <w:rPr>
          <w:rFonts w:ascii="宋体" w:hAnsi="宋体" w:hint="eastAsia"/>
          <w:sz w:val="22"/>
        </w:rPr>
        <w:t>本项目需采购软件数量如下</w:t>
      </w:r>
      <w:r>
        <w:rPr>
          <w:rFonts w:ascii="宋体" w:hAnsi="宋体" w:hint="eastAsia"/>
          <w:sz w:val="22"/>
        </w:rPr>
        <w:t>：</w:t>
      </w:r>
    </w:p>
    <w:tbl>
      <w:tblPr>
        <w:tblpPr w:leftFromText="180" w:rightFromText="180" w:vertAnchor="text" w:horzAnchor="margin" w:tblpXSpec="center" w:tblpY="85"/>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3722"/>
        <w:gridCol w:w="3190"/>
        <w:gridCol w:w="1458"/>
      </w:tblGrid>
      <w:tr w:rsidR="001A3539" w14:paraId="75EE8C7D" w14:textId="77777777">
        <w:trPr>
          <w:trHeight w:val="335"/>
        </w:trPr>
        <w:tc>
          <w:tcPr>
            <w:tcW w:w="660" w:type="dxa"/>
            <w:vAlign w:val="center"/>
          </w:tcPr>
          <w:p w14:paraId="7129B3C5" w14:textId="77777777" w:rsidR="001A3539" w:rsidRDefault="005E6AD6">
            <w:pPr>
              <w:jc w:val="center"/>
              <w:rPr>
                <w:b/>
                <w:sz w:val="22"/>
                <w:szCs w:val="22"/>
              </w:rPr>
            </w:pPr>
            <w:r>
              <w:rPr>
                <w:rFonts w:hint="eastAsia"/>
                <w:b/>
                <w:sz w:val="22"/>
                <w:szCs w:val="22"/>
              </w:rPr>
              <w:t>序号</w:t>
            </w:r>
          </w:p>
        </w:tc>
        <w:tc>
          <w:tcPr>
            <w:tcW w:w="3722" w:type="dxa"/>
            <w:vAlign w:val="center"/>
          </w:tcPr>
          <w:p w14:paraId="67E280A1" w14:textId="77777777" w:rsidR="001A3539" w:rsidRDefault="005E6AD6">
            <w:pPr>
              <w:jc w:val="center"/>
              <w:rPr>
                <w:b/>
                <w:sz w:val="22"/>
                <w:szCs w:val="22"/>
              </w:rPr>
            </w:pPr>
            <w:r>
              <w:rPr>
                <w:rFonts w:hint="eastAsia"/>
                <w:b/>
                <w:sz w:val="22"/>
                <w:szCs w:val="22"/>
              </w:rPr>
              <w:t>模块名称</w:t>
            </w:r>
          </w:p>
        </w:tc>
        <w:tc>
          <w:tcPr>
            <w:tcW w:w="3190" w:type="dxa"/>
            <w:vAlign w:val="center"/>
          </w:tcPr>
          <w:p w14:paraId="776D8843" w14:textId="77777777" w:rsidR="001A3539" w:rsidRDefault="005E6AD6">
            <w:pPr>
              <w:jc w:val="center"/>
              <w:rPr>
                <w:b/>
                <w:sz w:val="22"/>
                <w:szCs w:val="22"/>
              </w:rPr>
            </w:pPr>
            <w:r>
              <w:rPr>
                <w:rFonts w:hint="eastAsia"/>
                <w:b/>
                <w:sz w:val="22"/>
                <w:szCs w:val="22"/>
              </w:rPr>
              <w:t>功能描述</w:t>
            </w:r>
          </w:p>
        </w:tc>
        <w:tc>
          <w:tcPr>
            <w:tcW w:w="1458" w:type="dxa"/>
          </w:tcPr>
          <w:p w14:paraId="40116222" w14:textId="77777777" w:rsidR="001A3539" w:rsidRDefault="005E6AD6">
            <w:pPr>
              <w:jc w:val="center"/>
              <w:rPr>
                <w:b/>
                <w:sz w:val="22"/>
                <w:szCs w:val="22"/>
              </w:rPr>
            </w:pPr>
            <w:r>
              <w:rPr>
                <w:rFonts w:hint="eastAsia"/>
                <w:b/>
                <w:sz w:val="22"/>
                <w:szCs w:val="22"/>
              </w:rPr>
              <w:t>数量</w:t>
            </w:r>
          </w:p>
        </w:tc>
      </w:tr>
      <w:tr w:rsidR="001A3539" w14:paraId="1CA76667" w14:textId="77777777">
        <w:trPr>
          <w:trHeight w:val="554"/>
        </w:trPr>
        <w:tc>
          <w:tcPr>
            <w:tcW w:w="660" w:type="dxa"/>
            <w:vAlign w:val="center"/>
          </w:tcPr>
          <w:p w14:paraId="5B9084F4" w14:textId="77777777" w:rsidR="001A3539" w:rsidRDefault="005E6AD6">
            <w:pPr>
              <w:jc w:val="center"/>
              <w:rPr>
                <w:rFonts w:ascii="宋体" w:hAnsi="宋体"/>
                <w:sz w:val="22"/>
                <w:szCs w:val="22"/>
              </w:rPr>
            </w:pPr>
            <w:r>
              <w:rPr>
                <w:rFonts w:ascii="宋体" w:hAnsi="宋体"/>
                <w:sz w:val="22"/>
                <w:szCs w:val="22"/>
              </w:rPr>
              <w:t>1</w:t>
            </w:r>
          </w:p>
        </w:tc>
        <w:tc>
          <w:tcPr>
            <w:tcW w:w="3722" w:type="dxa"/>
            <w:vAlign w:val="center"/>
          </w:tcPr>
          <w:p w14:paraId="5249740F" w14:textId="77777777" w:rsidR="001A3539" w:rsidRDefault="005E6AD6">
            <w:pPr>
              <w:jc w:val="left"/>
              <w:rPr>
                <w:rFonts w:ascii="宋体" w:hAnsi="宋体"/>
                <w:sz w:val="22"/>
                <w:szCs w:val="22"/>
              </w:rPr>
            </w:pPr>
            <w:r>
              <w:rPr>
                <w:rFonts w:ascii="宋体" w:hAnsi="宋体" w:hint="eastAsia"/>
                <w:sz w:val="22"/>
                <w:szCs w:val="22"/>
              </w:rPr>
              <w:t>2024伦理管理系统维护</w:t>
            </w:r>
          </w:p>
        </w:tc>
        <w:tc>
          <w:tcPr>
            <w:tcW w:w="3190" w:type="dxa"/>
            <w:vAlign w:val="center"/>
          </w:tcPr>
          <w:p w14:paraId="66F6411C" w14:textId="43740548" w:rsidR="001A3539" w:rsidRDefault="005E6AD6">
            <w:pPr>
              <w:jc w:val="left"/>
              <w:rPr>
                <w:rFonts w:ascii="宋体" w:hAnsi="宋体"/>
                <w:sz w:val="22"/>
                <w:szCs w:val="22"/>
              </w:rPr>
            </w:pPr>
            <w:r>
              <w:rPr>
                <w:rFonts w:ascii="宋体" w:hAnsi="宋体" w:hint="eastAsia"/>
                <w:sz w:val="22"/>
                <w:szCs w:val="22"/>
              </w:rPr>
              <w:t>详见</w:t>
            </w:r>
            <w:r w:rsidR="00C60A03">
              <w:rPr>
                <w:rFonts w:ascii="宋体" w:hAnsi="宋体" w:hint="eastAsia"/>
                <w:sz w:val="22"/>
                <w:szCs w:val="22"/>
              </w:rPr>
              <w:t>三</w:t>
            </w:r>
            <w:r>
              <w:rPr>
                <w:rFonts w:ascii="宋体" w:hAnsi="宋体" w:hint="eastAsia"/>
                <w:sz w:val="22"/>
                <w:szCs w:val="22"/>
                <w:u w:val="single"/>
              </w:rPr>
              <w:t>.详细功能描述</w:t>
            </w:r>
            <w:r>
              <w:rPr>
                <w:rFonts w:ascii="宋体" w:hAnsi="宋体" w:hint="eastAsia"/>
                <w:sz w:val="22"/>
                <w:szCs w:val="22"/>
              </w:rPr>
              <w:t>第1点</w:t>
            </w:r>
          </w:p>
        </w:tc>
        <w:tc>
          <w:tcPr>
            <w:tcW w:w="1458" w:type="dxa"/>
          </w:tcPr>
          <w:p w14:paraId="102CAAF6" w14:textId="77777777" w:rsidR="001A3539" w:rsidRDefault="005E6AD6">
            <w:pPr>
              <w:jc w:val="center"/>
              <w:rPr>
                <w:rFonts w:ascii="宋体" w:hAnsi="宋体"/>
                <w:sz w:val="22"/>
                <w:szCs w:val="22"/>
              </w:rPr>
            </w:pPr>
            <w:r>
              <w:rPr>
                <w:rFonts w:ascii="宋体" w:hAnsi="宋体" w:hint="eastAsia"/>
                <w:sz w:val="22"/>
                <w:szCs w:val="22"/>
              </w:rPr>
              <w:t>1年</w:t>
            </w:r>
          </w:p>
        </w:tc>
      </w:tr>
      <w:tr w:rsidR="001A3539" w14:paraId="3C2C7D8E" w14:textId="77777777">
        <w:trPr>
          <w:trHeight w:val="567"/>
        </w:trPr>
        <w:tc>
          <w:tcPr>
            <w:tcW w:w="660" w:type="dxa"/>
            <w:vAlign w:val="center"/>
          </w:tcPr>
          <w:p w14:paraId="5D103863" w14:textId="77777777" w:rsidR="001A3539" w:rsidRDefault="005E6AD6">
            <w:pPr>
              <w:jc w:val="center"/>
              <w:rPr>
                <w:rFonts w:ascii="宋体" w:hAnsi="宋体"/>
                <w:sz w:val="22"/>
                <w:szCs w:val="22"/>
              </w:rPr>
            </w:pPr>
            <w:r>
              <w:rPr>
                <w:rFonts w:ascii="宋体" w:hAnsi="宋体" w:hint="eastAsia"/>
                <w:sz w:val="22"/>
                <w:szCs w:val="22"/>
              </w:rPr>
              <w:t>2</w:t>
            </w:r>
          </w:p>
        </w:tc>
        <w:tc>
          <w:tcPr>
            <w:tcW w:w="3722" w:type="dxa"/>
            <w:vAlign w:val="center"/>
          </w:tcPr>
          <w:p w14:paraId="525005EE" w14:textId="77777777" w:rsidR="001A3539" w:rsidRDefault="005E6AD6">
            <w:pPr>
              <w:jc w:val="left"/>
              <w:rPr>
                <w:rFonts w:ascii="宋体" w:hAnsi="宋体"/>
                <w:sz w:val="22"/>
                <w:szCs w:val="22"/>
              </w:rPr>
            </w:pPr>
            <w:r>
              <w:rPr>
                <w:rFonts w:ascii="宋体" w:hAnsi="宋体" w:hint="eastAsia"/>
                <w:sz w:val="22"/>
                <w:szCs w:val="22"/>
              </w:rPr>
              <w:t>开发定制化功能</w:t>
            </w:r>
          </w:p>
        </w:tc>
        <w:tc>
          <w:tcPr>
            <w:tcW w:w="3190" w:type="dxa"/>
            <w:vAlign w:val="center"/>
          </w:tcPr>
          <w:p w14:paraId="63005EBD" w14:textId="72E89B19" w:rsidR="001A3539" w:rsidRDefault="005E6AD6">
            <w:pPr>
              <w:jc w:val="left"/>
              <w:rPr>
                <w:rFonts w:ascii="宋体" w:hAnsi="宋体"/>
                <w:sz w:val="22"/>
                <w:szCs w:val="22"/>
              </w:rPr>
            </w:pPr>
            <w:r>
              <w:rPr>
                <w:rFonts w:ascii="宋体" w:hAnsi="宋体" w:hint="eastAsia"/>
                <w:sz w:val="22"/>
                <w:szCs w:val="22"/>
              </w:rPr>
              <w:t>详见</w:t>
            </w:r>
            <w:r w:rsidR="00C60A03">
              <w:rPr>
                <w:rFonts w:ascii="宋体" w:hAnsi="宋体" w:hint="eastAsia"/>
                <w:sz w:val="22"/>
                <w:szCs w:val="22"/>
              </w:rPr>
              <w:t>三</w:t>
            </w:r>
            <w:r>
              <w:rPr>
                <w:rFonts w:ascii="宋体" w:hAnsi="宋体" w:hint="eastAsia"/>
                <w:sz w:val="22"/>
                <w:szCs w:val="22"/>
                <w:u w:val="single"/>
              </w:rPr>
              <w:t>.详细功能描述</w:t>
            </w:r>
            <w:r>
              <w:rPr>
                <w:rFonts w:ascii="宋体" w:hAnsi="宋体" w:hint="eastAsia"/>
                <w:sz w:val="22"/>
                <w:szCs w:val="22"/>
              </w:rPr>
              <w:t>第2点</w:t>
            </w:r>
          </w:p>
        </w:tc>
        <w:tc>
          <w:tcPr>
            <w:tcW w:w="1458" w:type="dxa"/>
          </w:tcPr>
          <w:p w14:paraId="203F6C5A" w14:textId="77777777" w:rsidR="001A3539" w:rsidRDefault="005E6AD6">
            <w:pPr>
              <w:jc w:val="center"/>
              <w:rPr>
                <w:rFonts w:ascii="宋体" w:hAnsi="宋体"/>
                <w:sz w:val="22"/>
                <w:szCs w:val="22"/>
              </w:rPr>
            </w:pPr>
            <w:r>
              <w:rPr>
                <w:rFonts w:ascii="宋体" w:hAnsi="宋体" w:hint="eastAsia"/>
                <w:sz w:val="22"/>
                <w:szCs w:val="22"/>
              </w:rPr>
              <w:t>1套</w:t>
            </w:r>
          </w:p>
        </w:tc>
      </w:tr>
    </w:tbl>
    <w:p w14:paraId="11D987A8" w14:textId="4DCA4F77" w:rsidR="001A3539" w:rsidRPr="00D72810" w:rsidRDefault="001A3539" w:rsidP="00D72810">
      <w:pPr>
        <w:rPr>
          <w:rFonts w:ascii="宋体" w:hAnsi="宋体"/>
        </w:rPr>
      </w:pPr>
    </w:p>
    <w:p w14:paraId="6135EE0E" w14:textId="77777777" w:rsidR="001A3539" w:rsidRDefault="005E6AD6">
      <w:pPr>
        <w:pStyle w:val="1"/>
        <w:numPr>
          <w:ilvl w:val="0"/>
          <w:numId w:val="2"/>
        </w:numPr>
        <w:spacing w:before="0" w:after="0"/>
        <w:rPr>
          <w:rFonts w:ascii="宋体" w:hAnsi="宋体"/>
          <w:sz w:val="32"/>
          <w:szCs w:val="32"/>
        </w:rPr>
      </w:pPr>
      <w:r>
        <w:rPr>
          <w:rFonts w:ascii="宋体" w:hAnsi="宋体" w:hint="eastAsia"/>
          <w:sz w:val="32"/>
          <w:szCs w:val="32"/>
        </w:rPr>
        <w:t>详细功能描述</w:t>
      </w:r>
      <w:bookmarkStart w:id="0" w:name="_6.1.1、大数据服务器"/>
      <w:bookmarkEnd w:id="0"/>
      <w:r>
        <w:rPr>
          <w:rFonts w:ascii="宋体" w:hAnsi="宋体"/>
          <w:sz w:val="32"/>
          <w:szCs w:val="32"/>
        </w:rPr>
        <w:t xml:space="preserve"> </w:t>
      </w:r>
    </w:p>
    <w:tbl>
      <w:tblPr>
        <w:tblStyle w:val="15"/>
        <w:tblpPr w:leftFromText="180" w:rightFromText="180" w:vertAnchor="text" w:tblpY="1"/>
        <w:tblW w:w="5000" w:type="pct"/>
        <w:tblLook w:val="04A0" w:firstRow="1" w:lastRow="0" w:firstColumn="1" w:lastColumn="0" w:noHBand="0" w:noVBand="1"/>
      </w:tblPr>
      <w:tblGrid>
        <w:gridCol w:w="1470"/>
        <w:gridCol w:w="7590"/>
      </w:tblGrid>
      <w:tr w:rsidR="001A3539" w14:paraId="00810C1D" w14:textId="77777777">
        <w:trPr>
          <w:trHeight w:val="569"/>
        </w:trPr>
        <w:tc>
          <w:tcPr>
            <w:tcW w:w="811" w:type="pct"/>
            <w:shd w:val="clear" w:color="auto" w:fill="auto"/>
            <w:vAlign w:val="center"/>
          </w:tcPr>
          <w:p w14:paraId="6CFA6780" w14:textId="77777777" w:rsidR="001A3539" w:rsidRDefault="005E6AD6">
            <w:pPr>
              <w:spacing w:line="276" w:lineRule="auto"/>
              <w:ind w:left="63" w:right="63" w:firstLine="241"/>
              <w:rPr>
                <w:rFonts w:ascii="宋体" w:hAnsi="宋体" w:cs="仿宋"/>
                <w:b/>
                <w:sz w:val="24"/>
              </w:rPr>
            </w:pPr>
            <w:bookmarkStart w:id="1" w:name="_6.1.2、容器服务器"/>
            <w:bookmarkEnd w:id="1"/>
            <w:r>
              <w:rPr>
                <w:rFonts w:ascii="宋体" w:hAnsi="宋体" w:cs="仿宋" w:hint="eastAsia"/>
                <w:b/>
                <w:sz w:val="24"/>
              </w:rPr>
              <w:t>模块</w:t>
            </w:r>
          </w:p>
        </w:tc>
        <w:tc>
          <w:tcPr>
            <w:tcW w:w="4189" w:type="pct"/>
            <w:shd w:val="clear" w:color="auto" w:fill="auto"/>
            <w:vAlign w:val="center"/>
          </w:tcPr>
          <w:p w14:paraId="5D61803A" w14:textId="77777777" w:rsidR="001A3539" w:rsidRDefault="005E6AD6">
            <w:pPr>
              <w:spacing w:line="276" w:lineRule="auto"/>
              <w:ind w:left="63" w:right="63" w:firstLine="241"/>
              <w:jc w:val="center"/>
              <w:rPr>
                <w:rFonts w:ascii="宋体" w:hAnsi="宋体" w:cs="仿宋"/>
                <w:b/>
                <w:sz w:val="24"/>
              </w:rPr>
            </w:pPr>
            <w:r>
              <w:rPr>
                <w:rFonts w:ascii="宋体" w:hAnsi="宋体" w:cs="仿宋" w:hint="eastAsia"/>
                <w:b/>
                <w:sz w:val="24"/>
              </w:rPr>
              <w:t>功能需求</w:t>
            </w:r>
          </w:p>
        </w:tc>
      </w:tr>
      <w:tr w:rsidR="001A3539" w14:paraId="48088902" w14:textId="77777777">
        <w:tc>
          <w:tcPr>
            <w:tcW w:w="811" w:type="pct"/>
            <w:vMerge w:val="restart"/>
            <w:shd w:val="clear" w:color="auto" w:fill="auto"/>
            <w:vAlign w:val="center"/>
          </w:tcPr>
          <w:p w14:paraId="71BA5C3F" w14:textId="77777777" w:rsidR="001A3539" w:rsidRPr="00022A4F" w:rsidRDefault="005E6AD6">
            <w:pPr>
              <w:spacing w:line="276" w:lineRule="auto"/>
              <w:ind w:right="63"/>
              <w:rPr>
                <w:rFonts w:ascii="宋体" w:eastAsia="宋体" w:hAnsi="宋体"/>
                <w:sz w:val="22"/>
                <w:szCs w:val="22"/>
              </w:rPr>
            </w:pPr>
            <w:r w:rsidRPr="00022A4F">
              <w:rPr>
                <w:rFonts w:ascii="宋体" w:eastAsia="宋体" w:hAnsi="宋体" w:hint="eastAsia"/>
                <w:sz w:val="22"/>
                <w:szCs w:val="22"/>
              </w:rPr>
              <w:t>1.2024伦理管理系统维护</w:t>
            </w:r>
          </w:p>
        </w:tc>
        <w:tc>
          <w:tcPr>
            <w:tcW w:w="4189" w:type="pct"/>
            <w:shd w:val="clear" w:color="auto" w:fill="auto"/>
            <w:vAlign w:val="center"/>
          </w:tcPr>
          <w:p w14:paraId="1571C112" w14:textId="77777777" w:rsidR="001A3539" w:rsidRPr="006F67DC" w:rsidRDefault="005E6AD6">
            <w:pPr>
              <w:spacing w:line="276" w:lineRule="auto"/>
              <w:ind w:right="63"/>
              <w:rPr>
                <w:rFonts w:ascii="宋体" w:eastAsia="宋体" w:hAnsi="宋体" w:cs="仿宋"/>
                <w:bCs/>
                <w:sz w:val="22"/>
                <w:szCs w:val="22"/>
              </w:rPr>
            </w:pPr>
            <w:r w:rsidRPr="006F67DC">
              <w:rPr>
                <w:rFonts w:ascii="宋体" w:eastAsia="宋体" w:hAnsi="宋体" w:cs="仿宋" w:hint="eastAsia"/>
                <w:bCs/>
                <w:sz w:val="22"/>
                <w:szCs w:val="22"/>
              </w:rPr>
              <w:t>1.1微信群中关于系统使用过程中的项目授权、使用答疑、异常数据清洗和恢复的工作。</w:t>
            </w:r>
          </w:p>
        </w:tc>
      </w:tr>
      <w:tr w:rsidR="001A3539" w14:paraId="18D7FAE7" w14:textId="77777777">
        <w:tc>
          <w:tcPr>
            <w:tcW w:w="811" w:type="pct"/>
            <w:vMerge/>
            <w:shd w:val="clear" w:color="auto" w:fill="auto"/>
            <w:vAlign w:val="center"/>
          </w:tcPr>
          <w:p w14:paraId="0A7CF7C8" w14:textId="77777777" w:rsidR="001A3539" w:rsidRPr="00022A4F" w:rsidRDefault="001A3539">
            <w:pPr>
              <w:spacing w:line="276" w:lineRule="auto"/>
              <w:ind w:left="63" w:right="63" w:firstLine="240"/>
              <w:rPr>
                <w:rFonts w:ascii="宋体" w:eastAsia="宋体" w:hAnsi="宋体"/>
                <w:sz w:val="22"/>
                <w:szCs w:val="22"/>
              </w:rPr>
            </w:pPr>
          </w:p>
        </w:tc>
        <w:tc>
          <w:tcPr>
            <w:tcW w:w="4189" w:type="pct"/>
            <w:shd w:val="clear" w:color="auto" w:fill="auto"/>
            <w:vAlign w:val="center"/>
          </w:tcPr>
          <w:p w14:paraId="773A7644" w14:textId="77777777" w:rsidR="001A3539" w:rsidRPr="006F67DC" w:rsidRDefault="005E6AD6">
            <w:pPr>
              <w:pStyle w:val="afd"/>
              <w:ind w:right="63"/>
              <w:rPr>
                <w:rFonts w:ascii="宋体" w:eastAsia="宋体" w:hAnsi="宋体"/>
                <w:bCs w:val="0"/>
                <w:spacing w:val="0"/>
                <w:kern w:val="2"/>
                <w:sz w:val="22"/>
                <w:szCs w:val="22"/>
              </w:rPr>
            </w:pPr>
            <w:r w:rsidRPr="006F67DC">
              <w:rPr>
                <w:rFonts w:ascii="宋体" w:eastAsia="宋体" w:hAnsi="宋体" w:hint="eastAsia"/>
                <w:bCs w:val="0"/>
                <w:spacing w:val="0"/>
                <w:kern w:val="2"/>
                <w:sz w:val="22"/>
                <w:szCs w:val="22"/>
              </w:rPr>
              <w:t>1.2提供7*24小时技术支持（含节假日），如遇系统故障，2小时内电话响应，必要时4小时赶到现场排除故障，保证医院工作的正常运行。</w:t>
            </w:r>
          </w:p>
        </w:tc>
      </w:tr>
      <w:tr w:rsidR="001A3539" w14:paraId="56AB1FFE" w14:textId="77777777">
        <w:tc>
          <w:tcPr>
            <w:tcW w:w="811" w:type="pct"/>
            <w:vMerge/>
            <w:shd w:val="clear" w:color="auto" w:fill="auto"/>
            <w:vAlign w:val="center"/>
          </w:tcPr>
          <w:p w14:paraId="30C12E7C" w14:textId="77777777" w:rsidR="001A3539" w:rsidRPr="00022A4F" w:rsidRDefault="001A3539">
            <w:pPr>
              <w:spacing w:line="276" w:lineRule="auto"/>
              <w:ind w:left="63" w:right="63" w:firstLine="240"/>
              <w:rPr>
                <w:rFonts w:ascii="宋体" w:eastAsia="宋体" w:hAnsi="宋体" w:cs="仿宋"/>
                <w:bCs/>
                <w:szCs w:val="21"/>
              </w:rPr>
            </w:pPr>
          </w:p>
        </w:tc>
        <w:tc>
          <w:tcPr>
            <w:tcW w:w="4189" w:type="pct"/>
            <w:shd w:val="clear" w:color="auto" w:fill="auto"/>
            <w:vAlign w:val="center"/>
          </w:tcPr>
          <w:p w14:paraId="7E211838" w14:textId="77777777" w:rsidR="001A3539" w:rsidRPr="006F67DC" w:rsidRDefault="005E6AD6">
            <w:pPr>
              <w:spacing w:line="276" w:lineRule="auto"/>
              <w:ind w:right="63"/>
              <w:rPr>
                <w:rFonts w:ascii="宋体" w:eastAsia="宋体" w:hAnsi="宋体"/>
                <w:sz w:val="22"/>
                <w:szCs w:val="22"/>
              </w:rPr>
            </w:pPr>
            <w:r w:rsidRPr="006F67DC">
              <w:rPr>
                <w:rFonts w:ascii="宋体" w:eastAsia="宋体" w:hAnsi="宋体" w:hint="eastAsia"/>
                <w:sz w:val="22"/>
                <w:szCs w:val="22"/>
              </w:rPr>
              <w:t>1.3系统日常技术维护。包括但不限于日常监控、健康检查、数据备份、服务器重启等工作。</w:t>
            </w:r>
          </w:p>
        </w:tc>
      </w:tr>
      <w:tr w:rsidR="001A3539" w14:paraId="5332FD8D" w14:textId="77777777">
        <w:tc>
          <w:tcPr>
            <w:tcW w:w="811" w:type="pct"/>
            <w:vMerge/>
            <w:shd w:val="clear" w:color="auto" w:fill="auto"/>
            <w:vAlign w:val="center"/>
          </w:tcPr>
          <w:p w14:paraId="7DF732A7" w14:textId="77777777" w:rsidR="001A3539" w:rsidRPr="00022A4F" w:rsidRDefault="001A3539">
            <w:pPr>
              <w:spacing w:line="276" w:lineRule="auto"/>
              <w:ind w:left="63" w:right="63" w:firstLine="240"/>
              <w:rPr>
                <w:rFonts w:ascii="宋体" w:eastAsia="宋体" w:hAnsi="宋体" w:cs="仿宋"/>
                <w:bCs/>
                <w:szCs w:val="21"/>
              </w:rPr>
            </w:pPr>
          </w:p>
        </w:tc>
        <w:tc>
          <w:tcPr>
            <w:tcW w:w="4189" w:type="pct"/>
            <w:shd w:val="clear" w:color="auto" w:fill="auto"/>
            <w:vAlign w:val="center"/>
          </w:tcPr>
          <w:p w14:paraId="0F5F39A4" w14:textId="77777777" w:rsidR="001A3539" w:rsidRPr="006F67DC" w:rsidRDefault="005E6AD6">
            <w:pPr>
              <w:spacing w:line="276" w:lineRule="auto"/>
              <w:ind w:right="63"/>
              <w:rPr>
                <w:rFonts w:ascii="宋体" w:eastAsia="宋体" w:hAnsi="宋体"/>
                <w:sz w:val="22"/>
                <w:szCs w:val="22"/>
              </w:rPr>
            </w:pPr>
            <w:r w:rsidRPr="006F67DC">
              <w:rPr>
                <w:rFonts w:ascii="宋体" w:eastAsia="宋体" w:hAnsi="宋体" w:hint="eastAsia"/>
                <w:sz w:val="22"/>
                <w:szCs w:val="22"/>
              </w:rPr>
              <w:t>1.4宕机和紧急故障救援：在系统运行过程中，发生宕机或系统故障时：上报、紧急处理、事后分析等紧急处理流程。</w:t>
            </w:r>
          </w:p>
        </w:tc>
      </w:tr>
      <w:tr w:rsidR="001A3539" w14:paraId="74975BED" w14:textId="77777777">
        <w:tc>
          <w:tcPr>
            <w:tcW w:w="811" w:type="pct"/>
            <w:vMerge/>
            <w:shd w:val="clear" w:color="auto" w:fill="auto"/>
            <w:vAlign w:val="center"/>
          </w:tcPr>
          <w:p w14:paraId="6635F42B" w14:textId="77777777" w:rsidR="001A3539" w:rsidRPr="00022A4F" w:rsidRDefault="001A3539">
            <w:pPr>
              <w:spacing w:line="276" w:lineRule="auto"/>
              <w:ind w:left="63" w:right="63" w:firstLine="240"/>
              <w:rPr>
                <w:rFonts w:ascii="宋体" w:eastAsia="宋体" w:hAnsi="宋体" w:cs="仿宋"/>
                <w:bCs/>
                <w:szCs w:val="21"/>
              </w:rPr>
            </w:pPr>
          </w:p>
        </w:tc>
        <w:tc>
          <w:tcPr>
            <w:tcW w:w="4189" w:type="pct"/>
            <w:shd w:val="clear" w:color="auto" w:fill="auto"/>
            <w:vAlign w:val="center"/>
          </w:tcPr>
          <w:p w14:paraId="3EE50FAE" w14:textId="77777777" w:rsidR="001A3539" w:rsidRPr="006F67DC" w:rsidRDefault="005E6AD6">
            <w:pPr>
              <w:spacing w:line="276" w:lineRule="auto"/>
              <w:ind w:right="63"/>
              <w:rPr>
                <w:rFonts w:ascii="宋体" w:eastAsia="宋体" w:hAnsi="宋体"/>
                <w:sz w:val="22"/>
                <w:szCs w:val="22"/>
              </w:rPr>
            </w:pPr>
            <w:r w:rsidRPr="006F67DC">
              <w:rPr>
                <w:rFonts w:ascii="宋体" w:eastAsia="宋体" w:hAnsi="宋体" w:hint="eastAsia"/>
                <w:sz w:val="22"/>
                <w:szCs w:val="22"/>
              </w:rPr>
              <w:t>1.5 系统用户培训：在运维过程中，对新用户和新功能进行培训。</w:t>
            </w:r>
          </w:p>
        </w:tc>
      </w:tr>
      <w:tr w:rsidR="001A3539" w14:paraId="7180E8A5" w14:textId="77777777">
        <w:tc>
          <w:tcPr>
            <w:tcW w:w="811" w:type="pct"/>
            <w:vMerge/>
            <w:shd w:val="clear" w:color="auto" w:fill="auto"/>
            <w:vAlign w:val="center"/>
          </w:tcPr>
          <w:p w14:paraId="6DAE8B81" w14:textId="77777777" w:rsidR="001A3539" w:rsidRPr="00022A4F" w:rsidRDefault="001A3539">
            <w:pPr>
              <w:spacing w:line="276" w:lineRule="auto"/>
              <w:ind w:left="63" w:right="63" w:firstLine="240"/>
              <w:rPr>
                <w:rFonts w:ascii="宋体" w:eastAsia="宋体" w:hAnsi="宋体" w:cs="仿宋"/>
                <w:bCs/>
                <w:szCs w:val="21"/>
              </w:rPr>
            </w:pPr>
          </w:p>
        </w:tc>
        <w:tc>
          <w:tcPr>
            <w:tcW w:w="4189" w:type="pct"/>
            <w:shd w:val="clear" w:color="auto" w:fill="auto"/>
            <w:vAlign w:val="center"/>
          </w:tcPr>
          <w:p w14:paraId="5C2AD02B" w14:textId="77777777" w:rsidR="001A3539" w:rsidRPr="006F67DC" w:rsidRDefault="005E6AD6">
            <w:pPr>
              <w:spacing w:line="276" w:lineRule="auto"/>
              <w:ind w:right="63"/>
              <w:rPr>
                <w:rFonts w:ascii="宋体" w:eastAsia="宋体" w:hAnsi="宋体"/>
                <w:sz w:val="22"/>
                <w:szCs w:val="22"/>
              </w:rPr>
            </w:pPr>
            <w:r w:rsidRPr="006F67DC">
              <w:rPr>
                <w:rFonts w:ascii="宋体" w:eastAsia="宋体" w:hAnsi="宋体" w:hint="eastAsia"/>
                <w:sz w:val="22"/>
                <w:szCs w:val="22"/>
              </w:rPr>
              <w:t>1.6系统BUG修改及漏洞修复。</w:t>
            </w:r>
          </w:p>
        </w:tc>
      </w:tr>
      <w:tr w:rsidR="00C70B6E" w14:paraId="2457D083" w14:textId="77777777" w:rsidTr="00C70B6E">
        <w:trPr>
          <w:trHeight w:val="1640"/>
        </w:trPr>
        <w:tc>
          <w:tcPr>
            <w:tcW w:w="811" w:type="pct"/>
            <w:vMerge w:val="restart"/>
            <w:shd w:val="clear" w:color="auto" w:fill="auto"/>
            <w:vAlign w:val="center"/>
          </w:tcPr>
          <w:p w14:paraId="7969F8C6" w14:textId="77777777" w:rsidR="00C70B6E" w:rsidRPr="00022A4F" w:rsidRDefault="00C70B6E">
            <w:pPr>
              <w:spacing w:line="276" w:lineRule="auto"/>
              <w:ind w:left="63" w:right="63"/>
              <w:rPr>
                <w:rFonts w:ascii="宋体" w:eastAsia="宋体" w:hAnsi="宋体" w:cs="仿宋"/>
                <w:bCs/>
                <w:szCs w:val="21"/>
              </w:rPr>
            </w:pPr>
            <w:r w:rsidRPr="00022A4F">
              <w:rPr>
                <w:rFonts w:ascii="宋体" w:eastAsia="宋体" w:hAnsi="宋体" w:hint="eastAsia"/>
                <w:sz w:val="22"/>
                <w:szCs w:val="22"/>
              </w:rPr>
              <w:lastRenderedPageBreak/>
              <w:t>2.开发定制化功能</w:t>
            </w:r>
          </w:p>
        </w:tc>
        <w:tc>
          <w:tcPr>
            <w:tcW w:w="4189" w:type="pct"/>
            <w:shd w:val="clear" w:color="auto" w:fill="auto"/>
            <w:vAlign w:val="center"/>
          </w:tcPr>
          <w:p w14:paraId="280C28EF" w14:textId="55DEDD8F" w:rsidR="00C70B6E" w:rsidRPr="006F67DC" w:rsidRDefault="00C70B6E">
            <w:pPr>
              <w:spacing w:after="0" w:line="240" w:lineRule="auto"/>
              <w:rPr>
                <w:rFonts w:ascii="宋体" w:eastAsia="宋体" w:hAnsi="宋体"/>
                <w:sz w:val="22"/>
                <w:szCs w:val="22"/>
              </w:rPr>
            </w:pPr>
            <w:r w:rsidRPr="006F67DC">
              <w:rPr>
                <w:rFonts w:ascii="宋体" w:eastAsia="宋体" w:hAnsi="宋体" w:hint="eastAsia"/>
                <w:sz w:val="22"/>
                <w:szCs w:val="22"/>
              </w:rPr>
              <w:t>2.1 提供2套委员会并行管理功能</w:t>
            </w:r>
          </w:p>
          <w:p w14:paraId="43BC2803" w14:textId="667794A4" w:rsidR="00C70B6E" w:rsidRPr="006F67DC" w:rsidRDefault="00C70B6E" w:rsidP="00C70B6E">
            <w:pPr>
              <w:spacing w:after="0" w:line="240" w:lineRule="auto"/>
              <w:rPr>
                <w:rFonts w:ascii="宋体" w:eastAsia="宋体" w:hAnsi="宋体"/>
                <w:sz w:val="22"/>
                <w:szCs w:val="22"/>
              </w:rPr>
            </w:pPr>
            <w:r w:rsidRPr="006F67DC">
              <w:rPr>
                <w:rFonts w:ascii="宋体" w:eastAsia="宋体" w:hAnsi="宋体" w:hint="eastAsia"/>
                <w:sz w:val="22"/>
                <w:szCs w:val="22"/>
              </w:rPr>
              <w:t>为保障委员会换届工作，在保留原有委员会管理功能的基础上，独立增加一套新委员会的管理功能（包括</w:t>
            </w:r>
            <w:r w:rsidR="0015303A" w:rsidRPr="006F67DC">
              <w:rPr>
                <w:rFonts w:ascii="宋体" w:eastAsia="宋体" w:hAnsi="宋体" w:hint="eastAsia"/>
                <w:sz w:val="22"/>
                <w:szCs w:val="22"/>
              </w:rPr>
              <w:t>流程</w:t>
            </w:r>
            <w:r w:rsidRPr="006F67DC">
              <w:rPr>
                <w:rFonts w:ascii="宋体" w:eastAsia="宋体" w:hAnsi="宋体" w:hint="eastAsia"/>
                <w:sz w:val="22"/>
                <w:szCs w:val="22"/>
              </w:rPr>
              <w:t>审批</w:t>
            </w:r>
            <w:r w:rsidR="0015303A" w:rsidRPr="006F67DC">
              <w:rPr>
                <w:rFonts w:ascii="宋体" w:eastAsia="宋体" w:hAnsi="宋体" w:hint="eastAsia"/>
                <w:sz w:val="22"/>
                <w:szCs w:val="22"/>
              </w:rPr>
              <w:t>、</w:t>
            </w:r>
            <w:r w:rsidRPr="006F67DC">
              <w:rPr>
                <w:rFonts w:ascii="宋体" w:eastAsia="宋体" w:hAnsi="宋体" w:hint="eastAsia"/>
                <w:sz w:val="22"/>
                <w:szCs w:val="22"/>
              </w:rPr>
              <w:t>权限管理等功能）。保留既往委员审查的数据独立不被覆盖，支持在换届完成后，能立即启用新委员会管理功能。</w:t>
            </w:r>
          </w:p>
        </w:tc>
      </w:tr>
      <w:tr w:rsidR="00C70B6E" w14:paraId="336A2EA9" w14:textId="77777777">
        <w:trPr>
          <w:trHeight w:val="1639"/>
        </w:trPr>
        <w:tc>
          <w:tcPr>
            <w:tcW w:w="811" w:type="pct"/>
            <w:vMerge/>
            <w:shd w:val="clear" w:color="auto" w:fill="auto"/>
            <w:vAlign w:val="center"/>
          </w:tcPr>
          <w:p w14:paraId="6F1E6593" w14:textId="77777777" w:rsidR="00C70B6E" w:rsidRDefault="00C70B6E">
            <w:pPr>
              <w:spacing w:line="276" w:lineRule="auto"/>
              <w:ind w:left="63" w:right="63"/>
              <w:rPr>
                <w:rFonts w:ascii="宋体" w:hAnsi="宋体"/>
                <w:sz w:val="22"/>
                <w:szCs w:val="22"/>
              </w:rPr>
            </w:pPr>
          </w:p>
        </w:tc>
        <w:tc>
          <w:tcPr>
            <w:tcW w:w="4189" w:type="pct"/>
            <w:shd w:val="clear" w:color="auto" w:fill="auto"/>
            <w:vAlign w:val="center"/>
          </w:tcPr>
          <w:p w14:paraId="4FE1C0B8" w14:textId="1AD65BAC" w:rsidR="00C70B6E" w:rsidRPr="006F67DC" w:rsidRDefault="00C70B6E" w:rsidP="00C70B6E">
            <w:pPr>
              <w:spacing w:after="0" w:line="240" w:lineRule="auto"/>
              <w:rPr>
                <w:rFonts w:ascii="宋体" w:eastAsia="宋体" w:hAnsi="宋体"/>
                <w:sz w:val="22"/>
                <w:szCs w:val="22"/>
              </w:rPr>
            </w:pPr>
            <w:r w:rsidRPr="006F67DC">
              <w:rPr>
                <w:rFonts w:ascii="宋体" w:eastAsia="宋体" w:hAnsi="宋体" w:hint="eastAsia"/>
                <w:sz w:val="22"/>
                <w:szCs w:val="22"/>
              </w:rPr>
              <w:t>2.2</w:t>
            </w:r>
            <w:r w:rsidRPr="006F67DC">
              <w:rPr>
                <w:rFonts w:ascii="宋体" w:eastAsia="宋体" w:hAnsi="宋体"/>
                <w:sz w:val="22"/>
                <w:szCs w:val="22"/>
              </w:rPr>
              <w:t xml:space="preserve"> </w:t>
            </w:r>
            <w:r w:rsidRPr="006F67DC">
              <w:rPr>
                <w:rFonts w:ascii="宋体" w:eastAsia="宋体" w:hAnsi="宋体" w:hint="eastAsia"/>
                <w:sz w:val="22"/>
                <w:szCs w:val="22"/>
              </w:rPr>
              <w:t>原科研组拆分为两个组审批，针对化定制部分功能，如：</w:t>
            </w:r>
          </w:p>
          <w:p w14:paraId="22AB3EF8" w14:textId="77777777" w:rsidR="00C70B6E" w:rsidRPr="006F67DC" w:rsidRDefault="00C70B6E" w:rsidP="007B7DB9">
            <w:pPr>
              <w:pStyle w:val="a"/>
              <w:framePr w:hSpace="0" w:wrap="auto" w:vAnchor="margin" w:yAlign="inline"/>
              <w:numPr>
                <w:ilvl w:val="0"/>
                <w:numId w:val="4"/>
              </w:numPr>
              <w:rPr>
                <w:rFonts w:ascii="宋体" w:eastAsia="宋体" w:hAnsi="宋体"/>
                <w:sz w:val="22"/>
                <w:szCs w:val="22"/>
              </w:rPr>
            </w:pPr>
            <w:r w:rsidRPr="006F67DC">
              <w:rPr>
                <w:rFonts w:ascii="宋体" w:eastAsia="宋体" w:hAnsi="宋体" w:hint="eastAsia"/>
                <w:sz w:val="22"/>
                <w:szCs w:val="22"/>
              </w:rPr>
              <w:t>某些委员在2个组存在重叠交叉，劳务费统计时要按组分开统计，避免重复;</w:t>
            </w:r>
          </w:p>
          <w:p w14:paraId="4920C8FE" w14:textId="77777777" w:rsidR="00C70B6E" w:rsidRPr="006F67DC" w:rsidRDefault="00C70B6E" w:rsidP="007B7DB9">
            <w:pPr>
              <w:pStyle w:val="a"/>
              <w:framePr w:hSpace="0" w:wrap="auto" w:vAnchor="margin" w:yAlign="inline"/>
              <w:numPr>
                <w:ilvl w:val="0"/>
                <w:numId w:val="4"/>
              </w:numPr>
              <w:rPr>
                <w:rFonts w:ascii="宋体" w:eastAsia="宋体" w:hAnsi="宋体"/>
                <w:sz w:val="22"/>
                <w:szCs w:val="22"/>
              </w:rPr>
            </w:pPr>
            <w:r w:rsidRPr="006F67DC">
              <w:rPr>
                <w:rFonts w:ascii="宋体" w:eastAsia="宋体" w:hAnsi="宋体" w:hint="eastAsia"/>
                <w:sz w:val="22"/>
                <w:szCs w:val="22"/>
              </w:rPr>
              <w:t>年度报告需要统计出2个组的数据;</w:t>
            </w:r>
          </w:p>
          <w:p w14:paraId="7C2BB275" w14:textId="76417B36" w:rsidR="00C70B6E" w:rsidRPr="006F67DC" w:rsidRDefault="00C70B6E" w:rsidP="007B7DB9">
            <w:pPr>
              <w:pStyle w:val="a"/>
              <w:framePr w:hSpace="0" w:wrap="auto" w:vAnchor="margin" w:yAlign="inline"/>
              <w:numPr>
                <w:ilvl w:val="0"/>
                <w:numId w:val="4"/>
              </w:numPr>
              <w:rPr>
                <w:rFonts w:ascii="宋体" w:eastAsia="宋体" w:hAnsi="宋体"/>
                <w:sz w:val="22"/>
                <w:szCs w:val="22"/>
              </w:rPr>
            </w:pPr>
            <w:r w:rsidRPr="006F67DC">
              <w:rPr>
                <w:rFonts w:ascii="宋体" w:eastAsia="宋体" w:hAnsi="宋体" w:hint="eastAsia"/>
                <w:sz w:val="22"/>
                <w:szCs w:val="22"/>
              </w:rPr>
              <w:t>批件签发时，发送电子签名需设置为1组主任委员签名，2组副主委签名。</w:t>
            </w:r>
          </w:p>
        </w:tc>
      </w:tr>
      <w:tr w:rsidR="00C70B6E" w14:paraId="7F45EA5F" w14:textId="77777777">
        <w:tc>
          <w:tcPr>
            <w:tcW w:w="811" w:type="pct"/>
            <w:vMerge/>
            <w:shd w:val="clear" w:color="auto" w:fill="auto"/>
            <w:vAlign w:val="center"/>
          </w:tcPr>
          <w:p w14:paraId="57E6E7C3" w14:textId="77777777" w:rsidR="00C70B6E" w:rsidRDefault="00C70B6E">
            <w:pPr>
              <w:spacing w:line="276" w:lineRule="auto"/>
              <w:ind w:right="63"/>
              <w:rPr>
                <w:rFonts w:ascii="宋体" w:hAnsi="宋体"/>
                <w:sz w:val="22"/>
                <w:szCs w:val="22"/>
              </w:rPr>
            </w:pPr>
          </w:p>
        </w:tc>
        <w:tc>
          <w:tcPr>
            <w:tcW w:w="4189" w:type="pct"/>
            <w:shd w:val="clear" w:color="auto" w:fill="auto"/>
            <w:vAlign w:val="center"/>
          </w:tcPr>
          <w:p w14:paraId="50560A31" w14:textId="24150AB7" w:rsidR="00C70B6E" w:rsidRPr="006F67DC" w:rsidRDefault="00DE1C1B">
            <w:pPr>
              <w:spacing w:after="0" w:line="240" w:lineRule="auto"/>
              <w:rPr>
                <w:rFonts w:ascii="宋体" w:eastAsia="宋体" w:hAnsi="宋体"/>
                <w:sz w:val="22"/>
                <w:szCs w:val="22"/>
              </w:rPr>
            </w:pPr>
            <w:r w:rsidRPr="006F67DC">
              <w:rPr>
                <w:rFonts w:ascii="宋体" w:eastAsia="宋体" w:hAnsi="宋体" w:hint="eastAsia"/>
                <w:sz w:val="22"/>
                <w:szCs w:val="22"/>
              </w:rPr>
              <w:t>2.3</w:t>
            </w:r>
            <w:r w:rsidRPr="006F67DC">
              <w:rPr>
                <w:rFonts w:ascii="宋体" w:eastAsia="宋体" w:hAnsi="宋体"/>
                <w:sz w:val="22"/>
                <w:szCs w:val="22"/>
              </w:rPr>
              <w:t xml:space="preserve"> </w:t>
            </w:r>
            <w:r w:rsidR="00C70B6E" w:rsidRPr="006F67DC">
              <w:rPr>
                <w:rFonts w:ascii="宋体" w:eastAsia="宋体" w:hAnsi="宋体" w:hint="eastAsia"/>
                <w:sz w:val="22"/>
                <w:szCs w:val="22"/>
              </w:rPr>
              <w:t>系统界面优化</w:t>
            </w:r>
          </w:p>
          <w:p w14:paraId="7ECBB57B" w14:textId="419181F3" w:rsidR="008A3621" w:rsidRPr="006F67DC" w:rsidRDefault="00C70B6E" w:rsidP="007B7DB9">
            <w:pPr>
              <w:pStyle w:val="a"/>
              <w:framePr w:hSpace="0" w:wrap="auto" w:vAnchor="margin" w:yAlign="inline"/>
              <w:rPr>
                <w:rFonts w:ascii="宋体" w:eastAsia="宋体" w:hAnsi="宋体"/>
                <w:sz w:val="22"/>
                <w:szCs w:val="22"/>
              </w:rPr>
            </w:pPr>
            <w:r w:rsidRPr="006F67DC">
              <w:rPr>
                <w:rFonts w:ascii="宋体" w:eastAsia="宋体" w:hAnsi="宋体" w:hint="eastAsia"/>
                <w:sz w:val="22"/>
                <w:szCs w:val="22"/>
              </w:rPr>
              <w:t>在“主菜单”</w:t>
            </w:r>
            <w:r w:rsidR="00B67DC9" w:rsidRPr="006F67DC">
              <w:rPr>
                <w:rFonts w:ascii="宋体" w:eastAsia="宋体" w:hAnsi="宋体" w:hint="eastAsia"/>
                <w:sz w:val="22"/>
                <w:szCs w:val="22"/>
              </w:rPr>
              <w:t>界面</w:t>
            </w:r>
            <w:r w:rsidRPr="006F67DC">
              <w:rPr>
                <w:rFonts w:ascii="宋体" w:eastAsia="宋体" w:hAnsi="宋体" w:hint="eastAsia"/>
                <w:sz w:val="22"/>
                <w:szCs w:val="22"/>
              </w:rPr>
              <w:t>中，增加“公告与指引”</w:t>
            </w:r>
            <w:r w:rsidR="00B67DC9" w:rsidRPr="006F67DC">
              <w:rPr>
                <w:rFonts w:ascii="宋体" w:eastAsia="宋体" w:hAnsi="宋体" w:hint="eastAsia"/>
                <w:sz w:val="22"/>
                <w:szCs w:val="22"/>
              </w:rPr>
              <w:t>模块</w:t>
            </w:r>
            <w:r w:rsidRPr="006F67DC">
              <w:rPr>
                <w:rFonts w:ascii="宋体" w:eastAsia="宋体" w:hAnsi="宋体" w:hint="eastAsia"/>
                <w:sz w:val="22"/>
                <w:szCs w:val="22"/>
              </w:rPr>
              <w:t>，可</w:t>
            </w:r>
            <w:r w:rsidR="00B67DC9" w:rsidRPr="006F67DC">
              <w:rPr>
                <w:rFonts w:ascii="宋体" w:eastAsia="宋体" w:hAnsi="宋体" w:hint="eastAsia"/>
                <w:sz w:val="22"/>
                <w:szCs w:val="22"/>
              </w:rPr>
              <w:t>查看</w:t>
            </w:r>
            <w:r w:rsidRPr="006F67DC">
              <w:rPr>
                <w:rFonts w:ascii="宋体" w:eastAsia="宋体" w:hAnsi="宋体" w:hint="eastAsia"/>
                <w:sz w:val="22"/>
                <w:szCs w:val="22"/>
              </w:rPr>
              <w:t>通知和操作指南相关文件，并</w:t>
            </w:r>
            <w:r w:rsidR="008A3621" w:rsidRPr="006F67DC">
              <w:rPr>
                <w:rFonts w:ascii="宋体" w:eastAsia="宋体" w:hAnsi="宋体" w:hint="eastAsia"/>
                <w:sz w:val="22"/>
                <w:szCs w:val="22"/>
              </w:rPr>
              <w:t>允许用户</w:t>
            </w:r>
            <w:r w:rsidRPr="006F67DC">
              <w:rPr>
                <w:rFonts w:ascii="宋体" w:eastAsia="宋体" w:hAnsi="宋体" w:hint="eastAsia"/>
                <w:sz w:val="22"/>
                <w:szCs w:val="22"/>
              </w:rPr>
              <w:t>自行更新文件</w:t>
            </w:r>
            <w:r w:rsidR="007B7DB9" w:rsidRPr="006F67DC">
              <w:rPr>
                <w:rFonts w:ascii="宋体" w:eastAsia="宋体" w:hAnsi="宋体" w:hint="eastAsia"/>
                <w:sz w:val="22"/>
                <w:szCs w:val="22"/>
              </w:rPr>
              <w:t>;</w:t>
            </w:r>
          </w:p>
          <w:p w14:paraId="1D467352" w14:textId="77777777" w:rsidR="007B7DB9" w:rsidRPr="006F67DC" w:rsidRDefault="00C70B6E" w:rsidP="007B7DB9">
            <w:pPr>
              <w:pStyle w:val="a"/>
              <w:framePr w:hSpace="0" w:wrap="auto" w:vAnchor="margin" w:yAlign="inline"/>
              <w:rPr>
                <w:rFonts w:ascii="宋体" w:eastAsia="宋体" w:hAnsi="宋体"/>
                <w:sz w:val="22"/>
                <w:szCs w:val="22"/>
              </w:rPr>
            </w:pPr>
            <w:r w:rsidRPr="006F67DC">
              <w:rPr>
                <w:rFonts w:ascii="宋体" w:eastAsia="宋体" w:hAnsi="宋体" w:hint="eastAsia"/>
                <w:sz w:val="22"/>
                <w:szCs w:val="22"/>
              </w:rPr>
              <w:t>客户/研究者角色的界面进行</w:t>
            </w:r>
            <w:r w:rsidR="007B7DB9" w:rsidRPr="006F67DC">
              <w:rPr>
                <w:rFonts w:ascii="宋体" w:eastAsia="宋体" w:hAnsi="宋体" w:hint="eastAsia"/>
                <w:sz w:val="22"/>
                <w:szCs w:val="22"/>
              </w:rPr>
              <w:t>布局</w:t>
            </w:r>
            <w:r w:rsidRPr="006F67DC">
              <w:rPr>
                <w:rFonts w:ascii="宋体" w:eastAsia="宋体" w:hAnsi="宋体" w:hint="eastAsia"/>
                <w:sz w:val="22"/>
                <w:szCs w:val="22"/>
              </w:rPr>
              <w:t>调整，可按项目直接去申请各类报告、项目信息、批件意见等此项目的所有内容</w:t>
            </w:r>
            <w:r w:rsidR="007B7DB9" w:rsidRPr="006F67DC">
              <w:rPr>
                <w:rFonts w:ascii="宋体" w:eastAsia="宋体" w:hAnsi="宋体" w:hint="eastAsia"/>
                <w:sz w:val="22"/>
                <w:szCs w:val="22"/>
              </w:rPr>
              <w:t>;</w:t>
            </w:r>
          </w:p>
          <w:p w14:paraId="7B3D71DB" w14:textId="1B6A5B97" w:rsidR="00C70B6E" w:rsidRPr="006F67DC" w:rsidRDefault="00C70B6E" w:rsidP="007B7DB9">
            <w:pPr>
              <w:pStyle w:val="a"/>
              <w:framePr w:hSpace="0" w:wrap="auto" w:vAnchor="margin" w:yAlign="inline"/>
              <w:rPr>
                <w:rFonts w:ascii="宋体" w:eastAsia="宋体" w:hAnsi="宋体"/>
                <w:sz w:val="22"/>
                <w:szCs w:val="22"/>
              </w:rPr>
            </w:pPr>
            <w:r w:rsidRPr="006F67DC">
              <w:rPr>
                <w:rFonts w:ascii="宋体" w:eastAsia="宋体" w:hAnsi="宋体" w:hint="eastAsia"/>
                <w:sz w:val="22"/>
                <w:szCs w:val="22"/>
              </w:rPr>
              <w:t>主要研究者</w:t>
            </w:r>
            <w:r w:rsidR="007B7DB9" w:rsidRPr="006F67DC">
              <w:rPr>
                <w:rFonts w:ascii="宋体" w:eastAsia="宋体" w:hAnsi="宋体" w:hint="eastAsia"/>
                <w:sz w:val="22"/>
                <w:szCs w:val="22"/>
              </w:rPr>
              <w:t>模块</w:t>
            </w:r>
            <w:r w:rsidRPr="006F67DC">
              <w:rPr>
                <w:rFonts w:ascii="宋体" w:eastAsia="宋体" w:hAnsi="宋体" w:hint="eastAsia"/>
                <w:sz w:val="22"/>
                <w:szCs w:val="22"/>
              </w:rPr>
              <w:t>：项目信息总览页面，状态栏</w:t>
            </w:r>
            <w:r w:rsidR="007B7DB9" w:rsidRPr="006F67DC">
              <w:rPr>
                <w:rFonts w:ascii="宋体" w:eastAsia="宋体" w:hAnsi="宋体" w:hint="eastAsia"/>
                <w:sz w:val="22"/>
                <w:szCs w:val="22"/>
              </w:rPr>
              <w:t>可</w:t>
            </w:r>
            <w:r w:rsidRPr="006F67DC">
              <w:rPr>
                <w:rFonts w:ascii="宋体" w:eastAsia="宋体" w:hAnsi="宋体" w:hint="eastAsia"/>
                <w:sz w:val="22"/>
                <w:szCs w:val="22"/>
              </w:rPr>
              <w:t>显示每份申请的进度，显示状态包括</w:t>
            </w:r>
            <w:r w:rsidR="007B7DB9" w:rsidRPr="006F67DC">
              <w:rPr>
                <w:rFonts w:ascii="宋体" w:eastAsia="宋体" w:hAnsi="宋体" w:hint="eastAsia"/>
                <w:sz w:val="22"/>
                <w:szCs w:val="22"/>
              </w:rPr>
              <w:t>“</w:t>
            </w:r>
            <w:r w:rsidRPr="006F67DC">
              <w:rPr>
                <w:rFonts w:ascii="宋体" w:eastAsia="宋体" w:hAnsi="宋体" w:hint="eastAsia"/>
                <w:sz w:val="22"/>
                <w:szCs w:val="22"/>
              </w:rPr>
              <w:t>退回/已提交/待签名/已受理/审查中/意见/批件</w:t>
            </w:r>
            <w:r w:rsidR="007B7DB9" w:rsidRPr="006F67DC">
              <w:rPr>
                <w:rFonts w:ascii="宋体" w:eastAsia="宋体" w:hAnsi="宋体" w:hint="eastAsia"/>
                <w:sz w:val="22"/>
                <w:szCs w:val="22"/>
              </w:rPr>
              <w:t>”</w:t>
            </w:r>
            <w:r w:rsidRPr="006F67DC">
              <w:rPr>
                <w:rFonts w:ascii="宋体" w:eastAsia="宋体" w:hAnsi="宋体" w:hint="eastAsia"/>
                <w:sz w:val="22"/>
                <w:szCs w:val="22"/>
              </w:rPr>
              <w:t>。</w:t>
            </w:r>
          </w:p>
        </w:tc>
      </w:tr>
      <w:tr w:rsidR="00C70B6E" w14:paraId="11C497EB" w14:textId="77777777">
        <w:tc>
          <w:tcPr>
            <w:tcW w:w="811" w:type="pct"/>
            <w:vMerge/>
            <w:shd w:val="clear" w:color="auto" w:fill="auto"/>
            <w:vAlign w:val="center"/>
          </w:tcPr>
          <w:p w14:paraId="383D4ADA" w14:textId="77777777" w:rsidR="00C70B6E" w:rsidRDefault="00C70B6E">
            <w:pPr>
              <w:spacing w:line="276" w:lineRule="auto"/>
              <w:ind w:left="63" w:right="63" w:firstLine="240"/>
              <w:rPr>
                <w:rFonts w:ascii="宋体" w:hAnsi="宋体" w:cs="仿宋"/>
                <w:bCs/>
                <w:szCs w:val="21"/>
              </w:rPr>
            </w:pPr>
          </w:p>
        </w:tc>
        <w:tc>
          <w:tcPr>
            <w:tcW w:w="4189" w:type="pct"/>
            <w:shd w:val="clear" w:color="auto" w:fill="auto"/>
            <w:vAlign w:val="center"/>
          </w:tcPr>
          <w:p w14:paraId="4FB1086A" w14:textId="72C2FB57" w:rsidR="007B7DB9" w:rsidRPr="006F67DC" w:rsidRDefault="004A6F9E" w:rsidP="007B7DB9">
            <w:pPr>
              <w:pStyle w:val="a"/>
              <w:framePr w:hSpace="0" w:wrap="auto" w:vAnchor="margin" w:yAlign="inline"/>
              <w:numPr>
                <w:ilvl w:val="1"/>
                <w:numId w:val="6"/>
              </w:numPr>
              <w:rPr>
                <w:rFonts w:ascii="宋体" w:eastAsia="宋体" w:hAnsi="宋体"/>
                <w:sz w:val="22"/>
                <w:szCs w:val="22"/>
              </w:rPr>
            </w:pPr>
            <w:r>
              <w:rPr>
                <w:rFonts w:ascii="宋体" w:eastAsia="宋体" w:hAnsi="宋体"/>
                <w:sz w:val="22"/>
                <w:szCs w:val="22"/>
              </w:rPr>
              <w:t xml:space="preserve"> </w:t>
            </w:r>
            <w:r w:rsidR="00C70B6E" w:rsidRPr="006F67DC">
              <w:rPr>
                <w:rFonts w:ascii="宋体" w:eastAsia="宋体" w:hAnsi="宋体" w:hint="eastAsia"/>
                <w:sz w:val="22"/>
                <w:szCs w:val="22"/>
              </w:rPr>
              <w:t>培训模块</w:t>
            </w:r>
            <w:r w:rsidR="007B7DB9" w:rsidRPr="006F67DC">
              <w:rPr>
                <w:rFonts w:ascii="宋体" w:eastAsia="宋体" w:hAnsi="宋体" w:hint="eastAsia"/>
                <w:sz w:val="22"/>
                <w:szCs w:val="22"/>
              </w:rPr>
              <w:t>优化</w:t>
            </w:r>
            <w:r w:rsidR="00C70B6E" w:rsidRPr="006F67DC">
              <w:rPr>
                <w:rFonts w:ascii="宋体" w:eastAsia="宋体" w:hAnsi="宋体" w:hint="eastAsia"/>
                <w:sz w:val="22"/>
                <w:szCs w:val="22"/>
              </w:rPr>
              <w:t>：</w:t>
            </w:r>
          </w:p>
          <w:p w14:paraId="03F3CCC9" w14:textId="33C6FA02" w:rsidR="007B7DB9" w:rsidRPr="006F67DC" w:rsidRDefault="00C70B6E" w:rsidP="007B7DB9">
            <w:pPr>
              <w:pStyle w:val="a"/>
              <w:framePr w:hSpace="0" w:wrap="auto" w:vAnchor="margin" w:yAlign="inline"/>
              <w:rPr>
                <w:rFonts w:ascii="宋体" w:eastAsia="宋体" w:hAnsi="宋体"/>
                <w:sz w:val="22"/>
                <w:szCs w:val="22"/>
              </w:rPr>
            </w:pPr>
            <w:r w:rsidRPr="006F67DC">
              <w:rPr>
                <w:rFonts w:ascii="宋体" w:eastAsia="宋体" w:hAnsi="宋体" w:hint="eastAsia"/>
                <w:sz w:val="22"/>
                <w:szCs w:val="22"/>
              </w:rPr>
              <w:t>主要研究者界面</w:t>
            </w:r>
            <w:r w:rsidR="007B7DB9" w:rsidRPr="006F67DC">
              <w:rPr>
                <w:rFonts w:ascii="宋体" w:eastAsia="宋体" w:hAnsi="宋体" w:hint="eastAsia"/>
                <w:sz w:val="22"/>
                <w:szCs w:val="22"/>
              </w:rPr>
              <w:t>：</w:t>
            </w:r>
            <w:r w:rsidRPr="006F67DC">
              <w:rPr>
                <w:rFonts w:ascii="宋体" w:eastAsia="宋体" w:hAnsi="宋体" w:hint="eastAsia"/>
                <w:sz w:val="22"/>
                <w:szCs w:val="22"/>
              </w:rPr>
              <w:t>培训主题</w:t>
            </w:r>
            <w:r w:rsidR="007B7DB9" w:rsidRPr="006F67DC">
              <w:rPr>
                <w:rFonts w:ascii="宋体" w:eastAsia="宋体" w:hAnsi="宋体" w:hint="eastAsia"/>
                <w:sz w:val="22"/>
                <w:szCs w:val="22"/>
              </w:rPr>
              <w:t>可</w:t>
            </w:r>
            <w:r w:rsidRPr="006F67DC">
              <w:rPr>
                <w:rFonts w:ascii="宋体" w:eastAsia="宋体" w:hAnsi="宋体" w:hint="eastAsia"/>
                <w:sz w:val="22"/>
                <w:szCs w:val="22"/>
              </w:rPr>
              <w:t>显示视频观看进度，如50%、已完成</w:t>
            </w:r>
            <w:r w:rsidR="00B67DC9" w:rsidRPr="006F67DC">
              <w:rPr>
                <w:rFonts w:ascii="宋体" w:eastAsia="宋体" w:hAnsi="宋体" w:hint="eastAsia"/>
                <w:sz w:val="22"/>
                <w:szCs w:val="22"/>
              </w:rPr>
              <w:t>等</w:t>
            </w:r>
            <w:r w:rsidRPr="006F67DC">
              <w:rPr>
                <w:rFonts w:ascii="宋体" w:eastAsia="宋体" w:hAnsi="宋体" w:hint="eastAsia"/>
                <w:sz w:val="22"/>
                <w:szCs w:val="22"/>
              </w:rPr>
              <w:t>；</w:t>
            </w:r>
          </w:p>
          <w:p w14:paraId="5B52C7B7" w14:textId="1FF7DC3A" w:rsidR="00C70B6E" w:rsidRPr="006F67DC" w:rsidRDefault="00C70B6E" w:rsidP="007B7DB9">
            <w:pPr>
              <w:pStyle w:val="a"/>
              <w:framePr w:hSpace="0" w:wrap="auto" w:vAnchor="margin" w:yAlign="inline"/>
              <w:rPr>
                <w:rFonts w:ascii="宋体" w:eastAsia="宋体" w:hAnsi="宋体"/>
                <w:sz w:val="22"/>
                <w:szCs w:val="22"/>
              </w:rPr>
            </w:pPr>
            <w:r w:rsidRPr="006F67DC">
              <w:rPr>
                <w:rFonts w:ascii="宋体" w:eastAsia="宋体" w:hAnsi="宋体" w:hint="eastAsia"/>
                <w:sz w:val="22"/>
                <w:szCs w:val="22"/>
              </w:rPr>
              <w:t>秘书界面：</w:t>
            </w:r>
            <w:r w:rsidR="007B7DB9" w:rsidRPr="006F67DC">
              <w:rPr>
                <w:rFonts w:ascii="宋体" w:eastAsia="宋体" w:hAnsi="宋体" w:hint="eastAsia"/>
                <w:sz w:val="22"/>
                <w:szCs w:val="22"/>
              </w:rPr>
              <w:t>增加</w:t>
            </w:r>
            <w:r w:rsidRPr="006F67DC">
              <w:rPr>
                <w:rFonts w:ascii="宋体" w:eastAsia="宋体" w:hAnsi="宋体" w:hint="eastAsia"/>
                <w:sz w:val="22"/>
                <w:szCs w:val="22"/>
              </w:rPr>
              <w:t>人数</w:t>
            </w:r>
            <w:r w:rsidR="007B7DB9" w:rsidRPr="006F67DC">
              <w:rPr>
                <w:rFonts w:ascii="宋体" w:eastAsia="宋体" w:hAnsi="宋体" w:hint="eastAsia"/>
                <w:sz w:val="22"/>
                <w:szCs w:val="22"/>
              </w:rPr>
              <w:t>显示功能</w:t>
            </w:r>
            <w:r w:rsidRPr="006F67DC">
              <w:rPr>
                <w:rFonts w:ascii="宋体" w:eastAsia="宋体" w:hAnsi="宋体" w:hint="eastAsia"/>
                <w:sz w:val="22"/>
                <w:szCs w:val="22"/>
              </w:rPr>
              <w:t>（已完成观看的才可算入，另点击后可查看已观看人员姓名，</w:t>
            </w:r>
            <w:r w:rsidR="007B7DB9" w:rsidRPr="006F67DC">
              <w:rPr>
                <w:rFonts w:ascii="宋体" w:eastAsia="宋体" w:hAnsi="宋体" w:hint="eastAsia"/>
                <w:sz w:val="22"/>
                <w:szCs w:val="22"/>
              </w:rPr>
              <w:t>支持</w:t>
            </w:r>
            <w:r w:rsidRPr="006F67DC">
              <w:rPr>
                <w:rFonts w:ascii="宋体" w:eastAsia="宋体" w:hAnsi="宋体" w:hint="eastAsia"/>
                <w:sz w:val="22"/>
                <w:szCs w:val="22"/>
              </w:rPr>
              <w:t>搜索</w:t>
            </w:r>
            <w:r w:rsidR="007B7DB9" w:rsidRPr="006F67DC">
              <w:rPr>
                <w:rFonts w:ascii="宋体" w:eastAsia="宋体" w:hAnsi="宋体" w:hint="eastAsia"/>
                <w:sz w:val="22"/>
                <w:szCs w:val="22"/>
              </w:rPr>
              <w:t>功能</w:t>
            </w:r>
            <w:r w:rsidRPr="006F67DC">
              <w:rPr>
                <w:rFonts w:ascii="宋体" w:eastAsia="宋体" w:hAnsi="宋体" w:hint="eastAsia"/>
                <w:sz w:val="22"/>
                <w:szCs w:val="22"/>
              </w:rPr>
              <w:t>）。</w:t>
            </w:r>
          </w:p>
        </w:tc>
      </w:tr>
      <w:tr w:rsidR="00C70B6E" w14:paraId="44D3F258" w14:textId="77777777">
        <w:tc>
          <w:tcPr>
            <w:tcW w:w="811" w:type="pct"/>
            <w:vMerge/>
            <w:shd w:val="clear" w:color="auto" w:fill="auto"/>
            <w:vAlign w:val="center"/>
          </w:tcPr>
          <w:p w14:paraId="3E04BD15" w14:textId="77777777" w:rsidR="00C70B6E" w:rsidRDefault="00C70B6E">
            <w:pPr>
              <w:spacing w:line="276" w:lineRule="auto"/>
              <w:ind w:left="63" w:right="63" w:firstLine="240"/>
              <w:rPr>
                <w:rFonts w:ascii="宋体" w:hAnsi="宋体" w:cs="仿宋"/>
                <w:bCs/>
                <w:szCs w:val="21"/>
              </w:rPr>
            </w:pPr>
          </w:p>
        </w:tc>
        <w:tc>
          <w:tcPr>
            <w:tcW w:w="4189" w:type="pct"/>
            <w:shd w:val="clear" w:color="auto" w:fill="auto"/>
            <w:vAlign w:val="center"/>
          </w:tcPr>
          <w:p w14:paraId="56D696A2" w14:textId="6F142456" w:rsidR="00C70B6E" w:rsidRPr="006F67DC" w:rsidRDefault="004A6F9E" w:rsidP="007B7DB9">
            <w:pPr>
              <w:pStyle w:val="a"/>
              <w:framePr w:hSpace="0" w:wrap="auto" w:vAnchor="margin" w:yAlign="inline"/>
              <w:numPr>
                <w:ilvl w:val="1"/>
                <w:numId w:val="6"/>
              </w:numPr>
              <w:rPr>
                <w:rFonts w:ascii="宋体" w:eastAsia="宋体" w:hAnsi="宋体"/>
                <w:sz w:val="22"/>
                <w:szCs w:val="22"/>
              </w:rPr>
            </w:pPr>
            <w:r>
              <w:rPr>
                <w:rFonts w:ascii="宋体" w:eastAsia="宋体" w:hAnsi="宋体" w:hint="eastAsia"/>
                <w:sz w:val="22"/>
                <w:szCs w:val="22"/>
              </w:rPr>
              <w:t xml:space="preserve"> </w:t>
            </w:r>
            <w:r w:rsidR="007B7DB9" w:rsidRPr="006F67DC">
              <w:rPr>
                <w:rFonts w:ascii="宋体" w:eastAsia="宋体" w:hAnsi="宋体" w:hint="eastAsia"/>
                <w:sz w:val="22"/>
                <w:szCs w:val="22"/>
              </w:rPr>
              <w:t>其他</w:t>
            </w:r>
            <w:r w:rsidR="00C70B6E" w:rsidRPr="006F67DC">
              <w:rPr>
                <w:rFonts w:ascii="宋体" w:eastAsia="宋体" w:hAnsi="宋体" w:hint="eastAsia"/>
                <w:sz w:val="22"/>
                <w:szCs w:val="22"/>
              </w:rPr>
              <w:t>定制功能：</w:t>
            </w:r>
          </w:p>
          <w:p w14:paraId="015DB40D" w14:textId="1CFC5E75" w:rsidR="00C70B6E" w:rsidRPr="006F67DC" w:rsidRDefault="00C70B6E" w:rsidP="007B7DB9">
            <w:pPr>
              <w:pStyle w:val="a"/>
              <w:framePr w:hSpace="0" w:wrap="auto" w:vAnchor="margin" w:yAlign="inline"/>
              <w:rPr>
                <w:rFonts w:ascii="宋体" w:eastAsia="宋体" w:hAnsi="宋体"/>
                <w:sz w:val="22"/>
                <w:szCs w:val="22"/>
              </w:rPr>
            </w:pPr>
            <w:r w:rsidRPr="006F67DC">
              <w:rPr>
                <w:rFonts w:ascii="宋体" w:eastAsia="宋体" w:hAnsi="宋体" w:hint="eastAsia"/>
                <w:sz w:val="22"/>
                <w:szCs w:val="22"/>
              </w:rPr>
              <w:t>系统界面左上角的</w:t>
            </w:r>
            <w:r w:rsidR="00F5519B" w:rsidRPr="006F67DC">
              <w:rPr>
                <w:rFonts w:ascii="宋体" w:eastAsia="宋体" w:hAnsi="宋体" w:hint="eastAsia"/>
                <w:sz w:val="22"/>
                <w:szCs w:val="22"/>
              </w:rPr>
              <w:t>LOGO</w:t>
            </w:r>
            <w:r w:rsidRPr="006F67DC">
              <w:rPr>
                <w:rFonts w:ascii="宋体" w:eastAsia="宋体" w:hAnsi="宋体" w:hint="eastAsia"/>
                <w:sz w:val="22"/>
                <w:szCs w:val="22"/>
              </w:rPr>
              <w:t>，需标注为“广东省人民医院伦理系统”</w:t>
            </w:r>
            <w:r w:rsidR="007B7DB9" w:rsidRPr="006F67DC">
              <w:rPr>
                <w:rFonts w:ascii="宋体" w:eastAsia="宋体" w:hAnsi="宋体" w:hint="eastAsia"/>
                <w:sz w:val="22"/>
                <w:szCs w:val="22"/>
              </w:rPr>
              <w:t>；</w:t>
            </w:r>
          </w:p>
          <w:p w14:paraId="60215BEC" w14:textId="77777777" w:rsidR="00C70B6E" w:rsidRPr="006F67DC" w:rsidRDefault="00C70B6E" w:rsidP="007B7DB9">
            <w:pPr>
              <w:pStyle w:val="a"/>
              <w:framePr w:hSpace="0" w:wrap="auto" w:vAnchor="margin" w:yAlign="inline"/>
              <w:rPr>
                <w:rFonts w:ascii="宋体" w:eastAsia="宋体" w:hAnsi="宋体"/>
                <w:sz w:val="22"/>
                <w:szCs w:val="22"/>
              </w:rPr>
            </w:pPr>
            <w:r w:rsidRPr="006F67DC">
              <w:rPr>
                <w:rFonts w:ascii="宋体" w:eastAsia="宋体" w:hAnsi="宋体" w:hint="eastAsia"/>
                <w:sz w:val="22"/>
                <w:szCs w:val="22"/>
              </w:rPr>
              <w:t>送审文件回执界面“送审材料”关联传达界面“审查文件”，保持一致</w:t>
            </w:r>
            <w:r w:rsidR="007B7DB9" w:rsidRPr="006F67DC">
              <w:rPr>
                <w:rFonts w:ascii="宋体" w:eastAsia="宋体" w:hAnsi="宋体" w:hint="eastAsia"/>
                <w:sz w:val="22"/>
                <w:szCs w:val="22"/>
              </w:rPr>
              <w:t>；</w:t>
            </w:r>
          </w:p>
          <w:p w14:paraId="25F1B5B0" w14:textId="7AD06511" w:rsidR="007B7DB9" w:rsidRPr="006F67DC" w:rsidRDefault="007B7DB9" w:rsidP="007B7DB9">
            <w:pPr>
              <w:pStyle w:val="a"/>
              <w:framePr w:hSpace="0" w:wrap="auto" w:vAnchor="margin" w:yAlign="inline"/>
              <w:rPr>
                <w:rFonts w:ascii="宋体" w:eastAsia="宋体" w:hAnsi="宋体"/>
                <w:sz w:val="22"/>
                <w:szCs w:val="22"/>
              </w:rPr>
            </w:pPr>
            <w:r w:rsidRPr="006F67DC">
              <w:rPr>
                <w:rFonts w:ascii="宋体" w:eastAsia="宋体" w:hAnsi="宋体" w:hint="eastAsia"/>
                <w:sz w:val="22"/>
                <w:szCs w:val="22"/>
              </w:rPr>
              <w:t>伦理形审审查通知页面，增加勾选框“不需催交短信提醒”，如勾选了，该份申请形审退回后系统发送一次短信提醒即可，后续无需发送催交短信提醒，取消勾选后可继续发送催交提醒。</w:t>
            </w:r>
          </w:p>
        </w:tc>
      </w:tr>
    </w:tbl>
    <w:p w14:paraId="39DABE15" w14:textId="77777777" w:rsidR="001A3539" w:rsidRDefault="005E6AD6">
      <w:pPr>
        <w:pStyle w:val="1"/>
        <w:numPr>
          <w:ilvl w:val="0"/>
          <w:numId w:val="2"/>
        </w:numPr>
        <w:spacing w:before="0" w:after="0"/>
        <w:rPr>
          <w:rFonts w:ascii="宋体" w:hAnsi="宋体"/>
          <w:sz w:val="21"/>
          <w:szCs w:val="21"/>
        </w:rPr>
      </w:pPr>
      <w:r>
        <w:rPr>
          <w:rFonts w:ascii="宋体" w:hAnsi="宋体" w:hint="eastAsia"/>
          <w:sz w:val="32"/>
          <w:szCs w:val="32"/>
        </w:rPr>
        <w:t>项目工期</w:t>
      </w:r>
    </w:p>
    <w:p w14:paraId="17BAF3B6" w14:textId="77777777" w:rsidR="001A3539" w:rsidRDefault="005E6AD6">
      <w:pPr>
        <w:numPr>
          <w:ilvl w:val="0"/>
          <w:numId w:val="3"/>
        </w:numPr>
        <w:tabs>
          <w:tab w:val="left" w:pos="360"/>
          <w:tab w:val="left" w:pos="420"/>
          <w:tab w:val="left" w:pos="780"/>
        </w:tabs>
        <w:spacing w:beforeLines="50" w:before="156" w:line="360" w:lineRule="auto"/>
        <w:ind w:left="360"/>
        <w:outlineLvl w:val="0"/>
        <w:rPr>
          <w:rFonts w:ascii="宋体" w:hAnsi="宋体" w:cs="宋体"/>
          <w:sz w:val="22"/>
          <w:szCs w:val="22"/>
        </w:rPr>
      </w:pPr>
      <w:r>
        <w:rPr>
          <w:rFonts w:ascii="宋体" w:hAnsi="宋体" w:cs="宋体" w:hint="eastAsia"/>
          <w:sz w:val="22"/>
          <w:szCs w:val="22"/>
        </w:rPr>
        <w:t>自合同签订日起，需在_</w:t>
      </w:r>
      <w:r>
        <w:rPr>
          <w:rFonts w:ascii="宋体" w:hAnsi="宋体" w:cs="宋体" w:hint="eastAsia"/>
          <w:sz w:val="22"/>
          <w:szCs w:val="22"/>
          <w:u w:val="single"/>
        </w:rPr>
        <w:t>10</w:t>
      </w:r>
      <w:r>
        <w:rPr>
          <w:rFonts w:ascii="宋体" w:hAnsi="宋体" w:cs="宋体" w:hint="eastAsia"/>
          <w:sz w:val="22"/>
          <w:szCs w:val="22"/>
        </w:rPr>
        <w:t>个工作日内对《用户需求说明书》进行补充、确认或提出意见。</w:t>
      </w:r>
    </w:p>
    <w:p w14:paraId="7A245CEA" w14:textId="77777777" w:rsidR="001A3539" w:rsidRDefault="005E6AD6">
      <w:pPr>
        <w:numPr>
          <w:ilvl w:val="0"/>
          <w:numId w:val="3"/>
        </w:numPr>
        <w:tabs>
          <w:tab w:val="left" w:pos="360"/>
          <w:tab w:val="left" w:pos="780"/>
        </w:tabs>
        <w:spacing w:beforeLines="50" w:before="156" w:line="360" w:lineRule="auto"/>
        <w:ind w:left="360"/>
        <w:outlineLvl w:val="0"/>
        <w:rPr>
          <w:rFonts w:ascii="宋体" w:hAnsi="宋体" w:cs="宋体"/>
          <w:sz w:val="22"/>
          <w:szCs w:val="22"/>
        </w:rPr>
      </w:pPr>
      <w:r>
        <w:rPr>
          <w:rFonts w:ascii="宋体" w:hAnsi="宋体" w:cs="宋体" w:hint="eastAsia"/>
          <w:sz w:val="22"/>
          <w:szCs w:val="22"/>
        </w:rPr>
        <w:t>对《用户需求说明书》提出意见后，院方组织进行用户需求调研，根据调研情况提供业务调研记录、现况分析、功能设计及说明，双方共同整理并在</w:t>
      </w:r>
      <w:r>
        <w:rPr>
          <w:rFonts w:ascii="宋体" w:hAnsi="宋体" w:cs="宋体" w:hint="eastAsia"/>
          <w:sz w:val="22"/>
          <w:szCs w:val="22"/>
          <w:u w:val="single"/>
        </w:rPr>
        <w:t>10</w:t>
      </w:r>
      <w:r>
        <w:rPr>
          <w:rFonts w:ascii="宋体" w:hAnsi="宋体" w:cs="宋体" w:hint="eastAsia"/>
          <w:sz w:val="22"/>
          <w:szCs w:val="22"/>
        </w:rPr>
        <w:t>个工作日内确认《需求规格说明书》。</w:t>
      </w:r>
    </w:p>
    <w:p w14:paraId="600D6801" w14:textId="77777777" w:rsidR="001A3539" w:rsidRDefault="005E6AD6">
      <w:pPr>
        <w:numPr>
          <w:ilvl w:val="0"/>
          <w:numId w:val="3"/>
        </w:numPr>
        <w:tabs>
          <w:tab w:val="left" w:pos="360"/>
          <w:tab w:val="left" w:pos="780"/>
        </w:tabs>
        <w:spacing w:beforeLines="50" w:before="156" w:line="360" w:lineRule="auto"/>
        <w:ind w:left="360"/>
        <w:outlineLvl w:val="0"/>
        <w:rPr>
          <w:rFonts w:ascii="宋体" w:hAnsi="宋体" w:cs="宋体"/>
          <w:sz w:val="22"/>
          <w:szCs w:val="22"/>
        </w:rPr>
      </w:pPr>
      <w:r>
        <w:rPr>
          <w:rFonts w:ascii="宋体" w:hAnsi="宋体" w:cs="宋体" w:hint="eastAsia"/>
          <w:sz w:val="22"/>
          <w:szCs w:val="22"/>
        </w:rPr>
        <w:t>需在《需求规格说明书》确认后的</w:t>
      </w:r>
      <w:r>
        <w:rPr>
          <w:rFonts w:ascii="宋体" w:hAnsi="宋体" w:cs="宋体"/>
          <w:sz w:val="22"/>
          <w:szCs w:val="22"/>
          <w:u w:val="single"/>
        </w:rPr>
        <w:t>9</w:t>
      </w:r>
      <w:r>
        <w:rPr>
          <w:rFonts w:ascii="宋体" w:hAnsi="宋体" w:cs="宋体" w:hint="eastAsia"/>
          <w:sz w:val="22"/>
          <w:szCs w:val="22"/>
          <w:u w:val="single"/>
        </w:rPr>
        <w:t>0</w:t>
      </w:r>
      <w:r>
        <w:rPr>
          <w:rFonts w:ascii="宋体" w:hAnsi="宋体" w:cs="宋体" w:hint="eastAsia"/>
          <w:sz w:val="22"/>
          <w:szCs w:val="22"/>
        </w:rPr>
        <w:t>个工作日内完成项目实施和保证系统正常工作。</w:t>
      </w:r>
    </w:p>
    <w:p w14:paraId="7D5BD6E3" w14:textId="77777777" w:rsidR="001A3539" w:rsidRDefault="005E6AD6">
      <w:pPr>
        <w:numPr>
          <w:ilvl w:val="0"/>
          <w:numId w:val="3"/>
        </w:numPr>
        <w:tabs>
          <w:tab w:val="left" w:pos="360"/>
          <w:tab w:val="left" w:pos="780"/>
        </w:tabs>
        <w:spacing w:beforeLines="50" w:before="156" w:line="360" w:lineRule="auto"/>
        <w:ind w:left="360"/>
        <w:outlineLvl w:val="0"/>
        <w:rPr>
          <w:rFonts w:ascii="宋体" w:hAnsi="宋体" w:cs="宋体"/>
          <w:sz w:val="22"/>
          <w:szCs w:val="22"/>
        </w:rPr>
      </w:pPr>
      <w:r>
        <w:rPr>
          <w:rFonts w:ascii="宋体" w:hAnsi="宋体" w:cs="宋体" w:hint="eastAsia"/>
          <w:sz w:val="22"/>
          <w:szCs w:val="22"/>
        </w:rPr>
        <w:t>完成软件实施，并根据院方提出的新需求完成修改后，系统运行_</w:t>
      </w:r>
      <w:r>
        <w:rPr>
          <w:rFonts w:ascii="宋体" w:hAnsi="宋体" w:cs="宋体" w:hint="eastAsia"/>
          <w:sz w:val="22"/>
          <w:szCs w:val="22"/>
          <w:u w:val="single"/>
        </w:rPr>
        <w:t>3</w:t>
      </w:r>
      <w:r>
        <w:rPr>
          <w:rFonts w:ascii="宋体" w:hAnsi="宋体" w:cs="宋体" w:hint="eastAsia"/>
          <w:sz w:val="22"/>
          <w:szCs w:val="22"/>
        </w:rPr>
        <w:t>_个月以上无软件故障出</w:t>
      </w:r>
      <w:r>
        <w:rPr>
          <w:rFonts w:ascii="宋体" w:hAnsi="宋体" w:cs="宋体" w:hint="eastAsia"/>
          <w:sz w:val="22"/>
          <w:szCs w:val="22"/>
        </w:rPr>
        <w:lastRenderedPageBreak/>
        <w:t>现，则向院方申请验收。</w:t>
      </w:r>
    </w:p>
    <w:p w14:paraId="474FAB37" w14:textId="77777777" w:rsidR="001A3539" w:rsidRDefault="005E6AD6">
      <w:pPr>
        <w:numPr>
          <w:ilvl w:val="0"/>
          <w:numId w:val="3"/>
        </w:numPr>
        <w:tabs>
          <w:tab w:val="left" w:pos="360"/>
          <w:tab w:val="left" w:pos="780"/>
        </w:tabs>
        <w:spacing w:beforeLines="50" w:before="156" w:after="0" w:line="360" w:lineRule="auto"/>
        <w:ind w:left="360"/>
        <w:outlineLvl w:val="0"/>
        <w:rPr>
          <w:rFonts w:ascii="宋体" w:hAnsi="宋体" w:cs="宋体"/>
          <w:sz w:val="22"/>
          <w:szCs w:val="22"/>
        </w:rPr>
      </w:pPr>
      <w:r>
        <w:rPr>
          <w:rFonts w:ascii="宋体" w:hAnsi="宋体" w:cs="宋体" w:hint="eastAsia"/>
          <w:sz w:val="22"/>
          <w:szCs w:val="22"/>
        </w:rPr>
        <w:t xml:space="preserve">需为后期工程预留接口并做技术准备，包括以下：在软件系统设计、数据库设计方面具有灵活性，方便后期可扩展。 </w:t>
      </w:r>
    </w:p>
    <w:p w14:paraId="5668346C" w14:textId="77777777" w:rsidR="001A3539" w:rsidRDefault="005E6AD6">
      <w:pPr>
        <w:numPr>
          <w:ilvl w:val="0"/>
          <w:numId w:val="3"/>
        </w:numPr>
        <w:tabs>
          <w:tab w:val="left" w:pos="360"/>
          <w:tab w:val="left" w:pos="780"/>
        </w:tabs>
        <w:spacing w:beforeLines="50" w:before="156" w:after="0" w:line="360" w:lineRule="auto"/>
        <w:ind w:left="360"/>
        <w:outlineLvl w:val="0"/>
        <w:rPr>
          <w:rFonts w:ascii="宋体" w:hAnsi="宋体" w:cs="宋体"/>
          <w:sz w:val="22"/>
          <w:szCs w:val="22"/>
        </w:rPr>
      </w:pPr>
      <w:r>
        <w:rPr>
          <w:rFonts w:ascii="宋体" w:hAnsi="宋体" w:cs="宋体" w:hint="eastAsia"/>
          <w:sz w:val="22"/>
          <w:szCs w:val="22"/>
        </w:rPr>
        <w:t xml:space="preserve">系统设计要做到：代码标准化、模块标准化、文档标准化、测试标准化以及信息标准化。 </w:t>
      </w:r>
    </w:p>
    <w:p w14:paraId="76AFEC19" w14:textId="77777777" w:rsidR="001A3539" w:rsidRDefault="005E6AD6">
      <w:pPr>
        <w:pStyle w:val="1"/>
        <w:numPr>
          <w:ilvl w:val="0"/>
          <w:numId w:val="2"/>
        </w:numPr>
        <w:spacing w:before="0" w:after="0"/>
        <w:rPr>
          <w:rFonts w:ascii="宋体" w:hAnsi="宋体"/>
          <w:color w:val="FF0000"/>
          <w:sz w:val="32"/>
          <w:szCs w:val="32"/>
        </w:rPr>
      </w:pPr>
      <w:r>
        <w:rPr>
          <w:rFonts w:ascii="宋体" w:hAnsi="宋体" w:hint="eastAsia"/>
          <w:sz w:val="32"/>
          <w:szCs w:val="32"/>
        </w:rPr>
        <w:t>集成技术及实施</w:t>
      </w:r>
      <w:r>
        <w:rPr>
          <w:rFonts w:ascii="宋体" w:hAnsi="宋体"/>
          <w:sz w:val="32"/>
          <w:szCs w:val="32"/>
        </w:rPr>
        <w:t>服务要求</w:t>
      </w:r>
    </w:p>
    <w:p w14:paraId="56016541" w14:textId="77777777" w:rsidR="001A3539" w:rsidRDefault="005E6AD6">
      <w:pPr>
        <w:tabs>
          <w:tab w:val="left" w:pos="780"/>
        </w:tabs>
        <w:spacing w:beforeLines="50" w:before="156" w:line="360" w:lineRule="auto"/>
        <w:ind w:firstLineChars="200" w:firstLine="440"/>
        <w:outlineLvl w:val="0"/>
        <w:rPr>
          <w:rFonts w:ascii="宋体" w:hAnsi="宋体" w:cs="宋体"/>
          <w:sz w:val="22"/>
          <w:szCs w:val="22"/>
        </w:rPr>
      </w:pPr>
      <w:r>
        <w:rPr>
          <w:rFonts w:ascii="宋体" w:hAnsi="宋体" w:cs="宋体" w:hint="eastAsia"/>
          <w:sz w:val="22"/>
          <w:szCs w:val="22"/>
        </w:rPr>
        <w:t>项目维护</w:t>
      </w:r>
      <w:r>
        <w:rPr>
          <w:rFonts w:ascii="宋体" w:hAnsi="宋体" w:cs="宋体"/>
          <w:sz w:val="22"/>
          <w:szCs w:val="22"/>
        </w:rPr>
        <w:t>期</w:t>
      </w:r>
      <w:r>
        <w:rPr>
          <w:rFonts w:ascii="宋体" w:hAnsi="宋体" w:cs="宋体" w:hint="eastAsia"/>
          <w:sz w:val="22"/>
          <w:szCs w:val="22"/>
        </w:rPr>
        <w:t>内承建商提供</w:t>
      </w:r>
      <w:r>
        <w:rPr>
          <w:rFonts w:ascii="宋体" w:hAnsi="宋体" w:cs="宋体"/>
          <w:sz w:val="22"/>
          <w:szCs w:val="22"/>
          <w:u w:val="single"/>
        </w:rPr>
        <w:t xml:space="preserve"> </w:t>
      </w:r>
      <w:r>
        <w:rPr>
          <w:rFonts w:ascii="宋体" w:hAnsi="宋体" w:cs="宋体" w:hint="eastAsia"/>
          <w:sz w:val="22"/>
          <w:szCs w:val="22"/>
          <w:u w:val="single"/>
        </w:rPr>
        <w:t>1</w:t>
      </w:r>
      <w:r>
        <w:rPr>
          <w:rFonts w:ascii="宋体" w:hAnsi="宋体" w:cs="宋体"/>
          <w:sz w:val="22"/>
          <w:szCs w:val="22"/>
          <w:u w:val="single"/>
        </w:rPr>
        <w:t xml:space="preserve"> </w:t>
      </w:r>
      <w:r>
        <w:rPr>
          <w:rFonts w:ascii="宋体" w:hAnsi="宋体" w:cs="宋体" w:hint="eastAsia"/>
          <w:sz w:val="22"/>
          <w:szCs w:val="22"/>
        </w:rPr>
        <w:t>名专职工程师，工作时间与院方工作时间一致，并且提供7*24小时响应服务。</w:t>
      </w:r>
    </w:p>
    <w:p w14:paraId="0E96574B" w14:textId="77777777" w:rsidR="001A3539" w:rsidRDefault="005E6AD6">
      <w:pPr>
        <w:tabs>
          <w:tab w:val="left" w:pos="780"/>
        </w:tabs>
        <w:spacing w:beforeLines="50" w:before="156" w:line="360" w:lineRule="auto"/>
        <w:ind w:firstLineChars="200" w:firstLine="440"/>
        <w:outlineLvl w:val="0"/>
        <w:rPr>
          <w:rFonts w:ascii="宋体" w:hAnsi="宋体" w:cs="宋体"/>
          <w:sz w:val="22"/>
          <w:szCs w:val="22"/>
        </w:rPr>
      </w:pPr>
      <w:r>
        <w:rPr>
          <w:rFonts w:ascii="宋体" w:hAnsi="宋体" w:cs="宋体" w:hint="eastAsia"/>
          <w:sz w:val="22"/>
          <w:szCs w:val="22"/>
        </w:rPr>
        <w:t>在项目实施前，结合院方项目需求，根据《网络安全等级保护制度》自评等保级别。需向医院提交设计方案进行安全评审，保证安全技术措施同步规划，系统建设根据信息系统安全等级保护要求进行建设。</w:t>
      </w:r>
    </w:p>
    <w:p w14:paraId="389F8235" w14:textId="77777777" w:rsidR="001A3539" w:rsidRDefault="005E6AD6">
      <w:pPr>
        <w:tabs>
          <w:tab w:val="left" w:pos="780"/>
        </w:tabs>
        <w:spacing w:beforeLines="50" w:before="156" w:line="360" w:lineRule="auto"/>
        <w:ind w:firstLineChars="200" w:firstLine="440"/>
        <w:outlineLvl w:val="0"/>
        <w:rPr>
          <w:rFonts w:ascii="宋体" w:hAnsi="宋体" w:cs="宋体"/>
          <w:sz w:val="22"/>
          <w:szCs w:val="22"/>
        </w:rPr>
      </w:pPr>
      <w:r>
        <w:rPr>
          <w:rFonts w:ascii="宋体" w:hAnsi="宋体" w:cs="宋体" w:hint="eastAsia"/>
          <w:sz w:val="22"/>
          <w:szCs w:val="22"/>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5A52FA4D" w14:textId="77777777" w:rsidR="001A3539" w:rsidRDefault="005E6AD6">
      <w:pPr>
        <w:tabs>
          <w:tab w:val="left" w:pos="780"/>
        </w:tabs>
        <w:spacing w:beforeLines="50" w:before="156" w:line="360" w:lineRule="auto"/>
        <w:ind w:firstLineChars="200" w:firstLine="440"/>
        <w:outlineLvl w:val="0"/>
        <w:rPr>
          <w:rFonts w:ascii="宋体" w:hAnsi="宋体" w:cs="宋体"/>
          <w:sz w:val="22"/>
          <w:szCs w:val="22"/>
        </w:rPr>
      </w:pPr>
      <w:r>
        <w:rPr>
          <w:rFonts w:ascii="宋体" w:hAnsi="宋体" w:cs="宋体" w:hint="eastAsia"/>
          <w:sz w:val="22"/>
          <w:szCs w:val="22"/>
        </w:rPr>
        <w:t>项目承建商需根据院方的详细需求，提交项目系统的安装、调试及培训实施方案，方案得到院方确认后实施，保证系统按时、正常地投入运行。</w:t>
      </w:r>
    </w:p>
    <w:p w14:paraId="3C594E04" w14:textId="77777777" w:rsidR="001A3539" w:rsidRDefault="005E6AD6">
      <w:pPr>
        <w:tabs>
          <w:tab w:val="left" w:pos="780"/>
        </w:tabs>
        <w:spacing w:beforeLines="50" w:before="156" w:line="360" w:lineRule="auto"/>
        <w:ind w:firstLineChars="200" w:firstLine="440"/>
        <w:outlineLvl w:val="0"/>
        <w:rPr>
          <w:rFonts w:ascii="宋体" w:hAnsi="宋体" w:cs="宋体"/>
          <w:sz w:val="22"/>
          <w:szCs w:val="22"/>
        </w:rPr>
      </w:pPr>
      <w:r>
        <w:rPr>
          <w:rFonts w:ascii="宋体" w:hAnsi="宋体" w:cs="宋体" w:hint="eastAsia"/>
          <w:sz w:val="22"/>
          <w:szCs w:val="22"/>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4912B476" w14:textId="77777777" w:rsidR="001A3539" w:rsidRDefault="005E6AD6">
      <w:pPr>
        <w:tabs>
          <w:tab w:val="left" w:pos="780"/>
        </w:tabs>
        <w:spacing w:beforeLines="50" w:before="156" w:line="360" w:lineRule="auto"/>
        <w:ind w:firstLineChars="200" w:firstLine="440"/>
        <w:outlineLvl w:val="0"/>
        <w:rPr>
          <w:rFonts w:ascii="宋体" w:hAnsi="宋体" w:cs="宋体"/>
          <w:sz w:val="22"/>
          <w:szCs w:val="22"/>
        </w:rPr>
      </w:pPr>
      <w:r>
        <w:rPr>
          <w:rFonts w:ascii="宋体" w:hAnsi="宋体" w:cs="宋体" w:hint="eastAsia"/>
          <w:sz w:val="22"/>
          <w:szCs w:val="22"/>
        </w:rPr>
        <w:t>验收由承建商给出具体的验收计划、测试的内容和方法，经院方审核通过后，方可进行验收测试。</w:t>
      </w:r>
    </w:p>
    <w:p w14:paraId="6DA1F7DE" w14:textId="77777777" w:rsidR="001A3539" w:rsidRDefault="005E6AD6">
      <w:pPr>
        <w:pStyle w:val="1"/>
        <w:numPr>
          <w:ilvl w:val="0"/>
          <w:numId w:val="2"/>
        </w:numPr>
        <w:spacing w:before="0" w:after="0"/>
        <w:rPr>
          <w:rFonts w:ascii="宋体" w:hAnsi="宋体"/>
          <w:color w:val="FF0000"/>
          <w:sz w:val="32"/>
          <w:szCs w:val="32"/>
        </w:rPr>
      </w:pPr>
      <w:r>
        <w:rPr>
          <w:rFonts w:ascii="宋体" w:hAnsi="宋体" w:hint="eastAsia"/>
          <w:sz w:val="32"/>
          <w:szCs w:val="32"/>
        </w:rPr>
        <w:lastRenderedPageBreak/>
        <w:t>后续维护服务</w:t>
      </w:r>
    </w:p>
    <w:p w14:paraId="79AEFA27" w14:textId="77777777" w:rsidR="001A3539" w:rsidRDefault="005E6AD6">
      <w:pPr>
        <w:tabs>
          <w:tab w:val="left" w:pos="780"/>
        </w:tabs>
        <w:spacing w:beforeLines="50" w:before="156" w:line="360" w:lineRule="auto"/>
        <w:ind w:firstLineChars="200" w:firstLine="440"/>
        <w:outlineLvl w:val="0"/>
        <w:rPr>
          <w:rFonts w:ascii="宋体" w:hAnsi="宋体" w:cs="宋体"/>
          <w:sz w:val="22"/>
          <w:szCs w:val="22"/>
        </w:rPr>
      </w:pPr>
      <w:r>
        <w:rPr>
          <w:rFonts w:ascii="宋体" w:hAnsi="宋体" w:cs="宋体" w:hint="eastAsia"/>
          <w:sz w:val="22"/>
          <w:szCs w:val="22"/>
        </w:rPr>
        <w:t>软件维护期从合同标的验收合格之日算起，期限为</w:t>
      </w:r>
      <w:r>
        <w:rPr>
          <w:rFonts w:ascii="宋体" w:hAnsi="宋体" w:cs="宋体" w:hint="eastAsia"/>
          <w:sz w:val="22"/>
          <w:szCs w:val="22"/>
          <w:u w:val="single"/>
        </w:rPr>
        <w:t>12</w:t>
      </w:r>
      <w:r>
        <w:rPr>
          <w:rFonts w:ascii="宋体" w:hAnsi="宋体" w:cs="宋体" w:hint="eastAsia"/>
          <w:sz w:val="22"/>
          <w:szCs w:val="22"/>
        </w:rPr>
        <w:t>个月。在维护期内，承建商提供技术支持和指导，以及软件的局部改进完善以及故障情况下的现场问题解决，需要提供完整的操作手册及工程师常见问题自检手册，支持配合医院后续的本地化功能开发。</w:t>
      </w:r>
    </w:p>
    <w:p w14:paraId="48BFA9C5" w14:textId="77777777" w:rsidR="001A3539" w:rsidRDefault="005E6AD6">
      <w:pPr>
        <w:tabs>
          <w:tab w:val="left" w:pos="780"/>
        </w:tabs>
        <w:spacing w:beforeLines="50" w:before="156" w:line="360" w:lineRule="auto"/>
        <w:ind w:firstLineChars="200" w:firstLine="440"/>
        <w:outlineLvl w:val="0"/>
        <w:rPr>
          <w:rFonts w:ascii="宋体" w:hAnsi="宋体" w:cs="宋体"/>
          <w:sz w:val="22"/>
          <w:szCs w:val="22"/>
        </w:rPr>
      </w:pPr>
      <w:r>
        <w:rPr>
          <w:rFonts w:ascii="宋体" w:hAnsi="宋体" w:cs="宋体" w:hint="eastAsia"/>
          <w:sz w:val="22"/>
          <w:szCs w:val="22"/>
        </w:rPr>
        <w:t>维保期内承建商为院方提供维护及服务的部门及固定的专职技术人员，工作时间与院方工作时间一致，并且提供7*24小时响应服务。</w:t>
      </w:r>
    </w:p>
    <w:p w14:paraId="7BE0D14A" w14:textId="77777777" w:rsidR="001A3539" w:rsidRDefault="005E6AD6">
      <w:pPr>
        <w:tabs>
          <w:tab w:val="left" w:pos="780"/>
        </w:tabs>
        <w:spacing w:beforeLines="50" w:before="156" w:line="360" w:lineRule="auto"/>
        <w:ind w:firstLineChars="200" w:firstLine="440"/>
        <w:outlineLvl w:val="0"/>
        <w:rPr>
          <w:rFonts w:ascii="宋体" w:hAnsi="宋体" w:cs="宋体"/>
          <w:sz w:val="22"/>
          <w:szCs w:val="22"/>
        </w:rPr>
      </w:pPr>
      <w:r>
        <w:rPr>
          <w:rFonts w:ascii="宋体" w:hAnsi="宋体" w:cs="宋体" w:hint="eastAsia"/>
          <w:sz w:val="22"/>
          <w:szCs w:val="22"/>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7ACA0535" w14:textId="77777777" w:rsidR="001A3539" w:rsidRDefault="005E6AD6">
      <w:pPr>
        <w:pStyle w:val="1"/>
        <w:numPr>
          <w:ilvl w:val="0"/>
          <w:numId w:val="2"/>
        </w:numPr>
        <w:spacing w:before="0" w:after="0"/>
        <w:rPr>
          <w:rFonts w:ascii="宋体" w:hAnsi="宋体"/>
          <w:color w:val="FF0000"/>
          <w:sz w:val="32"/>
          <w:szCs w:val="32"/>
        </w:rPr>
      </w:pPr>
      <w:r>
        <w:rPr>
          <w:rFonts w:ascii="宋体" w:hAnsi="宋体" w:hint="eastAsia"/>
          <w:sz w:val="32"/>
          <w:szCs w:val="32"/>
        </w:rPr>
        <w:t>合同款支付方式</w:t>
      </w:r>
    </w:p>
    <w:p w14:paraId="3336AFE0" w14:textId="77777777" w:rsidR="001A3539" w:rsidRDefault="005E6AD6">
      <w:pPr>
        <w:spacing w:line="360" w:lineRule="auto"/>
        <w:ind w:firstLine="420"/>
        <w:rPr>
          <w:rFonts w:ascii="宋体" w:hAnsi="宋体" w:cs="宋体"/>
          <w:sz w:val="22"/>
          <w:szCs w:val="22"/>
        </w:rPr>
      </w:pPr>
      <w:r>
        <w:rPr>
          <w:rFonts w:ascii="宋体" w:hAnsi="宋体" w:cs="宋体" w:hint="eastAsia"/>
          <w:sz w:val="22"/>
          <w:szCs w:val="22"/>
        </w:rPr>
        <w:t>(一)合同签订后，在收到承建商开具相应金额正式发票后，支付合同总金额的30%。</w:t>
      </w:r>
    </w:p>
    <w:p w14:paraId="5405F453" w14:textId="77777777" w:rsidR="001A3539" w:rsidRDefault="005E6AD6">
      <w:pPr>
        <w:spacing w:line="360" w:lineRule="auto"/>
        <w:ind w:firstLine="420"/>
        <w:rPr>
          <w:rFonts w:ascii="宋体" w:hAnsi="宋体" w:cs="宋体"/>
          <w:sz w:val="22"/>
          <w:szCs w:val="22"/>
        </w:rPr>
      </w:pPr>
      <w:r>
        <w:rPr>
          <w:rFonts w:ascii="宋体" w:hAnsi="宋体" w:cs="宋体" w:hint="eastAsia"/>
          <w:sz w:val="22"/>
          <w:szCs w:val="22"/>
        </w:rPr>
        <w:t>(二)软件验收通过后，在收到承建商开具相应金额正式发票后，支付合同总金额的</w:t>
      </w:r>
      <w:r>
        <w:rPr>
          <w:rFonts w:ascii="宋体" w:hAnsi="宋体" w:cs="宋体"/>
          <w:sz w:val="22"/>
          <w:szCs w:val="22"/>
        </w:rPr>
        <w:t>70</w:t>
      </w:r>
      <w:r>
        <w:rPr>
          <w:rFonts w:ascii="宋体" w:hAnsi="宋体" w:cs="宋体" w:hint="eastAsia"/>
          <w:sz w:val="22"/>
          <w:szCs w:val="22"/>
        </w:rPr>
        <w:t>%。</w:t>
      </w:r>
    </w:p>
    <w:sectPr w:rsidR="001A3539">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AC8ED" w14:textId="77777777" w:rsidR="00C17F60" w:rsidRDefault="00C17F60">
      <w:pPr>
        <w:spacing w:line="240" w:lineRule="auto"/>
      </w:pPr>
      <w:r>
        <w:separator/>
      </w:r>
    </w:p>
    <w:p w14:paraId="659B1A64" w14:textId="77777777" w:rsidR="00C17F60" w:rsidRDefault="00C17F60"/>
    <w:p w14:paraId="0A50568F" w14:textId="77777777" w:rsidR="00C17F60" w:rsidRDefault="00C17F60"/>
    <w:p w14:paraId="47155276" w14:textId="77777777" w:rsidR="00C17F60" w:rsidRDefault="00C17F60"/>
  </w:endnote>
  <w:endnote w:type="continuationSeparator" w:id="0">
    <w:p w14:paraId="3ACD635F" w14:textId="77777777" w:rsidR="00C17F60" w:rsidRDefault="00C17F60">
      <w:pPr>
        <w:spacing w:line="240" w:lineRule="auto"/>
      </w:pPr>
      <w:r>
        <w:continuationSeparator/>
      </w:r>
    </w:p>
    <w:p w14:paraId="746A0DA6" w14:textId="77777777" w:rsidR="00C17F60" w:rsidRDefault="00C17F60"/>
    <w:p w14:paraId="239A86DA" w14:textId="77777777" w:rsidR="00C17F60" w:rsidRDefault="00C17F60"/>
    <w:p w14:paraId="7A34223F" w14:textId="77777777" w:rsidR="00C17F60" w:rsidRDefault="00C17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18AC" w14:textId="77777777" w:rsidR="001A3539" w:rsidRDefault="005E6AD6">
    <w:pPr>
      <w:pStyle w:val="ab"/>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Pr>
        <w:caps/>
        <w:color w:val="5B9BD5"/>
        <w:lang w:val="zh-CN"/>
      </w:rPr>
      <w:t>17</w:t>
    </w:r>
    <w:r>
      <w:rPr>
        <w:caps/>
        <w:color w:val="5B9BD5"/>
      </w:rPr>
      <w:fldChar w:fldCharType="end"/>
    </w:r>
  </w:p>
  <w:p w14:paraId="11E12FCA" w14:textId="77777777" w:rsidR="001A3539" w:rsidRDefault="001A3539">
    <w:pPr>
      <w:pStyle w:val="ab"/>
    </w:pPr>
  </w:p>
  <w:p w14:paraId="6F2C3B3A" w14:textId="77777777" w:rsidR="002A65B4" w:rsidRDefault="002A65B4"/>
  <w:p w14:paraId="21C544C6" w14:textId="77777777" w:rsidR="00226225" w:rsidRDefault="00226225"/>
  <w:p w14:paraId="42830BBC" w14:textId="77777777" w:rsidR="003A7C0C" w:rsidRDefault="003A7C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CAD1" w14:textId="77777777" w:rsidR="00C17F60" w:rsidRDefault="00C17F60">
      <w:pPr>
        <w:spacing w:after="0"/>
      </w:pPr>
      <w:r>
        <w:separator/>
      </w:r>
    </w:p>
    <w:p w14:paraId="2915ADD6" w14:textId="77777777" w:rsidR="00C17F60" w:rsidRDefault="00C17F60"/>
    <w:p w14:paraId="3FBAB299" w14:textId="77777777" w:rsidR="00C17F60" w:rsidRDefault="00C17F60"/>
    <w:p w14:paraId="786278D6" w14:textId="77777777" w:rsidR="00C17F60" w:rsidRDefault="00C17F60"/>
  </w:footnote>
  <w:footnote w:type="continuationSeparator" w:id="0">
    <w:p w14:paraId="69AB49EB" w14:textId="77777777" w:rsidR="00C17F60" w:rsidRDefault="00C17F60">
      <w:pPr>
        <w:spacing w:after="0"/>
      </w:pPr>
      <w:r>
        <w:continuationSeparator/>
      </w:r>
    </w:p>
    <w:p w14:paraId="6B3FB6BA" w14:textId="77777777" w:rsidR="00C17F60" w:rsidRDefault="00C17F60"/>
    <w:p w14:paraId="0651EF2A" w14:textId="77777777" w:rsidR="00C17F60" w:rsidRDefault="00C17F60"/>
    <w:p w14:paraId="1050DFD3" w14:textId="77777777" w:rsidR="00C17F60" w:rsidRDefault="00C17F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20E25"/>
    <w:multiLevelType w:val="hybridMultilevel"/>
    <w:tmpl w:val="7002947C"/>
    <w:lvl w:ilvl="0" w:tplc="599069AA">
      <w:start w:val="1"/>
      <w:numFmt w:val="bullet"/>
      <w:pStyle w:val="a"/>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52B2"/>
    <w:multiLevelType w:val="multilevel"/>
    <w:tmpl w:val="13E152B2"/>
    <w:lvl w:ilvl="0">
      <w:start w:val="1"/>
      <w:numFmt w:val="decimal"/>
      <w:lvlText w:val="%1."/>
      <w:lvlJc w:val="left"/>
      <w:pPr>
        <w:tabs>
          <w:tab w:val="left" w:pos="-544"/>
        </w:tabs>
        <w:ind w:left="-544" w:hanging="360"/>
      </w:pPr>
      <w:rPr>
        <w:rFonts w:hint="default"/>
      </w:rPr>
    </w:lvl>
    <w:lvl w:ilvl="1">
      <w:start w:val="1"/>
      <w:numFmt w:val="decimal"/>
      <w:lvlText w:val="%2)"/>
      <w:lvlJc w:val="left"/>
      <w:pPr>
        <w:tabs>
          <w:tab w:val="left" w:pos="-64"/>
        </w:tabs>
        <w:ind w:left="-64" w:hanging="420"/>
      </w:pPr>
      <w:rPr>
        <w:rFonts w:hint="default"/>
      </w:rPr>
    </w:lvl>
    <w:lvl w:ilvl="2">
      <w:start w:val="1"/>
      <w:numFmt w:val="lowerRoman"/>
      <w:lvlText w:val="%3."/>
      <w:lvlJc w:val="right"/>
      <w:pPr>
        <w:tabs>
          <w:tab w:val="left" w:pos="356"/>
        </w:tabs>
        <w:ind w:left="356" w:hanging="420"/>
      </w:pPr>
    </w:lvl>
    <w:lvl w:ilvl="3">
      <w:start w:val="1"/>
      <w:numFmt w:val="decimal"/>
      <w:lvlText w:val="%4."/>
      <w:lvlJc w:val="left"/>
      <w:pPr>
        <w:tabs>
          <w:tab w:val="left" w:pos="776"/>
        </w:tabs>
        <w:ind w:left="776" w:hanging="420"/>
      </w:pPr>
    </w:lvl>
    <w:lvl w:ilvl="4">
      <w:start w:val="1"/>
      <w:numFmt w:val="lowerLetter"/>
      <w:lvlText w:val="%5)"/>
      <w:lvlJc w:val="left"/>
      <w:pPr>
        <w:tabs>
          <w:tab w:val="left" w:pos="1196"/>
        </w:tabs>
        <w:ind w:left="1196" w:hanging="420"/>
      </w:pPr>
    </w:lvl>
    <w:lvl w:ilvl="5">
      <w:start w:val="1"/>
      <w:numFmt w:val="lowerRoman"/>
      <w:lvlText w:val="%6."/>
      <w:lvlJc w:val="right"/>
      <w:pPr>
        <w:tabs>
          <w:tab w:val="left" w:pos="1616"/>
        </w:tabs>
        <w:ind w:left="1616" w:hanging="420"/>
      </w:pPr>
    </w:lvl>
    <w:lvl w:ilvl="6">
      <w:start w:val="1"/>
      <w:numFmt w:val="decimal"/>
      <w:lvlText w:val="%7."/>
      <w:lvlJc w:val="left"/>
      <w:pPr>
        <w:tabs>
          <w:tab w:val="left" w:pos="2036"/>
        </w:tabs>
        <w:ind w:left="2036" w:hanging="420"/>
      </w:pPr>
    </w:lvl>
    <w:lvl w:ilvl="7">
      <w:start w:val="1"/>
      <w:numFmt w:val="lowerLetter"/>
      <w:lvlText w:val="%8)"/>
      <w:lvlJc w:val="left"/>
      <w:pPr>
        <w:tabs>
          <w:tab w:val="left" w:pos="2456"/>
        </w:tabs>
        <w:ind w:left="2456" w:hanging="420"/>
      </w:pPr>
    </w:lvl>
    <w:lvl w:ilvl="8">
      <w:start w:val="1"/>
      <w:numFmt w:val="lowerRoman"/>
      <w:lvlText w:val="%9."/>
      <w:lvlJc w:val="right"/>
      <w:pPr>
        <w:tabs>
          <w:tab w:val="left" w:pos="2876"/>
        </w:tabs>
        <w:ind w:left="2876" w:hanging="420"/>
      </w:pPr>
    </w:lvl>
  </w:abstractNum>
  <w:abstractNum w:abstractNumId="2" w15:restartNumberingAfterBreak="0">
    <w:nsid w:val="19190650"/>
    <w:multiLevelType w:val="hybridMultilevel"/>
    <w:tmpl w:val="CCBE1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341B3414"/>
    <w:multiLevelType w:val="multilevel"/>
    <w:tmpl w:val="6152EE6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1MzY3MjJjZDNmYTYxNjgwOWZiM2VlZWMyZDhmZmUifQ=="/>
    <w:docVar w:name="KSO_WPS_MARK_KEY" w:val="e9a7c2b1-b6cb-42b3-8a27-79708d26672f"/>
  </w:docVars>
  <w:rsids>
    <w:rsidRoot w:val="00303343"/>
    <w:rsid w:val="FDFF8DF1"/>
    <w:rsid w:val="000051D2"/>
    <w:rsid w:val="000079DD"/>
    <w:rsid w:val="00012DCC"/>
    <w:rsid w:val="00016B63"/>
    <w:rsid w:val="00022A4F"/>
    <w:rsid w:val="0002439E"/>
    <w:rsid w:val="00026821"/>
    <w:rsid w:val="000345E2"/>
    <w:rsid w:val="00042DAC"/>
    <w:rsid w:val="0004334E"/>
    <w:rsid w:val="00046B39"/>
    <w:rsid w:val="00054706"/>
    <w:rsid w:val="0006392F"/>
    <w:rsid w:val="00066DE7"/>
    <w:rsid w:val="00067096"/>
    <w:rsid w:val="00074EDD"/>
    <w:rsid w:val="000757C1"/>
    <w:rsid w:val="000758B4"/>
    <w:rsid w:val="00086AE0"/>
    <w:rsid w:val="0009064D"/>
    <w:rsid w:val="00090A18"/>
    <w:rsid w:val="000922D7"/>
    <w:rsid w:val="00092449"/>
    <w:rsid w:val="000957A2"/>
    <w:rsid w:val="000A105A"/>
    <w:rsid w:val="000B41B7"/>
    <w:rsid w:val="000B5140"/>
    <w:rsid w:val="000C43DA"/>
    <w:rsid w:val="000C4507"/>
    <w:rsid w:val="000C6796"/>
    <w:rsid w:val="000C6F14"/>
    <w:rsid w:val="000D1030"/>
    <w:rsid w:val="000D5317"/>
    <w:rsid w:val="000E276C"/>
    <w:rsid w:val="000F2EB8"/>
    <w:rsid w:val="000F4B02"/>
    <w:rsid w:val="000F76AD"/>
    <w:rsid w:val="000F7757"/>
    <w:rsid w:val="000F7F7B"/>
    <w:rsid w:val="00106D68"/>
    <w:rsid w:val="001106CE"/>
    <w:rsid w:val="001107F8"/>
    <w:rsid w:val="001116F6"/>
    <w:rsid w:val="00115944"/>
    <w:rsid w:val="001161EB"/>
    <w:rsid w:val="00116C11"/>
    <w:rsid w:val="00121E40"/>
    <w:rsid w:val="0012322D"/>
    <w:rsid w:val="00123CDF"/>
    <w:rsid w:val="00123FCC"/>
    <w:rsid w:val="00127709"/>
    <w:rsid w:val="00131CE9"/>
    <w:rsid w:val="00133B96"/>
    <w:rsid w:val="00135BF9"/>
    <w:rsid w:val="001365DD"/>
    <w:rsid w:val="00136606"/>
    <w:rsid w:val="00140E0C"/>
    <w:rsid w:val="001419B5"/>
    <w:rsid w:val="00143C41"/>
    <w:rsid w:val="0014437A"/>
    <w:rsid w:val="00144FC7"/>
    <w:rsid w:val="00147B36"/>
    <w:rsid w:val="001510F0"/>
    <w:rsid w:val="0015303A"/>
    <w:rsid w:val="00153AB3"/>
    <w:rsid w:val="00156B1F"/>
    <w:rsid w:val="00162D29"/>
    <w:rsid w:val="00164878"/>
    <w:rsid w:val="00165091"/>
    <w:rsid w:val="00171903"/>
    <w:rsid w:val="00176E5D"/>
    <w:rsid w:val="0018200C"/>
    <w:rsid w:val="001833B6"/>
    <w:rsid w:val="00184014"/>
    <w:rsid w:val="00190CD2"/>
    <w:rsid w:val="00194BFE"/>
    <w:rsid w:val="001951A2"/>
    <w:rsid w:val="001968C9"/>
    <w:rsid w:val="00197B45"/>
    <w:rsid w:val="001A22A1"/>
    <w:rsid w:val="001A3539"/>
    <w:rsid w:val="001A4535"/>
    <w:rsid w:val="001B0279"/>
    <w:rsid w:val="001B32F6"/>
    <w:rsid w:val="001B4850"/>
    <w:rsid w:val="001B7966"/>
    <w:rsid w:val="001B7D79"/>
    <w:rsid w:val="001C23B3"/>
    <w:rsid w:val="001C7BC6"/>
    <w:rsid w:val="001D4A68"/>
    <w:rsid w:val="001D7749"/>
    <w:rsid w:val="001E3B38"/>
    <w:rsid w:val="001E4247"/>
    <w:rsid w:val="001E666F"/>
    <w:rsid w:val="001E671F"/>
    <w:rsid w:val="001F1AC8"/>
    <w:rsid w:val="001F1E5E"/>
    <w:rsid w:val="00200054"/>
    <w:rsid w:val="002000DE"/>
    <w:rsid w:val="00202EFF"/>
    <w:rsid w:val="0020509F"/>
    <w:rsid w:val="00207A96"/>
    <w:rsid w:val="00214A6F"/>
    <w:rsid w:val="002177E3"/>
    <w:rsid w:val="00221F1F"/>
    <w:rsid w:val="00223E47"/>
    <w:rsid w:val="00226225"/>
    <w:rsid w:val="00233E4E"/>
    <w:rsid w:val="00240194"/>
    <w:rsid w:val="00241D77"/>
    <w:rsid w:val="002509F5"/>
    <w:rsid w:val="002510C3"/>
    <w:rsid w:val="002535AA"/>
    <w:rsid w:val="00255C2E"/>
    <w:rsid w:val="00261CBC"/>
    <w:rsid w:val="00265DE7"/>
    <w:rsid w:val="00270260"/>
    <w:rsid w:val="002722CA"/>
    <w:rsid w:val="002776CA"/>
    <w:rsid w:val="00280B9C"/>
    <w:rsid w:val="002834D3"/>
    <w:rsid w:val="002853BF"/>
    <w:rsid w:val="0028699D"/>
    <w:rsid w:val="00290FA9"/>
    <w:rsid w:val="00292528"/>
    <w:rsid w:val="0029360B"/>
    <w:rsid w:val="0029386C"/>
    <w:rsid w:val="002948B1"/>
    <w:rsid w:val="002A01D6"/>
    <w:rsid w:val="002A25EB"/>
    <w:rsid w:val="002A4778"/>
    <w:rsid w:val="002A65B4"/>
    <w:rsid w:val="002A6C66"/>
    <w:rsid w:val="002B1BFB"/>
    <w:rsid w:val="002B2EC5"/>
    <w:rsid w:val="002B4A9C"/>
    <w:rsid w:val="002C53D1"/>
    <w:rsid w:val="002D0058"/>
    <w:rsid w:val="002D6BE1"/>
    <w:rsid w:val="002E180E"/>
    <w:rsid w:val="002E3653"/>
    <w:rsid w:val="002F04A5"/>
    <w:rsid w:val="002F31F1"/>
    <w:rsid w:val="0030154D"/>
    <w:rsid w:val="003024F8"/>
    <w:rsid w:val="00303343"/>
    <w:rsid w:val="00303CAB"/>
    <w:rsid w:val="003042A2"/>
    <w:rsid w:val="00304636"/>
    <w:rsid w:val="00307A4E"/>
    <w:rsid w:val="0031083C"/>
    <w:rsid w:val="00311322"/>
    <w:rsid w:val="00314487"/>
    <w:rsid w:val="00314A5A"/>
    <w:rsid w:val="00322973"/>
    <w:rsid w:val="00330A49"/>
    <w:rsid w:val="003325F0"/>
    <w:rsid w:val="00337D56"/>
    <w:rsid w:val="00341038"/>
    <w:rsid w:val="00341DE5"/>
    <w:rsid w:val="00343CDE"/>
    <w:rsid w:val="00352E7C"/>
    <w:rsid w:val="00353276"/>
    <w:rsid w:val="003533C1"/>
    <w:rsid w:val="00356F95"/>
    <w:rsid w:val="00360458"/>
    <w:rsid w:val="00366980"/>
    <w:rsid w:val="00370A5D"/>
    <w:rsid w:val="003802E2"/>
    <w:rsid w:val="00385E95"/>
    <w:rsid w:val="00385FED"/>
    <w:rsid w:val="00397B7E"/>
    <w:rsid w:val="003A06F6"/>
    <w:rsid w:val="003A6FEA"/>
    <w:rsid w:val="003A7269"/>
    <w:rsid w:val="003A7C0C"/>
    <w:rsid w:val="003B08E0"/>
    <w:rsid w:val="003B0D0A"/>
    <w:rsid w:val="003C0FB7"/>
    <w:rsid w:val="003C6D81"/>
    <w:rsid w:val="003D0F80"/>
    <w:rsid w:val="003D2595"/>
    <w:rsid w:val="003D70AC"/>
    <w:rsid w:val="003E3B11"/>
    <w:rsid w:val="003E63CD"/>
    <w:rsid w:val="003E7083"/>
    <w:rsid w:val="003F3286"/>
    <w:rsid w:val="003F629F"/>
    <w:rsid w:val="00401398"/>
    <w:rsid w:val="00403938"/>
    <w:rsid w:val="004046D4"/>
    <w:rsid w:val="00413DA3"/>
    <w:rsid w:val="00414171"/>
    <w:rsid w:val="00415C5E"/>
    <w:rsid w:val="0041787F"/>
    <w:rsid w:val="00423450"/>
    <w:rsid w:val="004258F8"/>
    <w:rsid w:val="0042702D"/>
    <w:rsid w:val="00427D3C"/>
    <w:rsid w:val="00431DAB"/>
    <w:rsid w:val="00435C81"/>
    <w:rsid w:val="0044060A"/>
    <w:rsid w:val="00440F72"/>
    <w:rsid w:val="00447DD9"/>
    <w:rsid w:val="00456469"/>
    <w:rsid w:val="004565AA"/>
    <w:rsid w:val="00456A2C"/>
    <w:rsid w:val="00460EC9"/>
    <w:rsid w:val="004630DC"/>
    <w:rsid w:val="00474AE0"/>
    <w:rsid w:val="0047796F"/>
    <w:rsid w:val="0048165D"/>
    <w:rsid w:val="00482931"/>
    <w:rsid w:val="0049029F"/>
    <w:rsid w:val="004920B2"/>
    <w:rsid w:val="00495574"/>
    <w:rsid w:val="004A44FF"/>
    <w:rsid w:val="004A4846"/>
    <w:rsid w:val="004A6F9E"/>
    <w:rsid w:val="004A7C3C"/>
    <w:rsid w:val="004B6B12"/>
    <w:rsid w:val="004B7B71"/>
    <w:rsid w:val="004C09E0"/>
    <w:rsid w:val="004C2C5B"/>
    <w:rsid w:val="004C5D6F"/>
    <w:rsid w:val="004E2D8F"/>
    <w:rsid w:val="004E5E61"/>
    <w:rsid w:val="004F1410"/>
    <w:rsid w:val="004F4A66"/>
    <w:rsid w:val="00500264"/>
    <w:rsid w:val="00501952"/>
    <w:rsid w:val="0050505A"/>
    <w:rsid w:val="0050658F"/>
    <w:rsid w:val="00506850"/>
    <w:rsid w:val="00510B1E"/>
    <w:rsid w:val="00511C38"/>
    <w:rsid w:val="005120A9"/>
    <w:rsid w:val="0051558E"/>
    <w:rsid w:val="00515887"/>
    <w:rsid w:val="00517D7C"/>
    <w:rsid w:val="00520646"/>
    <w:rsid w:val="0052176F"/>
    <w:rsid w:val="00524EB8"/>
    <w:rsid w:val="0052604B"/>
    <w:rsid w:val="0053088D"/>
    <w:rsid w:val="00534BF6"/>
    <w:rsid w:val="00537CDE"/>
    <w:rsid w:val="005409FC"/>
    <w:rsid w:val="00540C64"/>
    <w:rsid w:val="005563D3"/>
    <w:rsid w:val="00575827"/>
    <w:rsid w:val="00575F76"/>
    <w:rsid w:val="005766CE"/>
    <w:rsid w:val="00576E99"/>
    <w:rsid w:val="00580F0E"/>
    <w:rsid w:val="005848B0"/>
    <w:rsid w:val="005901A7"/>
    <w:rsid w:val="00591388"/>
    <w:rsid w:val="0059358B"/>
    <w:rsid w:val="005944F9"/>
    <w:rsid w:val="00596428"/>
    <w:rsid w:val="00596CC5"/>
    <w:rsid w:val="005A4D1C"/>
    <w:rsid w:val="005B046D"/>
    <w:rsid w:val="005B33AE"/>
    <w:rsid w:val="005B7318"/>
    <w:rsid w:val="005C055A"/>
    <w:rsid w:val="005C49D7"/>
    <w:rsid w:val="005C503E"/>
    <w:rsid w:val="005C5598"/>
    <w:rsid w:val="005C60FB"/>
    <w:rsid w:val="005C7EF5"/>
    <w:rsid w:val="005D1C7F"/>
    <w:rsid w:val="005D20B9"/>
    <w:rsid w:val="005D2402"/>
    <w:rsid w:val="005D2BF6"/>
    <w:rsid w:val="005D2F0B"/>
    <w:rsid w:val="005D3A60"/>
    <w:rsid w:val="005D42CD"/>
    <w:rsid w:val="005D59A2"/>
    <w:rsid w:val="005D6B7D"/>
    <w:rsid w:val="005E0994"/>
    <w:rsid w:val="005E6AD6"/>
    <w:rsid w:val="005E7C53"/>
    <w:rsid w:val="005F0356"/>
    <w:rsid w:val="005F73BC"/>
    <w:rsid w:val="00600923"/>
    <w:rsid w:val="00601AA8"/>
    <w:rsid w:val="006053FC"/>
    <w:rsid w:val="00610864"/>
    <w:rsid w:val="00612F3F"/>
    <w:rsid w:val="00620E68"/>
    <w:rsid w:val="00623637"/>
    <w:rsid w:val="006279C6"/>
    <w:rsid w:val="0063555E"/>
    <w:rsid w:val="00642733"/>
    <w:rsid w:val="00644F1D"/>
    <w:rsid w:val="0064558D"/>
    <w:rsid w:val="00646B59"/>
    <w:rsid w:val="00647BBF"/>
    <w:rsid w:val="006571CD"/>
    <w:rsid w:val="006604C2"/>
    <w:rsid w:val="006652E8"/>
    <w:rsid w:val="0067328F"/>
    <w:rsid w:val="00682A1B"/>
    <w:rsid w:val="00683A36"/>
    <w:rsid w:val="006861F5"/>
    <w:rsid w:val="006862A5"/>
    <w:rsid w:val="00697FBB"/>
    <w:rsid w:val="006A0E29"/>
    <w:rsid w:val="006B2085"/>
    <w:rsid w:val="006B21B8"/>
    <w:rsid w:val="006B7B58"/>
    <w:rsid w:val="006C2640"/>
    <w:rsid w:val="006C36EB"/>
    <w:rsid w:val="006D203C"/>
    <w:rsid w:val="006D4B15"/>
    <w:rsid w:val="006D59F7"/>
    <w:rsid w:val="006D7F47"/>
    <w:rsid w:val="006E1055"/>
    <w:rsid w:val="006E5E07"/>
    <w:rsid w:val="006E6EB0"/>
    <w:rsid w:val="006F0434"/>
    <w:rsid w:val="006F3A6A"/>
    <w:rsid w:val="006F67DC"/>
    <w:rsid w:val="006F7E36"/>
    <w:rsid w:val="00701444"/>
    <w:rsid w:val="00701D12"/>
    <w:rsid w:val="00701EA2"/>
    <w:rsid w:val="0070239F"/>
    <w:rsid w:val="00703DB7"/>
    <w:rsid w:val="0070527D"/>
    <w:rsid w:val="007120D7"/>
    <w:rsid w:val="00721602"/>
    <w:rsid w:val="0072309C"/>
    <w:rsid w:val="00723B9A"/>
    <w:rsid w:val="00723F4B"/>
    <w:rsid w:val="0072695B"/>
    <w:rsid w:val="0073068C"/>
    <w:rsid w:val="00736170"/>
    <w:rsid w:val="0074224C"/>
    <w:rsid w:val="0074334B"/>
    <w:rsid w:val="00745BBA"/>
    <w:rsid w:val="00750A70"/>
    <w:rsid w:val="00752595"/>
    <w:rsid w:val="00752912"/>
    <w:rsid w:val="00754C51"/>
    <w:rsid w:val="007556BE"/>
    <w:rsid w:val="00756CA3"/>
    <w:rsid w:val="007621CC"/>
    <w:rsid w:val="0076599F"/>
    <w:rsid w:val="0076668A"/>
    <w:rsid w:val="007669DA"/>
    <w:rsid w:val="00766AF1"/>
    <w:rsid w:val="00770221"/>
    <w:rsid w:val="007744CD"/>
    <w:rsid w:val="00784C08"/>
    <w:rsid w:val="00785EDF"/>
    <w:rsid w:val="00786A29"/>
    <w:rsid w:val="007879E0"/>
    <w:rsid w:val="00791A35"/>
    <w:rsid w:val="00795F59"/>
    <w:rsid w:val="00796053"/>
    <w:rsid w:val="00796260"/>
    <w:rsid w:val="00796F7C"/>
    <w:rsid w:val="007A3997"/>
    <w:rsid w:val="007B7DB9"/>
    <w:rsid w:val="007C0A5B"/>
    <w:rsid w:val="007D0932"/>
    <w:rsid w:val="007D1CE6"/>
    <w:rsid w:val="007D22AB"/>
    <w:rsid w:val="007E07F7"/>
    <w:rsid w:val="007E0955"/>
    <w:rsid w:val="007E1B88"/>
    <w:rsid w:val="007E6952"/>
    <w:rsid w:val="007E71E6"/>
    <w:rsid w:val="007F1DC0"/>
    <w:rsid w:val="007F23FA"/>
    <w:rsid w:val="007F38D2"/>
    <w:rsid w:val="007F5726"/>
    <w:rsid w:val="008010AD"/>
    <w:rsid w:val="0080798E"/>
    <w:rsid w:val="008168FB"/>
    <w:rsid w:val="00822BA6"/>
    <w:rsid w:val="00823955"/>
    <w:rsid w:val="008419E9"/>
    <w:rsid w:val="00842EB8"/>
    <w:rsid w:val="00843DDB"/>
    <w:rsid w:val="008453B7"/>
    <w:rsid w:val="008470A2"/>
    <w:rsid w:val="00850518"/>
    <w:rsid w:val="008522A5"/>
    <w:rsid w:val="0085377F"/>
    <w:rsid w:val="008548FB"/>
    <w:rsid w:val="008623FD"/>
    <w:rsid w:val="0086386B"/>
    <w:rsid w:val="00866774"/>
    <w:rsid w:val="00873467"/>
    <w:rsid w:val="00873B97"/>
    <w:rsid w:val="008867FE"/>
    <w:rsid w:val="00886F08"/>
    <w:rsid w:val="0089787E"/>
    <w:rsid w:val="008A3621"/>
    <w:rsid w:val="008A62AC"/>
    <w:rsid w:val="008A7FF9"/>
    <w:rsid w:val="008B0C7F"/>
    <w:rsid w:val="008B2206"/>
    <w:rsid w:val="008B2807"/>
    <w:rsid w:val="008B5345"/>
    <w:rsid w:val="008C0962"/>
    <w:rsid w:val="008C1617"/>
    <w:rsid w:val="008C255D"/>
    <w:rsid w:val="008D3291"/>
    <w:rsid w:val="008D4874"/>
    <w:rsid w:val="008D49B0"/>
    <w:rsid w:val="008D59AA"/>
    <w:rsid w:val="008E145D"/>
    <w:rsid w:val="008E1925"/>
    <w:rsid w:val="008E2B56"/>
    <w:rsid w:val="008E69C8"/>
    <w:rsid w:val="008E7A23"/>
    <w:rsid w:val="008F266A"/>
    <w:rsid w:val="00900232"/>
    <w:rsid w:val="00900BAA"/>
    <w:rsid w:val="00903734"/>
    <w:rsid w:val="00903878"/>
    <w:rsid w:val="00903CF6"/>
    <w:rsid w:val="009052C7"/>
    <w:rsid w:val="00905FFA"/>
    <w:rsid w:val="0091327D"/>
    <w:rsid w:val="00914925"/>
    <w:rsid w:val="00914A3A"/>
    <w:rsid w:val="0092017A"/>
    <w:rsid w:val="0092180D"/>
    <w:rsid w:val="0092185A"/>
    <w:rsid w:val="00922032"/>
    <w:rsid w:val="00925C23"/>
    <w:rsid w:val="00927E08"/>
    <w:rsid w:val="009303FA"/>
    <w:rsid w:val="00941F0C"/>
    <w:rsid w:val="00943004"/>
    <w:rsid w:val="00953130"/>
    <w:rsid w:val="00954523"/>
    <w:rsid w:val="00961916"/>
    <w:rsid w:val="00963A22"/>
    <w:rsid w:val="00966A88"/>
    <w:rsid w:val="00973A47"/>
    <w:rsid w:val="00981ED8"/>
    <w:rsid w:val="009821A7"/>
    <w:rsid w:val="009822C7"/>
    <w:rsid w:val="00982AA3"/>
    <w:rsid w:val="009863EF"/>
    <w:rsid w:val="00986A41"/>
    <w:rsid w:val="0098719A"/>
    <w:rsid w:val="00991FF2"/>
    <w:rsid w:val="0099315B"/>
    <w:rsid w:val="00995DD9"/>
    <w:rsid w:val="009A004C"/>
    <w:rsid w:val="009A1CB6"/>
    <w:rsid w:val="009A3B97"/>
    <w:rsid w:val="009B40CF"/>
    <w:rsid w:val="009B4476"/>
    <w:rsid w:val="009B6ACF"/>
    <w:rsid w:val="009C1B9D"/>
    <w:rsid w:val="009C1F02"/>
    <w:rsid w:val="009C3783"/>
    <w:rsid w:val="009C3B24"/>
    <w:rsid w:val="009C4E7E"/>
    <w:rsid w:val="009D3033"/>
    <w:rsid w:val="009D6951"/>
    <w:rsid w:val="009D7DD1"/>
    <w:rsid w:val="009E0351"/>
    <w:rsid w:val="009E0896"/>
    <w:rsid w:val="009E214B"/>
    <w:rsid w:val="009E53AF"/>
    <w:rsid w:val="009F0270"/>
    <w:rsid w:val="009F6070"/>
    <w:rsid w:val="009F61FA"/>
    <w:rsid w:val="00A04052"/>
    <w:rsid w:val="00A05796"/>
    <w:rsid w:val="00A11C0E"/>
    <w:rsid w:val="00A12352"/>
    <w:rsid w:val="00A13CB0"/>
    <w:rsid w:val="00A14FD8"/>
    <w:rsid w:val="00A15D53"/>
    <w:rsid w:val="00A22CA1"/>
    <w:rsid w:val="00A249CC"/>
    <w:rsid w:val="00A33A19"/>
    <w:rsid w:val="00A34D46"/>
    <w:rsid w:val="00A35A56"/>
    <w:rsid w:val="00A37B9E"/>
    <w:rsid w:val="00A4169F"/>
    <w:rsid w:val="00A4595D"/>
    <w:rsid w:val="00A51146"/>
    <w:rsid w:val="00A54422"/>
    <w:rsid w:val="00A564B2"/>
    <w:rsid w:val="00A61D3A"/>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6157"/>
    <w:rsid w:val="00A969AF"/>
    <w:rsid w:val="00A9729E"/>
    <w:rsid w:val="00AA0C31"/>
    <w:rsid w:val="00AA1F69"/>
    <w:rsid w:val="00AA2D2D"/>
    <w:rsid w:val="00AA5B9B"/>
    <w:rsid w:val="00AA6357"/>
    <w:rsid w:val="00AA71BA"/>
    <w:rsid w:val="00AB1A67"/>
    <w:rsid w:val="00AB348F"/>
    <w:rsid w:val="00AB3ED0"/>
    <w:rsid w:val="00AB7D36"/>
    <w:rsid w:val="00AC1390"/>
    <w:rsid w:val="00AC4663"/>
    <w:rsid w:val="00AE1C37"/>
    <w:rsid w:val="00AE1DD2"/>
    <w:rsid w:val="00AE4106"/>
    <w:rsid w:val="00AF414E"/>
    <w:rsid w:val="00AF4ED4"/>
    <w:rsid w:val="00AF6FA9"/>
    <w:rsid w:val="00B11AE2"/>
    <w:rsid w:val="00B12138"/>
    <w:rsid w:val="00B17749"/>
    <w:rsid w:val="00B17AE9"/>
    <w:rsid w:val="00B17C05"/>
    <w:rsid w:val="00B20334"/>
    <w:rsid w:val="00B20819"/>
    <w:rsid w:val="00B225B9"/>
    <w:rsid w:val="00B24AB1"/>
    <w:rsid w:val="00B262EB"/>
    <w:rsid w:val="00B36BD9"/>
    <w:rsid w:val="00B41A4C"/>
    <w:rsid w:val="00B43095"/>
    <w:rsid w:val="00B446CA"/>
    <w:rsid w:val="00B460A9"/>
    <w:rsid w:val="00B4632F"/>
    <w:rsid w:val="00B5093C"/>
    <w:rsid w:val="00B54356"/>
    <w:rsid w:val="00B55FE5"/>
    <w:rsid w:val="00B62917"/>
    <w:rsid w:val="00B6380B"/>
    <w:rsid w:val="00B67DC9"/>
    <w:rsid w:val="00B74609"/>
    <w:rsid w:val="00B7496A"/>
    <w:rsid w:val="00B752B2"/>
    <w:rsid w:val="00B777C4"/>
    <w:rsid w:val="00B80E39"/>
    <w:rsid w:val="00B824A5"/>
    <w:rsid w:val="00B8588F"/>
    <w:rsid w:val="00B858F1"/>
    <w:rsid w:val="00B8684C"/>
    <w:rsid w:val="00B96ED6"/>
    <w:rsid w:val="00BA322E"/>
    <w:rsid w:val="00BA5A2D"/>
    <w:rsid w:val="00BA5B8F"/>
    <w:rsid w:val="00BB2B54"/>
    <w:rsid w:val="00BB3052"/>
    <w:rsid w:val="00BC2866"/>
    <w:rsid w:val="00BC3CA1"/>
    <w:rsid w:val="00BC49E5"/>
    <w:rsid w:val="00BC6DB1"/>
    <w:rsid w:val="00BD2F42"/>
    <w:rsid w:val="00BD3194"/>
    <w:rsid w:val="00BD5FA8"/>
    <w:rsid w:val="00BE23E5"/>
    <w:rsid w:val="00BE31E6"/>
    <w:rsid w:val="00BE4C60"/>
    <w:rsid w:val="00BF757E"/>
    <w:rsid w:val="00BF7C0E"/>
    <w:rsid w:val="00BF7F5A"/>
    <w:rsid w:val="00C06612"/>
    <w:rsid w:val="00C13B4B"/>
    <w:rsid w:val="00C17719"/>
    <w:rsid w:val="00C17F60"/>
    <w:rsid w:val="00C20730"/>
    <w:rsid w:val="00C214C4"/>
    <w:rsid w:val="00C2470A"/>
    <w:rsid w:val="00C25F47"/>
    <w:rsid w:val="00C26A7D"/>
    <w:rsid w:val="00C30135"/>
    <w:rsid w:val="00C308D6"/>
    <w:rsid w:val="00C308ED"/>
    <w:rsid w:val="00C335D8"/>
    <w:rsid w:val="00C35CCA"/>
    <w:rsid w:val="00C50E12"/>
    <w:rsid w:val="00C54491"/>
    <w:rsid w:val="00C56026"/>
    <w:rsid w:val="00C56841"/>
    <w:rsid w:val="00C57B2F"/>
    <w:rsid w:val="00C60A03"/>
    <w:rsid w:val="00C705C7"/>
    <w:rsid w:val="00C70B6E"/>
    <w:rsid w:val="00C71B43"/>
    <w:rsid w:val="00C74D8F"/>
    <w:rsid w:val="00C751A9"/>
    <w:rsid w:val="00C754FF"/>
    <w:rsid w:val="00C766DD"/>
    <w:rsid w:val="00C76BDF"/>
    <w:rsid w:val="00C775CE"/>
    <w:rsid w:val="00C8030E"/>
    <w:rsid w:val="00C8535E"/>
    <w:rsid w:val="00C86C9E"/>
    <w:rsid w:val="00C91697"/>
    <w:rsid w:val="00C92EAA"/>
    <w:rsid w:val="00CA148F"/>
    <w:rsid w:val="00CA29F9"/>
    <w:rsid w:val="00CA7B4E"/>
    <w:rsid w:val="00CA7D3D"/>
    <w:rsid w:val="00CB0116"/>
    <w:rsid w:val="00CB6B73"/>
    <w:rsid w:val="00CC218D"/>
    <w:rsid w:val="00CC6334"/>
    <w:rsid w:val="00CC677A"/>
    <w:rsid w:val="00CD008E"/>
    <w:rsid w:val="00CD49B4"/>
    <w:rsid w:val="00CD6EDC"/>
    <w:rsid w:val="00CE2D1F"/>
    <w:rsid w:val="00CE78D5"/>
    <w:rsid w:val="00CF1561"/>
    <w:rsid w:val="00CF1A40"/>
    <w:rsid w:val="00CF36EF"/>
    <w:rsid w:val="00CF4AE2"/>
    <w:rsid w:val="00D00CCA"/>
    <w:rsid w:val="00D010CE"/>
    <w:rsid w:val="00D037E1"/>
    <w:rsid w:val="00D05FB1"/>
    <w:rsid w:val="00D1110F"/>
    <w:rsid w:val="00D12828"/>
    <w:rsid w:val="00D15B10"/>
    <w:rsid w:val="00D20296"/>
    <w:rsid w:val="00D23E20"/>
    <w:rsid w:val="00D26878"/>
    <w:rsid w:val="00D30FA6"/>
    <w:rsid w:val="00D32842"/>
    <w:rsid w:val="00D341E7"/>
    <w:rsid w:val="00D407EB"/>
    <w:rsid w:val="00D454AB"/>
    <w:rsid w:val="00D47DBA"/>
    <w:rsid w:val="00D5319F"/>
    <w:rsid w:val="00D536AB"/>
    <w:rsid w:val="00D54E0C"/>
    <w:rsid w:val="00D5537A"/>
    <w:rsid w:val="00D554B6"/>
    <w:rsid w:val="00D62314"/>
    <w:rsid w:val="00D70CF0"/>
    <w:rsid w:val="00D71136"/>
    <w:rsid w:val="00D72810"/>
    <w:rsid w:val="00D77F36"/>
    <w:rsid w:val="00D86954"/>
    <w:rsid w:val="00D87649"/>
    <w:rsid w:val="00D876C0"/>
    <w:rsid w:val="00D9057D"/>
    <w:rsid w:val="00D9215E"/>
    <w:rsid w:val="00D9732E"/>
    <w:rsid w:val="00DA026E"/>
    <w:rsid w:val="00DA4083"/>
    <w:rsid w:val="00DA576E"/>
    <w:rsid w:val="00DB0420"/>
    <w:rsid w:val="00DB0A86"/>
    <w:rsid w:val="00DB57B7"/>
    <w:rsid w:val="00DC0D3F"/>
    <w:rsid w:val="00DC33CF"/>
    <w:rsid w:val="00DC3415"/>
    <w:rsid w:val="00DC46A2"/>
    <w:rsid w:val="00DD26C9"/>
    <w:rsid w:val="00DD2B87"/>
    <w:rsid w:val="00DD3DE6"/>
    <w:rsid w:val="00DD7DA4"/>
    <w:rsid w:val="00DE1C1B"/>
    <w:rsid w:val="00DE4534"/>
    <w:rsid w:val="00DF0264"/>
    <w:rsid w:val="00DF1565"/>
    <w:rsid w:val="00DF3D3A"/>
    <w:rsid w:val="00DF4228"/>
    <w:rsid w:val="00E06670"/>
    <w:rsid w:val="00E17266"/>
    <w:rsid w:val="00E2273F"/>
    <w:rsid w:val="00E47752"/>
    <w:rsid w:val="00E52801"/>
    <w:rsid w:val="00E53030"/>
    <w:rsid w:val="00E56652"/>
    <w:rsid w:val="00E616E0"/>
    <w:rsid w:val="00E62C9E"/>
    <w:rsid w:val="00E63369"/>
    <w:rsid w:val="00E63569"/>
    <w:rsid w:val="00E80756"/>
    <w:rsid w:val="00E81F96"/>
    <w:rsid w:val="00E8302B"/>
    <w:rsid w:val="00E83E34"/>
    <w:rsid w:val="00E847A3"/>
    <w:rsid w:val="00E84F8C"/>
    <w:rsid w:val="00E85360"/>
    <w:rsid w:val="00E85641"/>
    <w:rsid w:val="00E85DA4"/>
    <w:rsid w:val="00E86B42"/>
    <w:rsid w:val="00E86E92"/>
    <w:rsid w:val="00E9364C"/>
    <w:rsid w:val="00E94940"/>
    <w:rsid w:val="00E95892"/>
    <w:rsid w:val="00E9603B"/>
    <w:rsid w:val="00E97354"/>
    <w:rsid w:val="00EA3385"/>
    <w:rsid w:val="00EA6408"/>
    <w:rsid w:val="00EB330C"/>
    <w:rsid w:val="00EC0483"/>
    <w:rsid w:val="00EC1211"/>
    <w:rsid w:val="00EC33A4"/>
    <w:rsid w:val="00EC428C"/>
    <w:rsid w:val="00ED0897"/>
    <w:rsid w:val="00ED15BE"/>
    <w:rsid w:val="00ED24E7"/>
    <w:rsid w:val="00ED73FF"/>
    <w:rsid w:val="00ED7F01"/>
    <w:rsid w:val="00EE19F4"/>
    <w:rsid w:val="00EE2341"/>
    <w:rsid w:val="00EE4612"/>
    <w:rsid w:val="00EE51DE"/>
    <w:rsid w:val="00EE53B5"/>
    <w:rsid w:val="00EE609F"/>
    <w:rsid w:val="00EE798A"/>
    <w:rsid w:val="00EF19BF"/>
    <w:rsid w:val="00EF5E01"/>
    <w:rsid w:val="00EF6EC0"/>
    <w:rsid w:val="00EF7BB5"/>
    <w:rsid w:val="00F0114C"/>
    <w:rsid w:val="00F02058"/>
    <w:rsid w:val="00F0343C"/>
    <w:rsid w:val="00F04CE5"/>
    <w:rsid w:val="00F05B0F"/>
    <w:rsid w:val="00F13514"/>
    <w:rsid w:val="00F1360F"/>
    <w:rsid w:val="00F16AA8"/>
    <w:rsid w:val="00F213AB"/>
    <w:rsid w:val="00F21791"/>
    <w:rsid w:val="00F3226A"/>
    <w:rsid w:val="00F33DB0"/>
    <w:rsid w:val="00F37975"/>
    <w:rsid w:val="00F413B1"/>
    <w:rsid w:val="00F432D0"/>
    <w:rsid w:val="00F45DB8"/>
    <w:rsid w:val="00F54D29"/>
    <w:rsid w:val="00F5519B"/>
    <w:rsid w:val="00F62BCD"/>
    <w:rsid w:val="00F6782B"/>
    <w:rsid w:val="00F7237E"/>
    <w:rsid w:val="00F73DF5"/>
    <w:rsid w:val="00F74B77"/>
    <w:rsid w:val="00F764FE"/>
    <w:rsid w:val="00F80625"/>
    <w:rsid w:val="00F827B6"/>
    <w:rsid w:val="00F840E7"/>
    <w:rsid w:val="00F92BE5"/>
    <w:rsid w:val="00FA0574"/>
    <w:rsid w:val="00FA16A6"/>
    <w:rsid w:val="00FB3A89"/>
    <w:rsid w:val="00FB4C5A"/>
    <w:rsid w:val="00FB68D3"/>
    <w:rsid w:val="00FC4B75"/>
    <w:rsid w:val="00FD56F6"/>
    <w:rsid w:val="00FE0FCA"/>
    <w:rsid w:val="00FE7554"/>
    <w:rsid w:val="00FE7CC1"/>
    <w:rsid w:val="00FF17FE"/>
    <w:rsid w:val="111545E4"/>
    <w:rsid w:val="1B5C096F"/>
    <w:rsid w:val="21FB502D"/>
    <w:rsid w:val="23B47485"/>
    <w:rsid w:val="3B6B0EE9"/>
    <w:rsid w:val="42200080"/>
    <w:rsid w:val="488C513A"/>
    <w:rsid w:val="53360094"/>
    <w:rsid w:val="55410F72"/>
    <w:rsid w:val="58176F4A"/>
    <w:rsid w:val="5FF94530"/>
    <w:rsid w:val="736019CA"/>
    <w:rsid w:val="74E61C45"/>
    <w:rsid w:val="7E7F04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FACD5"/>
  <w15:docId w15:val="{7B2BFF89-5064-4DFB-A3FE-1DDD97DD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utoRedefine/>
    <w:qFormat/>
    <w:pPr>
      <w:widowControl w:val="0"/>
      <w:spacing w:after="160" w:line="259" w:lineRule="auto"/>
      <w:jc w:val="both"/>
    </w:pPr>
    <w:rPr>
      <w:kern w:val="2"/>
      <w:sz w:val="21"/>
      <w:szCs w:val="24"/>
    </w:rPr>
  </w:style>
  <w:style w:type="paragraph" w:styleId="1">
    <w:name w:val="heading 1"/>
    <w:basedOn w:val="a0"/>
    <w:next w:val="a0"/>
    <w:link w:val="10"/>
    <w:autoRedefine/>
    <w:qFormat/>
    <w:pPr>
      <w:keepNext/>
      <w:keepLines/>
      <w:numPr>
        <w:numId w:val="1"/>
      </w:numPr>
      <w:spacing w:before="340" w:after="330" w:line="578" w:lineRule="auto"/>
      <w:outlineLvl w:val="0"/>
    </w:pPr>
    <w:rPr>
      <w:b/>
      <w:bCs/>
      <w:kern w:val="44"/>
      <w:sz w:val="44"/>
      <w:szCs w:val="44"/>
    </w:rPr>
  </w:style>
  <w:style w:type="paragraph" w:styleId="2">
    <w:name w:val="heading 2"/>
    <w:basedOn w:val="a0"/>
    <w:next w:val="a0"/>
    <w:link w:val="20"/>
    <w:autoRedefine/>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0"/>
    <w:next w:val="a0"/>
    <w:link w:val="30"/>
    <w:autoRedefine/>
    <w:qFormat/>
    <w:pPr>
      <w:keepNext/>
      <w:keepLines/>
      <w:spacing w:before="260" w:after="260" w:line="416" w:lineRule="auto"/>
      <w:outlineLvl w:val="2"/>
    </w:pPr>
    <w:rPr>
      <w:b/>
      <w:bCs/>
      <w:sz w:val="30"/>
      <w:szCs w:val="30"/>
    </w:rPr>
  </w:style>
  <w:style w:type="paragraph" w:styleId="4">
    <w:name w:val="heading 4"/>
    <w:basedOn w:val="a0"/>
    <w:next w:val="a0"/>
    <w:link w:val="40"/>
    <w:autoRedefine/>
    <w:qFormat/>
    <w:pPr>
      <w:keepNext/>
      <w:keepLines/>
      <w:spacing w:before="280" w:after="290" w:line="376" w:lineRule="auto"/>
      <w:ind w:left="864" w:hanging="864"/>
      <w:outlineLvl w:val="3"/>
    </w:pPr>
    <w:rPr>
      <w:rFonts w:ascii="宋体" w:hAnsi="宋体"/>
      <w:b/>
      <w:bCs/>
      <w:sz w:val="28"/>
      <w:szCs w:val="28"/>
    </w:rPr>
  </w:style>
  <w:style w:type="paragraph" w:styleId="5">
    <w:name w:val="heading 5"/>
    <w:basedOn w:val="a0"/>
    <w:next w:val="a0"/>
    <w:link w:val="50"/>
    <w:autoRedefine/>
    <w:qFormat/>
    <w:pPr>
      <w:keepNext/>
      <w:keepLines/>
      <w:spacing w:before="280" w:after="290" w:line="376" w:lineRule="auto"/>
      <w:ind w:left="2142" w:hanging="1008"/>
      <w:outlineLvl w:val="4"/>
    </w:pPr>
    <w:rPr>
      <w:b/>
      <w:bCs/>
      <w:sz w:val="28"/>
      <w:szCs w:val="28"/>
    </w:rPr>
  </w:style>
  <w:style w:type="paragraph" w:styleId="6">
    <w:name w:val="heading 6"/>
    <w:basedOn w:val="a0"/>
    <w:next w:val="a0"/>
    <w:link w:val="60"/>
    <w:autoRedefine/>
    <w:qFormat/>
    <w:pPr>
      <w:keepNext/>
      <w:keepLines/>
      <w:spacing w:before="240" w:after="64" w:line="320" w:lineRule="auto"/>
      <w:ind w:left="1152" w:hanging="1152"/>
      <w:outlineLvl w:val="5"/>
    </w:pPr>
    <w:rPr>
      <w:rFonts w:ascii="等线 Light" w:eastAsia="等线 Light" w:hAnsi="等线 Light"/>
      <w:b/>
      <w:bCs/>
      <w:sz w:val="24"/>
    </w:rPr>
  </w:style>
  <w:style w:type="paragraph" w:styleId="7">
    <w:name w:val="heading 7"/>
    <w:basedOn w:val="a0"/>
    <w:next w:val="a0"/>
    <w:link w:val="70"/>
    <w:autoRedefine/>
    <w:qFormat/>
    <w:pPr>
      <w:keepNext/>
      <w:keepLines/>
      <w:spacing w:before="240" w:after="64" w:line="320" w:lineRule="auto"/>
      <w:ind w:left="1296" w:hanging="1296"/>
      <w:outlineLvl w:val="6"/>
    </w:pPr>
    <w:rPr>
      <w:b/>
      <w:bCs/>
      <w:sz w:val="24"/>
    </w:rPr>
  </w:style>
  <w:style w:type="paragraph" w:styleId="8">
    <w:name w:val="heading 8"/>
    <w:basedOn w:val="a0"/>
    <w:next w:val="a0"/>
    <w:link w:val="80"/>
    <w:autoRedefine/>
    <w:qFormat/>
    <w:pPr>
      <w:keepNext/>
      <w:keepLines/>
      <w:spacing w:before="240" w:after="64" w:line="320" w:lineRule="auto"/>
      <w:ind w:left="1440" w:hanging="1440"/>
      <w:outlineLvl w:val="7"/>
    </w:pPr>
    <w:rPr>
      <w:rFonts w:ascii="等线 Light" w:eastAsia="等线 Light" w:hAnsi="等线 Light"/>
      <w:sz w:val="24"/>
    </w:rPr>
  </w:style>
  <w:style w:type="paragraph" w:styleId="9">
    <w:name w:val="heading 9"/>
    <w:basedOn w:val="a0"/>
    <w:next w:val="a0"/>
    <w:link w:val="90"/>
    <w:autoRedefine/>
    <w:qFormat/>
    <w:pPr>
      <w:keepNext/>
      <w:keepLines/>
      <w:spacing w:before="240" w:after="64" w:line="320" w:lineRule="auto"/>
      <w:ind w:left="1584" w:hanging="1584"/>
      <w:outlineLvl w:val="8"/>
    </w:pPr>
    <w:rPr>
      <w:rFonts w:ascii="等线 Light" w:eastAsia="等线 Light" w:hAnsi="等线 Light"/>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autoRedefine/>
    <w:uiPriority w:val="99"/>
    <w:qFormat/>
    <w:pPr>
      <w:spacing w:beforeLines="50" w:line="360" w:lineRule="auto"/>
      <w:ind w:firstLineChars="200" w:firstLine="512"/>
    </w:pPr>
    <w:rPr>
      <w:spacing w:val="8"/>
      <w:sz w:val="24"/>
      <w:szCs w:val="20"/>
    </w:rPr>
  </w:style>
  <w:style w:type="paragraph" w:styleId="a6">
    <w:name w:val="annotation text"/>
    <w:basedOn w:val="a0"/>
    <w:link w:val="11"/>
    <w:autoRedefine/>
    <w:unhideWhenUsed/>
    <w:qFormat/>
    <w:pPr>
      <w:jc w:val="left"/>
    </w:pPr>
    <w:rPr>
      <w:kern w:val="0"/>
      <w:sz w:val="20"/>
    </w:rPr>
  </w:style>
  <w:style w:type="paragraph" w:styleId="a7">
    <w:name w:val="Plain Text"/>
    <w:basedOn w:val="a0"/>
    <w:link w:val="a8"/>
    <w:autoRedefine/>
    <w:qFormat/>
    <w:rPr>
      <w:rFonts w:ascii="Calibri" w:hAnsi="Courier New"/>
      <w:szCs w:val="20"/>
    </w:rPr>
  </w:style>
  <w:style w:type="paragraph" w:styleId="a9">
    <w:name w:val="Balloon Text"/>
    <w:basedOn w:val="a0"/>
    <w:link w:val="aa"/>
    <w:autoRedefine/>
    <w:qFormat/>
    <w:rPr>
      <w:sz w:val="18"/>
      <w:szCs w:val="18"/>
    </w:rPr>
  </w:style>
  <w:style w:type="paragraph" w:styleId="ab">
    <w:name w:val="footer"/>
    <w:basedOn w:val="a0"/>
    <w:link w:val="12"/>
    <w:autoRedefine/>
    <w:qFormat/>
    <w:pPr>
      <w:tabs>
        <w:tab w:val="center" w:pos="4153"/>
        <w:tab w:val="right" w:pos="8306"/>
      </w:tabs>
      <w:snapToGrid w:val="0"/>
      <w:jc w:val="left"/>
    </w:pPr>
    <w:rPr>
      <w:sz w:val="18"/>
      <w:szCs w:val="18"/>
    </w:rPr>
  </w:style>
  <w:style w:type="paragraph" w:styleId="ac">
    <w:name w:val="header"/>
    <w:basedOn w:val="a0"/>
    <w:link w:val="ad"/>
    <w:autoRedefine/>
    <w:qFormat/>
    <w:pPr>
      <w:pBdr>
        <w:bottom w:val="single" w:sz="6" w:space="1" w:color="auto"/>
      </w:pBdr>
      <w:tabs>
        <w:tab w:val="center" w:pos="4153"/>
        <w:tab w:val="right" w:pos="8306"/>
      </w:tabs>
      <w:snapToGrid w:val="0"/>
      <w:jc w:val="center"/>
    </w:pPr>
    <w:rPr>
      <w:sz w:val="18"/>
      <w:szCs w:val="18"/>
    </w:rPr>
  </w:style>
  <w:style w:type="paragraph" w:styleId="ae">
    <w:name w:val="Subtitle"/>
    <w:basedOn w:val="a0"/>
    <w:next w:val="a0"/>
    <w:link w:val="af"/>
    <w:autoRedefine/>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0">
    <w:name w:val="Normal (Web)"/>
    <w:basedOn w:val="a0"/>
    <w:autoRedefine/>
    <w:uiPriority w:val="99"/>
    <w:unhideWhenUsed/>
    <w:qFormat/>
    <w:pPr>
      <w:widowControl/>
      <w:spacing w:before="100" w:beforeAutospacing="1" w:after="100" w:afterAutospacing="1"/>
      <w:jc w:val="left"/>
    </w:pPr>
    <w:rPr>
      <w:rFonts w:ascii="宋体" w:hAnsi="宋体" w:cs="宋体"/>
      <w:kern w:val="0"/>
      <w:sz w:val="24"/>
    </w:rPr>
  </w:style>
  <w:style w:type="table" w:styleId="af1">
    <w:name w:val="Table Grid"/>
    <w:basedOn w:val="a2"/>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FollowedHyperlink"/>
    <w:autoRedefine/>
    <w:qFormat/>
    <w:rPr>
      <w:color w:val="800080"/>
      <w:u w:val="single"/>
    </w:rPr>
  </w:style>
  <w:style w:type="character" w:styleId="af3">
    <w:name w:val="Emphasis"/>
    <w:basedOn w:val="a1"/>
    <w:autoRedefine/>
    <w:uiPriority w:val="20"/>
    <w:qFormat/>
    <w:rPr>
      <w:i/>
      <w:iCs/>
    </w:rPr>
  </w:style>
  <w:style w:type="character" w:styleId="af4">
    <w:name w:val="Hyperlink"/>
    <w:autoRedefine/>
    <w:qFormat/>
    <w:rPr>
      <w:color w:val="0563C1"/>
      <w:u w:val="single"/>
    </w:rPr>
  </w:style>
  <w:style w:type="character" w:styleId="af5">
    <w:name w:val="annotation reference"/>
    <w:autoRedefine/>
    <w:uiPriority w:val="99"/>
    <w:unhideWhenUsed/>
    <w:qFormat/>
    <w:rPr>
      <w:sz w:val="21"/>
      <w:szCs w:val="21"/>
    </w:rPr>
  </w:style>
  <w:style w:type="character" w:customStyle="1" w:styleId="10">
    <w:name w:val="标题 1 字符"/>
    <w:link w:val="1"/>
    <w:autoRedefine/>
    <w:qFormat/>
    <w:rPr>
      <w:b/>
      <w:bCs/>
      <w:kern w:val="44"/>
      <w:sz w:val="44"/>
      <w:szCs w:val="44"/>
    </w:rPr>
  </w:style>
  <w:style w:type="character" w:customStyle="1" w:styleId="20">
    <w:name w:val="标题 2 字符"/>
    <w:link w:val="2"/>
    <w:autoRedefine/>
    <w:qFormat/>
    <w:rPr>
      <w:rFonts w:ascii="等线 Light" w:eastAsia="等线 Light" w:hAnsi="等线 Light" w:cs="Times New Roman"/>
      <w:b/>
      <w:bCs/>
      <w:kern w:val="2"/>
      <w:sz w:val="32"/>
      <w:szCs w:val="32"/>
    </w:rPr>
  </w:style>
  <w:style w:type="character" w:customStyle="1" w:styleId="30">
    <w:name w:val="标题 3 字符"/>
    <w:link w:val="3"/>
    <w:autoRedefine/>
    <w:qFormat/>
    <w:rPr>
      <w:b/>
      <w:bCs/>
      <w:kern w:val="2"/>
      <w:sz w:val="30"/>
      <w:szCs w:val="30"/>
    </w:rPr>
  </w:style>
  <w:style w:type="character" w:customStyle="1" w:styleId="40">
    <w:name w:val="标题 4 字符"/>
    <w:link w:val="4"/>
    <w:autoRedefine/>
    <w:qFormat/>
    <w:rPr>
      <w:rFonts w:ascii="宋体" w:hAnsi="宋体"/>
      <w:b/>
      <w:bCs/>
      <w:kern w:val="2"/>
      <w:sz w:val="28"/>
      <w:szCs w:val="28"/>
    </w:rPr>
  </w:style>
  <w:style w:type="character" w:customStyle="1" w:styleId="50">
    <w:name w:val="标题 5 字符"/>
    <w:link w:val="5"/>
    <w:autoRedefine/>
    <w:rPr>
      <w:b/>
      <w:bCs/>
      <w:kern w:val="2"/>
      <w:sz w:val="28"/>
      <w:szCs w:val="28"/>
    </w:rPr>
  </w:style>
  <w:style w:type="character" w:customStyle="1" w:styleId="60">
    <w:name w:val="标题 6 字符"/>
    <w:link w:val="6"/>
    <w:autoRedefine/>
    <w:qFormat/>
    <w:rPr>
      <w:rFonts w:ascii="等线 Light" w:eastAsia="等线 Light" w:hAnsi="等线 Light"/>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等线 Light" w:eastAsia="等线 Light" w:hAnsi="等线 Light"/>
      <w:kern w:val="2"/>
      <w:sz w:val="24"/>
      <w:szCs w:val="24"/>
    </w:rPr>
  </w:style>
  <w:style w:type="character" w:customStyle="1" w:styleId="90">
    <w:name w:val="标题 9 字符"/>
    <w:link w:val="9"/>
    <w:autoRedefine/>
    <w:qFormat/>
    <w:rPr>
      <w:rFonts w:ascii="等线 Light" w:eastAsia="等线 Light" w:hAnsi="等线 Light"/>
      <w:kern w:val="2"/>
      <w:sz w:val="21"/>
      <w:szCs w:val="21"/>
    </w:rPr>
  </w:style>
  <w:style w:type="character" w:customStyle="1" w:styleId="a5">
    <w:name w:val="正文缩进 字符"/>
    <w:link w:val="a4"/>
    <w:autoRedefine/>
    <w:uiPriority w:val="99"/>
    <w:qFormat/>
    <w:rPr>
      <w:spacing w:val="8"/>
      <w:kern w:val="2"/>
      <w:sz w:val="24"/>
      <w:lang w:val="en-US" w:eastAsia="zh-CN"/>
    </w:rPr>
  </w:style>
  <w:style w:type="character" w:customStyle="1" w:styleId="11">
    <w:name w:val="批注文字 字符1"/>
    <w:link w:val="a6"/>
    <w:autoRedefine/>
    <w:qFormat/>
    <w:rPr>
      <w:szCs w:val="24"/>
    </w:rPr>
  </w:style>
  <w:style w:type="character" w:customStyle="1" w:styleId="a8">
    <w:name w:val="纯文本 字符"/>
    <w:link w:val="a7"/>
    <w:autoRedefine/>
    <w:qFormat/>
    <w:rPr>
      <w:rFonts w:ascii="Calibri" w:hAnsi="Courier New"/>
      <w:kern w:val="2"/>
      <w:sz w:val="21"/>
    </w:rPr>
  </w:style>
  <w:style w:type="character" w:customStyle="1" w:styleId="aa">
    <w:name w:val="批注框文本 字符"/>
    <w:link w:val="a9"/>
    <w:qFormat/>
    <w:rPr>
      <w:kern w:val="2"/>
      <w:sz w:val="18"/>
      <w:szCs w:val="18"/>
    </w:rPr>
  </w:style>
  <w:style w:type="character" w:customStyle="1" w:styleId="12">
    <w:name w:val="页脚 字符1"/>
    <w:link w:val="ab"/>
    <w:autoRedefine/>
    <w:qFormat/>
    <w:rPr>
      <w:kern w:val="2"/>
      <w:sz w:val="18"/>
      <w:szCs w:val="18"/>
    </w:rPr>
  </w:style>
  <w:style w:type="character" w:customStyle="1" w:styleId="ad">
    <w:name w:val="页眉 字符"/>
    <w:link w:val="ac"/>
    <w:autoRedefine/>
    <w:qFormat/>
    <w:rPr>
      <w:kern w:val="2"/>
      <w:sz w:val="18"/>
      <w:szCs w:val="18"/>
    </w:rPr>
  </w:style>
  <w:style w:type="character" w:customStyle="1" w:styleId="2Char">
    <w:name w:val="正文（首行缩进2字符） Char"/>
    <w:link w:val="21"/>
    <w:autoRedefine/>
    <w:qFormat/>
    <w:rPr>
      <w:kern w:val="2"/>
      <w:sz w:val="24"/>
      <w:szCs w:val="24"/>
    </w:rPr>
  </w:style>
  <w:style w:type="paragraph" w:customStyle="1" w:styleId="21">
    <w:name w:val="正文（首行缩进2字符）"/>
    <w:basedOn w:val="a0"/>
    <w:link w:val="2Char"/>
    <w:autoRedefine/>
    <w:qFormat/>
    <w:pPr>
      <w:spacing w:line="360" w:lineRule="auto"/>
      <w:ind w:firstLineChars="200" w:firstLine="480"/>
    </w:pPr>
    <w:rPr>
      <w:sz w:val="24"/>
    </w:rPr>
  </w:style>
  <w:style w:type="character" w:customStyle="1" w:styleId="Char1">
    <w:name w:val="段落 Char1"/>
    <w:link w:val="af6"/>
    <w:autoRedefine/>
    <w:qFormat/>
    <w:rPr>
      <w:rFonts w:eastAsia="仿宋_GB2312"/>
      <w:sz w:val="24"/>
      <w:szCs w:val="24"/>
      <w:lang w:val="en-US" w:eastAsia="zh-CN" w:bidi="ar-SA"/>
    </w:rPr>
  </w:style>
  <w:style w:type="paragraph" w:customStyle="1" w:styleId="af6">
    <w:name w:val="段落"/>
    <w:link w:val="Char1"/>
    <w:autoRedefine/>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7"/>
    <w:autoRedefine/>
    <w:qFormat/>
    <w:rPr>
      <w:rFonts w:ascii="Arial" w:hAnsi="Arial"/>
      <w:sz w:val="21"/>
      <w:szCs w:val="21"/>
      <w:lang w:val="en-US" w:eastAsia="zh-CN" w:bidi="ar-SA"/>
    </w:rPr>
  </w:style>
  <w:style w:type="paragraph" w:customStyle="1" w:styleId="af7">
    <w:name w:val="正文（安华金和）"/>
    <w:link w:val="Char"/>
    <w:autoRedefine/>
    <w:qFormat/>
    <w:pPr>
      <w:widowControl w:val="0"/>
      <w:spacing w:after="160" w:line="360" w:lineRule="auto"/>
      <w:ind w:firstLine="200"/>
    </w:pPr>
    <w:rPr>
      <w:rFonts w:ascii="Arial" w:hAnsi="Arial"/>
      <w:sz w:val="21"/>
      <w:szCs w:val="21"/>
    </w:rPr>
  </w:style>
  <w:style w:type="character" w:customStyle="1" w:styleId="af8">
    <w:name w:val="页脚 字符"/>
    <w:autoRedefine/>
    <w:uiPriority w:val="99"/>
    <w:qFormat/>
  </w:style>
  <w:style w:type="character" w:customStyle="1" w:styleId="af9">
    <w:name w:val="列表段落 字符"/>
    <w:link w:val="13"/>
    <w:autoRedefine/>
    <w:uiPriority w:val="99"/>
    <w:qFormat/>
    <w:rPr>
      <w:rFonts w:ascii="等线" w:eastAsia="等线" w:hAnsi="等线"/>
      <w:kern w:val="2"/>
      <w:sz w:val="21"/>
      <w:szCs w:val="22"/>
    </w:rPr>
  </w:style>
  <w:style w:type="paragraph" w:customStyle="1" w:styleId="13">
    <w:name w:val="列表段落1"/>
    <w:basedOn w:val="a0"/>
    <w:link w:val="af9"/>
    <w:autoRedefine/>
    <w:uiPriority w:val="99"/>
    <w:qFormat/>
    <w:pPr>
      <w:ind w:firstLineChars="200" w:firstLine="420"/>
    </w:pPr>
    <w:rPr>
      <w:rFonts w:ascii="等线" w:eastAsia="等线" w:hAnsi="等线"/>
      <w:szCs w:val="22"/>
    </w:rPr>
  </w:style>
  <w:style w:type="paragraph" w:customStyle="1" w:styleId="afa">
    <w:name w:val="插图标注（安华金和）"/>
    <w:next w:val="a0"/>
    <w:autoRedefine/>
    <w:qFormat/>
    <w:pPr>
      <w:spacing w:after="156" w:line="259" w:lineRule="auto"/>
      <w:jc w:val="center"/>
    </w:pPr>
    <w:rPr>
      <w:rFonts w:ascii="Arial" w:hAnsi="Arial" w:cs="Arial"/>
      <w:sz w:val="21"/>
      <w:szCs w:val="21"/>
    </w:rPr>
  </w:style>
  <w:style w:type="paragraph" w:customStyle="1" w:styleId="2DBSec">
    <w:name w:val="标题 2（DBSec）"/>
    <w:basedOn w:val="2"/>
    <w:next w:val="a0"/>
    <w:autoRedefine/>
    <w:qFormat/>
    <w:pPr>
      <w:spacing w:line="415" w:lineRule="auto"/>
      <w:ind w:leftChars="200" w:left="794" w:hanging="794"/>
      <w:jc w:val="left"/>
    </w:pPr>
    <w:rPr>
      <w:rFonts w:ascii="Arial" w:eastAsia="黑体" w:hAnsi="Arial"/>
      <w:bCs w:val="0"/>
    </w:rPr>
  </w:style>
  <w:style w:type="paragraph" w:customStyle="1" w:styleId="Default">
    <w:name w:val="Default"/>
    <w:autoRedefine/>
    <w:qFormat/>
    <w:pPr>
      <w:widowControl w:val="0"/>
      <w:autoSpaceDE w:val="0"/>
      <w:autoSpaceDN w:val="0"/>
      <w:adjustRightInd w:val="0"/>
      <w:spacing w:after="160" w:line="259" w:lineRule="auto"/>
    </w:pPr>
    <w:rPr>
      <w:rFonts w:ascii="微软雅黑" w:eastAsia="微软雅黑" w:cs="微软雅黑"/>
      <w:color w:val="000000"/>
      <w:sz w:val="24"/>
      <w:szCs w:val="24"/>
    </w:rPr>
  </w:style>
  <w:style w:type="paragraph" w:customStyle="1" w:styleId="Style27">
    <w:name w:val="_Style 27"/>
    <w:basedOn w:val="a0"/>
    <w:next w:val="13"/>
    <w:autoRedefine/>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0"/>
    <w:autoRedefine/>
    <w:uiPriority w:val="99"/>
    <w:qFormat/>
    <w:pPr>
      <w:widowControl/>
      <w:spacing w:line="240" w:lineRule="atLeast"/>
      <w:ind w:firstLineChars="200" w:firstLine="420"/>
    </w:pPr>
    <w:rPr>
      <w:rFonts w:ascii="Arial" w:hAnsi="Arial"/>
      <w:kern w:val="0"/>
      <w:szCs w:val="21"/>
    </w:rPr>
  </w:style>
  <w:style w:type="paragraph" w:customStyle="1" w:styleId="61">
    <w:name w:val="标题 6（有编号）（安华金和）"/>
    <w:basedOn w:val="a0"/>
    <w:next w:val="a0"/>
    <w:autoRedefine/>
    <w:qFormat/>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0"/>
    <w:autoRedefine/>
    <w:qFormat/>
    <w:pPr>
      <w:widowControl/>
      <w:spacing w:after="156"/>
      <w:ind w:leftChars="200" w:left="200" w:hanging="420"/>
      <w:jc w:val="left"/>
    </w:pPr>
    <w:rPr>
      <w:rFonts w:ascii="Arial" w:eastAsia="黑体" w:hAnsi="Arial"/>
      <w:bCs w:val="0"/>
      <w:kern w:val="0"/>
    </w:rPr>
  </w:style>
  <w:style w:type="paragraph" w:customStyle="1" w:styleId="3DBSec">
    <w:name w:val="标题 3（DBSec）"/>
    <w:basedOn w:val="3"/>
    <w:next w:val="a0"/>
    <w:autoRedefine/>
    <w:qFormat/>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0"/>
    <w:autoRedefine/>
    <w:qFormat/>
    <w:pPr>
      <w:pageBreakBefore/>
      <w:numPr>
        <w:numId w:val="0"/>
      </w:numPr>
      <w:pBdr>
        <w:bottom w:val="single" w:sz="48" w:space="1" w:color="auto"/>
      </w:pBdr>
      <w:spacing w:before="600" w:line="576" w:lineRule="auto"/>
      <w:ind w:leftChars="200" w:left="200" w:hanging="420"/>
      <w:jc w:val="left"/>
    </w:pPr>
    <w:rPr>
      <w:rFonts w:ascii="Arial" w:eastAsia="黑体" w:hAnsi="Arial"/>
    </w:rPr>
  </w:style>
  <w:style w:type="paragraph" w:customStyle="1" w:styleId="-11">
    <w:name w:val="彩色列表 - 着色 11"/>
    <w:basedOn w:val="a0"/>
    <w:autoRedefine/>
    <w:uiPriority w:val="34"/>
    <w:qFormat/>
    <w:pPr>
      <w:spacing w:line="360" w:lineRule="auto"/>
      <w:ind w:firstLineChars="200" w:firstLine="420"/>
    </w:pPr>
    <w:rPr>
      <w:rFonts w:ascii="Arial" w:hAnsi="Arial"/>
      <w:szCs w:val="21"/>
    </w:rPr>
  </w:style>
  <w:style w:type="paragraph" w:customStyle="1" w:styleId="afb">
    <w:name w:val="表格标注（安华金和）"/>
    <w:basedOn w:val="afa"/>
    <w:next w:val="a0"/>
    <w:autoRedefine/>
    <w:qFormat/>
  </w:style>
  <w:style w:type="paragraph" w:customStyle="1" w:styleId="51">
    <w:name w:val="标题 5（有编号）（安华金和）"/>
    <w:basedOn w:val="a0"/>
    <w:next w:val="a0"/>
    <w:autoRedefine/>
    <w:qFormat/>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0"/>
    <w:next w:val="a0"/>
    <w:autoRedefine/>
    <w:uiPriority w:val="34"/>
    <w:qFormat/>
    <w:pPr>
      <w:spacing w:line="360" w:lineRule="auto"/>
      <w:ind w:firstLineChars="200" w:firstLine="420"/>
    </w:pPr>
    <w:rPr>
      <w:rFonts w:ascii="Verdana" w:hAnsi="Verdana"/>
      <w:color w:val="000000"/>
      <w:sz w:val="20"/>
      <w:szCs w:val="20"/>
    </w:rPr>
  </w:style>
  <w:style w:type="character" w:customStyle="1" w:styleId="afc">
    <w:name w:val="批注文字 字符"/>
    <w:autoRedefine/>
    <w:uiPriority w:val="99"/>
    <w:qFormat/>
    <w:rPr>
      <w:kern w:val="2"/>
      <w:sz w:val="21"/>
      <w:szCs w:val="24"/>
    </w:rPr>
  </w:style>
  <w:style w:type="character" w:customStyle="1" w:styleId="af">
    <w:name w:val="副标题 字符"/>
    <w:link w:val="ae"/>
    <w:autoRedefine/>
    <w:qFormat/>
    <w:rPr>
      <w:rFonts w:ascii="Cambria" w:hAnsi="Cambria"/>
      <w:b/>
      <w:bCs/>
      <w:kern w:val="28"/>
      <w:sz w:val="32"/>
      <w:szCs w:val="32"/>
      <w:lang w:eastAsia="en-US"/>
    </w:rPr>
  </w:style>
  <w:style w:type="paragraph" w:customStyle="1" w:styleId="afd">
    <w:name w:val="表格文字"/>
    <w:basedOn w:val="a0"/>
    <w:autoRedefine/>
    <w:qFormat/>
    <w:pPr>
      <w:spacing w:before="25" w:after="25"/>
      <w:jc w:val="left"/>
    </w:pPr>
    <w:rPr>
      <w:rFonts w:asciiTheme="minorHAnsi" w:eastAsiaTheme="minorEastAsia" w:hAnsiTheme="minorHAnsi" w:cstheme="minorBidi"/>
      <w:bCs/>
      <w:spacing w:val="10"/>
      <w:kern w:val="0"/>
      <w:szCs w:val="20"/>
    </w:rPr>
  </w:style>
  <w:style w:type="paragraph" w:customStyle="1" w:styleId="14">
    <w:name w:val="列出段落1"/>
    <w:basedOn w:val="a0"/>
    <w:link w:val="afe"/>
    <w:autoRedefine/>
    <w:uiPriority w:val="34"/>
    <w:qFormat/>
    <w:pPr>
      <w:ind w:firstLineChars="200" w:firstLine="420"/>
    </w:pPr>
    <w:rPr>
      <w:rFonts w:ascii="Calibri" w:hAnsi="Calibri"/>
      <w:szCs w:val="22"/>
      <w:lang w:val="zh-CN"/>
    </w:rPr>
  </w:style>
  <w:style w:type="character" w:customStyle="1" w:styleId="afe">
    <w:name w:val="列出段落 字符"/>
    <w:link w:val="14"/>
    <w:autoRedefine/>
    <w:uiPriority w:val="34"/>
    <w:qFormat/>
    <w:rPr>
      <w:rFonts w:ascii="Calibri" w:hAnsi="Calibri"/>
      <w:kern w:val="2"/>
      <w:sz w:val="21"/>
      <w:szCs w:val="22"/>
      <w:lang w:val="zh-CN"/>
    </w:rPr>
  </w:style>
  <w:style w:type="table" w:customStyle="1" w:styleId="15">
    <w:name w:val="网格型1"/>
    <w:basedOn w:val="a2"/>
    <w:autoRedefine/>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autoRedefine/>
    <w:uiPriority w:val="99"/>
    <w:qFormat/>
    <w:rPr>
      <w:rFonts w:ascii="宋体" w:hAnsi="宋体" w:cs="宋体"/>
      <w:lang w:val="zh-CN" w:bidi="zh-CN"/>
    </w:rPr>
  </w:style>
  <w:style w:type="paragraph" w:customStyle="1" w:styleId="Aff">
    <w:name w:val="正文 A"/>
    <w:autoRedefine/>
    <w:qFormat/>
    <w:pPr>
      <w:widowControl w:val="0"/>
      <w:spacing w:after="160" w:line="360" w:lineRule="atLeast"/>
    </w:pPr>
    <w:rPr>
      <w:rFonts w:ascii="Arial Unicode MS" w:eastAsia="Times New Roman" w:hAnsi="Arial Unicode MS" w:cs="Arial Unicode MS" w:hint="eastAsia"/>
      <w:color w:val="000000"/>
      <w:sz w:val="24"/>
      <w:szCs w:val="24"/>
      <w:u w:color="000000"/>
    </w:rPr>
  </w:style>
  <w:style w:type="paragraph" w:customStyle="1" w:styleId="110">
    <w:name w:val="列表段落11"/>
    <w:basedOn w:val="a0"/>
    <w:autoRedefine/>
    <w:uiPriority w:val="99"/>
    <w:unhideWhenUsed/>
    <w:qFormat/>
    <w:pPr>
      <w:spacing w:line="300" w:lineRule="exact"/>
      <w:ind w:firstLineChars="200" w:firstLine="420"/>
    </w:pPr>
    <w:rPr>
      <w:rFonts w:ascii="Calibri" w:hAnsi="Calibri"/>
      <w:szCs w:val="22"/>
    </w:rPr>
  </w:style>
  <w:style w:type="paragraph" w:customStyle="1" w:styleId="p0">
    <w:name w:val="p0"/>
    <w:basedOn w:val="a0"/>
    <w:autoRedefine/>
    <w:qFormat/>
    <w:pPr>
      <w:widowControl/>
      <w:spacing w:before="100" w:beforeAutospacing="1" w:after="100" w:afterAutospacing="1" w:line="300" w:lineRule="exact"/>
      <w:jc w:val="left"/>
    </w:pPr>
    <w:rPr>
      <w:rFonts w:ascii="宋体" w:hAnsi="宋体" w:cs="宋体"/>
      <w:color w:val="000000"/>
      <w:kern w:val="0"/>
      <w:sz w:val="24"/>
    </w:rPr>
  </w:style>
  <w:style w:type="paragraph" w:styleId="a">
    <w:name w:val="List Paragraph"/>
    <w:basedOn w:val="a0"/>
    <w:autoRedefine/>
    <w:uiPriority w:val="34"/>
    <w:qFormat/>
    <w:rsid w:val="007B7DB9"/>
    <w:pPr>
      <w:framePr w:hSpace="180" w:wrap="around" w:vAnchor="text" w:hAnchor="text" w:y="1"/>
      <w:numPr>
        <w:numId w:val="5"/>
      </w:numPr>
      <w:spacing w:after="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394BE-42D4-4CA0-AD4F-2847A312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4</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netuser</dc:creator>
  <cp:lastModifiedBy>jq y</cp:lastModifiedBy>
  <cp:revision>14</cp:revision>
  <dcterms:created xsi:type="dcterms:W3CDTF">2024-06-14T06:58:00Z</dcterms:created>
  <dcterms:modified xsi:type="dcterms:W3CDTF">2024-06-18T00:56:00Z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EA2598FB746E4445BD95ECD38A2B4824_13</vt:lpwstr>
  </property>
</Properties>
</file>