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：  </w:t>
      </w:r>
    </w:p>
    <w:p>
      <w:pPr>
        <w:pStyle w:val="3"/>
        <w:jc w:val="center"/>
        <w:rPr>
          <w:rFonts w:hint="default" w:hAnsi="宋体" w:eastAsia="宋体" w:cstheme="minorBidi"/>
          <w:b/>
          <w:sz w:val="44"/>
          <w:szCs w:val="44"/>
          <w:lang w:val="en-US" w:eastAsia="zh-CN"/>
        </w:rPr>
      </w:pPr>
      <w:r>
        <w:rPr>
          <w:rFonts w:hint="eastAsia" w:hAnsi="宋体" w:cstheme="minorBidi"/>
          <w:b/>
          <w:sz w:val="44"/>
          <w:szCs w:val="44"/>
          <w:lang w:val="en-US" w:eastAsia="zh-CN"/>
        </w:rPr>
        <w:t>空气检测</w:t>
      </w:r>
      <w:r>
        <w:rPr>
          <w:rFonts w:hint="eastAsia" w:hAnsi="宋体" w:cstheme="minorBidi"/>
          <w:b/>
          <w:sz w:val="44"/>
          <w:szCs w:val="44"/>
        </w:rPr>
        <w:t>报价</w:t>
      </w:r>
      <w:r>
        <w:rPr>
          <w:rFonts w:hint="eastAsia" w:hAnsi="宋体" w:cstheme="minorBidi"/>
          <w:b/>
          <w:sz w:val="44"/>
          <w:szCs w:val="44"/>
          <w:lang w:val="en-US" w:eastAsia="zh-CN"/>
        </w:rPr>
        <w:t>一览表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  <w:bookmarkStart w:id="0" w:name="_GoBack"/>
      <w:bookmarkEnd w:id="0"/>
    </w:p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广东省人民医院室内空气质量检测服务</w:t>
      </w:r>
      <w:r>
        <w:rPr>
          <w:rFonts w:hint="eastAsia" w:ascii="仿宋_GB2312" w:hAnsi="仿宋" w:eastAsia="仿宋_GB2312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人民币XX元/检测点。</w:t>
      </w:r>
    </w:p>
    <w:p>
      <w:pPr>
        <w:spacing w:line="600" w:lineRule="exact"/>
        <w:ind w:firstLine="600" w:firstLineChars="200"/>
        <w:rPr>
          <w:rFonts w:hint="eastAsia" w:eastAsia="楷体_GB2312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  <w:t>响应时间</w:t>
      </w:r>
      <w:r>
        <w:rPr>
          <w:rFonts w:hint="eastAsia" w:eastAsia="楷体_GB2312"/>
          <w:b w:val="0"/>
          <w:bCs w:val="0"/>
          <w:sz w:val="24"/>
          <w:szCs w:val="32"/>
          <w:u w:val="single"/>
          <w:lang w:val="en-US" w:eastAsia="zh-CN"/>
        </w:rPr>
        <w:t>（通知到采样完成时间）</w:t>
      </w:r>
      <w:r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  <w:t>：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日历天</w:t>
      </w:r>
      <w:r>
        <w:rPr>
          <w:rFonts w:hint="eastAsia" w:eastAsia="楷体_GB2312"/>
          <w:b w:val="0"/>
          <w:bCs w:val="0"/>
          <w:sz w:val="24"/>
          <w:szCs w:val="32"/>
          <w:u w:val="single"/>
          <w:lang w:val="en-US" w:eastAsia="zh-CN"/>
        </w:rPr>
        <w:t>（至少≤2日历天）</w:t>
      </w:r>
    </w:p>
    <w:p>
      <w:pPr>
        <w:spacing w:line="600" w:lineRule="exact"/>
        <w:ind w:firstLine="600" w:firstLineChars="200"/>
        <w:rPr>
          <w:rFonts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出具报告时间</w:t>
      </w:r>
      <w:r>
        <w:rPr>
          <w:rFonts w:hint="eastAsia" w:eastAsia="楷体_GB2312"/>
          <w:b w:val="0"/>
          <w:bCs w:val="0"/>
          <w:sz w:val="24"/>
          <w:szCs w:val="32"/>
          <w:u w:val="single"/>
          <w:lang w:eastAsia="zh-CN"/>
        </w:rPr>
        <w:t>（</w:t>
      </w:r>
      <w:r>
        <w:rPr>
          <w:rFonts w:hint="eastAsia" w:eastAsia="楷体_GB2312"/>
          <w:b w:val="0"/>
          <w:bCs w:val="0"/>
          <w:sz w:val="24"/>
          <w:szCs w:val="32"/>
          <w:u w:val="single"/>
          <w:lang w:val="en-US" w:eastAsia="zh-CN"/>
        </w:rPr>
        <w:t>采样完成到出报告时间</w:t>
      </w:r>
      <w:r>
        <w:rPr>
          <w:rFonts w:hint="eastAsia" w:eastAsia="楷体_GB2312"/>
          <w:b w:val="0"/>
          <w:bCs w:val="0"/>
          <w:sz w:val="24"/>
          <w:szCs w:val="32"/>
          <w:u w:val="single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：   日历天</w:t>
      </w:r>
      <w:r>
        <w:rPr>
          <w:rFonts w:hint="eastAsia" w:eastAsia="楷体_GB2312"/>
          <w:b w:val="0"/>
          <w:bCs w:val="0"/>
          <w:sz w:val="24"/>
          <w:szCs w:val="32"/>
          <w:u w:val="single"/>
          <w:lang w:val="en-US" w:eastAsia="zh-CN"/>
        </w:rPr>
        <w:t>（至少≤5日历天）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6"/>
      </w:pPr>
    </w:p>
    <w:p>
      <w:pPr>
        <w:pStyle w:val="6"/>
        <w:ind w:firstLine="560"/>
      </w:pPr>
    </w:p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联系人： 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 xml:space="preserve"> 电话：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 年  月  日</w:t>
      </w:r>
    </w:p>
    <w:p/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zlmMTM4ZjRmMDFmZDQ4YzY0MzgwZjdmNmVlZjcifQ=="/>
  </w:docVars>
  <w:rsids>
    <w:rsidRoot w:val="005530BA"/>
    <w:rsid w:val="005530BA"/>
    <w:rsid w:val="005B5D6B"/>
    <w:rsid w:val="005D4F10"/>
    <w:rsid w:val="00670EAB"/>
    <w:rsid w:val="007C4503"/>
    <w:rsid w:val="00987E3E"/>
    <w:rsid w:val="00AC5DAE"/>
    <w:rsid w:val="00CF7EB4"/>
    <w:rsid w:val="14A47DFB"/>
    <w:rsid w:val="1E1707D5"/>
    <w:rsid w:val="309263D7"/>
    <w:rsid w:val="4DE56F3E"/>
    <w:rsid w:val="54172B75"/>
    <w:rsid w:val="576553EC"/>
    <w:rsid w:val="6E82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0"/>
    <w:pPr>
      <w:widowControl/>
      <w:spacing w:after="0"/>
      <w:ind w:left="0" w:leftChars="0" w:firstLine="420" w:firstLineChars="200"/>
      <w:jc w:val="left"/>
    </w:pPr>
    <w:rPr>
      <w:rFonts w:ascii="Calibri" w:hAnsi="Calibri" w:eastAsia="宋体"/>
      <w:sz w:val="28"/>
      <w:szCs w:val="20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正文文本缩进 Char"/>
    <w:basedOn w:val="8"/>
    <w:link w:val="2"/>
    <w:semiHidden/>
    <w:qFormat/>
    <w:uiPriority w:val="99"/>
    <w:rPr>
      <w:szCs w:val="24"/>
    </w:rPr>
  </w:style>
  <w:style w:type="character" w:customStyle="1" w:styleId="13">
    <w:name w:val="正文首行缩进 2 Char"/>
    <w:basedOn w:val="12"/>
    <w:link w:val="6"/>
    <w:qFormat/>
    <w:uiPriority w:val="0"/>
    <w:rPr>
      <w:rFonts w:ascii="Calibri" w:hAnsi="Calibri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169</Characters>
  <Lines>1</Lines>
  <Paragraphs>1</Paragraphs>
  <TotalTime>44</TotalTime>
  <ScaleCrop>false</ScaleCrop>
  <LinksUpToDate>false</LinksUpToDate>
  <CharactersWithSpaces>193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2021-09-22T04:56:00Z</dcterms:created>
  <dc:creator>netuser</dc:creator>
  <cp:lastModifiedBy>物资科</cp:lastModifiedBy>
  <cp:lastPrinted>2024-06-24T03:03:00Z</cp:lastPrinted>
  <dcterms:modified xsi:type="dcterms:W3CDTF">2024-06-24T03:09:04Z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6FE3785E90684F039B5BB0534C6691EF_13</vt:lpwstr>
  </property>
</Properties>
</file>