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9731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南方医科大学广东省人民医院</w:t>
      </w:r>
    </w:p>
    <w:p w14:paraId="12D88F33">
      <w:pPr>
        <w:jc w:val="center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2024级研究生新生报到须知</w:t>
      </w:r>
    </w:p>
    <w:p w14:paraId="388F33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各位新生同学：</w:t>
      </w:r>
    </w:p>
    <w:p w14:paraId="5347E3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祝贺你被录取为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南方医科大学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广东省人民医院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2024级研究生。</w:t>
      </w:r>
    </w:p>
    <w:p w14:paraId="149B2F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 w:firstLineChars="20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为方便你顺利入学报到，现将有关事项通知如下，请提前做好准备，按时到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医院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报到。</w:t>
      </w:r>
    </w:p>
    <w:p w14:paraId="38F45F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Style w:val="5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Style w:val="5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一、报到安排</w:t>
      </w:r>
    </w:p>
    <w:p w14:paraId="3BC47A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（一）报到时间</w:t>
      </w:r>
    </w:p>
    <w:p w14:paraId="60EE00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南方医科大学临床医学专硕：7月18日（星期四）</w:t>
      </w:r>
    </w:p>
    <w:p w14:paraId="582AD8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2.南方医科大学临床医学学硕、临床医学博士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初定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9月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日。</w:t>
      </w:r>
    </w:p>
    <w:p w14:paraId="131C39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（二）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报到地点</w:t>
      </w:r>
    </w:p>
    <w:p w14:paraId="155886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广东省广州市中山二路106号 广东省人民医院办公楼608室 研究生科</w:t>
      </w:r>
    </w:p>
    <w:p w14:paraId="24873F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公共交通：广州地铁一号线 烈士陵园站B1出口</w:t>
      </w:r>
    </w:p>
    <w:p w14:paraId="36274C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三）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报到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材料</w:t>
      </w:r>
    </w:p>
    <w:p w14:paraId="3C6CE3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1.报到凭证：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新生凭录取通知书、有效身份证件、毕业证和学位证的全部原件办理报到手续。</w:t>
      </w:r>
    </w:p>
    <w:p w14:paraId="0B4BFDAD">
      <w:pPr>
        <w:numPr>
          <w:ilvl w:val="0"/>
          <w:numId w:val="0"/>
        </w:numPr>
        <w:ind w:firstLine="480" w:firstLineChars="200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2.提交材料：用两个文件袋装好</w:t>
      </w:r>
    </w:p>
    <w:p w14:paraId="5C11352D">
      <w:pPr>
        <w:numPr>
          <w:ilvl w:val="0"/>
          <w:numId w:val="0"/>
        </w:numPr>
        <w:ind w:firstLine="48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（1）交南方医科大学材料（由省医研究生科统一代收）：用文件袋装好，封面上写：姓名+学号+培养类型（学博/专博/学硕/专硕）+学校材料。</w:t>
      </w:r>
    </w:p>
    <w:p w14:paraId="1709D6A2">
      <w:pPr>
        <w:numPr>
          <w:ilvl w:val="0"/>
          <w:numId w:val="0"/>
        </w:numPr>
        <w:ind w:firstLine="480" w:firstLineChars="200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具体详见南方医科大学研究生招生网官网链接（以下简称学校官网链接）：https://portal.smu.edu.cn/yzw/info/1031/10221.htm，明细如下：</w:t>
      </w:r>
    </w:p>
    <w:p w14:paraId="5D964C3D">
      <w:pPr>
        <w:numPr>
          <w:ilvl w:val="0"/>
          <w:numId w:val="0"/>
        </w:numPr>
        <w:ind w:firstLine="48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A.身份证复印件3份（正反面复印在同一张A4纸上，须手写签名、手机号码、学号、培养类型、专业）</w:t>
      </w:r>
    </w:p>
    <w:p w14:paraId="25466C82">
      <w:pPr>
        <w:numPr>
          <w:ilvl w:val="0"/>
          <w:numId w:val="0"/>
        </w:numPr>
        <w:ind w:firstLine="480" w:firstLineChars="200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B.毕业证、学位证复印件1份</w:t>
      </w:r>
    </w:p>
    <w:p w14:paraId="38FB632E">
      <w:pPr>
        <w:numPr>
          <w:ilvl w:val="0"/>
          <w:numId w:val="0"/>
        </w:numPr>
        <w:ind w:firstLine="48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C.体检报告（要求距报到时间不超过3个月，具体要求见学校官网链接）</w:t>
      </w:r>
    </w:p>
    <w:p w14:paraId="4154D410">
      <w:pPr>
        <w:numPr>
          <w:ilvl w:val="0"/>
          <w:numId w:val="0"/>
        </w:numPr>
        <w:ind w:firstLine="480" w:firstLineChars="200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D.政审表纸质版1份（具体要求见学校官网链接)。</w:t>
      </w:r>
    </w:p>
    <w:p w14:paraId="3AF58D93">
      <w:pPr>
        <w:numPr>
          <w:ilvl w:val="0"/>
          <w:numId w:val="0"/>
        </w:numPr>
        <w:ind w:firstLine="480" w:firstLineChars="200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E.定向就业协议(仅录取类别为全日制定向考生，具体要求见学校官网链接)</w:t>
      </w:r>
    </w:p>
    <w:p w14:paraId="3A6A91B3">
      <w:pPr>
        <w:numPr>
          <w:ilvl w:val="0"/>
          <w:numId w:val="0"/>
        </w:numPr>
        <w:ind w:firstLine="480" w:firstLineChars="200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（2）交医院研究生管理科材料：使用文件袋装好，封面上写：姓名+院内工号（待通知）+培养类型（学博/专博/学硕/专硕）+医院材料。明细如下：</w:t>
      </w:r>
    </w:p>
    <w:p w14:paraId="3B759223">
      <w:pPr>
        <w:numPr>
          <w:ilvl w:val="0"/>
          <w:numId w:val="0"/>
        </w:numPr>
        <w:ind w:firstLine="48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A.小一寸近期免冠证件照（无底色限制，建议蓝底：1张，背面用圆珠笔清晰写上姓名；电子版发送至：shengyiyijiaren@126.com，邮件和电子照片均统一命名，范例：2024级研究生+姓名+工作证）。</w:t>
      </w:r>
    </w:p>
    <w:p w14:paraId="3B3EC0E8">
      <w:pPr>
        <w:numPr>
          <w:ilvl w:val="0"/>
          <w:numId w:val="0"/>
        </w:numPr>
        <w:ind w:firstLine="48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B.身份证正反面复印在同一张A4纸上（3份，须手写签名、手机号码、院内工号）； </w:t>
      </w:r>
    </w:p>
    <w:p w14:paraId="31961C54">
      <w:pPr>
        <w:numPr>
          <w:ilvl w:val="0"/>
          <w:numId w:val="0"/>
        </w:numPr>
        <w:ind w:firstLine="48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C.毕业证、学位证复印件各1份； </w:t>
      </w:r>
    </w:p>
    <w:p w14:paraId="461776E1">
      <w:pPr>
        <w:numPr>
          <w:ilvl w:val="0"/>
          <w:numId w:val="0"/>
        </w:numPr>
        <w:ind w:firstLine="48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D.本人的中国工商银行一类储蓄卡（国内办理的均可）正反面复印在同一张A4纸上（3份，须手写签名、手机号码、院内工号）。</w:t>
      </w:r>
    </w:p>
    <w:p w14:paraId="5E701AA8"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43FE3E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 w:firstLineChars="200"/>
        <w:jc w:val="both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Style w:val="5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二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Style w:val="5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组织关系转移</w:t>
      </w:r>
    </w:p>
    <w:p w14:paraId="0E4F49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8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（一）共青团员组织关系转接：请查看附件2-2。</w:t>
      </w:r>
    </w:p>
    <w:p w14:paraId="632F61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二）中共党员组织关系转接：请查看附件3-2。</w:t>
      </w:r>
    </w:p>
    <w:p w14:paraId="11E237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三、档案转移</w:t>
      </w:r>
    </w:p>
    <w:p w14:paraId="2D5818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8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含个人档案和党（团）员档案。</w:t>
      </w:r>
    </w:p>
    <w:p w14:paraId="6280D5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8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请录取类别为全日制非定向考生，自行下载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学校官网链接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的附件电子版调档函彩印交本人档案所在单位办理（默认用电子版，如确需纸质版，请在系统备注，不需要请勿备注以免浪费）；接收档案时间：7月-9月，请勿提早转档案，否则遗失自负。</w:t>
      </w:r>
    </w:p>
    <w:p w14:paraId="002F85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8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cyan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档案邮寄地址：广州市白云区沙太南路1023号南方医科大学研究生院；刘远贵老师（收），电话020-61648377，邮编510515。</w:t>
      </w:r>
    </w:p>
    <w:p w14:paraId="70E567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四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、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岗前培训</w:t>
      </w:r>
    </w:p>
    <w:p w14:paraId="1BE562FA">
      <w:pPr>
        <w:pStyle w:val="2"/>
        <w:widowControl/>
        <w:shd w:val="clear" w:color="auto" w:fill="FFFFFF"/>
        <w:spacing w:beforeAutospacing="0" w:afterAutospacing="0" w:line="630" w:lineRule="atLeast"/>
        <w:ind w:firstLine="480"/>
        <w:jc w:val="both"/>
        <w:rPr>
          <w:rFonts w:ascii="微软雅黑" w:hAnsi="微软雅黑" w:eastAsia="微软雅黑" w:cs="微软雅黑"/>
          <w:color w:val="000000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0000"/>
          <w:shd w:val="clear" w:color="auto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000000"/>
          <w:shd w:val="clear" w:color="auto" w:fill="FFFFFF"/>
          <w:lang w:val="en-US" w:eastAsia="zh-CN"/>
        </w:rPr>
        <w:t>一）</w:t>
      </w:r>
      <w:r>
        <w:rPr>
          <w:rFonts w:hint="eastAsia" w:ascii="微软雅黑" w:hAnsi="微软雅黑" w:eastAsia="微软雅黑" w:cs="微软雅黑"/>
          <w:color w:val="000000"/>
          <w:shd w:val="clear" w:color="auto" w:fill="FFFFFF"/>
        </w:rPr>
        <w:t>临床医学专硕7月1</w:t>
      </w:r>
      <w:r>
        <w:rPr>
          <w:rFonts w:hint="eastAsia" w:ascii="微软雅黑" w:hAnsi="微软雅黑" w:eastAsia="微软雅黑" w:cs="微软雅黑"/>
          <w:color w:val="000000"/>
          <w:shd w:val="clear" w:color="auto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shd w:val="clear" w:color="auto" w:fill="FFFFFF"/>
        </w:rPr>
        <w:t>日报到后，跟随导师在其所在科室熟悉了解学习环境。</w:t>
      </w:r>
    </w:p>
    <w:p w14:paraId="392F1632">
      <w:pPr>
        <w:pStyle w:val="2"/>
        <w:widowControl/>
        <w:shd w:val="clear" w:color="auto" w:fill="FFFFFF"/>
        <w:spacing w:before="105" w:beforeAutospacing="0" w:after="105" w:afterAutospacing="0" w:line="630" w:lineRule="atLeast"/>
        <w:ind w:firstLine="480"/>
        <w:jc w:val="both"/>
        <w:rPr>
          <w:rFonts w:hint="eastAsia" w:ascii="微软雅黑" w:hAnsi="微软雅黑" w:eastAsia="微软雅黑" w:cs="微软雅黑"/>
          <w:color w:val="000000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0000"/>
          <w:shd w:val="clear" w:color="auto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000000"/>
          <w:shd w:val="clear" w:color="auto" w:fill="FFFFFF"/>
          <w:lang w:val="en-US" w:eastAsia="zh-CN"/>
        </w:rPr>
        <w:t>二）</w:t>
      </w:r>
      <w:r>
        <w:rPr>
          <w:rFonts w:hint="eastAsia" w:ascii="微软雅黑" w:hAnsi="微软雅黑" w:eastAsia="微软雅黑" w:cs="微软雅黑"/>
          <w:color w:val="000000"/>
          <w:shd w:val="clear" w:color="auto" w:fill="FFFFFF"/>
        </w:rPr>
        <w:t>医院初定7月19日（星期五）进行临床医学专硕新生岗前培训。</w:t>
      </w:r>
    </w:p>
    <w:p w14:paraId="510C5CD1">
      <w:pPr>
        <w:pStyle w:val="2"/>
        <w:widowControl/>
        <w:shd w:val="clear" w:color="auto" w:fill="FFFFFF"/>
        <w:spacing w:before="105" w:beforeAutospacing="0" w:after="105" w:afterAutospacing="0" w:line="630" w:lineRule="atLeast"/>
        <w:ind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color w:val="000000"/>
          <w:shd w:val="clear" w:color="auto" w:fill="FFFFFF"/>
          <w:lang w:val="en-US" w:eastAsia="zh-CN"/>
        </w:rPr>
        <w:t>（三）其他专业硕士、博士：时间待通知。</w:t>
      </w:r>
    </w:p>
    <w:p w14:paraId="66A105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630" w:lineRule="atLeast"/>
        <w:ind w:left="0" w:right="0" w:firstLine="480" w:firstLineChars="200"/>
        <w:jc w:val="both"/>
        <w:rPr>
          <w:rStyle w:val="5"/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五、临床专硕进入临床轮转时间</w:t>
      </w:r>
    </w:p>
    <w:p w14:paraId="434E1BB9">
      <w:pPr>
        <w:ind w:firstLine="48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2024年8月，具体由医院教育处继续教育科安排。</w:t>
      </w:r>
    </w:p>
    <w:p w14:paraId="6366EBD4">
      <w:pPr>
        <w:numPr>
          <w:ilvl w:val="0"/>
          <w:numId w:val="0"/>
        </w:numPr>
        <w:ind w:left="480" w:leftChars="0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六</w:t>
      </w:r>
      <w:bookmarkStart w:id="0" w:name="_GoBack"/>
      <w:bookmarkEnd w:id="0"/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、联系方式</w:t>
      </w:r>
    </w:p>
    <w:p w14:paraId="3E380B94">
      <w:pPr>
        <w:numPr>
          <w:ilvl w:val="0"/>
          <w:numId w:val="0"/>
        </w:numPr>
        <w:ind w:left="480" w:leftChars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广东省人民医院研究生科：020-83827812-20976</w:t>
      </w:r>
    </w:p>
    <w:p w14:paraId="3177C0BC">
      <w:pPr>
        <w:numPr>
          <w:ilvl w:val="0"/>
          <w:numId w:val="0"/>
        </w:numPr>
        <w:ind w:left="480" w:leftChars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 w14:paraId="5EB7B99D">
      <w:pPr>
        <w:numPr>
          <w:ilvl w:val="0"/>
          <w:numId w:val="0"/>
        </w:numPr>
        <w:ind w:left="480" w:leftChars="0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                         广东省人民医院心研所、科研处研究生科</w:t>
      </w:r>
    </w:p>
    <w:p w14:paraId="449A8BB4">
      <w:pPr>
        <w:numPr>
          <w:ilvl w:val="0"/>
          <w:numId w:val="0"/>
        </w:numPr>
        <w:ind w:left="480" w:leftChars="0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                                      2024年6月29日</w:t>
      </w:r>
    </w:p>
    <w:p w14:paraId="6F011B33">
      <w:pPr>
        <w:numPr>
          <w:ilvl w:val="0"/>
          <w:numId w:val="0"/>
        </w:numPr>
        <w:ind w:left="480" w:leftChars="0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 w14:paraId="6478DB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63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</w:p>
    <w:p w14:paraId="02388D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595333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640"/>
        <w:jc w:val="both"/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6BC2265B"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463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04FA60E-B09B-41A8-A890-72BE997D390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6DE1E1E-B3F5-4B64-A512-8FFB463AAF7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3074CE90-A1FC-4E7D-B8F5-C8AB902B77A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0NTU1MmRiYzg4NTNlOTc1YjYzZjNmM2EyMzRmN2IifQ=="/>
  </w:docVars>
  <w:rsids>
    <w:rsidRoot w:val="00000000"/>
    <w:rsid w:val="0F427B74"/>
    <w:rsid w:val="0FFA2CCE"/>
    <w:rsid w:val="18C36E07"/>
    <w:rsid w:val="2CB94801"/>
    <w:rsid w:val="2EBA13FA"/>
    <w:rsid w:val="30953BDE"/>
    <w:rsid w:val="378002FB"/>
    <w:rsid w:val="3AD25DC1"/>
    <w:rsid w:val="3C3851C3"/>
    <w:rsid w:val="3E450657"/>
    <w:rsid w:val="4032541F"/>
    <w:rsid w:val="45897035"/>
    <w:rsid w:val="4D314993"/>
    <w:rsid w:val="4FC41D72"/>
    <w:rsid w:val="50EA3C0D"/>
    <w:rsid w:val="592E5577"/>
    <w:rsid w:val="68C34FEC"/>
    <w:rsid w:val="6BFC39E4"/>
    <w:rsid w:val="6C4C5294"/>
    <w:rsid w:val="79B1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1387</Words>
  <Characters>1487</Characters>
  <Lines>0</Lines>
  <Paragraphs>0</Paragraphs>
  <TotalTime>2</TotalTime>
  <ScaleCrop>false</ScaleCrop>
  <LinksUpToDate>false</LinksUpToDate>
  <CharactersWithSpaces>1582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2024-06-28T01:35:00Z</dcterms:created>
  <dc:creator>netuser</dc:creator>
  <cp:lastModifiedBy>user</cp:lastModifiedBy>
  <dcterms:modified xsi:type="dcterms:W3CDTF">2024-06-30T13:36:18Z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EA6AB6F4C8F04D4480DF1DF704E81954_13</vt:lpwstr>
  </property>
</Properties>
</file>