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textAlignment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关于制作响应文件的说明</w:t>
      </w:r>
    </w:p>
    <w:p>
      <w:pPr>
        <w:pStyle w:val="11"/>
        <w:spacing w:line="360" w:lineRule="auto"/>
        <w:rPr>
          <w:rFonts w:ascii="宋体" w:hAnsi="宋体"/>
          <w:sz w:val="32"/>
          <w:szCs w:val="32"/>
        </w:rPr>
      </w:pPr>
    </w:p>
    <w:p>
      <w:pPr>
        <w:pStyle w:val="11"/>
        <w:spacing w:line="360" w:lineRule="auto"/>
        <w:rPr>
          <w:rFonts w:ascii="宋体" w:hAnsi="宋体"/>
          <w:sz w:val="32"/>
          <w:szCs w:val="32"/>
        </w:rPr>
      </w:pPr>
      <w:r>
        <w:rPr>
          <w:rFonts w:hint="eastAsia" w:ascii="宋体" w:hAnsi="宋体"/>
          <w:sz w:val="32"/>
          <w:szCs w:val="32"/>
        </w:rPr>
        <w:t>各供应商：</w:t>
      </w:r>
    </w:p>
    <w:p>
      <w:pPr>
        <w:pStyle w:val="11"/>
        <w:spacing w:line="360" w:lineRule="auto"/>
        <w:rPr>
          <w:rFonts w:ascii="宋体" w:hAnsi="宋体"/>
          <w:sz w:val="32"/>
          <w:szCs w:val="32"/>
        </w:rPr>
      </w:pPr>
      <w:r>
        <w:rPr>
          <w:rFonts w:hint="eastAsia" w:ascii="宋体" w:hAnsi="宋体"/>
          <w:sz w:val="32"/>
          <w:szCs w:val="32"/>
        </w:rPr>
        <w:t xml:space="preserve">     本项目参考竞争性磋商方式进行，为统一规格，方便评委对贵公司的基本情况快速了解，提高效率，请按以下法定代表人证明书、法定代表人授权书、报价表、分项报价表、响应表进行如实填写，</w:t>
      </w:r>
      <w:r>
        <w:rPr>
          <w:rFonts w:hint="eastAsia" w:ascii="宋体" w:hAnsi="宋体"/>
          <w:b/>
          <w:bCs/>
          <w:color w:val="FF0000"/>
          <w:sz w:val="32"/>
          <w:szCs w:val="32"/>
        </w:rPr>
        <w:t>响应表及相关佐证材料一式五份</w:t>
      </w:r>
      <w:r>
        <w:rPr>
          <w:rFonts w:hint="eastAsia" w:ascii="宋体" w:hAnsi="宋体"/>
          <w:sz w:val="32"/>
          <w:szCs w:val="32"/>
        </w:rPr>
        <w:t>。所有表格和材料都需公司盖章。</w:t>
      </w:r>
    </w:p>
    <w:p>
      <w:pPr>
        <w:pStyle w:val="11"/>
        <w:spacing w:line="360" w:lineRule="auto"/>
        <w:rPr>
          <w:rFonts w:ascii="宋体" w:hAnsi="宋体"/>
          <w:sz w:val="32"/>
          <w:szCs w:val="32"/>
        </w:rPr>
      </w:pPr>
      <w:r>
        <w:rPr>
          <w:rFonts w:hint="eastAsia" w:ascii="黑体" w:hAnsi="黑体" w:eastAsia="黑体" w:cs="黑体"/>
          <w:b/>
          <w:bCs/>
          <w:sz w:val="32"/>
          <w:szCs w:val="32"/>
        </w:rPr>
        <w:t>填写要求</w:t>
      </w:r>
      <w:r>
        <w:rPr>
          <w:rFonts w:hint="eastAsia" w:ascii="宋体" w:hAnsi="宋体"/>
          <w:sz w:val="32"/>
          <w:szCs w:val="32"/>
        </w:rPr>
        <w:t>：“响应情况”一栏，请按实际情况填写“</w:t>
      </w:r>
      <w:r>
        <w:rPr>
          <w:rFonts w:hint="eastAsia" w:ascii="宋体" w:hAnsi="宋体"/>
          <w:b/>
          <w:bCs/>
          <w:color w:val="FF0000"/>
          <w:sz w:val="32"/>
          <w:szCs w:val="32"/>
        </w:rPr>
        <w:t>完全满足</w:t>
      </w:r>
      <w:r>
        <w:rPr>
          <w:rFonts w:hint="eastAsia" w:ascii="宋体" w:hAnsi="宋体"/>
          <w:sz w:val="32"/>
          <w:szCs w:val="32"/>
        </w:rPr>
        <w:t>”“</w:t>
      </w:r>
      <w:r>
        <w:rPr>
          <w:rFonts w:hint="eastAsia" w:ascii="宋体" w:hAnsi="宋体"/>
          <w:b/>
          <w:bCs/>
          <w:color w:val="FF0000"/>
          <w:sz w:val="32"/>
          <w:szCs w:val="32"/>
        </w:rPr>
        <w:t>部分满足</w:t>
      </w:r>
      <w:r>
        <w:rPr>
          <w:rFonts w:hint="eastAsia" w:ascii="宋体" w:hAnsi="宋体"/>
          <w:sz w:val="32"/>
          <w:szCs w:val="32"/>
        </w:rPr>
        <w:t>”“</w:t>
      </w:r>
      <w:r>
        <w:rPr>
          <w:rFonts w:hint="eastAsia" w:ascii="宋体" w:hAnsi="宋体"/>
          <w:b/>
          <w:bCs/>
          <w:color w:val="FF0000"/>
          <w:sz w:val="32"/>
          <w:szCs w:val="32"/>
        </w:rPr>
        <w:t>无</w:t>
      </w:r>
      <w:r>
        <w:rPr>
          <w:rFonts w:hint="eastAsia" w:ascii="宋体" w:hAnsi="宋体"/>
          <w:sz w:val="32"/>
          <w:szCs w:val="32"/>
        </w:rPr>
        <w:t>”或按要求填写</w:t>
      </w:r>
      <w:r>
        <w:rPr>
          <w:rFonts w:hint="eastAsia" w:ascii="宋体" w:hAnsi="宋体"/>
          <w:b/>
          <w:bCs/>
          <w:color w:val="FF0000"/>
          <w:sz w:val="32"/>
          <w:szCs w:val="32"/>
        </w:rPr>
        <w:t>具体数字</w:t>
      </w:r>
      <w:r>
        <w:rPr>
          <w:rFonts w:hint="eastAsia" w:ascii="宋体" w:hAnsi="宋体"/>
          <w:sz w:val="32"/>
          <w:szCs w:val="32"/>
        </w:rPr>
        <w:t>。</w:t>
      </w:r>
    </w:p>
    <w:p>
      <w:pPr>
        <w:pStyle w:val="11"/>
        <w:spacing w:line="360" w:lineRule="auto"/>
        <w:rPr>
          <w:rFonts w:ascii="宋体" w:hAnsi="宋体"/>
          <w:sz w:val="32"/>
          <w:szCs w:val="32"/>
        </w:rPr>
      </w:pPr>
    </w:p>
    <w:p>
      <w:pPr>
        <w:pStyle w:val="11"/>
        <w:spacing w:line="360" w:lineRule="auto"/>
        <w:rPr>
          <w:rFonts w:ascii="宋体" w:hAnsi="宋体"/>
          <w:sz w:val="32"/>
          <w:szCs w:val="32"/>
        </w:rPr>
      </w:pPr>
    </w:p>
    <w:p>
      <w:pPr>
        <w:pStyle w:val="11"/>
        <w:wordWrap w:val="0"/>
        <w:spacing w:line="360" w:lineRule="auto"/>
        <w:ind w:right="800"/>
        <w:jc w:val="right"/>
        <w:rPr>
          <w:rFonts w:ascii="宋体" w:hAnsi="宋体"/>
          <w:sz w:val="32"/>
          <w:szCs w:val="32"/>
        </w:rPr>
      </w:pPr>
      <w:r>
        <w:rPr>
          <w:rFonts w:hint="eastAsia" w:ascii="宋体" w:hAnsi="宋体"/>
          <w:sz w:val="32"/>
          <w:szCs w:val="32"/>
        </w:rPr>
        <w:t>广东省人民医院  信息管理处</w:t>
      </w:r>
    </w:p>
    <w:p>
      <w:pPr>
        <w:pStyle w:val="11"/>
        <w:spacing w:line="360" w:lineRule="auto"/>
        <w:ind w:firstLine="5600" w:firstLineChars="1750"/>
        <w:rPr>
          <w:rFonts w:ascii="宋体" w:hAnsi="宋体"/>
          <w:sz w:val="32"/>
          <w:szCs w:val="32"/>
        </w:rPr>
      </w:pPr>
      <w:r>
        <w:rPr>
          <w:rFonts w:hint="eastAsia" w:ascii="宋体" w:hAnsi="宋体"/>
          <w:sz w:val="32"/>
          <w:szCs w:val="32"/>
        </w:rPr>
        <w:t>202</w:t>
      </w:r>
      <w:r>
        <w:rPr>
          <w:rFonts w:ascii="宋体" w:hAnsi="宋体"/>
          <w:sz w:val="32"/>
          <w:szCs w:val="32"/>
        </w:rPr>
        <w:t>4</w:t>
      </w:r>
      <w:r>
        <w:rPr>
          <w:rFonts w:hint="eastAsia" w:ascii="宋体" w:hAnsi="宋体"/>
          <w:sz w:val="32"/>
          <w:szCs w:val="32"/>
        </w:rPr>
        <w:t>年</w:t>
      </w:r>
      <w:r>
        <w:rPr>
          <w:rFonts w:hint="eastAsia" w:ascii="宋体" w:hAnsi="宋体"/>
          <w:sz w:val="32"/>
          <w:szCs w:val="32"/>
          <w:lang w:val="en-US" w:eastAsia="zh-CN"/>
        </w:rPr>
        <w:t>7</w:t>
      </w:r>
      <w:r>
        <w:rPr>
          <w:rFonts w:ascii="宋体" w:hAnsi="宋体"/>
          <w:sz w:val="32"/>
          <w:szCs w:val="32"/>
        </w:rPr>
        <w:t>月</w:t>
      </w:r>
      <w:r>
        <w:rPr>
          <w:rFonts w:hint="eastAsia" w:ascii="宋体" w:hAnsi="宋体"/>
          <w:sz w:val="32"/>
          <w:szCs w:val="32"/>
          <w:lang w:val="en-US" w:eastAsia="zh-CN"/>
        </w:rPr>
        <w:t>3</w:t>
      </w:r>
      <w:r>
        <w:rPr>
          <w:rFonts w:hint="eastAsia" w:ascii="宋体" w:hAnsi="宋体"/>
          <w:sz w:val="32"/>
          <w:szCs w:val="32"/>
        </w:rPr>
        <w:t>日</w:t>
      </w:r>
    </w:p>
    <w:p>
      <w:pPr>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spacing w:line="360" w:lineRule="auto"/>
        <w:jc w:val="center"/>
        <w:rPr>
          <w:rFonts w:ascii="宋体" w:hAnsi="宋体" w:cs="宋体"/>
          <w:sz w:val="21"/>
          <w:szCs w:val="21"/>
        </w:rPr>
      </w:pPr>
    </w:p>
    <w:p>
      <w:pPr>
        <w:spacing w:line="360" w:lineRule="auto"/>
        <w:jc w:val="center"/>
        <w:rPr>
          <w:rFonts w:ascii="方正小标宋简体" w:hAnsi="方正小标宋简体" w:eastAsia="方正小标宋简体" w:cs="方正小标宋简体"/>
          <w:bCs/>
          <w:szCs w:val="32"/>
        </w:rPr>
      </w:pPr>
      <w:r>
        <w:rPr>
          <w:rFonts w:hint="eastAsia" w:ascii="方正小标宋简体" w:hAnsi="方正小标宋简体" w:eastAsia="方正小标宋简体" w:cs="方正小标宋简体"/>
          <w:bCs/>
          <w:szCs w:val="32"/>
        </w:rPr>
        <w:t>法定代表人证明书</w:t>
      </w:r>
    </w:p>
    <w:p>
      <w:pPr>
        <w:spacing w:line="360" w:lineRule="auto"/>
        <w:rPr>
          <w:rFonts w:ascii="宋体" w:hAnsi="宋体" w:cs="宋体"/>
          <w:bCs/>
          <w:sz w:val="24"/>
          <w:u w:val="single"/>
        </w:rPr>
      </w:pPr>
    </w:p>
    <w:p>
      <w:pPr>
        <w:ind w:firstLine="480" w:firstLineChars="200"/>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现任我单位</w:t>
      </w:r>
      <w:r>
        <w:rPr>
          <w:rFonts w:hint="eastAsia" w:ascii="宋体" w:hAnsi="宋体" w:cs="宋体"/>
          <w:bCs/>
          <w:sz w:val="24"/>
          <w:u w:val="single"/>
        </w:rPr>
        <w:t xml:space="preserve">              </w:t>
      </w:r>
      <w:r>
        <w:rPr>
          <w:rFonts w:hint="eastAsia" w:ascii="宋体" w:hAnsi="宋体" w:cs="宋体"/>
          <w:bCs/>
          <w:sz w:val="24"/>
        </w:rPr>
        <w:t>职务，为法定代表人，特此证明。</w:t>
      </w:r>
    </w:p>
    <w:p>
      <w:pPr>
        <w:ind w:firstLine="480" w:firstLineChars="200"/>
        <w:rPr>
          <w:rFonts w:ascii="宋体" w:hAnsi="宋体" w:cs="宋体"/>
          <w:bCs/>
          <w:sz w:val="24"/>
          <w:u w:val="single"/>
        </w:rPr>
      </w:pPr>
      <w:r>
        <w:rPr>
          <w:rFonts w:hint="eastAsia" w:ascii="宋体" w:hAnsi="宋体" w:cs="宋体"/>
          <w:bCs/>
          <w:sz w:val="24"/>
        </w:rPr>
        <w:t>有效期限至：</w:t>
      </w:r>
      <w:r>
        <w:rPr>
          <w:rFonts w:hint="eastAsia" w:ascii="宋体" w:hAnsi="宋体" w:cs="宋体"/>
          <w:bCs/>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ind w:firstLine="480" w:firstLineChars="200"/>
        <w:rPr>
          <w:rFonts w:ascii="宋体" w:hAnsi="宋体" w:cs="宋体"/>
          <w:bCs/>
          <w:sz w:val="24"/>
          <w:u w:val="single"/>
        </w:rPr>
      </w:pPr>
      <w:r>
        <w:rPr>
          <w:rFonts w:hint="eastAsia" w:ascii="宋体" w:hAnsi="宋体" w:cs="宋体"/>
          <w:bCs/>
          <w:sz w:val="24"/>
        </w:rPr>
        <w:t>附：代表人性别：</w:t>
      </w:r>
      <w:r>
        <w:rPr>
          <w:rFonts w:hint="eastAsia" w:ascii="宋体" w:hAnsi="宋体" w:cs="宋体"/>
          <w:bCs/>
          <w:sz w:val="24"/>
          <w:u w:val="single"/>
        </w:rPr>
        <w:t xml:space="preserve">     </w:t>
      </w:r>
      <w:r>
        <w:rPr>
          <w:rFonts w:hint="eastAsia" w:ascii="宋体" w:hAnsi="宋体" w:cs="宋体"/>
          <w:bCs/>
          <w:sz w:val="24"/>
        </w:rPr>
        <w:t>年龄：</w:t>
      </w:r>
      <w:r>
        <w:rPr>
          <w:rFonts w:hint="eastAsia" w:ascii="宋体" w:hAnsi="宋体" w:cs="宋体"/>
          <w:bCs/>
          <w:sz w:val="24"/>
          <w:u w:val="single"/>
        </w:rPr>
        <w:t xml:space="preserve">       </w:t>
      </w:r>
      <w:r>
        <w:rPr>
          <w:rFonts w:hint="eastAsia" w:ascii="宋体" w:hAnsi="宋体" w:cs="宋体"/>
          <w:bCs/>
          <w:sz w:val="24"/>
        </w:rPr>
        <w:t>身份证号码：</w:t>
      </w:r>
      <w:r>
        <w:rPr>
          <w:rFonts w:hint="eastAsia" w:ascii="宋体" w:hAnsi="宋体" w:cs="宋体"/>
          <w:bCs/>
          <w:sz w:val="24"/>
          <w:u w:val="single"/>
        </w:rPr>
        <w:t xml:space="preserve">                     </w:t>
      </w:r>
    </w:p>
    <w:p>
      <w:pPr>
        <w:ind w:firstLine="480" w:firstLineChars="200"/>
        <w:rPr>
          <w:rFonts w:ascii="宋体" w:hAnsi="宋体" w:cs="宋体"/>
          <w:bCs/>
          <w:sz w:val="24"/>
        </w:rPr>
      </w:pPr>
      <w:r>
        <w:rPr>
          <w:rFonts w:hint="eastAsia" w:ascii="宋体" w:hAnsi="宋体" w:cs="宋体"/>
          <w:bCs/>
          <w:sz w:val="24"/>
        </w:rPr>
        <w:t>注册号码：</w:t>
      </w:r>
      <w:r>
        <w:rPr>
          <w:rFonts w:hint="eastAsia" w:ascii="宋体" w:hAnsi="宋体" w:cs="宋体"/>
          <w:bCs/>
          <w:sz w:val="24"/>
          <w:u w:val="single"/>
        </w:rPr>
        <w:t xml:space="preserve">                        </w:t>
      </w:r>
      <w:r>
        <w:rPr>
          <w:rFonts w:hint="eastAsia" w:ascii="宋体" w:hAnsi="宋体" w:cs="宋体"/>
          <w:bCs/>
          <w:sz w:val="24"/>
        </w:rPr>
        <w:t xml:space="preserve"> 企业类型：______________________ </w:t>
      </w:r>
    </w:p>
    <w:p>
      <w:pPr>
        <w:ind w:firstLine="480" w:firstLineChars="200"/>
        <w:rPr>
          <w:rFonts w:ascii="宋体" w:hAnsi="宋体" w:cs="宋体"/>
          <w:b/>
          <w:sz w:val="24"/>
          <w:u w:val="single"/>
        </w:rPr>
      </w:pPr>
      <w:r>
        <w:rPr>
          <w:rFonts w:hint="eastAsia" w:ascii="宋体" w:hAnsi="宋体" w:cs="宋体"/>
          <w:bCs/>
          <w:sz w:val="24"/>
        </w:rPr>
        <w:t>营业</w:t>
      </w:r>
      <w:r>
        <w:rPr>
          <w:rFonts w:ascii="宋体" w:hAnsi="宋体" w:cs="宋体"/>
          <w:bCs/>
          <w:sz w:val="24"/>
        </w:rPr>
        <w:t>范围</w:t>
      </w:r>
      <w:r>
        <w:rPr>
          <w:rFonts w:hint="eastAsia" w:ascii="宋体" w:hAnsi="宋体" w:cs="宋体"/>
          <w:bCs/>
          <w:sz w:val="24"/>
        </w:rPr>
        <w:t>：</w:t>
      </w:r>
      <w:r>
        <w:rPr>
          <w:rFonts w:hint="eastAsia" w:ascii="宋体" w:hAnsi="宋体" w:cs="宋体"/>
          <w:bCs/>
          <w:sz w:val="24"/>
          <w:u w:val="single"/>
        </w:rPr>
        <w:t xml:space="preserve">                                                        </w:t>
      </w:r>
    </w:p>
    <w:p>
      <w:pPr>
        <w:spacing w:line="360" w:lineRule="auto"/>
        <w:rPr>
          <w:rFonts w:ascii="宋体" w:hAnsi="宋体" w:cs="宋体"/>
          <w:b/>
        </w:rPr>
      </w:pPr>
      <w:r>
        <mc:AlternateContent>
          <mc:Choice Requires="wps">
            <w:drawing>
              <wp:anchor distT="0" distB="0" distL="114300" distR="114300" simplePos="0" relativeHeight="251659264" behindDoc="0" locked="0" layoutInCell="1" allowOverlap="1">
                <wp:simplePos x="0" y="0"/>
                <wp:positionH relativeFrom="column">
                  <wp:posOffset>3271520</wp:posOffset>
                </wp:positionH>
                <wp:positionV relativeFrom="paragraph">
                  <wp:posOffset>121920</wp:posOffset>
                </wp:positionV>
                <wp:extent cx="2806700" cy="1917700"/>
                <wp:effectExtent l="0" t="0" r="0" b="6350"/>
                <wp:wrapNone/>
                <wp:docPr id="9" name="圆角矩形 9"/>
                <wp:cNvGraphicFramePr/>
                <a:graphic xmlns:a="http://schemas.openxmlformats.org/drawingml/2006/main">
                  <a:graphicData uri="http://schemas.microsoft.com/office/word/2010/wordprocessingShape">
                    <wps:wsp>
                      <wps:cNvSpPr/>
                      <wps:spPr>
                        <a:xfrm>
                          <a:off x="0" y="0"/>
                          <a:ext cx="2806700" cy="191770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rPr>
                                <w:sz w:val="21"/>
                                <w:szCs w:val="21"/>
                              </w:rPr>
                            </w:pPr>
                            <w:r>
                              <w:rPr>
                                <w:rFonts w:hint="eastAsia"/>
                                <w:b/>
                                <w:sz w:val="21"/>
                                <w:szCs w:val="21"/>
                              </w:rPr>
                              <w:t>法定代表人身份证复印件（反面）粘贴处</w:t>
                            </w:r>
                          </w:p>
                        </w:txbxContent>
                      </wps:txbx>
                      <wps:bodyPr upright="1"/>
                    </wps:wsp>
                  </a:graphicData>
                </a:graphic>
              </wp:anchor>
            </w:drawing>
          </mc:Choice>
          <mc:Fallback>
            <w:pict>
              <v:roundrect id="_x0000_s1026" o:spid="_x0000_s1026" o:spt="2" style="position:absolute;left:0pt;margin-left:257.6pt;margin-top:9.6pt;height:151pt;width:221pt;z-index:251659264;mso-width-relative:page;mso-height-relative:page;" fillcolor="#FFFFFF" filled="t" stroked="t" coordsize="21600,21600" arcsize="0.166666666666667" o:gfxdata="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Yp1GNUAAAAKAQAADwAAAAAAAAABACAAAAAiAAAAZHJzL2Rvd25yZXYueG1sUEsBAhQAFAAAAAgA&#10;h07iQH9XbesoAgAAZQQAAA4AAAAAAAAAAQAgAAAAJAEAAGRycy9lMm9Eb2MueG1sUEsFBgAAAAAG&#10;AAYAWQEAAL4FAAAAAA==&#10;">
                <v:fill on="t" focussize="0,0"/>
                <v:stroke color="#000000" joinstyle="round"/>
                <v:imagedata o:title=""/>
                <o:lock v:ext="edit" aspectratio="f"/>
                <v:textbox>
                  <w:txbxContent>
                    <w:p>
                      <w:pPr>
                        <w:rPr>
                          <w:sz w:val="21"/>
                          <w:szCs w:val="21"/>
                        </w:rPr>
                      </w:pPr>
                      <w:r>
                        <w:rPr>
                          <w:rFonts w:hint="eastAsia"/>
                          <w:b/>
                          <w:sz w:val="21"/>
                          <w:szCs w:val="21"/>
                        </w:rPr>
                        <w:t>法定代表人身份证复印件（反面）粘贴处</w:t>
                      </w:r>
                    </w:p>
                  </w:txbxContent>
                </v:textbox>
              </v:round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261620</wp:posOffset>
                </wp:positionH>
                <wp:positionV relativeFrom="paragraph">
                  <wp:posOffset>134620</wp:posOffset>
                </wp:positionV>
                <wp:extent cx="2844800" cy="1936750"/>
                <wp:effectExtent l="0" t="0" r="0" b="6350"/>
                <wp:wrapNone/>
                <wp:docPr id="10" name="圆角矩形 10"/>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rPr>
                                <w:sz w:val="21"/>
                                <w:szCs w:val="21"/>
                              </w:rPr>
                            </w:pPr>
                            <w:r>
                              <w:rPr>
                                <w:rFonts w:hint="eastAsia"/>
                                <w:b/>
                                <w:sz w:val="21"/>
                                <w:szCs w:val="21"/>
                              </w:rPr>
                              <w:t>法定代表人身份证复印件（正面）粘贴处</w:t>
                            </w:r>
                          </w:p>
                        </w:txbxContent>
                      </wps:txbx>
                      <wps:bodyPr upright="1"/>
                    </wps:wsp>
                  </a:graphicData>
                </a:graphic>
              </wp:anchor>
            </w:drawing>
          </mc:Choice>
          <mc:Fallback>
            <w:pict>
              <v:roundrect id="_x0000_s1026" o:spid="_x0000_s1026" o:spt="2" style="position:absolute;left:0pt;margin-left:20.6pt;margin-top:10.6pt;height:152.5pt;width:224pt;z-index:251660288;mso-width-relative:page;mso-height-relative:page;" fillcolor="#FFFFFF" filled="t" stroked="t" coordsize="21600,21600" arcsize="0.166666666666667" o:gfxdata="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W/7eW1gAAAAkBAAAPAAAAAAAAAAEAIAAAACIAAABkcnMvZG93bnJldi54bWxQSwECFAAU&#10;AAAACACHTuJA/HI6uCwCAABnBAAADgAAAAAAAAABACAAAAAlAQAAZHJzL2Uyb0RvYy54bWxQSwUG&#10;AAAAAAYABgBZAQAAwwUAAAAA&#10;">
                <v:fill on="t" focussize="0,0"/>
                <v:stroke color="#000000" joinstyle="round"/>
                <v:imagedata o:title=""/>
                <o:lock v:ext="edit" aspectratio="f"/>
                <v:textbox>
                  <w:txbxContent>
                    <w:p>
                      <w:pPr>
                        <w:rPr>
                          <w:sz w:val="21"/>
                          <w:szCs w:val="21"/>
                        </w:rPr>
                      </w:pPr>
                      <w:r>
                        <w:rPr>
                          <w:rFonts w:hint="eastAsia"/>
                          <w:b/>
                          <w:sz w:val="21"/>
                          <w:szCs w:val="21"/>
                        </w:rPr>
                        <w:t>法定代表人身份证复印件（正面）粘贴处</w:t>
                      </w:r>
                    </w:p>
                  </w:txbxContent>
                </v:textbox>
              </v:roundrect>
            </w:pict>
          </mc:Fallback>
        </mc:AlternateContent>
      </w:r>
      <w:r>
        <w:rPr>
          <w:rFonts w:hint="eastAsia" w:ascii="宋体" w:hAnsi="宋体" w:cs="宋体"/>
          <w:b/>
        </w:rPr>
        <w:t xml:space="preserve">                                                </w:t>
      </w:r>
    </w:p>
    <w:p>
      <w:pPr>
        <w:spacing w:line="360" w:lineRule="auto"/>
        <w:rPr>
          <w:rFonts w:ascii="宋体" w:hAnsi="宋体" w:cs="宋体"/>
          <w:b/>
        </w:rPr>
      </w:pPr>
    </w:p>
    <w:p>
      <w:pPr>
        <w:spacing w:line="360" w:lineRule="auto"/>
        <w:rPr>
          <w:rFonts w:ascii="宋体" w:hAnsi="宋体" w:cs="宋体"/>
          <w:b/>
        </w:rPr>
      </w:pPr>
    </w:p>
    <w:p>
      <w:pPr>
        <w:spacing w:line="360" w:lineRule="auto"/>
        <w:rPr>
          <w:rFonts w:ascii="宋体" w:hAnsi="宋体" w:cs="宋体"/>
        </w:rPr>
      </w:pPr>
    </w:p>
    <w:p>
      <w:pPr>
        <w:pStyle w:val="2"/>
        <w:numPr>
          <w:ilvl w:val="1"/>
          <w:numId w:val="0"/>
        </w:numPr>
        <w:rPr>
          <w:rFonts w:ascii="宋体" w:hAnsi="宋体" w:eastAsia="宋体" w:cs="宋体"/>
          <w:b w:val="0"/>
          <w:bCs w:val="0"/>
          <w:color w:val="auto"/>
          <w:kern w:val="2"/>
          <w:sz w:val="32"/>
          <w:szCs w:val="24"/>
        </w:rPr>
      </w:pPr>
    </w:p>
    <w:p/>
    <w:p>
      <w:pPr>
        <w:pStyle w:val="11"/>
      </w:pPr>
    </w:p>
    <w:p/>
    <w:p>
      <w:pPr>
        <w:pStyle w:val="11"/>
      </w:pPr>
    </w:p>
    <w:p>
      <w:pPr>
        <w:spacing w:after="435" w:afterLines="100"/>
        <w:ind w:firstLine="4838" w:firstLineChars="2016"/>
      </w:pPr>
      <w:r>
        <w:rPr>
          <w:rFonts w:hint="eastAsia" w:ascii="宋体" w:hAnsi="宋体" w:cs="宋体"/>
          <w:bCs/>
          <w:sz w:val="24"/>
        </w:rPr>
        <w:t>供应商（单位公章）：</w:t>
      </w:r>
    </w:p>
    <w:p>
      <w:pPr>
        <w:spacing w:after="435" w:afterLines="100"/>
        <w:ind w:firstLine="4838" w:firstLineChars="2016"/>
        <w:rPr>
          <w:rFonts w:ascii="Arial" w:hAnsi="Arial"/>
        </w:rPr>
      </w:pPr>
      <w:r>
        <w:rPr>
          <w:rFonts w:hint="eastAsia" w:ascii="宋体" w:hAnsi="宋体" w:cs="宋体"/>
          <w:bCs/>
          <w:sz w:val="24"/>
        </w:rPr>
        <w:t>地址：</w:t>
      </w:r>
    </w:p>
    <w:p>
      <w:pPr>
        <w:spacing w:after="435" w:afterLines="100"/>
        <w:ind w:firstLine="4838" w:firstLineChars="2016"/>
        <w:rPr>
          <w:rFonts w:ascii="Arial" w:hAnsi="Arial"/>
        </w:rPr>
      </w:pPr>
      <w:r>
        <w:rPr>
          <w:rFonts w:hint="eastAsia" w:ascii="宋体" w:hAnsi="宋体" w:cs="宋体"/>
          <w:bCs/>
          <w:sz w:val="24"/>
        </w:rPr>
        <w:t>法定代表人（签字或盖章）：</w:t>
      </w:r>
    </w:p>
    <w:p>
      <w:pPr>
        <w:spacing w:after="435" w:afterLines="100"/>
        <w:ind w:firstLine="4838" w:firstLineChars="2016"/>
        <w:rPr>
          <w:rFonts w:ascii="Arial" w:hAnsi="Arial"/>
        </w:rPr>
      </w:pPr>
      <w:r>
        <w:rPr>
          <w:rFonts w:hint="eastAsia" w:ascii="宋体" w:hAnsi="宋体" w:cs="宋体"/>
          <w:bCs/>
          <w:sz w:val="24"/>
        </w:rPr>
        <w:t>联系电话（手机）：</w:t>
      </w:r>
    </w:p>
    <w:p>
      <w:pPr>
        <w:spacing w:after="435" w:afterLines="100"/>
        <w:ind w:firstLine="4838" w:firstLineChars="2016"/>
        <w:jc w:val="center"/>
        <w:rPr>
          <w:rFonts w:ascii="方正小标宋简体" w:hAnsi="方正小标宋简体" w:eastAsia="方正小标宋简体" w:cs="方正小标宋简体"/>
          <w:bCs/>
          <w:szCs w:val="32"/>
        </w:rPr>
      </w:pPr>
      <w:r>
        <w:rPr>
          <w:rFonts w:hint="eastAsia" w:ascii="宋体" w:hAnsi="宋体" w:cs="宋体"/>
          <w:bCs/>
          <w:sz w:val="24"/>
        </w:rPr>
        <w:t>职务：</w:t>
      </w:r>
      <w:r>
        <w:rPr>
          <w:rFonts w:ascii="宋体" w:hAnsi="宋体" w:cs="宋体"/>
          <w:b/>
          <w:szCs w:val="21"/>
        </w:rPr>
        <w:br w:type="page"/>
      </w:r>
      <w:r>
        <w:rPr>
          <w:rFonts w:hint="eastAsia" w:ascii="方正小标宋简体" w:hAnsi="方正小标宋简体" w:eastAsia="方正小标宋简体" w:cs="方正小标宋简体"/>
          <w:bCs/>
          <w:szCs w:val="32"/>
        </w:rPr>
        <w:t>法定代表人授权书</w:t>
      </w:r>
    </w:p>
    <w:p>
      <w:pPr>
        <w:rPr>
          <w:rFonts w:ascii="宋体" w:hAnsi="宋体" w:cs="宋体"/>
          <w:bCs/>
          <w:sz w:val="24"/>
        </w:rPr>
      </w:pPr>
      <w:r>
        <w:rPr>
          <w:rFonts w:hint="eastAsia" w:ascii="宋体" w:hAnsi="宋体" w:cs="宋体"/>
          <w:bCs/>
          <w:sz w:val="24"/>
        </w:rPr>
        <w:t>致：广东省人民医院</w:t>
      </w:r>
    </w:p>
    <w:p>
      <w:pPr>
        <w:ind w:firstLine="480" w:firstLineChars="200"/>
        <w:jc w:val="left"/>
        <w:rPr>
          <w:rFonts w:ascii="宋体" w:hAnsi="宋体" w:cs="宋体"/>
          <w:bCs/>
          <w:sz w:val="24"/>
        </w:rPr>
      </w:pPr>
      <w:r>
        <w:rPr>
          <w:rFonts w:hint="eastAsia" w:ascii="宋体" w:hAnsi="宋体" w:cs="宋体"/>
          <w:bCs/>
          <w:sz w:val="24"/>
        </w:rPr>
        <w:t>本授权书声明：</w:t>
      </w:r>
      <w:r>
        <w:rPr>
          <w:rFonts w:hint="eastAsia" w:ascii="宋体" w:hAnsi="宋体" w:cs="宋体"/>
          <w:bCs/>
          <w:sz w:val="24"/>
          <w:u w:val="single"/>
        </w:rPr>
        <w:t xml:space="preserve">        </w:t>
      </w:r>
      <w:r>
        <w:rPr>
          <w:rFonts w:hint="eastAsia" w:ascii="宋体" w:hAnsi="宋体" w:cs="宋体"/>
          <w:bCs/>
          <w:sz w:val="24"/>
        </w:rPr>
        <w:t>是注册于</w:t>
      </w:r>
      <w:r>
        <w:rPr>
          <w:rFonts w:hint="eastAsia" w:ascii="宋体" w:hAnsi="宋体" w:cs="宋体"/>
          <w:bCs/>
          <w:i/>
          <w:iCs/>
          <w:sz w:val="24"/>
          <w:u w:val="single"/>
        </w:rPr>
        <w:t xml:space="preserve">（国家或地区）    </w:t>
      </w:r>
      <w:r>
        <w:rPr>
          <w:rFonts w:hint="eastAsia" w:ascii="宋体" w:hAnsi="宋体" w:cs="宋体"/>
          <w:bCs/>
          <w:sz w:val="24"/>
        </w:rPr>
        <w:t>的</w:t>
      </w:r>
      <w:r>
        <w:rPr>
          <w:rFonts w:hint="eastAsia" w:ascii="宋体" w:hAnsi="宋体" w:cs="宋体"/>
          <w:bCs/>
          <w:i/>
          <w:iCs/>
          <w:sz w:val="24"/>
          <w:u w:val="single"/>
        </w:rPr>
        <w:t xml:space="preserve">（供应商名称）    </w:t>
      </w:r>
      <w:r>
        <w:rPr>
          <w:rFonts w:hint="eastAsia" w:ascii="宋体" w:hAnsi="宋体" w:cs="宋体"/>
          <w:bCs/>
          <w:sz w:val="24"/>
        </w:rPr>
        <w:t>的法定代表人，现任</w:t>
      </w:r>
      <w:r>
        <w:rPr>
          <w:rFonts w:hint="eastAsia" w:ascii="宋体" w:hAnsi="宋体" w:cs="宋体"/>
          <w:bCs/>
          <w:sz w:val="24"/>
          <w:u w:val="single"/>
        </w:rPr>
        <w:t xml:space="preserve">           </w:t>
      </w:r>
      <w:r>
        <w:rPr>
          <w:rFonts w:hint="eastAsia" w:ascii="宋体" w:hAnsi="宋体" w:cs="宋体"/>
          <w:bCs/>
          <w:sz w:val="24"/>
        </w:rPr>
        <w:t>职务，有效证件号码</w:t>
      </w:r>
      <w:r>
        <w:rPr>
          <w:rFonts w:hint="eastAsia" w:ascii="宋体" w:hAnsi="宋体" w:cs="宋体"/>
          <w:bCs/>
          <w:sz w:val="24"/>
          <w:u w:val="single"/>
        </w:rPr>
        <w:t xml:space="preserve">：              </w:t>
      </w:r>
      <w:r>
        <w:rPr>
          <w:rFonts w:hint="eastAsia" w:ascii="宋体" w:hAnsi="宋体" w:cs="宋体"/>
          <w:bCs/>
          <w:sz w:val="24"/>
        </w:rPr>
        <w:t>。现授权</w:t>
      </w:r>
      <w:r>
        <w:rPr>
          <w:rFonts w:hint="eastAsia" w:ascii="宋体" w:hAnsi="宋体" w:cs="宋体"/>
          <w:bCs/>
          <w:i/>
          <w:iCs/>
          <w:sz w:val="24"/>
          <w:u w:val="single"/>
        </w:rPr>
        <w:t xml:space="preserve">（姓名、职务） </w:t>
      </w:r>
      <w:r>
        <w:rPr>
          <w:rFonts w:hint="eastAsia" w:ascii="宋体" w:hAnsi="宋体" w:cs="宋体"/>
          <w:bCs/>
          <w:sz w:val="24"/>
        </w:rPr>
        <w:t>作为我公司的全权代理人，就</w:t>
      </w:r>
      <w:r>
        <w:rPr>
          <w:rFonts w:hint="eastAsia" w:ascii="宋体" w:hAnsi="宋体" w:cs="宋体"/>
          <w:bCs/>
          <w:sz w:val="24"/>
          <w:u w:val="single"/>
        </w:rPr>
        <w:t xml:space="preserve">               </w:t>
      </w:r>
      <w:r>
        <w:rPr>
          <w:rFonts w:hint="eastAsia" w:ascii="宋体" w:hAnsi="宋体" w:cs="宋体"/>
          <w:bCs/>
          <w:sz w:val="24"/>
        </w:rPr>
        <w:t>项目采购（项目编号：</w:t>
      </w:r>
      <w:r>
        <w:rPr>
          <w:rFonts w:hint="eastAsia" w:ascii="宋体" w:hAnsi="宋体" w:cs="宋体"/>
          <w:bCs/>
          <w:sz w:val="24"/>
          <w:u w:val="single"/>
        </w:rPr>
        <w:t xml:space="preserve">           </w:t>
      </w:r>
      <w:r>
        <w:rPr>
          <w:rFonts w:hint="eastAsia" w:ascii="宋体" w:hAnsi="宋体" w:cs="宋体"/>
          <w:bCs/>
          <w:sz w:val="24"/>
        </w:rPr>
        <w:t xml:space="preserve"> ）和合同执行，以我方的名义处理一切与之有关的事宜。</w:t>
      </w:r>
    </w:p>
    <w:p>
      <w:pPr>
        <w:ind w:firstLine="480" w:firstLineChars="200"/>
        <w:jc w:val="left"/>
        <w:rPr>
          <w:rFonts w:ascii="宋体" w:hAnsi="宋体" w:cs="宋体"/>
          <w:bCs/>
          <w:sz w:val="24"/>
        </w:rPr>
      </w:pPr>
      <w:r>
        <w:rPr>
          <w:rFonts w:hint="eastAsia" w:ascii="宋体" w:hAnsi="宋体" w:cs="宋体"/>
          <w:bCs/>
          <w:sz w:val="24"/>
        </w:rPr>
        <w:t>本授权书于</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日签字生效，特此声明。</w:t>
      </w:r>
    </w:p>
    <w:p>
      <w:pPr>
        <w:rPr>
          <w:rFonts w:ascii="宋体" w:hAnsi="宋体" w:cs="宋体"/>
        </w:rPr>
      </w:pPr>
      <w:r>
        <mc:AlternateContent>
          <mc:Choice Requires="wps">
            <w:drawing>
              <wp:anchor distT="0" distB="0" distL="114300" distR="114300" simplePos="0" relativeHeight="251661312" behindDoc="0" locked="0" layoutInCell="1" allowOverlap="1">
                <wp:simplePos x="0" y="0"/>
                <wp:positionH relativeFrom="column">
                  <wp:posOffset>192405</wp:posOffset>
                </wp:positionH>
                <wp:positionV relativeFrom="paragraph">
                  <wp:posOffset>154305</wp:posOffset>
                </wp:positionV>
                <wp:extent cx="2844800" cy="1936750"/>
                <wp:effectExtent l="0" t="0" r="0" b="6350"/>
                <wp:wrapNone/>
                <wp:docPr id="1" name="圆角矩形 1"/>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rPr>
                                <w:sz w:val="21"/>
                                <w:szCs w:val="21"/>
                              </w:rPr>
                            </w:pPr>
                            <w:r>
                              <w:rPr>
                                <w:rFonts w:hint="eastAsia"/>
                                <w:b/>
                                <w:sz w:val="21"/>
                                <w:szCs w:val="21"/>
                              </w:rPr>
                              <w:t>授权代表身份证复印件（正面）粘贴处</w:t>
                            </w:r>
                          </w:p>
                        </w:txbxContent>
                      </wps:txbx>
                      <wps:bodyPr upright="1"/>
                    </wps:wsp>
                  </a:graphicData>
                </a:graphic>
              </wp:anchor>
            </w:drawing>
          </mc:Choice>
          <mc:Fallback>
            <w:pict>
              <v:roundrect id="_x0000_s1026" o:spid="_x0000_s1026" o:spt="2" style="position:absolute;left:0pt;margin-left:15.15pt;margin-top:12.15pt;height:152.5pt;width:224pt;z-index:251661312;mso-width-relative:page;mso-height-relative:page;" fillcolor="#FFFFFF" filled="t" stroked="t" coordsize="21600,21600" arcsize="0.166666666666667" o:gfxdata="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A6lndUAAAAJAQAADwAAAAAAAAABACAAAAAiAAAAZHJzL2Rvd25yZXYueG1sUEsBAhQAFAAA&#10;AAgAh07iQMzwU8ErAgAAZQQAAA4AAAAAAAAAAQAgAAAAJAEAAGRycy9lMm9Eb2MueG1sUEsFBgAA&#10;AAAGAAYAWQEAAMEFAAAAAA==&#10;">
                <v:fill on="t" focussize="0,0"/>
                <v:stroke color="#000000" joinstyle="round"/>
                <v:imagedata o:title=""/>
                <o:lock v:ext="edit" aspectratio="f"/>
                <v:textbox>
                  <w:txbxContent>
                    <w:p>
                      <w:pPr>
                        <w:rPr>
                          <w:sz w:val="21"/>
                          <w:szCs w:val="21"/>
                        </w:rPr>
                      </w:pPr>
                      <w:r>
                        <w:rPr>
                          <w:rFonts w:hint="eastAsia"/>
                          <w:b/>
                          <w:sz w:val="21"/>
                          <w:szCs w:val="21"/>
                        </w:rPr>
                        <w:t>授权代表身份证复印件（正面）粘贴处</w:t>
                      </w:r>
                    </w:p>
                  </w:txbxContent>
                </v:textbox>
              </v:round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3137535</wp:posOffset>
                </wp:positionH>
                <wp:positionV relativeFrom="paragraph">
                  <wp:posOffset>104775</wp:posOffset>
                </wp:positionV>
                <wp:extent cx="2844800" cy="1936750"/>
                <wp:effectExtent l="0" t="0" r="0" b="6350"/>
                <wp:wrapNone/>
                <wp:docPr id="2" name="圆角矩形 2"/>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rPr>
                                <w:sz w:val="21"/>
                                <w:szCs w:val="21"/>
                              </w:rPr>
                            </w:pPr>
                            <w:r>
                              <w:rPr>
                                <w:rFonts w:hint="eastAsia"/>
                                <w:b/>
                                <w:sz w:val="21"/>
                                <w:szCs w:val="21"/>
                              </w:rPr>
                              <w:t>授权代表身份证复印件（反面）粘贴处</w:t>
                            </w:r>
                          </w:p>
                        </w:txbxContent>
                      </wps:txbx>
                      <wps:bodyPr upright="1"/>
                    </wps:wsp>
                  </a:graphicData>
                </a:graphic>
              </wp:anchor>
            </w:drawing>
          </mc:Choice>
          <mc:Fallback>
            <w:pict>
              <v:roundrect id="_x0000_s1026" o:spid="_x0000_s1026" o:spt="2" style="position:absolute;left:0pt;margin-left:247.05pt;margin-top:8.25pt;height:152.5pt;width:224pt;z-index:251662336;mso-width-relative:page;mso-height-relative:page;" fillcolor="#FFFFFF" filled="t" stroked="t" coordsize="21600,21600" arcsize="0.166666666666667" o:gfxdata="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1uDk3VAAAACgEAAA8AAAAAAAAAAQAgAAAAIgAAAGRycy9kb3ducmV2LnhtbFBLAQIUABQA&#10;AAAIAIdO4kCY1YKWLAIAAGUEAAAOAAAAAAAAAAEAIAAAACQBAABkcnMvZTJvRG9jLnhtbFBLBQYA&#10;AAAABgAGAFkBAADCBQAAAAA=&#10;">
                <v:fill on="t" focussize="0,0"/>
                <v:stroke color="#000000" joinstyle="round"/>
                <v:imagedata o:title=""/>
                <o:lock v:ext="edit" aspectratio="f"/>
                <v:textbox>
                  <w:txbxContent>
                    <w:p>
                      <w:pPr>
                        <w:rPr>
                          <w:sz w:val="21"/>
                          <w:szCs w:val="21"/>
                        </w:rPr>
                      </w:pPr>
                      <w:r>
                        <w:rPr>
                          <w:rFonts w:hint="eastAsia"/>
                          <w:b/>
                          <w:sz w:val="21"/>
                          <w:szCs w:val="21"/>
                        </w:rPr>
                        <w:t>授权代表身份证复印件（反面）粘贴处</w:t>
                      </w:r>
                    </w:p>
                  </w:txbxContent>
                </v:textbox>
              </v:roundrect>
            </w:pict>
          </mc:Fallback>
        </mc:AlternateContent>
      </w:r>
      <w:r>
        <w:rPr>
          <w:rFonts w:hint="eastAsia" w:ascii="宋体" w:hAnsi="宋体" w:cs="宋体"/>
        </w:rPr>
        <w:t xml:space="preserve">                                              </w:t>
      </w:r>
    </w:p>
    <w:p>
      <w:pPr>
        <w:ind w:firstLine="640" w:firstLineChars="200"/>
        <w:rPr>
          <w:rFonts w:ascii="宋体" w:hAnsi="宋体" w:cs="宋体"/>
        </w:rPr>
      </w:pPr>
    </w:p>
    <w:p>
      <w:pPr>
        <w:ind w:firstLine="640" w:firstLineChars="200"/>
        <w:rPr>
          <w:rFonts w:ascii="宋体" w:hAnsi="宋体" w:cs="宋体"/>
        </w:rPr>
      </w:pPr>
    </w:p>
    <w:p>
      <w:pPr>
        <w:ind w:firstLine="640" w:firstLineChars="200"/>
        <w:rPr>
          <w:rFonts w:ascii="宋体" w:hAnsi="宋体" w:cs="宋体"/>
        </w:rPr>
      </w:pPr>
    </w:p>
    <w:p>
      <w:pPr>
        <w:ind w:firstLine="640" w:firstLineChars="200"/>
        <w:rPr>
          <w:rFonts w:ascii="宋体" w:hAnsi="宋体" w:cs="宋体"/>
        </w:rPr>
      </w:pPr>
    </w:p>
    <w:p>
      <w:pPr>
        <w:spacing w:after="435" w:afterLines="100"/>
        <w:ind w:firstLine="4838" w:firstLineChars="2016"/>
        <w:rPr>
          <w:rFonts w:ascii="宋体" w:hAnsi="宋体" w:cs="宋体"/>
          <w:bCs/>
          <w:sz w:val="24"/>
        </w:rPr>
      </w:pPr>
    </w:p>
    <w:p>
      <w:pPr>
        <w:pStyle w:val="11"/>
      </w:pPr>
    </w:p>
    <w:p>
      <w:pPr>
        <w:spacing w:after="217" w:afterLines="50"/>
        <w:ind w:firstLine="4838" w:firstLineChars="2016"/>
        <w:rPr>
          <w:rFonts w:ascii="宋体" w:hAnsi="宋体" w:cs="宋体"/>
          <w:bCs/>
          <w:sz w:val="24"/>
        </w:rPr>
      </w:pPr>
      <w:r>
        <w:rPr>
          <w:rFonts w:hint="eastAsia" w:ascii="宋体" w:hAnsi="宋体" w:cs="宋体"/>
          <w:bCs/>
          <w:sz w:val="24"/>
        </w:rPr>
        <w:t>供应商（单位公章）：</w:t>
      </w:r>
    </w:p>
    <w:p>
      <w:pPr>
        <w:spacing w:after="217" w:afterLines="50"/>
        <w:ind w:firstLine="4838" w:firstLineChars="2016"/>
        <w:rPr>
          <w:rFonts w:ascii="宋体" w:hAnsi="宋体" w:cs="宋体"/>
          <w:bCs/>
          <w:sz w:val="24"/>
        </w:rPr>
      </w:pPr>
      <w:r>
        <w:rPr>
          <w:rFonts w:hint="eastAsia" w:ascii="宋体" w:hAnsi="宋体" w:cs="宋体"/>
          <w:bCs/>
          <w:sz w:val="24"/>
        </w:rPr>
        <w:t>地址：</w:t>
      </w:r>
    </w:p>
    <w:p>
      <w:pPr>
        <w:spacing w:after="217" w:afterLines="50"/>
        <w:ind w:firstLine="4838" w:firstLineChars="2016"/>
        <w:rPr>
          <w:rFonts w:ascii="宋体" w:hAnsi="宋体" w:cs="宋体"/>
          <w:bCs/>
          <w:sz w:val="24"/>
        </w:rPr>
      </w:pPr>
      <w:r>
        <w:rPr>
          <w:rFonts w:hint="eastAsia" w:ascii="宋体" w:hAnsi="宋体" w:cs="宋体"/>
          <w:bCs/>
          <w:sz w:val="24"/>
        </w:rPr>
        <w:t>法定代表人（签字或盖章）：</w:t>
      </w:r>
    </w:p>
    <w:p>
      <w:pPr>
        <w:spacing w:after="217" w:afterLines="50"/>
        <w:ind w:firstLine="4838" w:firstLineChars="2016"/>
        <w:rPr>
          <w:rFonts w:ascii="宋体" w:hAnsi="宋体" w:cs="宋体"/>
          <w:bCs/>
          <w:sz w:val="24"/>
        </w:rPr>
      </w:pPr>
      <w:r>
        <w:rPr>
          <w:rFonts w:hint="eastAsia" w:ascii="宋体" w:hAnsi="宋体" w:cs="宋体"/>
          <w:bCs/>
          <w:sz w:val="24"/>
        </w:rPr>
        <w:t>职务：</w:t>
      </w:r>
    </w:p>
    <w:p>
      <w:pPr>
        <w:spacing w:after="217" w:afterLines="50"/>
        <w:ind w:firstLine="4838" w:firstLineChars="2016"/>
        <w:rPr>
          <w:rFonts w:ascii="宋体" w:hAnsi="宋体" w:cs="宋体"/>
          <w:bCs/>
          <w:sz w:val="24"/>
        </w:rPr>
      </w:pPr>
      <w:r>
        <w:rPr>
          <w:rFonts w:hint="eastAsia" w:ascii="宋体" w:hAnsi="宋体" w:cs="宋体"/>
          <w:bCs/>
          <w:sz w:val="24"/>
        </w:rPr>
        <w:t>被授权人（签字）：</w:t>
      </w:r>
    </w:p>
    <w:p>
      <w:pPr>
        <w:spacing w:after="217" w:afterLines="50"/>
        <w:ind w:firstLine="4838" w:firstLineChars="2016"/>
        <w:rPr>
          <w:rFonts w:ascii="宋体" w:hAnsi="宋体" w:cs="宋体"/>
          <w:bCs/>
          <w:sz w:val="24"/>
        </w:rPr>
      </w:pPr>
      <w:r>
        <w:rPr>
          <w:rFonts w:hint="eastAsia" w:ascii="宋体" w:hAnsi="宋体" w:cs="宋体"/>
          <w:bCs/>
          <w:sz w:val="24"/>
        </w:rPr>
        <w:t>联系电话（手机）：</w:t>
      </w:r>
    </w:p>
    <w:p>
      <w:pPr>
        <w:spacing w:after="217" w:afterLines="50"/>
        <w:ind w:firstLine="4838" w:firstLineChars="2016"/>
        <w:rPr>
          <w:rFonts w:ascii="宋体" w:hAnsi="宋体" w:cs="宋体"/>
          <w:bCs/>
          <w:sz w:val="24"/>
        </w:rPr>
      </w:pPr>
      <w:r>
        <w:rPr>
          <w:rFonts w:hint="eastAsia" w:ascii="宋体" w:hAnsi="宋体" w:cs="宋体"/>
          <w:bCs/>
          <w:sz w:val="24"/>
        </w:rPr>
        <w:t>职务：</w:t>
      </w:r>
    </w:p>
    <w:p>
      <w:pPr>
        <w:tabs>
          <w:tab w:val="left" w:pos="2041"/>
        </w:tabs>
        <w:rPr>
          <w:rFonts w:ascii="宋体" w:hAnsi="宋体" w:cs="宋体"/>
        </w:rPr>
      </w:pPr>
    </w:p>
    <w:p>
      <w:pPr>
        <w:pStyle w:val="4"/>
        <w:ind w:left="720" w:hanging="720" w:hangingChars="300"/>
        <w:rPr>
          <w:rFonts w:hAnsi="宋体" w:cs="宋体"/>
          <w:sz w:val="24"/>
          <w:szCs w:val="24"/>
        </w:rPr>
      </w:pPr>
      <w:r>
        <w:rPr>
          <w:rFonts w:hint="eastAsia" w:hAnsi="宋体" w:cs="宋体"/>
          <w:sz w:val="24"/>
          <w:szCs w:val="24"/>
        </w:rPr>
        <w:t>注：1.法定代表人亲自签署“二次报价表”的，则无需提交本表。</w:t>
      </w:r>
    </w:p>
    <w:p>
      <w:pPr>
        <w:pStyle w:val="4"/>
        <w:ind w:left="509" w:leftChars="159"/>
        <w:rPr>
          <w:rFonts w:hAnsi="宋体" w:cs="宋体"/>
          <w:sz w:val="24"/>
          <w:szCs w:val="24"/>
        </w:rPr>
      </w:pPr>
      <w:r>
        <w:rPr>
          <w:rFonts w:hint="eastAsia" w:hAnsi="宋体" w:cs="宋体"/>
          <w:sz w:val="24"/>
          <w:szCs w:val="24"/>
        </w:rPr>
        <w:t>2.“二次报价表”由委托代理人签署的，须提交本授权委托证明书（要加盖单位公章及法定代表人的签字或签章，缺一不可）。</w:t>
      </w:r>
    </w:p>
    <w:p>
      <w:pPr>
        <w:widowControl/>
        <w:jc w:val="center"/>
        <w:rPr>
          <w:rFonts w:ascii="方正小标宋简体" w:hAnsi="方正小标宋简体" w:eastAsia="方正小标宋简体" w:cs="方正小标宋简体"/>
          <w:bCs/>
          <w:szCs w:val="32"/>
          <w:lang w:val="en-GB"/>
        </w:rPr>
      </w:pPr>
      <w:r>
        <w:br w:type="page"/>
      </w:r>
      <w:r>
        <w:rPr>
          <w:rFonts w:hint="eastAsia" w:ascii="方正小标宋简体" w:hAnsi="方正小标宋简体" w:eastAsia="方正小标宋简体" w:cs="方正小标宋简体"/>
          <w:bCs/>
          <w:sz w:val="44"/>
          <w:szCs w:val="44"/>
          <w:lang w:val="en-GB"/>
        </w:rPr>
        <w:t>报价表</w:t>
      </w:r>
    </w:p>
    <w:p>
      <w:pPr>
        <w:spacing w:line="360" w:lineRule="auto"/>
        <w:rPr>
          <w:rFonts w:ascii="宋体" w:hAnsi="宋体" w:cs="宋体"/>
          <w:bCs/>
          <w:spacing w:val="28"/>
          <w:szCs w:val="32"/>
        </w:rPr>
      </w:pPr>
    </w:p>
    <w:p>
      <w:pPr>
        <w:spacing w:line="360" w:lineRule="auto"/>
        <w:ind w:firstLine="376" w:firstLineChars="100"/>
        <w:rPr>
          <w:rFonts w:ascii="宋体" w:hAnsi="宋体" w:cs="宋体"/>
          <w:bCs/>
          <w:szCs w:val="32"/>
          <w:u w:val="single"/>
        </w:rPr>
      </w:pPr>
      <w:r>
        <w:rPr>
          <w:rFonts w:hint="eastAsia" w:ascii="宋体" w:hAnsi="宋体" w:cs="宋体"/>
          <w:bCs/>
          <w:spacing w:val="28"/>
          <w:szCs w:val="32"/>
        </w:rPr>
        <w:t>项目名称</w:t>
      </w:r>
      <w:r>
        <w:rPr>
          <w:rFonts w:hint="eastAsia" w:ascii="宋体" w:hAnsi="宋体" w:cs="宋体"/>
          <w:bCs/>
          <w:szCs w:val="32"/>
        </w:rPr>
        <w:t>：日间手术全流程管理系统</w:t>
      </w:r>
    </w:p>
    <w:p>
      <w:pPr>
        <w:spacing w:line="360" w:lineRule="auto"/>
        <w:ind w:firstLine="376" w:firstLineChars="100"/>
        <w:rPr>
          <w:rFonts w:ascii="宋体" w:hAnsi="宋体" w:cs="宋体"/>
          <w:bCs/>
          <w:szCs w:val="32"/>
          <w:u w:val="single"/>
        </w:rPr>
      </w:pPr>
      <w:r>
        <w:rPr>
          <w:rFonts w:hint="eastAsia" w:ascii="宋体" w:hAnsi="宋体" w:cs="宋体"/>
          <w:bCs/>
          <w:spacing w:val="28"/>
          <w:szCs w:val="32"/>
        </w:rPr>
        <w:t>项目编号</w:t>
      </w:r>
      <w:r>
        <w:rPr>
          <w:rFonts w:hint="eastAsia" w:ascii="宋体" w:hAnsi="宋体" w:cs="宋体"/>
          <w:bCs/>
          <w:szCs w:val="32"/>
        </w:rPr>
        <w:t>：</w:t>
      </w:r>
    </w:p>
    <w:p>
      <w:pPr>
        <w:spacing w:line="360" w:lineRule="auto"/>
        <w:ind w:firstLine="320" w:firstLineChars="100"/>
        <w:rPr>
          <w:rFonts w:ascii="宋体" w:hAnsi="宋体" w:cs="宋体"/>
          <w:bCs/>
          <w:szCs w:val="32"/>
          <w:u w:val="single"/>
        </w:rPr>
      </w:pPr>
      <w:r>
        <w:rPr>
          <w:rFonts w:hint="eastAsia" w:ascii="宋体" w:hAnsi="宋体" w:cs="宋体"/>
          <w:bCs/>
          <w:szCs w:val="32"/>
        </w:rPr>
        <w:t>供应商名称：</w:t>
      </w:r>
    </w:p>
    <w:p>
      <w:pPr>
        <w:pStyle w:val="2"/>
        <w:numPr>
          <w:ilvl w:val="1"/>
          <w:numId w:val="0"/>
        </w:numPr>
      </w:pPr>
    </w:p>
    <w:tbl>
      <w:tblPr>
        <w:tblStyle w:val="8"/>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7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83" w:hRule="atLeast"/>
          <w:jc w:val="center"/>
        </w:trPr>
        <w:tc>
          <w:tcPr>
            <w:tcW w:w="1996" w:type="dxa"/>
            <w:vAlign w:val="center"/>
          </w:tcPr>
          <w:p>
            <w:pPr>
              <w:jc w:val="center"/>
              <w:rPr>
                <w:rFonts w:ascii="黑体" w:hAnsi="黑体" w:eastAsia="黑体" w:cs="黑体"/>
                <w:szCs w:val="32"/>
              </w:rPr>
            </w:pPr>
            <w:r>
              <w:rPr>
                <w:rFonts w:hint="eastAsia" w:ascii="黑体" w:hAnsi="黑体" w:eastAsia="黑体" w:cs="黑体"/>
                <w:szCs w:val="32"/>
              </w:rPr>
              <w:t>总报价</w:t>
            </w:r>
          </w:p>
        </w:tc>
        <w:tc>
          <w:tcPr>
            <w:tcW w:w="7029" w:type="dxa"/>
            <w:vAlign w:val="center"/>
          </w:tcPr>
          <w:p>
            <w:pPr>
              <w:spacing w:line="360" w:lineRule="auto"/>
              <w:rPr>
                <w:rFonts w:ascii="宋体" w:hAnsi="宋体" w:cs="宋体"/>
                <w:szCs w:val="32"/>
              </w:rPr>
            </w:pPr>
            <w:r>
              <w:rPr>
                <w:rFonts w:hint="eastAsia" w:ascii="宋体" w:hAnsi="宋体" w:cs="宋体"/>
                <w:szCs w:val="32"/>
              </w:rPr>
              <w:t>大写：人民币</w:t>
            </w:r>
            <w:r>
              <w:rPr>
                <w:rFonts w:hint="eastAsia" w:ascii="宋体" w:hAnsi="宋体" w:cs="宋体"/>
                <w:szCs w:val="32"/>
                <w:u w:val="single"/>
              </w:rPr>
              <w:t xml:space="preserve">                       </w:t>
            </w:r>
            <w:r>
              <w:rPr>
                <w:rFonts w:hint="eastAsia" w:ascii="宋体" w:hAnsi="宋体" w:cs="宋体"/>
                <w:szCs w:val="32"/>
              </w:rPr>
              <w:t>元</w:t>
            </w:r>
          </w:p>
          <w:p>
            <w:pPr>
              <w:spacing w:line="360" w:lineRule="auto"/>
              <w:rPr>
                <w:rFonts w:ascii="宋体" w:hAnsi="宋体" w:cs="宋体"/>
                <w:szCs w:val="32"/>
              </w:rPr>
            </w:pPr>
            <w:r>
              <w:rPr>
                <w:rFonts w:hint="eastAsia" w:ascii="宋体" w:hAnsi="宋体" w:cs="宋体"/>
                <w:szCs w:val="32"/>
              </w:rPr>
              <w:t>（小写：¥</w:t>
            </w:r>
            <w:r>
              <w:rPr>
                <w:rFonts w:hint="eastAsia" w:ascii="宋体" w:hAnsi="宋体" w:cs="宋体"/>
                <w:szCs w:val="32"/>
                <w:u w:val="single"/>
              </w:rPr>
              <w:t xml:space="preserve">                </w:t>
            </w:r>
            <w:r>
              <w:rPr>
                <w:rFonts w:hint="eastAsia" w:ascii="宋体" w:hAnsi="宋体" w:cs="宋体"/>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996" w:type="dxa"/>
            <w:vAlign w:val="center"/>
          </w:tcPr>
          <w:p>
            <w:pPr>
              <w:jc w:val="center"/>
              <w:rPr>
                <w:rFonts w:ascii="黑体" w:hAnsi="黑体" w:eastAsia="黑体" w:cs="黑体"/>
                <w:szCs w:val="32"/>
              </w:rPr>
            </w:pPr>
            <w:r>
              <w:rPr>
                <w:rFonts w:hint="eastAsia" w:ascii="黑体" w:hAnsi="黑体" w:eastAsia="黑体" w:cs="黑体"/>
                <w:szCs w:val="32"/>
              </w:rPr>
              <w:t>备注</w:t>
            </w:r>
          </w:p>
        </w:tc>
        <w:tc>
          <w:tcPr>
            <w:tcW w:w="7029" w:type="dxa"/>
            <w:vAlign w:val="center"/>
          </w:tcPr>
          <w:p>
            <w:pPr>
              <w:rPr>
                <w:rFonts w:ascii="宋体" w:hAnsi="宋体" w:cs="宋体"/>
                <w:szCs w:val="32"/>
              </w:rPr>
            </w:pPr>
          </w:p>
        </w:tc>
      </w:tr>
    </w:tbl>
    <w:p>
      <w:pPr>
        <w:spacing w:line="360" w:lineRule="auto"/>
        <w:ind w:left="6480" w:leftChars="2025"/>
        <w:rPr>
          <w:rFonts w:ascii="宋体" w:hAnsi="宋体" w:cs="宋体"/>
          <w:szCs w:val="32"/>
        </w:rPr>
      </w:pPr>
    </w:p>
    <w:p>
      <w:pPr>
        <w:pStyle w:val="3"/>
        <w:rPr>
          <w:rFonts w:ascii="宋体" w:hAnsi="宋体" w:cs="宋体"/>
          <w:sz w:val="32"/>
          <w:szCs w:val="32"/>
        </w:rPr>
      </w:pPr>
    </w:p>
    <w:p>
      <w:pPr>
        <w:spacing w:line="360" w:lineRule="auto"/>
        <w:ind w:firstLine="4960" w:firstLineChars="1550"/>
        <w:rPr>
          <w:rFonts w:ascii="宋体" w:hAnsi="宋体" w:cs="宋体"/>
          <w:szCs w:val="32"/>
        </w:rPr>
      </w:pPr>
      <w:r>
        <w:rPr>
          <w:rFonts w:hint="eastAsia" w:ascii="宋体" w:hAnsi="宋体" w:cs="宋体"/>
          <w:szCs w:val="32"/>
        </w:rPr>
        <w:t>供应商（单位公章）：</w:t>
      </w:r>
    </w:p>
    <w:p>
      <w:pPr>
        <w:spacing w:line="360" w:lineRule="auto"/>
        <w:ind w:firstLine="4960" w:firstLineChars="1550"/>
        <w:rPr>
          <w:rFonts w:ascii="宋体" w:hAnsi="宋体" w:cs="宋体"/>
          <w:szCs w:val="32"/>
        </w:rPr>
      </w:pPr>
      <w:r>
        <w:rPr>
          <w:rFonts w:hint="eastAsia" w:ascii="宋体" w:hAnsi="宋体" w:cs="宋体"/>
          <w:szCs w:val="32"/>
        </w:rPr>
        <w:t>日期：    年   月   日</w:t>
      </w:r>
    </w:p>
    <w:p>
      <w:pPr>
        <w:pStyle w:val="4"/>
        <w:spacing w:line="360" w:lineRule="auto"/>
        <w:rPr>
          <w:rFonts w:hAnsi="宋体" w:cs="宋体"/>
        </w:rPr>
      </w:pPr>
    </w:p>
    <w:p>
      <w:pPr>
        <w:pStyle w:val="4"/>
        <w:spacing w:line="360" w:lineRule="auto"/>
        <w:rPr>
          <w:rFonts w:hAnsi="宋体" w:cs="宋体"/>
          <w:sz w:val="28"/>
          <w:szCs w:val="28"/>
        </w:rPr>
      </w:pPr>
    </w:p>
    <w:p>
      <w:pPr>
        <w:pStyle w:val="4"/>
        <w:spacing w:line="360" w:lineRule="auto"/>
        <w:rPr>
          <w:rFonts w:hAnsi="宋体" w:cs="宋体"/>
          <w:sz w:val="28"/>
          <w:szCs w:val="28"/>
        </w:rPr>
      </w:pPr>
    </w:p>
    <w:p>
      <w:pPr>
        <w:pStyle w:val="4"/>
        <w:ind w:left="720" w:hanging="720" w:hangingChars="300"/>
        <w:jc w:val="left"/>
        <w:rPr>
          <w:rFonts w:hAnsi="宋体" w:cs="宋体"/>
          <w:sz w:val="24"/>
          <w:szCs w:val="24"/>
        </w:rPr>
      </w:pPr>
      <w:r>
        <w:rPr>
          <w:rFonts w:hint="eastAsia" w:hAnsi="宋体" w:cs="宋体"/>
          <w:sz w:val="24"/>
          <w:szCs w:val="24"/>
        </w:rPr>
        <w:t>注：1.填写此表时不得改变表格的形式。如有其他特殊说明事项，可在“备注”栏内明确表述。</w:t>
      </w:r>
    </w:p>
    <w:p>
      <w:pPr>
        <w:pStyle w:val="4"/>
        <w:ind w:left="547" w:leftChars="171"/>
        <w:jc w:val="left"/>
        <w:rPr>
          <w:rFonts w:hAnsi="宋体" w:cs="宋体"/>
          <w:sz w:val="24"/>
          <w:szCs w:val="24"/>
        </w:rPr>
      </w:pPr>
      <w:r>
        <w:rPr>
          <w:rFonts w:hint="eastAsia" w:hAnsi="宋体" w:cs="宋体"/>
          <w:sz w:val="24"/>
          <w:szCs w:val="24"/>
        </w:rPr>
        <w:t>2.温馨提示：中文大写金额用汉字表述，如壹、贰、叁、肆、伍、陆、柒、捌、玖、拾、佰、仟、万、亿、元、角、分、零、整（正）等。</w:t>
      </w:r>
    </w:p>
    <w:p>
      <w:pPr>
        <w:pStyle w:val="11"/>
        <w:rPr>
          <w:rFonts w:ascii="宋体" w:hAnsi="宋体"/>
          <w:szCs w:val="21"/>
        </w:rPr>
      </w:pPr>
    </w:p>
    <w:p>
      <w:pPr>
        <w:pStyle w:val="11"/>
      </w:pPr>
    </w:p>
    <w:p>
      <w:pPr>
        <w:spacing w:line="360" w:lineRule="auto"/>
        <w:jc w:val="center"/>
        <w:rPr>
          <w:rFonts w:ascii="方正小标宋简体" w:hAnsi="方正小标宋简体" w:eastAsia="方正小标宋简体" w:cs="方正小标宋简体"/>
          <w:bCs/>
          <w:sz w:val="44"/>
          <w:szCs w:val="44"/>
          <w:lang w:val="en-GB"/>
        </w:rPr>
      </w:pPr>
      <w:r>
        <w:rPr>
          <w:rFonts w:hint="eastAsia" w:ascii="方正小标宋简体" w:hAnsi="方正小标宋简体" w:eastAsia="方正小标宋简体" w:cs="方正小标宋简体"/>
          <w:bCs/>
          <w:sz w:val="44"/>
          <w:szCs w:val="44"/>
          <w:lang w:val="en-GB"/>
        </w:rPr>
        <w:t>分项报价表</w:t>
      </w:r>
    </w:p>
    <w:p>
      <w:pPr>
        <w:spacing w:line="360" w:lineRule="auto"/>
        <w:rPr>
          <w:rFonts w:ascii="宋体" w:hAnsi="宋体" w:cs="宋体"/>
          <w:bCs/>
          <w:szCs w:val="32"/>
        </w:rPr>
      </w:pPr>
    </w:p>
    <w:p>
      <w:pPr>
        <w:spacing w:line="360" w:lineRule="auto"/>
        <w:ind w:firstLine="640" w:firstLineChars="200"/>
        <w:rPr>
          <w:rFonts w:ascii="宋体" w:hAnsi="宋体" w:cs="宋体"/>
          <w:bCs/>
          <w:szCs w:val="32"/>
          <w:u w:val="single"/>
        </w:rPr>
      </w:pPr>
      <w:r>
        <w:rPr>
          <w:rFonts w:hint="eastAsia" w:ascii="宋体" w:hAnsi="宋体" w:cs="宋体"/>
          <w:bCs/>
          <w:szCs w:val="32"/>
        </w:rPr>
        <w:t>项目名称：日间手术全流程管理系统</w:t>
      </w:r>
      <w:bookmarkStart w:id="0" w:name="_GoBack"/>
      <w:bookmarkEnd w:id="0"/>
    </w:p>
    <w:p>
      <w:pPr>
        <w:spacing w:line="360" w:lineRule="auto"/>
        <w:ind w:firstLine="640" w:firstLineChars="200"/>
        <w:rPr>
          <w:rFonts w:ascii="宋体" w:hAnsi="宋体" w:cs="宋体"/>
          <w:kern w:val="0"/>
          <w:szCs w:val="32"/>
        </w:rPr>
      </w:pPr>
      <w:r>
        <w:rPr>
          <w:rFonts w:hint="eastAsia" w:ascii="宋体" w:hAnsi="宋体" w:cs="宋体"/>
          <w:bCs/>
          <w:szCs w:val="32"/>
        </w:rPr>
        <w:t>项目编号：</w:t>
      </w:r>
    </w:p>
    <w:p>
      <w:pPr>
        <w:spacing w:line="360" w:lineRule="auto"/>
        <w:rPr>
          <w:rFonts w:ascii="宋体" w:hAnsi="宋体" w:cs="宋体"/>
          <w:szCs w:val="32"/>
        </w:rPr>
      </w:pPr>
      <w:r>
        <w:rPr>
          <w:rFonts w:hint="eastAsia" w:ascii="宋体" w:hAnsi="宋体" w:cs="宋体"/>
          <w:kern w:val="0"/>
          <w:szCs w:val="32"/>
        </w:rPr>
        <w:t xml:space="preserve">                                    </w:t>
      </w:r>
    </w:p>
    <w:tbl>
      <w:tblPr>
        <w:tblStyle w:val="8"/>
        <w:tblW w:w="0" w:type="auto"/>
        <w:jc w:val="center"/>
        <w:tblLayout w:type="fixed"/>
        <w:tblCellMar>
          <w:top w:w="0" w:type="dxa"/>
          <w:left w:w="108" w:type="dxa"/>
          <w:bottom w:w="0" w:type="dxa"/>
          <w:right w:w="108" w:type="dxa"/>
        </w:tblCellMar>
      </w:tblPr>
      <w:tblGrid>
        <w:gridCol w:w="1074"/>
        <w:gridCol w:w="2032"/>
        <w:gridCol w:w="1131"/>
        <w:gridCol w:w="1273"/>
        <w:gridCol w:w="2140"/>
      </w:tblGrid>
      <w:tr>
        <w:tblPrEx>
          <w:tblCellMar>
            <w:top w:w="0" w:type="dxa"/>
            <w:left w:w="108" w:type="dxa"/>
            <w:bottom w:w="0" w:type="dxa"/>
            <w:right w:w="108" w:type="dxa"/>
          </w:tblCellMar>
        </w:tblPrEx>
        <w:trPr>
          <w:trHeight w:val="360" w:hRule="atLeast"/>
          <w:jc w:val="center"/>
        </w:trPr>
        <w:tc>
          <w:tcPr>
            <w:tcW w:w="107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序号</w:t>
            </w:r>
          </w:p>
        </w:tc>
        <w:tc>
          <w:tcPr>
            <w:tcW w:w="203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分项</w:t>
            </w:r>
          </w:p>
        </w:tc>
        <w:tc>
          <w:tcPr>
            <w:tcW w:w="113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数量</w:t>
            </w:r>
          </w:p>
        </w:tc>
        <w:tc>
          <w:tcPr>
            <w:tcW w:w="127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单位</w:t>
            </w:r>
          </w:p>
        </w:tc>
        <w:tc>
          <w:tcPr>
            <w:tcW w:w="214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分项报价（元）</w:t>
            </w:r>
          </w:p>
        </w:tc>
      </w:tr>
      <w:tr>
        <w:tblPrEx>
          <w:tblCellMar>
            <w:top w:w="0" w:type="dxa"/>
            <w:left w:w="108" w:type="dxa"/>
            <w:bottom w:w="0" w:type="dxa"/>
            <w:right w:w="108" w:type="dxa"/>
          </w:tblCellMar>
        </w:tblPrEx>
        <w:trPr>
          <w:trHeight w:val="360" w:hRule="atLeast"/>
          <w:jc w:val="center"/>
        </w:trPr>
        <w:tc>
          <w:tcPr>
            <w:tcW w:w="1074"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203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 w:val="28"/>
                <w:szCs w:val="28"/>
              </w:rPr>
            </w:pPr>
          </w:p>
        </w:tc>
        <w:tc>
          <w:tcPr>
            <w:tcW w:w="1131" w:type="dxa"/>
            <w:tcBorders>
              <w:top w:val="single" w:color="auto" w:sz="4" w:space="0"/>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c>
          <w:tcPr>
            <w:tcW w:w="1273" w:type="dxa"/>
            <w:tcBorders>
              <w:top w:val="single" w:color="auto" w:sz="4" w:space="0"/>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c>
          <w:tcPr>
            <w:tcW w:w="2140" w:type="dxa"/>
            <w:tcBorders>
              <w:top w:val="single" w:color="auto" w:sz="4" w:space="0"/>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r>
      <w:tr>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203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r>
      <w:tr>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203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r>
      <w:tr>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4</w:t>
            </w:r>
          </w:p>
        </w:tc>
        <w:tc>
          <w:tcPr>
            <w:tcW w:w="203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r>
      <w:tr>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5</w:t>
            </w:r>
          </w:p>
        </w:tc>
        <w:tc>
          <w:tcPr>
            <w:tcW w:w="203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r>
      <w:tr>
        <w:tblPrEx>
          <w:tblCellMar>
            <w:top w:w="0" w:type="dxa"/>
            <w:left w:w="108" w:type="dxa"/>
            <w:bottom w:w="0" w:type="dxa"/>
            <w:right w:w="108" w:type="dxa"/>
          </w:tblCellMar>
        </w:tblPrEx>
        <w:trPr>
          <w:trHeight w:val="360" w:hRule="atLeast"/>
          <w:jc w:val="center"/>
        </w:trPr>
        <w:tc>
          <w:tcPr>
            <w:tcW w:w="5510" w:type="dxa"/>
            <w:gridSpan w:val="4"/>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
                <w:bCs/>
                <w:color w:val="000000"/>
                <w:kern w:val="0"/>
                <w:sz w:val="28"/>
                <w:szCs w:val="28"/>
              </w:rPr>
            </w:pPr>
            <w:r>
              <w:rPr>
                <w:rFonts w:hint="eastAsia" w:ascii="宋体" w:hAnsi="宋体" w:cs="宋体"/>
                <w:b/>
                <w:bCs/>
                <w:sz w:val="28"/>
                <w:szCs w:val="28"/>
              </w:rPr>
              <w:t>总报价（人民币）</w:t>
            </w:r>
          </w:p>
        </w:tc>
        <w:tc>
          <w:tcPr>
            <w:tcW w:w="2140"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 w:val="28"/>
                <w:szCs w:val="28"/>
              </w:rPr>
            </w:pPr>
            <w:r>
              <w:rPr>
                <w:rFonts w:hint="eastAsia" w:ascii="宋体" w:hAnsi="宋体" w:cs="宋体"/>
                <w:b/>
                <w:bCs/>
                <w:sz w:val="28"/>
                <w:szCs w:val="28"/>
              </w:rPr>
              <w:t>XXX元</w:t>
            </w:r>
          </w:p>
        </w:tc>
      </w:tr>
    </w:tbl>
    <w:p>
      <w:pPr>
        <w:pStyle w:val="20"/>
        <w:ind w:firstLine="0" w:firstLineChars="0"/>
        <w:rPr>
          <w:rFonts w:ascii="宋体" w:hAnsi="宋体" w:cs="宋体"/>
          <w:sz w:val="28"/>
          <w:szCs w:val="28"/>
        </w:rPr>
      </w:pPr>
    </w:p>
    <w:p>
      <w:pPr>
        <w:pStyle w:val="20"/>
        <w:spacing w:line="360" w:lineRule="auto"/>
        <w:ind w:left="360" w:firstLine="0" w:firstLineChars="0"/>
        <w:rPr>
          <w:rFonts w:ascii="宋体" w:hAnsi="宋体" w:cs="宋体"/>
        </w:rPr>
      </w:pPr>
    </w:p>
    <w:p>
      <w:pPr>
        <w:spacing w:line="360" w:lineRule="auto"/>
        <w:ind w:left="4960" w:leftChars="1550"/>
        <w:rPr>
          <w:rFonts w:ascii="宋体" w:hAnsi="宋体" w:cs="宋体"/>
          <w:szCs w:val="32"/>
        </w:rPr>
      </w:pPr>
      <w:r>
        <w:rPr>
          <w:rFonts w:hint="eastAsia" w:ascii="宋体" w:hAnsi="宋体" w:cs="宋体"/>
          <w:szCs w:val="32"/>
        </w:rPr>
        <w:t>供应商（单位公章）：</w:t>
      </w:r>
    </w:p>
    <w:p>
      <w:pPr>
        <w:spacing w:line="360" w:lineRule="auto"/>
        <w:ind w:left="4960" w:leftChars="1550"/>
        <w:rPr>
          <w:rFonts w:ascii="宋体" w:hAnsi="宋体" w:cs="宋体"/>
          <w:szCs w:val="32"/>
        </w:rPr>
      </w:pPr>
      <w:r>
        <w:rPr>
          <w:rFonts w:hint="eastAsia" w:ascii="宋体" w:hAnsi="宋体" w:cs="宋体"/>
          <w:szCs w:val="32"/>
        </w:rPr>
        <w:t>日期：    年   月   日</w:t>
      </w:r>
    </w:p>
    <w:p>
      <w:pPr>
        <w:spacing w:line="276" w:lineRule="auto"/>
        <w:rPr>
          <w:rFonts w:ascii="宋体" w:hAnsi="宋体" w:cs="宋体"/>
        </w:rPr>
      </w:pPr>
    </w:p>
    <w:p/>
    <w:p>
      <w:pPr>
        <w:pStyle w:val="2"/>
        <w:numPr>
          <w:ilvl w:val="1"/>
          <w:numId w:val="0"/>
        </w:numPr>
      </w:pPr>
    </w:p>
    <w:p>
      <w:pPr>
        <w:pStyle w:val="4"/>
        <w:ind w:firstLine="480" w:firstLineChars="200"/>
        <w:rPr>
          <w:rFonts w:hAnsi="宋体" w:cs="宋体"/>
          <w:sz w:val="24"/>
          <w:szCs w:val="24"/>
        </w:rPr>
      </w:pPr>
      <w:r>
        <w:rPr>
          <w:rFonts w:hint="eastAsia" w:hAnsi="宋体" w:cs="宋体"/>
          <w:sz w:val="24"/>
          <w:szCs w:val="24"/>
        </w:rPr>
        <w:t>注：供应商在此表中漏报、少报的费用，均视为已隐含在总报价中，采购方无须再向供应商支付总报价之外的任何费用。</w:t>
      </w:r>
      <w:r>
        <w:rPr>
          <w:rFonts w:hint="eastAsia" w:hAnsi="宋体"/>
          <w:sz w:val="24"/>
          <w:szCs w:val="24"/>
        </w:rPr>
        <w:t>如</w:t>
      </w:r>
      <w:r>
        <w:rPr>
          <w:rFonts w:hAnsi="宋体"/>
          <w:sz w:val="24"/>
          <w:szCs w:val="24"/>
        </w:rPr>
        <w:t>项目为硬件采购，请在</w:t>
      </w:r>
      <w:r>
        <w:rPr>
          <w:rFonts w:hint="eastAsia" w:hAnsi="宋体"/>
          <w:sz w:val="24"/>
          <w:szCs w:val="24"/>
        </w:rPr>
        <w:t>以上</w:t>
      </w:r>
      <w:r>
        <w:rPr>
          <w:rFonts w:hAnsi="宋体"/>
          <w:sz w:val="24"/>
          <w:szCs w:val="24"/>
        </w:rPr>
        <w:t>表格中补充设备</w:t>
      </w:r>
      <w:r>
        <w:rPr>
          <w:rFonts w:hint="eastAsia" w:hAnsi="宋体"/>
          <w:sz w:val="24"/>
          <w:szCs w:val="24"/>
        </w:rPr>
        <w:t>规格</w:t>
      </w:r>
      <w:r>
        <w:rPr>
          <w:rFonts w:hAnsi="宋体"/>
          <w:sz w:val="24"/>
          <w:szCs w:val="24"/>
        </w:rPr>
        <w:t>及型号。</w:t>
      </w:r>
    </w:p>
    <w:p>
      <w:pPr>
        <w:widowControl/>
        <w:jc w:val="center"/>
        <w:textAlignment w:val="center"/>
        <w:rPr>
          <w:rFonts w:ascii="宋体"/>
        </w:rPr>
      </w:pPr>
      <w:r>
        <w:br w:type="page"/>
      </w:r>
      <w:r>
        <w:rPr>
          <w:rFonts w:hint="eastAsia" w:ascii="宋体" w:hAnsi="宋体"/>
          <w:b/>
          <w:bCs/>
          <w:sz w:val="44"/>
          <w:szCs w:val="44"/>
        </w:rPr>
        <w:t>资格性、符合性审查自查表</w:t>
      </w:r>
    </w:p>
    <w:tbl>
      <w:tblPr>
        <w:tblStyle w:val="8"/>
        <w:tblW w:w="9921"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964"/>
        <w:gridCol w:w="5669"/>
        <w:gridCol w:w="1587"/>
        <w:gridCol w:w="1701"/>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53" w:hRule="atLeast"/>
          <w:tblHeader/>
          <w:jc w:val="center"/>
        </w:trPr>
        <w:tc>
          <w:tcPr>
            <w:tcW w:w="964"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 w:val="28"/>
                <w:szCs w:val="28"/>
              </w:rPr>
            </w:pPr>
            <w:r>
              <w:rPr>
                <w:rStyle w:val="10"/>
                <w:rFonts w:ascii="宋体" w:hAnsi="宋体"/>
                <w:sz w:val="28"/>
                <w:szCs w:val="28"/>
              </w:rPr>
              <w:t>评审内容</w:t>
            </w:r>
          </w:p>
        </w:tc>
        <w:tc>
          <w:tcPr>
            <w:tcW w:w="5669"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sz w:val="28"/>
                <w:szCs w:val="28"/>
              </w:rPr>
            </w:pPr>
            <w:r>
              <w:rPr>
                <w:rStyle w:val="10"/>
                <w:rFonts w:hint="eastAsia" w:ascii="宋体" w:hAnsi="宋体"/>
                <w:sz w:val="28"/>
                <w:szCs w:val="28"/>
              </w:rPr>
              <w:t>采购文件</w:t>
            </w:r>
            <w:r>
              <w:rPr>
                <w:rStyle w:val="10"/>
                <w:rFonts w:ascii="宋体" w:hAnsi="宋体"/>
                <w:sz w:val="28"/>
                <w:szCs w:val="28"/>
              </w:rPr>
              <w:t>要求</w:t>
            </w:r>
          </w:p>
        </w:tc>
        <w:tc>
          <w:tcPr>
            <w:tcW w:w="1587"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 w:val="28"/>
                <w:szCs w:val="28"/>
              </w:rPr>
            </w:pPr>
            <w:r>
              <w:rPr>
                <w:rStyle w:val="10"/>
                <w:rFonts w:ascii="宋体" w:hAnsi="宋体"/>
                <w:sz w:val="28"/>
                <w:szCs w:val="28"/>
              </w:rPr>
              <w:t>自查结论</w:t>
            </w:r>
          </w:p>
        </w:tc>
        <w:tc>
          <w:tcPr>
            <w:tcW w:w="1701"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 w:val="28"/>
                <w:szCs w:val="28"/>
              </w:rPr>
            </w:pPr>
            <w:r>
              <w:rPr>
                <w:rStyle w:val="10"/>
                <w:rFonts w:ascii="宋体" w:hAnsi="宋体"/>
                <w:sz w:val="28"/>
                <w:szCs w:val="28"/>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15" w:hRule="atLeast"/>
          <w:jc w:val="center"/>
        </w:trPr>
        <w:tc>
          <w:tcPr>
            <w:tcW w:w="964" w:type="dxa"/>
            <w:vMerge w:val="restart"/>
            <w:tcBorders>
              <w:top w:val="outset" w:color="111111" w:sz="6" w:space="0"/>
              <w:left w:val="outset" w:color="111111" w:sz="6" w:space="0"/>
              <w:right w:val="outset" w:color="111111" w:sz="6" w:space="0"/>
            </w:tcBorders>
            <w:vAlign w:val="center"/>
          </w:tcPr>
          <w:p>
            <w:pPr>
              <w:pStyle w:val="7"/>
              <w:jc w:val="center"/>
              <w:rPr>
                <w:rFonts w:cs="Times New Roman"/>
                <w:b/>
                <w:bCs/>
                <w:sz w:val="28"/>
                <w:szCs w:val="28"/>
              </w:rPr>
            </w:pPr>
            <w:r>
              <w:rPr>
                <w:rFonts w:hint="eastAsia" w:cs="Times New Roman"/>
                <w:sz w:val="28"/>
                <w:szCs w:val="28"/>
              </w:rPr>
              <w:t>资格性、符合性审查</w:t>
            </w:r>
          </w:p>
        </w:tc>
        <w:tc>
          <w:tcPr>
            <w:tcW w:w="5669" w:type="dxa"/>
            <w:tcBorders>
              <w:top w:val="outset" w:color="111111" w:sz="6" w:space="0"/>
              <w:left w:val="outset" w:color="111111" w:sz="6" w:space="0"/>
              <w:bottom w:val="outset" w:color="111111" w:sz="6" w:space="0"/>
              <w:right w:val="outset" w:color="111111" w:sz="6" w:space="0"/>
            </w:tcBorders>
            <w:vAlign w:val="center"/>
          </w:tcPr>
          <w:p>
            <w:pPr>
              <w:rPr>
                <w:rFonts w:ascii="宋体" w:hAnsi="宋体"/>
                <w:sz w:val="28"/>
                <w:szCs w:val="28"/>
              </w:rPr>
            </w:pPr>
            <w:r>
              <w:rPr>
                <w:rFonts w:hint="eastAsia" w:ascii="宋体" w:hAnsi="宋体"/>
                <w:sz w:val="28"/>
                <w:szCs w:val="28"/>
              </w:rPr>
              <w:t>具备《政府采购法》第二十二条所规定的条件：</w:t>
            </w:r>
          </w:p>
          <w:p>
            <w:pPr>
              <w:numPr>
                <w:ilvl w:val="0"/>
                <w:numId w:val="2"/>
              </w:numPr>
              <w:rPr>
                <w:rFonts w:ascii="宋体" w:hAnsi="宋体"/>
                <w:sz w:val="28"/>
                <w:szCs w:val="28"/>
              </w:rPr>
            </w:pPr>
            <w:r>
              <w:rPr>
                <w:rFonts w:hint="eastAsia" w:ascii="宋体" w:hAnsi="宋体"/>
                <w:sz w:val="28"/>
                <w:szCs w:val="28"/>
              </w:rPr>
              <w:t>必须是具有独立承担民事责任能力的在中华人民共和国境内注册的法人或其他组织或自然人（提交有效的营业执照（或事业法人登记证或身份证等相关证明）副本复印件；分支机构参与本次竞争性磋商的，必须获得总公司（总所）授权，提供总公司授权文件复印件并加盖分支机构公章）。</w:t>
            </w:r>
          </w:p>
          <w:p>
            <w:pPr>
              <w:numPr>
                <w:ilvl w:val="0"/>
                <w:numId w:val="2"/>
              </w:numPr>
              <w:rPr>
                <w:rFonts w:ascii="宋体" w:hAnsi="宋体"/>
                <w:sz w:val="28"/>
                <w:szCs w:val="28"/>
              </w:rPr>
            </w:pPr>
            <w:r>
              <w:rPr>
                <w:rFonts w:hint="eastAsia" w:ascii="宋体" w:hAnsi="宋体"/>
                <w:sz w:val="28"/>
                <w:szCs w:val="28"/>
              </w:rPr>
              <w:t>必须具有良好的商业信誉和健全的财务会计制度（提供202</w:t>
            </w:r>
            <w:r>
              <w:rPr>
                <w:rFonts w:ascii="宋体" w:hAnsi="宋体"/>
                <w:sz w:val="28"/>
                <w:szCs w:val="28"/>
              </w:rPr>
              <w:t>2</w:t>
            </w:r>
            <w:r>
              <w:rPr>
                <w:rFonts w:hint="eastAsia" w:ascii="宋体" w:hAnsi="宋体"/>
                <w:sz w:val="28"/>
                <w:szCs w:val="28"/>
              </w:rPr>
              <w:t>年度财务状况报告，或202</w:t>
            </w:r>
            <w:r>
              <w:rPr>
                <w:rFonts w:ascii="宋体" w:hAnsi="宋体"/>
                <w:sz w:val="28"/>
                <w:szCs w:val="28"/>
              </w:rPr>
              <w:t>3</w:t>
            </w:r>
            <w:r>
              <w:rPr>
                <w:rFonts w:hint="eastAsia" w:ascii="宋体" w:hAnsi="宋体"/>
                <w:sz w:val="28"/>
                <w:szCs w:val="28"/>
              </w:rPr>
              <w:t>年内由基本开户行出具的资信证明，或守合同重信用证书，或企业信用等级证书复印件）。</w:t>
            </w:r>
          </w:p>
          <w:p>
            <w:pPr>
              <w:numPr>
                <w:ilvl w:val="0"/>
                <w:numId w:val="2"/>
              </w:numPr>
              <w:rPr>
                <w:rFonts w:ascii="宋体" w:hAnsi="宋体"/>
                <w:sz w:val="28"/>
                <w:szCs w:val="28"/>
              </w:rPr>
            </w:pPr>
            <w:r>
              <w:rPr>
                <w:rFonts w:hint="eastAsia" w:ascii="宋体" w:hAnsi="宋体"/>
                <w:sz w:val="28"/>
                <w:szCs w:val="28"/>
              </w:rPr>
              <w:t>有依法缴纳税收和社会保障资金的良好记录（提供投标截止日前6个月内任意1个月依法缴纳税收和社会保障资金的相关材料。如依法免税或不需要缴纳社会保障资金的，提供相应证明材料）。</w:t>
            </w:r>
          </w:p>
          <w:p>
            <w:pPr>
              <w:numPr>
                <w:ilvl w:val="0"/>
                <w:numId w:val="2"/>
              </w:numPr>
              <w:rPr>
                <w:rFonts w:ascii="宋体" w:hAnsi="宋体"/>
                <w:sz w:val="28"/>
                <w:szCs w:val="28"/>
              </w:rPr>
            </w:pPr>
            <w:r>
              <w:rPr>
                <w:rFonts w:hint="eastAsia" w:ascii="宋体" w:hAnsi="宋体"/>
                <w:sz w:val="28"/>
                <w:szCs w:val="28"/>
              </w:rPr>
              <w:t>具备履行合同所必需的设备和专业技术能力（提供设备和专业技术能力情况表）。</w:t>
            </w:r>
          </w:p>
          <w:p>
            <w:pPr>
              <w:numPr>
                <w:ilvl w:val="0"/>
                <w:numId w:val="2"/>
              </w:numPr>
              <w:rPr>
                <w:rFonts w:ascii="宋体" w:hAnsi="宋体"/>
                <w:sz w:val="28"/>
                <w:szCs w:val="28"/>
              </w:rPr>
            </w:pPr>
            <w:r>
              <w:rPr>
                <w:rFonts w:hint="eastAsia" w:ascii="宋体" w:hAnsi="宋体"/>
                <w:sz w:val="28"/>
                <w:szCs w:val="28"/>
              </w:rPr>
              <w:t>参加政府采购活动前三年内，在经营活动中没有重大违法记录（提供盖章声明函）。</w:t>
            </w:r>
          </w:p>
          <w:p>
            <w:pPr>
              <w:numPr>
                <w:ilvl w:val="0"/>
                <w:numId w:val="2"/>
              </w:numPr>
            </w:pPr>
            <w:r>
              <w:rPr>
                <w:rFonts w:hint="eastAsia" w:ascii="宋体" w:hAnsi="宋体"/>
                <w:sz w:val="28"/>
                <w:szCs w:val="28"/>
              </w:rPr>
              <w:t>必须符合法律、行政法规规定的其他条件（提供盖章声明函）</w:t>
            </w:r>
          </w:p>
        </w:tc>
        <w:tc>
          <w:tcPr>
            <w:tcW w:w="1587" w:type="dxa"/>
            <w:tcBorders>
              <w:top w:val="outset" w:color="111111" w:sz="6" w:space="0"/>
              <w:left w:val="outset" w:color="111111" w:sz="6" w:space="0"/>
              <w:bottom w:val="outset" w:color="111111" w:sz="6" w:space="0"/>
              <w:right w:val="outset" w:color="111111" w:sz="6" w:space="0"/>
            </w:tcBorders>
            <w:vAlign w:val="center"/>
          </w:tcPr>
          <w:p>
            <w:pPr>
              <w:rPr>
                <w:rFonts w:ascii="宋体" w:hAnsi="宋体"/>
                <w:sz w:val="28"/>
                <w:szCs w:val="28"/>
              </w:rPr>
            </w:pPr>
            <w:r>
              <w:rPr>
                <w:rFonts w:ascii="宋体" w:hAnsi="宋体"/>
                <w:sz w:val="28"/>
                <w:szCs w:val="28"/>
              </w:rPr>
              <w:t xml:space="preserve">□通过 </w:t>
            </w:r>
          </w:p>
          <w:p>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551" w:hRule="atLeast"/>
          <w:jc w:val="center"/>
        </w:trPr>
        <w:tc>
          <w:tcPr>
            <w:tcW w:w="964" w:type="dxa"/>
            <w:vMerge w:val="continue"/>
            <w:tcBorders>
              <w:left w:val="outset" w:color="111111" w:sz="6" w:space="0"/>
              <w:right w:val="outset" w:color="111111" w:sz="6" w:space="0"/>
            </w:tcBorders>
            <w:vAlign w:val="center"/>
          </w:tcPr>
          <w:p>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pPr>
              <w:rPr>
                <w:rFonts w:ascii="宋体" w:hAnsi="宋体"/>
                <w:sz w:val="28"/>
                <w:szCs w:val="28"/>
              </w:rPr>
            </w:pPr>
            <w:r>
              <w:rPr>
                <w:rFonts w:hint="eastAsia" w:ascii="宋体" w:hAnsi="宋体"/>
                <w:sz w:val="28"/>
                <w:szCs w:val="28"/>
              </w:rPr>
              <w:t>单位负责人为同一人或者存在控股、管理关系的不同单位，不得参加同一项目报名(提供盖章声明函)。</w:t>
            </w:r>
          </w:p>
        </w:tc>
        <w:tc>
          <w:tcPr>
            <w:tcW w:w="1587" w:type="dxa"/>
            <w:tcBorders>
              <w:top w:val="outset" w:color="111111" w:sz="6" w:space="0"/>
              <w:left w:val="outset" w:color="111111" w:sz="6" w:space="0"/>
              <w:right w:val="outset" w:color="111111" w:sz="6" w:space="0"/>
            </w:tcBorders>
            <w:vAlign w:val="center"/>
          </w:tcPr>
          <w:p>
            <w:pPr>
              <w:rPr>
                <w:rFonts w:ascii="宋体" w:hAnsi="宋体"/>
                <w:sz w:val="28"/>
                <w:szCs w:val="28"/>
              </w:rPr>
            </w:pPr>
            <w:r>
              <w:rPr>
                <w:rFonts w:ascii="宋体" w:hAnsi="宋体"/>
                <w:sz w:val="28"/>
                <w:szCs w:val="28"/>
              </w:rPr>
              <w:t xml:space="preserve">□通过 </w:t>
            </w:r>
          </w:p>
          <w:p>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35" w:hRule="atLeast"/>
          <w:jc w:val="center"/>
        </w:trPr>
        <w:tc>
          <w:tcPr>
            <w:tcW w:w="964" w:type="dxa"/>
            <w:vMerge w:val="continue"/>
            <w:tcBorders>
              <w:left w:val="outset" w:color="111111" w:sz="6" w:space="0"/>
              <w:right w:val="outset" w:color="111111" w:sz="6" w:space="0"/>
            </w:tcBorders>
            <w:vAlign w:val="center"/>
          </w:tcPr>
          <w:p>
            <w:pPr>
              <w:rPr>
                <w:rFonts w:ascii="宋体" w:hAnsi="宋体" w:cs="宋体"/>
                <w:sz w:val="28"/>
                <w:szCs w:val="28"/>
              </w:rPr>
            </w:pPr>
          </w:p>
        </w:tc>
        <w:tc>
          <w:tcPr>
            <w:tcW w:w="5669" w:type="dxa"/>
            <w:tcBorders>
              <w:top w:val="outset" w:color="111111" w:sz="6" w:space="0"/>
              <w:left w:val="outset" w:color="111111" w:sz="6" w:space="0"/>
              <w:bottom w:val="outset" w:color="111111" w:sz="6" w:space="0"/>
              <w:right w:val="outset" w:color="111111" w:sz="6" w:space="0"/>
            </w:tcBorders>
            <w:vAlign w:val="center"/>
          </w:tcPr>
          <w:p>
            <w:pPr>
              <w:rPr>
                <w:rFonts w:ascii="宋体" w:hAnsi="宋体"/>
                <w:sz w:val="28"/>
                <w:szCs w:val="28"/>
              </w:rPr>
            </w:pPr>
            <w:r>
              <w:rPr>
                <w:rFonts w:hint="eastAsia" w:ascii="宋体" w:hAnsi="宋体"/>
                <w:sz w:val="28"/>
                <w:szCs w:val="28"/>
              </w:rPr>
              <w:t>本项目不接受联合体报名(提供盖章声明函)。</w:t>
            </w:r>
          </w:p>
        </w:tc>
        <w:tc>
          <w:tcPr>
            <w:tcW w:w="1587" w:type="dxa"/>
            <w:tcBorders>
              <w:top w:val="outset" w:color="111111" w:sz="6" w:space="0"/>
              <w:left w:val="outset" w:color="111111" w:sz="6" w:space="0"/>
              <w:bottom w:val="outset" w:color="111111" w:sz="6" w:space="0"/>
              <w:right w:val="outset" w:color="111111" w:sz="6" w:space="0"/>
            </w:tcBorders>
            <w:vAlign w:val="center"/>
          </w:tcPr>
          <w:p>
            <w:pPr>
              <w:rPr>
                <w:rFonts w:ascii="宋体" w:hAnsi="宋体"/>
                <w:sz w:val="28"/>
                <w:szCs w:val="28"/>
              </w:rPr>
            </w:pPr>
            <w:r>
              <w:rPr>
                <w:rFonts w:ascii="宋体" w:hAnsi="宋体"/>
                <w:sz w:val="28"/>
                <w:szCs w:val="28"/>
              </w:rPr>
              <w:t xml:space="preserve">□通过 </w:t>
            </w:r>
          </w:p>
          <w:p>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81" w:hRule="atLeast"/>
          <w:jc w:val="center"/>
        </w:trPr>
        <w:tc>
          <w:tcPr>
            <w:tcW w:w="964" w:type="dxa"/>
            <w:vMerge w:val="continue"/>
            <w:tcBorders>
              <w:left w:val="outset" w:color="111111" w:sz="6" w:space="0"/>
              <w:right w:val="outset" w:color="111111" w:sz="6" w:space="0"/>
            </w:tcBorders>
            <w:vAlign w:val="center"/>
          </w:tcPr>
          <w:p>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pPr>
              <w:rPr>
                <w:rFonts w:ascii="宋体" w:hAnsi="宋体"/>
                <w:sz w:val="28"/>
                <w:szCs w:val="28"/>
              </w:rPr>
            </w:pPr>
            <w:r>
              <w:rPr>
                <w:rFonts w:hint="eastAsia" w:ascii="宋体" w:hAnsi="宋体"/>
                <w:sz w:val="28"/>
                <w:szCs w:val="28"/>
              </w:rPr>
              <w:t>未经采购人允许，供应商不得转包，分包(提供盖章声明函)。</w:t>
            </w:r>
          </w:p>
        </w:tc>
        <w:tc>
          <w:tcPr>
            <w:tcW w:w="1587" w:type="dxa"/>
            <w:tcBorders>
              <w:top w:val="outset" w:color="111111" w:sz="6" w:space="0"/>
              <w:left w:val="outset" w:color="111111" w:sz="6" w:space="0"/>
              <w:right w:val="outset" w:color="111111" w:sz="6" w:space="0"/>
            </w:tcBorders>
            <w:vAlign w:val="center"/>
          </w:tcPr>
          <w:p>
            <w:pPr>
              <w:rPr>
                <w:rFonts w:ascii="宋体" w:hAnsi="宋体"/>
                <w:sz w:val="28"/>
                <w:szCs w:val="28"/>
              </w:rPr>
            </w:pPr>
            <w:r>
              <w:rPr>
                <w:rFonts w:ascii="宋体" w:hAnsi="宋体"/>
                <w:sz w:val="28"/>
                <w:szCs w:val="28"/>
              </w:rPr>
              <w:t xml:space="preserve">□通过 </w:t>
            </w:r>
          </w:p>
          <w:p>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69" w:hRule="atLeast"/>
          <w:jc w:val="center"/>
        </w:trPr>
        <w:tc>
          <w:tcPr>
            <w:tcW w:w="964" w:type="dxa"/>
            <w:vMerge w:val="continue"/>
            <w:tcBorders>
              <w:left w:val="outset" w:color="111111" w:sz="6" w:space="0"/>
              <w:right w:val="outset" w:color="111111" w:sz="6" w:space="0"/>
            </w:tcBorders>
            <w:vAlign w:val="center"/>
          </w:tcPr>
          <w:p>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pPr>
              <w:rPr>
                <w:rFonts w:ascii="宋体" w:hAnsi="宋体"/>
                <w:sz w:val="28"/>
                <w:szCs w:val="28"/>
              </w:rPr>
            </w:pPr>
            <w:r>
              <w:rPr>
                <w:rFonts w:hint="eastAsia" w:ascii="宋体" w:hAnsi="宋体"/>
                <w:sz w:val="28"/>
                <w:szCs w:val="28"/>
              </w:rPr>
              <w:t>报名并获取本项目招标文件(提供盖章报名表)。</w:t>
            </w:r>
          </w:p>
        </w:tc>
        <w:tc>
          <w:tcPr>
            <w:tcW w:w="1587" w:type="dxa"/>
            <w:tcBorders>
              <w:top w:val="outset" w:color="111111" w:sz="6" w:space="0"/>
              <w:left w:val="outset" w:color="111111" w:sz="6" w:space="0"/>
              <w:right w:val="outset" w:color="111111" w:sz="6" w:space="0"/>
            </w:tcBorders>
            <w:vAlign w:val="center"/>
          </w:tcPr>
          <w:p>
            <w:pPr>
              <w:rPr>
                <w:rFonts w:ascii="宋体" w:hAnsi="宋体"/>
                <w:sz w:val="28"/>
                <w:szCs w:val="28"/>
              </w:rPr>
            </w:pPr>
            <w:r>
              <w:rPr>
                <w:rFonts w:ascii="宋体" w:hAnsi="宋体"/>
                <w:sz w:val="28"/>
                <w:szCs w:val="28"/>
              </w:rPr>
              <w:t xml:space="preserve">□通过 </w:t>
            </w:r>
          </w:p>
          <w:p>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bl>
    <w:p>
      <w:pPr>
        <w:pStyle w:val="4"/>
        <w:ind w:firstLine="560" w:firstLineChars="200"/>
        <w:rPr>
          <w:rFonts w:hAnsi="宋体" w:cs="Times New Roman"/>
          <w:sz w:val="28"/>
          <w:szCs w:val="28"/>
        </w:rPr>
      </w:pPr>
      <w:r>
        <w:rPr>
          <w:rFonts w:hint="eastAsia" w:hAnsi="宋体" w:cs="Times New Roman"/>
          <w:sz w:val="28"/>
          <w:szCs w:val="28"/>
        </w:rPr>
        <w:t>注：以上材料将作为供应商有效性审核的重要内容之一，供应商必须严格按照其内容及序列要求在响应文件中对应如实提供，对符合性证明文件的任何缺漏和不符合项将会直接导致无效投标！</w:t>
      </w:r>
    </w:p>
    <w:p>
      <w:pPr>
        <w:pStyle w:val="11"/>
      </w:pPr>
    </w:p>
    <w:p>
      <w:pPr>
        <w:pStyle w:val="11"/>
      </w:pPr>
    </w:p>
    <w:p>
      <w:r>
        <w:br w:type="page"/>
      </w:r>
    </w:p>
    <w:tbl>
      <w:tblPr>
        <w:tblStyle w:val="8"/>
        <w:tblpPr w:leftFromText="180" w:rightFromText="180" w:vertAnchor="page" w:horzAnchor="page" w:tblpX="1064" w:tblpY="1974"/>
        <w:tblOverlap w:val="never"/>
        <w:tblW w:w="9657" w:type="dxa"/>
        <w:tblInd w:w="0" w:type="dxa"/>
        <w:tblLayout w:type="autofit"/>
        <w:tblCellMar>
          <w:top w:w="0" w:type="dxa"/>
          <w:left w:w="0" w:type="dxa"/>
          <w:bottom w:w="0" w:type="dxa"/>
          <w:right w:w="0" w:type="dxa"/>
        </w:tblCellMar>
      </w:tblPr>
      <w:tblGrid>
        <w:gridCol w:w="9657"/>
      </w:tblGrid>
      <w:tr>
        <w:tblPrEx>
          <w:tblCellMar>
            <w:top w:w="0" w:type="dxa"/>
            <w:left w:w="0" w:type="dxa"/>
            <w:bottom w:w="0" w:type="dxa"/>
            <w:right w:w="0" w:type="dxa"/>
          </w:tblCellMar>
        </w:tblPrEx>
        <w:trPr>
          <w:trHeight w:val="3668" w:hRule="atLeast"/>
        </w:trPr>
        <w:tc>
          <w:tcPr>
            <w:tcW w:w="9657" w:type="dxa"/>
            <w:tcBorders>
              <w:top w:val="nil"/>
              <w:left w:val="nil"/>
              <w:bottom w:val="nil"/>
              <w:right w:val="nil"/>
            </w:tcBorders>
            <w:shd w:val="clear" w:color="auto" w:fill="auto"/>
            <w:noWrap/>
            <w:tcMar>
              <w:top w:w="12" w:type="dxa"/>
              <w:left w:w="12" w:type="dxa"/>
              <w:right w:w="12" w:type="dxa"/>
            </w:tcMar>
            <w:vAlign w:val="center"/>
          </w:tcPr>
          <w:p>
            <w:pPr>
              <w:widowControl/>
              <w:jc w:val="center"/>
              <w:textAlignment w:val="center"/>
              <w:rPr>
                <w:rFonts w:ascii="宋体" w:hAnsi="宋体"/>
                <w:bCs/>
                <w:sz w:val="44"/>
                <w:szCs w:val="44"/>
              </w:rPr>
            </w:pPr>
            <w:r>
              <w:rPr>
                <w:rFonts w:hint="eastAsia" w:ascii="方正小标宋简体" w:hAnsi="方正小标宋简体" w:eastAsia="方正小标宋简体" w:cs="方正小标宋简体"/>
                <w:sz w:val="44"/>
                <w:szCs w:val="44"/>
              </w:rPr>
              <w:t>商务评审自查表（</w:t>
            </w:r>
            <w:r>
              <w:rPr>
                <w:rFonts w:hint="eastAsia" w:ascii="方正小标宋简体" w:hAnsi="方正小标宋简体" w:eastAsia="方正小标宋简体" w:cs="方正小标宋简体"/>
                <w:sz w:val="44"/>
                <w:szCs w:val="44"/>
                <w:lang w:val="en-US" w:eastAsia="zh-CN"/>
              </w:rPr>
              <w:t>3</w:t>
            </w:r>
            <w:r>
              <w:rPr>
                <w:rFonts w:ascii="方正小标宋简体" w:hAnsi="方正小标宋简体" w:eastAsia="方正小标宋简体" w:cs="方正小标宋简体"/>
                <w:sz w:val="44"/>
                <w:szCs w:val="44"/>
              </w:rPr>
              <w:t>0</w:t>
            </w:r>
            <w:r>
              <w:rPr>
                <w:rFonts w:hint="eastAsia" w:ascii="方正小标宋简体" w:hAnsi="方正小标宋简体" w:eastAsia="方正小标宋简体" w:cs="方正小标宋简体"/>
                <w:sz w:val="44"/>
                <w:szCs w:val="44"/>
              </w:rPr>
              <w:t>分）</w:t>
            </w:r>
          </w:p>
          <w:tbl>
            <w:tblPr>
              <w:tblStyle w:val="8"/>
              <w:tblW w:w="48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79"/>
              <w:gridCol w:w="1311"/>
              <w:gridCol w:w="810"/>
              <w:gridCol w:w="5044"/>
              <w:gridCol w:w="85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7" w:type="pct"/>
                  <w:vAlign w:val="center"/>
                </w:tcPr>
                <w:p>
                  <w:pPr>
                    <w:widowControl/>
                    <w:jc w:val="center"/>
                    <w:rPr>
                      <w:rFonts w:ascii="宋体" w:hAnsi="宋体"/>
                      <w:b/>
                      <w:color w:val="000000"/>
                      <w:sz w:val="24"/>
                    </w:rPr>
                  </w:pPr>
                  <w:r>
                    <w:rPr>
                      <w:rFonts w:hint="eastAsia" w:ascii="宋体" w:hAnsi="宋体"/>
                      <w:b/>
                      <w:color w:val="000000"/>
                      <w:sz w:val="24"/>
                    </w:rPr>
                    <w:t>序号</w:t>
                  </w:r>
                </w:p>
              </w:tc>
              <w:tc>
                <w:tcPr>
                  <w:tcW w:w="701" w:type="pct"/>
                  <w:vAlign w:val="center"/>
                </w:tcPr>
                <w:p>
                  <w:pPr>
                    <w:widowControl/>
                    <w:jc w:val="center"/>
                    <w:rPr>
                      <w:rFonts w:ascii="宋体" w:hAnsi="宋体"/>
                      <w:b/>
                      <w:color w:val="000000"/>
                      <w:sz w:val="24"/>
                    </w:rPr>
                  </w:pPr>
                  <w:r>
                    <w:rPr>
                      <w:rFonts w:hint="eastAsia" w:ascii="宋体" w:hAnsi="宋体"/>
                      <w:b/>
                      <w:color w:val="000000"/>
                      <w:sz w:val="24"/>
                    </w:rPr>
                    <w:t>评审</w:t>
                  </w:r>
                </w:p>
                <w:p>
                  <w:pPr>
                    <w:widowControl/>
                    <w:jc w:val="center"/>
                    <w:rPr>
                      <w:rFonts w:ascii="宋体" w:hAnsi="宋体"/>
                      <w:b/>
                      <w:color w:val="000000"/>
                      <w:sz w:val="24"/>
                    </w:rPr>
                  </w:pPr>
                  <w:r>
                    <w:rPr>
                      <w:rFonts w:hint="eastAsia" w:ascii="宋体" w:hAnsi="宋体"/>
                      <w:b/>
                      <w:color w:val="000000"/>
                      <w:sz w:val="24"/>
                    </w:rPr>
                    <w:t>内容</w:t>
                  </w:r>
                </w:p>
              </w:tc>
              <w:tc>
                <w:tcPr>
                  <w:tcW w:w="433" w:type="pct"/>
                  <w:vAlign w:val="center"/>
                </w:tcPr>
                <w:p>
                  <w:pPr>
                    <w:widowControl/>
                    <w:jc w:val="center"/>
                    <w:rPr>
                      <w:rFonts w:ascii="宋体" w:hAnsi="宋体"/>
                      <w:b/>
                      <w:color w:val="000000"/>
                      <w:sz w:val="24"/>
                    </w:rPr>
                  </w:pPr>
                  <w:r>
                    <w:rPr>
                      <w:rFonts w:hint="eastAsia" w:ascii="宋体" w:hAnsi="宋体"/>
                      <w:b/>
                      <w:color w:val="000000"/>
                      <w:sz w:val="24"/>
                    </w:rPr>
                    <w:t>分值</w:t>
                  </w:r>
                </w:p>
              </w:tc>
              <w:tc>
                <w:tcPr>
                  <w:tcW w:w="2698" w:type="pct"/>
                  <w:vAlign w:val="center"/>
                </w:tcPr>
                <w:p>
                  <w:pPr>
                    <w:widowControl/>
                    <w:jc w:val="center"/>
                    <w:rPr>
                      <w:rFonts w:ascii="宋体" w:hAnsi="宋体"/>
                      <w:b/>
                      <w:color w:val="000000"/>
                      <w:sz w:val="24"/>
                    </w:rPr>
                  </w:pPr>
                  <w:r>
                    <w:rPr>
                      <w:rFonts w:hint="eastAsia" w:ascii="宋体" w:hAnsi="宋体"/>
                      <w:b/>
                      <w:color w:val="000000"/>
                      <w:sz w:val="24"/>
                    </w:rPr>
                    <w:t>评分细则</w:t>
                  </w:r>
                </w:p>
              </w:tc>
              <w:tc>
                <w:tcPr>
                  <w:tcW w:w="455" w:type="pct"/>
                  <w:vAlign w:val="center"/>
                </w:tcPr>
                <w:p>
                  <w:pPr>
                    <w:widowControl/>
                    <w:jc w:val="center"/>
                    <w:rPr>
                      <w:rFonts w:ascii="宋体" w:hAnsi="宋体"/>
                      <w:b/>
                      <w:color w:val="000000"/>
                      <w:sz w:val="24"/>
                    </w:rPr>
                  </w:pPr>
                  <w:r>
                    <w:rPr>
                      <w:rFonts w:hint="eastAsia" w:ascii="宋体" w:hAnsi="宋体"/>
                      <w:b/>
                      <w:color w:val="000000"/>
                      <w:sz w:val="24"/>
                    </w:rPr>
                    <w:t>响应</w:t>
                  </w:r>
                </w:p>
                <w:p>
                  <w:pPr>
                    <w:widowControl/>
                    <w:jc w:val="center"/>
                    <w:rPr>
                      <w:rFonts w:ascii="宋体" w:hAnsi="宋体"/>
                      <w:b/>
                      <w:color w:val="000000"/>
                      <w:sz w:val="24"/>
                    </w:rPr>
                  </w:pPr>
                  <w:r>
                    <w:rPr>
                      <w:rFonts w:hint="eastAsia" w:ascii="宋体" w:hAnsi="宋体"/>
                      <w:b/>
                      <w:color w:val="000000"/>
                      <w:sz w:val="24"/>
                    </w:rPr>
                    <w:t>情况</w:t>
                  </w:r>
                </w:p>
              </w:tc>
              <w:tc>
                <w:tcPr>
                  <w:tcW w:w="455" w:type="pct"/>
                </w:tcPr>
                <w:p>
                  <w:pPr>
                    <w:jc w:val="center"/>
                    <w:rPr>
                      <w:rFonts w:ascii="宋体" w:hAnsi="宋体"/>
                      <w:b/>
                      <w:bCs/>
                      <w:sz w:val="24"/>
                    </w:rPr>
                  </w:pPr>
                  <w:r>
                    <w:rPr>
                      <w:rFonts w:hint="eastAsia" w:ascii="宋体" w:hAnsi="宋体"/>
                      <w:b/>
                      <w:bCs/>
                      <w:sz w:val="24"/>
                    </w:rPr>
                    <w:t>附件</w:t>
                  </w:r>
                </w:p>
                <w:p>
                  <w:pPr>
                    <w:widowControl/>
                    <w:jc w:val="center"/>
                    <w:rPr>
                      <w:rFonts w:ascii="宋体" w:hAnsi="宋体"/>
                      <w:b/>
                      <w:color w:val="000000"/>
                      <w:sz w:val="24"/>
                    </w:rPr>
                  </w:pPr>
                  <w:r>
                    <w:rPr>
                      <w:rFonts w:hint="eastAsia" w:ascii="宋体" w:hAnsi="宋体"/>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7" w:type="pct"/>
                  <w:vAlign w:val="center"/>
                </w:tcPr>
                <w:p>
                  <w:pPr>
                    <w:widowControl/>
                    <w:jc w:val="center"/>
                    <w:rPr>
                      <w:rFonts w:ascii="宋体" w:hAnsi="宋体"/>
                      <w:b/>
                      <w:color w:val="000000"/>
                      <w:sz w:val="24"/>
                    </w:rPr>
                  </w:pPr>
                  <w:r>
                    <w:rPr>
                      <w:rFonts w:hint="eastAsia" w:ascii="宋体" w:hAnsi="宋体"/>
                      <w:b/>
                      <w:color w:val="000000"/>
                      <w:sz w:val="24"/>
                    </w:rPr>
                    <w:t>1</w:t>
                  </w:r>
                </w:p>
              </w:tc>
              <w:tc>
                <w:tcPr>
                  <w:tcW w:w="701" w:type="pct"/>
                  <w:vAlign w:val="center"/>
                </w:tcPr>
                <w:p>
                  <w:pPr>
                    <w:jc w:val="center"/>
                    <w:rPr>
                      <w:rFonts w:ascii="宋体" w:hAnsi="宋体" w:eastAsia="仿宋"/>
                      <w:b/>
                      <w:color w:val="000000"/>
                      <w:sz w:val="24"/>
                    </w:rPr>
                  </w:pPr>
                  <w:r>
                    <w:rPr>
                      <w:rFonts w:hint="eastAsia" w:ascii="宋体" w:hAnsi="宋体" w:cs="宋体"/>
                      <w:sz w:val="24"/>
                    </w:rPr>
                    <w:t>荣誉资质</w:t>
                  </w:r>
                </w:p>
              </w:tc>
              <w:tc>
                <w:tcPr>
                  <w:tcW w:w="433" w:type="pct"/>
                  <w:vAlign w:val="center"/>
                </w:tcPr>
                <w:p>
                  <w:pPr>
                    <w:jc w:val="center"/>
                    <w:rPr>
                      <w:rFonts w:ascii="宋体" w:hAnsi="宋体"/>
                      <w:b/>
                      <w:color w:val="000000"/>
                      <w:sz w:val="24"/>
                    </w:rPr>
                  </w:pPr>
                  <w:r>
                    <w:rPr>
                      <w:rFonts w:ascii="仿宋" w:hAnsi="仿宋" w:eastAsia="仿宋"/>
                      <w:bCs/>
                      <w:sz w:val="24"/>
                    </w:rPr>
                    <w:t>10</w:t>
                  </w:r>
                </w:p>
              </w:tc>
              <w:tc>
                <w:tcPr>
                  <w:tcW w:w="2698" w:type="pct"/>
                  <w:vAlign w:val="center"/>
                </w:tcPr>
                <w:p>
                  <w:pPr>
                    <w:widowControl/>
                    <w:snapToGrid w:val="0"/>
                    <w:spacing w:line="360" w:lineRule="auto"/>
                    <w:jc w:val="left"/>
                    <w:rPr>
                      <w:rFonts w:ascii="宋体" w:hAnsi="宋体" w:cs="宋体"/>
                      <w:sz w:val="24"/>
                    </w:rPr>
                  </w:pPr>
                  <w:r>
                    <w:rPr>
                      <w:rFonts w:hint="eastAsia" w:ascii="宋体" w:hAnsi="宋体" w:cs="宋体"/>
                      <w:sz w:val="24"/>
                    </w:rPr>
                    <w:t>投标人需要提供的资质证书：</w:t>
                  </w:r>
                </w:p>
                <w:p>
                  <w:pPr>
                    <w:widowControl/>
                    <w:snapToGrid w:val="0"/>
                    <w:spacing w:line="360" w:lineRule="auto"/>
                    <w:jc w:val="left"/>
                    <w:rPr>
                      <w:rFonts w:hint="eastAsia" w:ascii="宋体" w:hAnsi="宋体" w:cs="宋体"/>
                      <w:sz w:val="24"/>
                    </w:rPr>
                  </w:pPr>
                  <w:r>
                    <w:rPr>
                      <w:rFonts w:ascii="宋体" w:hAnsi="宋体" w:cs="宋体"/>
                      <w:sz w:val="24"/>
                    </w:rPr>
                    <w:fldChar w:fldCharType="begin"/>
                  </w:r>
                  <w:r>
                    <w:rPr>
                      <w:rFonts w:ascii="宋体" w:hAnsi="宋体" w:cs="宋体"/>
                      <w:sz w:val="24"/>
                    </w:rPr>
                    <w:instrText xml:space="preserve"> </w:instrText>
                  </w:r>
                  <w:r>
                    <w:rPr>
                      <w:rFonts w:hint="eastAsia" w:ascii="宋体" w:hAnsi="宋体" w:cs="宋体"/>
                      <w:sz w:val="24"/>
                    </w:rPr>
                    <w:instrText xml:space="preserve">= 1 \* GB3</w:instrText>
                  </w:r>
                  <w:r>
                    <w:rPr>
                      <w:rFonts w:ascii="宋体" w:hAnsi="宋体" w:cs="宋体"/>
                      <w:sz w:val="24"/>
                    </w:rPr>
                    <w:instrText xml:space="preserve"> </w:instrText>
                  </w:r>
                  <w:r>
                    <w:rPr>
                      <w:rFonts w:ascii="宋体" w:hAnsi="宋体" w:cs="宋体"/>
                      <w:sz w:val="24"/>
                    </w:rPr>
                    <w:fldChar w:fldCharType="separate"/>
                  </w:r>
                  <w:r>
                    <w:rPr>
                      <w:rFonts w:hint="eastAsia" w:ascii="宋体" w:hAnsi="宋体" w:cs="宋体"/>
                      <w:sz w:val="24"/>
                    </w:rPr>
                    <w:t>①</w:t>
                  </w:r>
                  <w:r>
                    <w:rPr>
                      <w:rFonts w:ascii="宋体" w:hAnsi="宋体" w:cs="宋体"/>
                      <w:sz w:val="24"/>
                    </w:rPr>
                    <w:fldChar w:fldCharType="end"/>
                  </w:r>
                  <w:r>
                    <w:rPr>
                      <w:rFonts w:hint="eastAsia" w:ascii="宋体" w:hAnsi="宋体" w:cs="宋体"/>
                      <w:sz w:val="24"/>
                    </w:rPr>
                    <w:t>ISO20000信息技术服务管理体系认证证书；</w:t>
                  </w:r>
                </w:p>
                <w:p>
                  <w:pPr>
                    <w:widowControl/>
                    <w:snapToGrid w:val="0"/>
                    <w:spacing w:line="360" w:lineRule="auto"/>
                    <w:jc w:val="left"/>
                    <w:rPr>
                      <w:rFonts w:hint="eastAsia" w:ascii="宋体" w:hAnsi="宋体" w:cs="宋体"/>
                      <w:sz w:val="24"/>
                    </w:rPr>
                  </w:pPr>
                  <w:r>
                    <w:rPr>
                      <w:rFonts w:ascii="宋体" w:hAnsi="宋体" w:cs="宋体"/>
                      <w:sz w:val="24"/>
                    </w:rPr>
                    <w:fldChar w:fldCharType="begin"/>
                  </w:r>
                  <w:r>
                    <w:rPr>
                      <w:rFonts w:ascii="宋体" w:hAnsi="宋体" w:cs="宋体"/>
                      <w:sz w:val="24"/>
                    </w:rPr>
                    <w:instrText xml:space="preserve"> </w:instrText>
                  </w:r>
                  <w:r>
                    <w:rPr>
                      <w:rFonts w:hint="eastAsia" w:ascii="宋体" w:hAnsi="宋体" w:cs="宋体"/>
                      <w:sz w:val="24"/>
                    </w:rPr>
                    <w:instrText xml:space="preserve">= 2 \* GB3</w:instrText>
                  </w:r>
                  <w:r>
                    <w:rPr>
                      <w:rFonts w:ascii="宋体" w:hAnsi="宋体" w:cs="宋体"/>
                      <w:sz w:val="24"/>
                    </w:rPr>
                    <w:instrText xml:space="preserve"> </w:instrText>
                  </w:r>
                  <w:r>
                    <w:rPr>
                      <w:rFonts w:ascii="宋体" w:hAnsi="宋体" w:cs="宋体"/>
                      <w:sz w:val="24"/>
                    </w:rPr>
                    <w:fldChar w:fldCharType="separate"/>
                  </w:r>
                  <w:r>
                    <w:rPr>
                      <w:rFonts w:hint="eastAsia" w:ascii="宋体" w:hAnsi="宋体" w:cs="宋体"/>
                      <w:sz w:val="24"/>
                    </w:rPr>
                    <w:t>②</w:t>
                  </w:r>
                  <w:r>
                    <w:rPr>
                      <w:rFonts w:ascii="宋体" w:hAnsi="宋体" w:cs="宋体"/>
                      <w:sz w:val="24"/>
                    </w:rPr>
                    <w:fldChar w:fldCharType="end"/>
                  </w:r>
                  <w:r>
                    <w:rPr>
                      <w:rFonts w:hint="eastAsia" w:ascii="宋体" w:hAnsi="宋体" w:cs="宋体"/>
                      <w:sz w:val="24"/>
                    </w:rPr>
                    <w:t>ISO45001职业健康安全管理体系认证证书；</w:t>
                  </w:r>
                </w:p>
                <w:p>
                  <w:pPr>
                    <w:widowControl/>
                    <w:snapToGrid w:val="0"/>
                    <w:spacing w:line="360" w:lineRule="auto"/>
                    <w:jc w:val="left"/>
                    <w:rPr>
                      <w:rFonts w:ascii="宋体" w:hAnsi="宋体" w:cs="宋体"/>
                      <w:sz w:val="24"/>
                    </w:rPr>
                  </w:pPr>
                  <w:r>
                    <w:rPr>
                      <w:rFonts w:ascii="宋体" w:hAnsi="宋体" w:cs="宋体"/>
                      <w:sz w:val="24"/>
                    </w:rPr>
                    <w:fldChar w:fldCharType="begin"/>
                  </w:r>
                  <w:r>
                    <w:rPr>
                      <w:rFonts w:ascii="宋体" w:hAnsi="宋体" w:cs="宋体"/>
                      <w:sz w:val="24"/>
                    </w:rPr>
                    <w:instrText xml:space="preserve"> </w:instrText>
                  </w:r>
                  <w:r>
                    <w:rPr>
                      <w:rFonts w:hint="eastAsia" w:ascii="宋体" w:hAnsi="宋体" w:cs="宋体"/>
                      <w:sz w:val="24"/>
                    </w:rPr>
                    <w:instrText xml:space="preserve">= 3 \* GB3</w:instrText>
                  </w:r>
                  <w:r>
                    <w:rPr>
                      <w:rFonts w:ascii="宋体" w:hAnsi="宋体" w:cs="宋体"/>
                      <w:sz w:val="24"/>
                    </w:rPr>
                    <w:instrText xml:space="preserve"> </w:instrText>
                  </w:r>
                  <w:r>
                    <w:rPr>
                      <w:rFonts w:ascii="宋体" w:hAnsi="宋体" w:cs="宋体"/>
                      <w:sz w:val="24"/>
                    </w:rPr>
                    <w:fldChar w:fldCharType="separate"/>
                  </w:r>
                  <w:r>
                    <w:rPr>
                      <w:rFonts w:hint="eastAsia" w:ascii="宋体" w:hAnsi="宋体" w:cs="宋体"/>
                      <w:sz w:val="24"/>
                    </w:rPr>
                    <w:t>③</w:t>
                  </w:r>
                  <w:r>
                    <w:rPr>
                      <w:rFonts w:ascii="宋体" w:hAnsi="宋体" w:cs="宋体"/>
                      <w:sz w:val="24"/>
                    </w:rPr>
                    <w:fldChar w:fldCharType="end"/>
                  </w:r>
                  <w:r>
                    <w:rPr>
                      <w:rFonts w:hint="eastAsia" w:ascii="宋体" w:hAnsi="宋体" w:cs="宋体"/>
                      <w:sz w:val="24"/>
                    </w:rPr>
                    <w:t>软件能力成熟度模型集成CMMI证书三级或以上；</w:t>
                  </w:r>
                </w:p>
                <w:p>
                  <w:pPr>
                    <w:widowControl/>
                    <w:snapToGrid w:val="0"/>
                    <w:spacing w:line="360" w:lineRule="auto"/>
                    <w:jc w:val="left"/>
                    <w:rPr>
                      <w:rFonts w:hint="eastAsia" w:ascii="宋体" w:hAnsi="宋体" w:cs="宋体"/>
                      <w:sz w:val="24"/>
                    </w:rPr>
                  </w:pPr>
                  <w:r>
                    <w:rPr>
                      <w:rFonts w:ascii="宋体" w:hAnsi="宋体" w:cs="宋体"/>
                      <w:sz w:val="24"/>
                    </w:rPr>
                    <w:fldChar w:fldCharType="begin"/>
                  </w:r>
                  <w:r>
                    <w:rPr>
                      <w:rFonts w:ascii="宋体" w:hAnsi="宋体" w:cs="宋体"/>
                      <w:sz w:val="24"/>
                    </w:rPr>
                    <w:instrText xml:space="preserve"> </w:instrText>
                  </w:r>
                  <w:r>
                    <w:rPr>
                      <w:rFonts w:hint="eastAsia" w:ascii="宋体" w:hAnsi="宋体" w:cs="宋体"/>
                      <w:sz w:val="24"/>
                    </w:rPr>
                    <w:instrText xml:space="preserve">= 4 \* GB3</w:instrText>
                  </w:r>
                  <w:r>
                    <w:rPr>
                      <w:rFonts w:ascii="宋体" w:hAnsi="宋体" w:cs="宋体"/>
                      <w:sz w:val="24"/>
                    </w:rPr>
                    <w:instrText xml:space="preserve"> </w:instrText>
                  </w:r>
                  <w:r>
                    <w:rPr>
                      <w:rFonts w:ascii="宋体" w:hAnsi="宋体" w:cs="宋体"/>
                      <w:sz w:val="24"/>
                    </w:rPr>
                    <w:fldChar w:fldCharType="separate"/>
                  </w:r>
                  <w:r>
                    <w:rPr>
                      <w:rFonts w:hint="eastAsia" w:ascii="宋体" w:hAnsi="宋体" w:cs="宋体"/>
                      <w:sz w:val="24"/>
                    </w:rPr>
                    <w:t>④</w:t>
                  </w:r>
                  <w:r>
                    <w:rPr>
                      <w:rFonts w:ascii="宋体" w:hAnsi="宋体" w:cs="宋体"/>
                      <w:sz w:val="24"/>
                    </w:rPr>
                    <w:fldChar w:fldCharType="end"/>
                  </w:r>
                  <w:r>
                    <w:rPr>
                      <w:rFonts w:hint="eastAsia" w:ascii="宋体" w:hAnsi="宋体" w:cs="宋体"/>
                      <w:sz w:val="24"/>
                    </w:rPr>
                    <w:t>CCRC信息安全服务资质认证证书(信息系统安全集成服务)贰级或以上。</w:t>
                  </w:r>
                </w:p>
                <w:p>
                  <w:pPr>
                    <w:widowControl/>
                    <w:snapToGrid w:val="0"/>
                    <w:spacing w:line="360" w:lineRule="auto"/>
                    <w:jc w:val="left"/>
                    <w:rPr>
                      <w:sz w:val="24"/>
                      <w:szCs w:val="24"/>
                    </w:rPr>
                  </w:pPr>
                  <w:r>
                    <w:rPr>
                      <w:rFonts w:hAnsi="宋体" w:cs="宋体"/>
                      <w:sz w:val="24"/>
                      <w:szCs w:val="24"/>
                    </w:rPr>
                    <w:fldChar w:fldCharType="begin"/>
                  </w:r>
                  <w:r>
                    <w:rPr>
                      <w:rFonts w:hAnsi="宋体" w:cs="宋体"/>
                      <w:sz w:val="24"/>
                      <w:szCs w:val="24"/>
                    </w:rPr>
                    <w:instrText xml:space="preserve"> </w:instrText>
                  </w:r>
                  <w:r>
                    <w:rPr>
                      <w:rFonts w:hint="eastAsia" w:hAnsi="宋体" w:cs="宋体"/>
                      <w:sz w:val="24"/>
                      <w:szCs w:val="24"/>
                    </w:rPr>
                    <w:instrText xml:space="preserve">= 5 \* GB3</w:instrText>
                  </w:r>
                  <w:r>
                    <w:rPr>
                      <w:rFonts w:hAnsi="宋体" w:cs="宋体"/>
                      <w:sz w:val="24"/>
                      <w:szCs w:val="24"/>
                    </w:rPr>
                    <w:instrText xml:space="preserve"> </w:instrText>
                  </w:r>
                  <w:r>
                    <w:rPr>
                      <w:rFonts w:hAnsi="宋体" w:cs="宋体"/>
                      <w:sz w:val="24"/>
                      <w:szCs w:val="24"/>
                    </w:rPr>
                    <w:fldChar w:fldCharType="separate"/>
                  </w:r>
                  <w:r>
                    <w:rPr>
                      <w:rFonts w:hint="eastAsia" w:hAnsi="宋体" w:cs="宋体"/>
                      <w:sz w:val="24"/>
                      <w:szCs w:val="24"/>
                    </w:rPr>
                    <w:t>⑤</w:t>
                  </w:r>
                  <w:r>
                    <w:rPr>
                      <w:rFonts w:hAnsi="宋体" w:cs="宋体"/>
                      <w:sz w:val="24"/>
                      <w:szCs w:val="24"/>
                    </w:rPr>
                    <w:fldChar w:fldCharType="end"/>
                  </w:r>
                  <w:r>
                    <w:rPr>
                      <w:rFonts w:hint="eastAsia"/>
                      <w:sz w:val="24"/>
                      <w:szCs w:val="24"/>
                    </w:rPr>
                    <w:t>通过GB/T27922-2011的认证标准的售后服务认证证书四星级或以上</w:t>
                  </w:r>
                </w:p>
                <w:p>
                  <w:pPr>
                    <w:jc w:val="left"/>
                    <w:rPr>
                      <w:sz w:val="24"/>
                    </w:rPr>
                  </w:pPr>
                  <w:r>
                    <w:rPr>
                      <w:rFonts w:hint="eastAsia" w:ascii="宋体" w:hAnsi="宋体" w:cs="宋体"/>
                      <w:sz w:val="24"/>
                    </w:rPr>
                    <w:t>每提供一项证书计</w:t>
                  </w:r>
                  <w:r>
                    <w:rPr>
                      <w:rFonts w:ascii="宋体" w:hAnsi="宋体" w:cs="宋体"/>
                      <w:sz w:val="24"/>
                    </w:rPr>
                    <w:t>2</w:t>
                  </w:r>
                  <w:r>
                    <w:rPr>
                      <w:rFonts w:hint="eastAsia" w:ascii="宋体" w:hAnsi="宋体" w:cs="宋体"/>
                      <w:sz w:val="24"/>
                    </w:rPr>
                    <w:t>分，</w:t>
                  </w:r>
                  <w:r>
                    <w:rPr>
                      <w:rFonts w:hint="eastAsia" w:ascii="宋体" w:hAnsi="宋体" w:cs="宋体"/>
                      <w:sz w:val="24"/>
                      <w:lang w:val="en-US" w:eastAsia="zh-CN"/>
                    </w:rPr>
                    <w:t>总分</w:t>
                  </w:r>
                  <w:r>
                    <w:rPr>
                      <w:rFonts w:ascii="宋体" w:hAnsi="宋体" w:cs="宋体"/>
                      <w:sz w:val="24"/>
                    </w:rPr>
                    <w:t>10</w:t>
                  </w:r>
                  <w:r>
                    <w:rPr>
                      <w:rFonts w:hint="eastAsia" w:ascii="宋体" w:hAnsi="宋体" w:cs="宋体"/>
                      <w:sz w:val="24"/>
                    </w:rPr>
                    <w:t>分。（提供有效的证书复印件，加盖公章）。</w:t>
                  </w:r>
                </w:p>
              </w:tc>
              <w:tc>
                <w:tcPr>
                  <w:tcW w:w="455" w:type="pct"/>
                  <w:vAlign w:val="center"/>
                </w:tcPr>
                <w:p>
                  <w:pPr>
                    <w:widowControl/>
                    <w:jc w:val="center"/>
                    <w:rPr>
                      <w:rFonts w:ascii="宋体" w:hAnsi="宋体"/>
                      <w:b/>
                      <w:color w:val="000000"/>
                      <w:sz w:val="24"/>
                    </w:rPr>
                  </w:pPr>
                </w:p>
              </w:tc>
              <w:tc>
                <w:tcPr>
                  <w:tcW w:w="455" w:type="pct"/>
                </w:tcPr>
                <w:p>
                  <w:pPr>
                    <w:jc w:val="center"/>
                    <w:rPr>
                      <w:rFonts w:ascii="宋体" w:hAns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trPr>
              <w:tc>
                <w:tcPr>
                  <w:tcW w:w="257" w:type="pct"/>
                  <w:vAlign w:val="center"/>
                </w:tcPr>
                <w:p>
                  <w:pPr>
                    <w:widowControl/>
                    <w:jc w:val="center"/>
                    <w:rPr>
                      <w:rFonts w:ascii="宋体" w:hAnsi="宋体"/>
                      <w:b/>
                      <w:color w:val="000000"/>
                      <w:sz w:val="24"/>
                    </w:rPr>
                  </w:pPr>
                  <w:r>
                    <w:rPr>
                      <w:rFonts w:hint="eastAsia" w:ascii="宋体" w:hAnsi="宋体"/>
                      <w:b/>
                      <w:color w:val="000000"/>
                      <w:sz w:val="24"/>
                    </w:rPr>
                    <w:t>2</w:t>
                  </w:r>
                </w:p>
              </w:tc>
              <w:tc>
                <w:tcPr>
                  <w:tcW w:w="701" w:type="pct"/>
                  <w:vAlign w:val="center"/>
                </w:tcPr>
                <w:p>
                  <w:pPr>
                    <w:widowControl/>
                    <w:jc w:val="center"/>
                    <w:rPr>
                      <w:rFonts w:ascii="宋体" w:hAnsi="宋体"/>
                      <w:b/>
                      <w:color w:val="000000"/>
                      <w:sz w:val="24"/>
                    </w:rPr>
                  </w:pPr>
                  <w:r>
                    <w:rPr>
                      <w:rFonts w:hint="eastAsia" w:ascii="新宋体" w:hAnsi="新宋体" w:eastAsia="新宋体" w:cs="宋体"/>
                      <w:sz w:val="24"/>
                    </w:rPr>
                    <w:t>产品证书</w:t>
                  </w:r>
                </w:p>
              </w:tc>
              <w:tc>
                <w:tcPr>
                  <w:tcW w:w="433" w:type="pct"/>
                  <w:vAlign w:val="center"/>
                </w:tcPr>
                <w:p>
                  <w:pPr>
                    <w:widowControl/>
                    <w:jc w:val="center"/>
                    <w:rPr>
                      <w:rFonts w:ascii="宋体" w:hAnsi="宋体"/>
                      <w:b/>
                      <w:color w:val="000000"/>
                      <w:sz w:val="24"/>
                    </w:rPr>
                  </w:pPr>
                  <w:r>
                    <w:rPr>
                      <w:rFonts w:ascii="仿宋" w:hAnsi="仿宋" w:eastAsia="仿宋"/>
                      <w:bCs/>
                      <w:color w:val="000000"/>
                      <w:sz w:val="24"/>
                    </w:rPr>
                    <w:t>8</w:t>
                  </w:r>
                </w:p>
              </w:tc>
              <w:tc>
                <w:tcPr>
                  <w:tcW w:w="2698" w:type="pct"/>
                  <w:vAlign w:val="center"/>
                </w:tcPr>
                <w:p>
                  <w:pPr>
                    <w:widowControl/>
                    <w:snapToGrid w:val="0"/>
                    <w:spacing w:line="360" w:lineRule="auto"/>
                    <w:jc w:val="left"/>
                    <w:rPr>
                      <w:rFonts w:ascii="宋体" w:hAnsi="宋体" w:cs="宋体"/>
                      <w:sz w:val="24"/>
                    </w:rPr>
                  </w:pPr>
                  <w:r>
                    <w:rPr>
                      <w:rFonts w:hint="eastAsia" w:ascii="宋体" w:hAnsi="宋体" w:cs="宋体"/>
                      <w:sz w:val="24"/>
                    </w:rPr>
                    <w:t>投标人所投的产品同时具有</w:t>
                  </w:r>
                </w:p>
                <w:p>
                  <w:pPr>
                    <w:widowControl/>
                    <w:snapToGrid w:val="0"/>
                    <w:spacing w:line="360" w:lineRule="auto"/>
                    <w:jc w:val="left"/>
                    <w:rPr>
                      <w:rFonts w:ascii="宋体" w:hAnsi="宋体" w:cs="宋体"/>
                      <w:sz w:val="24"/>
                    </w:rPr>
                  </w:pPr>
                  <w:r>
                    <w:rPr>
                      <w:rFonts w:ascii="宋体" w:hAnsi="宋体" w:cs="宋体"/>
                      <w:sz w:val="24"/>
                    </w:rPr>
                    <w:fldChar w:fldCharType="begin"/>
                  </w:r>
                  <w:r>
                    <w:rPr>
                      <w:rFonts w:ascii="宋体" w:hAnsi="宋体" w:cs="宋体"/>
                      <w:sz w:val="24"/>
                    </w:rPr>
                    <w:instrText xml:space="preserve"> </w:instrText>
                  </w:r>
                  <w:r>
                    <w:rPr>
                      <w:rFonts w:hint="eastAsia" w:ascii="宋体" w:hAnsi="宋体" w:cs="宋体"/>
                      <w:sz w:val="24"/>
                    </w:rPr>
                    <w:instrText xml:space="preserve">= 1 \* GB3</w:instrText>
                  </w:r>
                  <w:r>
                    <w:rPr>
                      <w:rFonts w:ascii="宋体" w:hAnsi="宋体" w:cs="宋体"/>
                      <w:sz w:val="24"/>
                    </w:rPr>
                    <w:instrText xml:space="preserve"> </w:instrText>
                  </w:r>
                  <w:r>
                    <w:rPr>
                      <w:rFonts w:ascii="宋体" w:hAnsi="宋体" w:cs="宋体"/>
                      <w:sz w:val="24"/>
                    </w:rPr>
                    <w:fldChar w:fldCharType="separate"/>
                  </w:r>
                  <w:r>
                    <w:rPr>
                      <w:rFonts w:hint="eastAsia" w:ascii="宋体" w:hAnsi="宋体" w:cs="宋体"/>
                      <w:sz w:val="24"/>
                    </w:rPr>
                    <w:t>①</w:t>
                  </w:r>
                  <w:r>
                    <w:rPr>
                      <w:rFonts w:ascii="宋体" w:hAnsi="宋体" w:cs="宋体"/>
                      <w:sz w:val="24"/>
                    </w:rPr>
                    <w:fldChar w:fldCharType="end"/>
                  </w:r>
                  <w:r>
                    <w:rPr>
                      <w:rFonts w:hint="eastAsia" w:ascii="宋体" w:hAnsi="宋体" w:cs="宋体"/>
                      <w:sz w:val="24"/>
                    </w:rPr>
                    <w:t>日间手术全流程管理系统；</w:t>
                  </w:r>
                </w:p>
                <w:p>
                  <w:pPr>
                    <w:widowControl/>
                    <w:snapToGrid w:val="0"/>
                    <w:spacing w:line="360" w:lineRule="auto"/>
                    <w:jc w:val="left"/>
                    <w:rPr>
                      <w:rFonts w:ascii="宋体" w:hAnsi="宋体" w:cs="宋体"/>
                      <w:sz w:val="24"/>
                    </w:rPr>
                  </w:pPr>
                  <w:r>
                    <w:rPr>
                      <w:rFonts w:ascii="宋体" w:hAnsi="宋体" w:cs="宋体"/>
                      <w:sz w:val="24"/>
                    </w:rPr>
                    <w:fldChar w:fldCharType="begin"/>
                  </w:r>
                  <w:r>
                    <w:rPr>
                      <w:rFonts w:ascii="宋体" w:hAnsi="宋体" w:cs="宋体"/>
                      <w:sz w:val="24"/>
                    </w:rPr>
                    <w:instrText xml:space="preserve"> </w:instrText>
                  </w:r>
                  <w:r>
                    <w:rPr>
                      <w:rFonts w:hint="eastAsia" w:ascii="宋体" w:hAnsi="宋体" w:cs="宋体"/>
                      <w:sz w:val="24"/>
                    </w:rPr>
                    <w:instrText xml:space="preserve">= 2 \* GB3</w:instrText>
                  </w:r>
                  <w:r>
                    <w:rPr>
                      <w:rFonts w:ascii="宋体" w:hAnsi="宋体" w:cs="宋体"/>
                      <w:sz w:val="24"/>
                    </w:rPr>
                    <w:instrText xml:space="preserve"> </w:instrText>
                  </w:r>
                  <w:r>
                    <w:rPr>
                      <w:rFonts w:ascii="宋体" w:hAnsi="宋体" w:cs="宋体"/>
                      <w:sz w:val="24"/>
                    </w:rPr>
                    <w:fldChar w:fldCharType="separate"/>
                  </w:r>
                  <w:r>
                    <w:rPr>
                      <w:rFonts w:hint="eastAsia" w:ascii="宋体" w:hAnsi="宋体" w:cs="宋体"/>
                      <w:sz w:val="24"/>
                    </w:rPr>
                    <w:t>②</w:t>
                  </w:r>
                  <w:r>
                    <w:rPr>
                      <w:rFonts w:ascii="宋体" w:hAnsi="宋体" w:cs="宋体"/>
                      <w:sz w:val="24"/>
                    </w:rPr>
                    <w:fldChar w:fldCharType="end"/>
                  </w:r>
                  <w:r>
                    <w:rPr>
                      <w:rFonts w:hint="eastAsia" w:ascii="宋体" w:hAnsi="宋体" w:cs="宋体"/>
                      <w:sz w:val="24"/>
                    </w:rPr>
                    <w:t>日间医疗质控数据平台；</w:t>
                  </w:r>
                </w:p>
                <w:p>
                  <w:pPr>
                    <w:widowControl/>
                    <w:snapToGrid w:val="0"/>
                    <w:spacing w:line="360" w:lineRule="auto"/>
                    <w:jc w:val="left"/>
                    <w:rPr>
                      <w:rFonts w:ascii="宋体" w:hAnsi="宋体" w:cs="宋体"/>
                      <w:sz w:val="24"/>
                    </w:rPr>
                  </w:pPr>
                  <w:r>
                    <w:rPr>
                      <w:rFonts w:ascii="宋体" w:hAnsi="宋体" w:cs="宋体"/>
                      <w:sz w:val="24"/>
                    </w:rPr>
                    <w:fldChar w:fldCharType="begin"/>
                  </w:r>
                  <w:r>
                    <w:rPr>
                      <w:rFonts w:ascii="宋体" w:hAnsi="宋体" w:cs="宋体"/>
                      <w:sz w:val="24"/>
                    </w:rPr>
                    <w:instrText xml:space="preserve"> </w:instrText>
                  </w:r>
                  <w:r>
                    <w:rPr>
                      <w:rFonts w:hint="eastAsia" w:ascii="宋体" w:hAnsi="宋体" w:cs="宋体"/>
                      <w:sz w:val="24"/>
                    </w:rPr>
                    <w:instrText xml:space="preserve">= 3 \* GB3</w:instrText>
                  </w:r>
                  <w:r>
                    <w:rPr>
                      <w:rFonts w:ascii="宋体" w:hAnsi="宋体" w:cs="宋体"/>
                      <w:sz w:val="24"/>
                    </w:rPr>
                    <w:instrText xml:space="preserve"> </w:instrText>
                  </w:r>
                  <w:r>
                    <w:rPr>
                      <w:rFonts w:ascii="宋体" w:hAnsi="宋体" w:cs="宋体"/>
                      <w:sz w:val="24"/>
                    </w:rPr>
                    <w:fldChar w:fldCharType="separate"/>
                  </w:r>
                  <w:r>
                    <w:rPr>
                      <w:rFonts w:hint="eastAsia" w:ascii="宋体" w:hAnsi="宋体" w:cs="宋体"/>
                      <w:sz w:val="24"/>
                    </w:rPr>
                    <w:t>③</w:t>
                  </w:r>
                  <w:r>
                    <w:rPr>
                      <w:rFonts w:ascii="宋体" w:hAnsi="宋体" w:cs="宋体"/>
                      <w:sz w:val="24"/>
                    </w:rPr>
                    <w:fldChar w:fldCharType="end"/>
                  </w:r>
                  <w:r>
                    <w:rPr>
                      <w:rFonts w:hint="eastAsia" w:ascii="宋体" w:hAnsi="宋体" w:cs="宋体"/>
                      <w:sz w:val="24"/>
                    </w:rPr>
                    <w:t>日间医疗(诊疗)信息系统；</w:t>
                  </w:r>
                </w:p>
                <w:p>
                  <w:pPr>
                    <w:widowControl/>
                    <w:snapToGrid w:val="0"/>
                    <w:spacing w:line="360" w:lineRule="auto"/>
                    <w:jc w:val="left"/>
                    <w:rPr>
                      <w:rFonts w:ascii="宋体" w:hAnsi="宋体" w:cs="宋体"/>
                      <w:sz w:val="24"/>
                    </w:rPr>
                  </w:pPr>
                  <w:r>
                    <w:rPr>
                      <w:rFonts w:ascii="宋体" w:hAnsi="宋体" w:cs="宋体"/>
                      <w:sz w:val="24"/>
                    </w:rPr>
                    <w:fldChar w:fldCharType="begin"/>
                  </w:r>
                  <w:r>
                    <w:rPr>
                      <w:rFonts w:ascii="宋体" w:hAnsi="宋体" w:cs="宋体"/>
                      <w:sz w:val="24"/>
                    </w:rPr>
                    <w:instrText xml:space="preserve"> </w:instrText>
                  </w:r>
                  <w:r>
                    <w:rPr>
                      <w:rFonts w:hint="eastAsia" w:ascii="宋体" w:hAnsi="宋体" w:cs="宋体"/>
                      <w:sz w:val="24"/>
                    </w:rPr>
                    <w:instrText xml:space="preserve">= 4 \* GB3</w:instrText>
                  </w:r>
                  <w:r>
                    <w:rPr>
                      <w:rFonts w:ascii="宋体" w:hAnsi="宋体" w:cs="宋体"/>
                      <w:sz w:val="24"/>
                    </w:rPr>
                    <w:instrText xml:space="preserve"> </w:instrText>
                  </w:r>
                  <w:r>
                    <w:rPr>
                      <w:rFonts w:ascii="宋体" w:hAnsi="宋体" w:cs="宋体"/>
                      <w:sz w:val="24"/>
                    </w:rPr>
                    <w:fldChar w:fldCharType="separate"/>
                  </w:r>
                  <w:r>
                    <w:rPr>
                      <w:rFonts w:hint="eastAsia" w:ascii="宋体" w:hAnsi="宋体" w:cs="宋体"/>
                      <w:sz w:val="24"/>
                    </w:rPr>
                    <w:t>④</w:t>
                  </w:r>
                  <w:r>
                    <w:rPr>
                      <w:rFonts w:ascii="宋体" w:hAnsi="宋体" w:cs="宋体"/>
                      <w:sz w:val="24"/>
                    </w:rPr>
                    <w:fldChar w:fldCharType="end"/>
                  </w:r>
                  <w:r>
                    <w:rPr>
                      <w:rFonts w:hint="eastAsia" w:ascii="宋体" w:hAnsi="宋体" w:cs="宋体"/>
                      <w:sz w:val="24"/>
                    </w:rPr>
                    <w:t>预住院管理系统；</w:t>
                  </w:r>
                </w:p>
                <w:p>
                  <w:pPr>
                    <w:widowControl/>
                    <w:snapToGrid w:val="0"/>
                    <w:spacing w:line="360" w:lineRule="auto"/>
                    <w:jc w:val="left"/>
                    <w:rPr>
                      <w:rFonts w:ascii="宋体" w:hAnsi="宋体" w:cs="宋体"/>
                      <w:sz w:val="24"/>
                    </w:rPr>
                  </w:pPr>
                  <w:r>
                    <w:rPr>
                      <w:rFonts w:hint="eastAsia" w:ascii="宋体" w:hAnsi="宋体" w:cs="宋体"/>
                      <w:sz w:val="24"/>
                    </w:rPr>
                    <w:t>相关软件著作权证书和软件产品证书两个文件证明。</w:t>
                  </w:r>
                </w:p>
                <w:p>
                  <w:pPr>
                    <w:widowControl/>
                    <w:jc w:val="left"/>
                    <w:rPr>
                      <w:rFonts w:hint="eastAsia" w:ascii="宋体" w:hAnsi="宋体" w:cs="宋体"/>
                      <w:sz w:val="24"/>
                      <w:lang w:eastAsia="zh-CN"/>
                    </w:rPr>
                  </w:pPr>
                  <w:r>
                    <w:rPr>
                      <w:rFonts w:hint="eastAsia" w:ascii="宋体" w:hAnsi="宋体" w:cs="宋体"/>
                      <w:sz w:val="24"/>
                    </w:rPr>
                    <w:t>以上证书必须为所投产品制造商取得的相关证书，每个系统的两种证书都要提供，并且同一系统两种证书名称需要完全一致</w:t>
                  </w:r>
                  <w:r>
                    <w:rPr>
                      <w:rFonts w:hint="eastAsia" w:ascii="宋体" w:hAnsi="宋体" w:cs="宋体"/>
                      <w:sz w:val="24"/>
                      <w:lang w:eastAsia="zh-CN"/>
                    </w:rPr>
                    <w:t>。</w:t>
                  </w:r>
                </w:p>
                <w:p>
                  <w:pPr>
                    <w:widowControl/>
                    <w:jc w:val="left"/>
                    <w:rPr>
                      <w:rFonts w:ascii="宋体" w:hAnsi="宋体"/>
                      <w:b/>
                      <w:sz w:val="24"/>
                    </w:rPr>
                  </w:pPr>
                  <w:r>
                    <w:rPr>
                      <w:rFonts w:hint="eastAsia" w:ascii="宋体" w:hAnsi="宋体" w:cs="宋体"/>
                      <w:sz w:val="24"/>
                    </w:rPr>
                    <w:t>每提供一组系统证书得2</w:t>
                  </w:r>
                  <w:r>
                    <w:rPr>
                      <w:rFonts w:ascii="宋体" w:hAnsi="宋体" w:cs="宋体"/>
                      <w:sz w:val="24"/>
                    </w:rPr>
                    <w:t>分；没有提供或者提供的两种证书名称不一致的不得分。</w:t>
                  </w:r>
                  <w:r>
                    <w:rPr>
                      <w:rFonts w:hint="eastAsia" w:ascii="宋体" w:hAnsi="宋体" w:cs="宋体"/>
                      <w:sz w:val="24"/>
                      <w:lang w:val="en-US" w:eastAsia="zh-CN"/>
                    </w:rPr>
                    <w:t>总分</w:t>
                  </w:r>
                  <w:r>
                    <w:rPr>
                      <w:rFonts w:ascii="宋体" w:hAnsi="宋体" w:cs="宋体"/>
                      <w:sz w:val="24"/>
                    </w:rPr>
                    <w:t>8</w:t>
                  </w:r>
                  <w:r>
                    <w:rPr>
                      <w:rFonts w:hint="eastAsia" w:ascii="宋体" w:hAnsi="宋体" w:cs="宋体"/>
                      <w:sz w:val="24"/>
                    </w:rPr>
                    <w:t>分。</w:t>
                  </w:r>
                </w:p>
              </w:tc>
              <w:tc>
                <w:tcPr>
                  <w:tcW w:w="455" w:type="pct"/>
                  <w:vAlign w:val="center"/>
                </w:tcPr>
                <w:p>
                  <w:pPr>
                    <w:widowControl/>
                    <w:jc w:val="center"/>
                    <w:rPr>
                      <w:rFonts w:ascii="宋体" w:hAnsi="宋体"/>
                      <w:b/>
                      <w:color w:val="000000"/>
                      <w:sz w:val="24"/>
                    </w:rPr>
                  </w:pPr>
                </w:p>
              </w:tc>
              <w:tc>
                <w:tcPr>
                  <w:tcW w:w="455" w:type="pct"/>
                </w:tcPr>
                <w:p>
                  <w:pPr>
                    <w:jc w:val="center"/>
                    <w:rPr>
                      <w:rFonts w:ascii="宋体" w:hAns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7" w:type="pct"/>
                  <w:vAlign w:val="center"/>
                </w:tcPr>
                <w:p>
                  <w:pPr>
                    <w:widowControl/>
                    <w:jc w:val="center"/>
                    <w:rPr>
                      <w:rFonts w:ascii="宋体" w:hAnsi="宋体"/>
                      <w:b/>
                      <w:color w:val="000000"/>
                      <w:sz w:val="24"/>
                    </w:rPr>
                  </w:pPr>
                  <w:r>
                    <w:rPr>
                      <w:rFonts w:ascii="宋体" w:hAnsi="宋体"/>
                      <w:b/>
                      <w:color w:val="000000"/>
                      <w:sz w:val="24"/>
                    </w:rPr>
                    <w:t>3</w:t>
                  </w:r>
                </w:p>
              </w:tc>
              <w:tc>
                <w:tcPr>
                  <w:tcW w:w="701" w:type="pct"/>
                  <w:vAlign w:val="center"/>
                </w:tcPr>
                <w:p>
                  <w:pPr>
                    <w:widowControl/>
                    <w:jc w:val="center"/>
                    <w:rPr>
                      <w:rFonts w:ascii="宋体" w:hAnsi="宋体"/>
                      <w:b/>
                      <w:color w:val="000000"/>
                      <w:sz w:val="24"/>
                    </w:rPr>
                  </w:pPr>
                  <w:r>
                    <w:rPr>
                      <w:rFonts w:hint="eastAsia" w:ascii="新宋体" w:hAnsi="新宋体" w:eastAsia="新宋体" w:cs="宋体"/>
                      <w:sz w:val="24"/>
                    </w:rPr>
                    <w:t>案例证明</w:t>
                  </w:r>
                </w:p>
              </w:tc>
              <w:tc>
                <w:tcPr>
                  <w:tcW w:w="433" w:type="pct"/>
                  <w:vAlign w:val="center"/>
                </w:tcPr>
                <w:p>
                  <w:pPr>
                    <w:widowControl/>
                    <w:jc w:val="center"/>
                    <w:rPr>
                      <w:rFonts w:ascii="宋体" w:hAnsi="宋体"/>
                      <w:b/>
                      <w:color w:val="000000"/>
                      <w:sz w:val="24"/>
                    </w:rPr>
                  </w:pPr>
                  <w:r>
                    <w:rPr>
                      <w:rFonts w:ascii="仿宋" w:hAnsi="仿宋" w:eastAsia="仿宋"/>
                      <w:bCs/>
                      <w:color w:val="000000"/>
                      <w:sz w:val="24"/>
                    </w:rPr>
                    <w:t>2</w:t>
                  </w:r>
                </w:p>
              </w:tc>
              <w:tc>
                <w:tcPr>
                  <w:tcW w:w="2698" w:type="pct"/>
                  <w:vAlign w:val="center"/>
                </w:tcPr>
                <w:p>
                  <w:pPr>
                    <w:jc w:val="left"/>
                    <w:rPr>
                      <w:rFonts w:hint="eastAsia" w:ascii="宋体" w:hAnsi="宋体" w:cs="宋体"/>
                      <w:sz w:val="24"/>
                      <w:lang w:eastAsia="zh-CN"/>
                    </w:rPr>
                  </w:pPr>
                  <w:r>
                    <w:rPr>
                      <w:rFonts w:hint="eastAsia" w:ascii="宋体" w:hAnsi="宋体" w:cs="宋体"/>
                      <w:sz w:val="24"/>
                    </w:rPr>
                    <w:t>投标人所投</w:t>
                  </w:r>
                  <w:r>
                    <w:rPr>
                      <w:rFonts w:hint="eastAsia" w:ascii="宋体" w:hAnsi="宋体" w:cs="宋体"/>
                      <w:sz w:val="24"/>
                      <w:lang w:eastAsia="zh-Hans"/>
                    </w:rPr>
                    <w:t>日间手术管理</w:t>
                  </w:r>
                  <w:r>
                    <w:rPr>
                      <w:rFonts w:hint="eastAsia" w:ascii="宋体" w:hAnsi="宋体" w:cs="宋体"/>
                      <w:sz w:val="24"/>
                    </w:rPr>
                    <w:t>系统相关产品案例；提供近</w:t>
                  </w:r>
                  <w:r>
                    <w:rPr>
                      <w:rFonts w:hint="eastAsia" w:ascii="宋体" w:hAnsi="宋体" w:cs="宋体"/>
                      <w:sz w:val="24"/>
                      <w:lang w:val="en-US" w:eastAsia="zh-CN"/>
                    </w:rPr>
                    <w:t>2021年1月1日至今的</w:t>
                  </w:r>
                  <w:r>
                    <w:rPr>
                      <w:rFonts w:hint="eastAsia" w:ascii="宋体" w:hAnsi="宋体" w:cs="宋体"/>
                      <w:sz w:val="24"/>
                    </w:rPr>
                    <w:t>案例证明材料（中标通知书或合同关键页）</w:t>
                  </w:r>
                  <w:r>
                    <w:rPr>
                      <w:rFonts w:hint="eastAsia" w:ascii="宋体" w:hAnsi="宋体" w:cs="宋体"/>
                      <w:sz w:val="24"/>
                      <w:lang w:eastAsia="zh-CN"/>
                    </w:rPr>
                    <w:t>。</w:t>
                  </w:r>
                </w:p>
                <w:p>
                  <w:pPr>
                    <w:jc w:val="left"/>
                    <w:rPr>
                      <w:rFonts w:ascii="宋体" w:hAnsi="宋体"/>
                      <w:b/>
                      <w:color w:val="000000"/>
                      <w:sz w:val="24"/>
                    </w:rPr>
                  </w:pPr>
                  <w:r>
                    <w:rPr>
                      <w:rFonts w:hint="eastAsia" w:ascii="宋体" w:hAnsi="宋体" w:cs="宋体"/>
                      <w:sz w:val="24"/>
                    </w:rPr>
                    <w:t>每提供一</w:t>
                  </w:r>
                  <w:r>
                    <w:rPr>
                      <w:rFonts w:hint="eastAsia" w:ascii="宋体" w:hAnsi="宋体" w:cs="宋体"/>
                      <w:sz w:val="24"/>
                      <w:lang w:val="en-US" w:eastAsia="zh-CN"/>
                    </w:rPr>
                    <w:t>个案例</w:t>
                  </w:r>
                  <w:r>
                    <w:rPr>
                      <w:rFonts w:hint="eastAsia" w:ascii="宋体" w:hAnsi="宋体" w:cs="宋体"/>
                      <w:sz w:val="24"/>
                    </w:rPr>
                    <w:t>得1分,</w:t>
                  </w:r>
                  <w:r>
                    <w:rPr>
                      <w:rFonts w:ascii="宋体" w:hAnsi="宋体" w:cs="宋体"/>
                      <w:sz w:val="24"/>
                    </w:rPr>
                    <w:t>最多得2</w:t>
                  </w:r>
                  <w:r>
                    <w:rPr>
                      <w:rFonts w:hint="eastAsia" w:ascii="宋体" w:hAnsi="宋体" w:cs="宋体"/>
                      <w:sz w:val="24"/>
                    </w:rPr>
                    <w:t>分。</w:t>
                  </w:r>
                </w:p>
              </w:tc>
              <w:tc>
                <w:tcPr>
                  <w:tcW w:w="455" w:type="pct"/>
                  <w:vAlign w:val="center"/>
                </w:tcPr>
                <w:p>
                  <w:pPr>
                    <w:widowControl/>
                    <w:jc w:val="center"/>
                    <w:rPr>
                      <w:rFonts w:ascii="宋体" w:hAnsi="宋体"/>
                      <w:b/>
                      <w:color w:val="000000"/>
                      <w:sz w:val="24"/>
                    </w:rPr>
                  </w:pPr>
                </w:p>
              </w:tc>
              <w:tc>
                <w:tcPr>
                  <w:tcW w:w="455" w:type="pct"/>
                </w:tcPr>
                <w:p>
                  <w:pPr>
                    <w:jc w:val="center"/>
                    <w:rPr>
                      <w:rFonts w:ascii="宋体" w:hAns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7" w:type="pct"/>
                  <w:vAlign w:val="center"/>
                </w:tcPr>
                <w:p>
                  <w:pPr>
                    <w:widowControl/>
                    <w:jc w:val="center"/>
                    <w:rPr>
                      <w:rFonts w:hint="eastAsia" w:ascii="宋体" w:hAnsi="宋体" w:eastAsia="宋体" w:cs="Times New Roman"/>
                      <w:b/>
                      <w:color w:val="000000"/>
                      <w:kern w:val="2"/>
                      <w:sz w:val="24"/>
                      <w:szCs w:val="24"/>
                      <w:lang w:val="en-US" w:eastAsia="zh-CN" w:bidi="ar-SA"/>
                    </w:rPr>
                  </w:pPr>
                  <w:r>
                    <w:rPr>
                      <w:rFonts w:hint="eastAsia" w:ascii="宋体" w:hAnsi="宋体"/>
                      <w:b/>
                      <w:color w:val="000000"/>
                      <w:sz w:val="24"/>
                      <w:lang w:val="en-US" w:eastAsia="zh-CN"/>
                    </w:rPr>
                    <w:t>4</w:t>
                  </w:r>
                </w:p>
              </w:tc>
              <w:tc>
                <w:tcPr>
                  <w:tcW w:w="701" w:type="pct"/>
                  <w:vAlign w:val="center"/>
                </w:tcPr>
                <w:p>
                  <w:pPr>
                    <w:jc w:val="center"/>
                    <w:rPr>
                      <w:rFonts w:hint="eastAsia" w:ascii="仿宋" w:hAnsi="仿宋" w:eastAsia="仿宋" w:cs="Times New Roman"/>
                      <w:bCs/>
                      <w:kern w:val="2"/>
                      <w:sz w:val="24"/>
                      <w:szCs w:val="24"/>
                      <w:lang w:val="en-US" w:eastAsia="zh-CN" w:bidi="ar-SA"/>
                    </w:rPr>
                  </w:pPr>
                  <w:r>
                    <w:rPr>
                      <w:rFonts w:hint="eastAsia" w:ascii="新宋体" w:hAnsi="新宋体" w:eastAsia="新宋体" w:cs="宋体"/>
                      <w:sz w:val="24"/>
                    </w:rPr>
                    <w:t>项目实施</w:t>
                  </w:r>
                  <w:r>
                    <w:rPr>
                      <w:rFonts w:hint="eastAsia" w:ascii="新宋体" w:hAnsi="新宋体" w:eastAsia="新宋体" w:cs="宋体"/>
                      <w:sz w:val="24"/>
                      <w:lang w:eastAsia="zh-Hans"/>
                    </w:rPr>
                    <w:t>方案</w:t>
                  </w:r>
                </w:p>
              </w:tc>
              <w:tc>
                <w:tcPr>
                  <w:tcW w:w="433" w:type="pct"/>
                  <w:vAlign w:val="center"/>
                </w:tcPr>
                <w:p>
                  <w:pPr>
                    <w:jc w:val="center"/>
                    <w:rPr>
                      <w:rFonts w:ascii="仿宋" w:hAnsi="仿宋" w:eastAsia="仿宋" w:cs="Times New Roman"/>
                      <w:bCs/>
                      <w:kern w:val="2"/>
                      <w:sz w:val="24"/>
                      <w:szCs w:val="24"/>
                      <w:lang w:val="en-US" w:eastAsia="zh-CN" w:bidi="ar-SA"/>
                    </w:rPr>
                  </w:pPr>
                  <w:r>
                    <w:rPr>
                      <w:rFonts w:hint="eastAsia" w:ascii="仿宋" w:hAnsi="仿宋" w:eastAsia="仿宋"/>
                      <w:bCs/>
                      <w:sz w:val="24"/>
                    </w:rPr>
                    <w:t>5</w:t>
                  </w:r>
                </w:p>
              </w:tc>
              <w:tc>
                <w:tcPr>
                  <w:tcW w:w="2698" w:type="pct"/>
                  <w:vAlign w:val="center"/>
                </w:tcPr>
                <w:p>
                  <w:pPr>
                    <w:pStyle w:val="4"/>
                    <w:spacing w:line="360" w:lineRule="auto"/>
                    <w:rPr>
                      <w:rFonts w:hint="default" w:hAnsi="宋体" w:eastAsia="宋体" w:cs="宋体"/>
                      <w:sz w:val="24"/>
                      <w:szCs w:val="24"/>
                      <w:lang w:val="en-US" w:eastAsia="zh-CN"/>
                    </w:rPr>
                  </w:pPr>
                  <w:r>
                    <w:rPr>
                      <w:rFonts w:hint="eastAsia" w:ascii="宋体" w:hAnsi="宋体" w:cs="宋体"/>
                      <w:sz w:val="24"/>
                    </w:rPr>
                    <w:t>投标人</w:t>
                  </w:r>
                  <w:r>
                    <w:rPr>
                      <w:rFonts w:hint="eastAsia" w:hAnsi="宋体" w:cs="宋体"/>
                      <w:sz w:val="24"/>
                      <w:lang w:val="en-US" w:eastAsia="zh-CN"/>
                    </w:rPr>
                    <w:t>提供项目实施方案，含：</w:t>
                  </w:r>
                </w:p>
                <w:p>
                  <w:pPr>
                    <w:pStyle w:val="4"/>
                    <w:spacing w:line="360" w:lineRule="auto"/>
                    <w:rPr>
                      <w:rFonts w:hint="eastAsia" w:eastAsia="宋体"/>
                      <w:sz w:val="24"/>
                      <w:szCs w:val="24"/>
                      <w:lang w:eastAsia="zh-CN"/>
                    </w:rPr>
                  </w:pPr>
                  <w:r>
                    <w:rPr>
                      <w:rFonts w:hAnsi="宋体" w:cs="宋体"/>
                      <w:sz w:val="24"/>
                      <w:szCs w:val="24"/>
                    </w:rPr>
                    <w:fldChar w:fldCharType="begin"/>
                  </w:r>
                  <w:r>
                    <w:rPr>
                      <w:rFonts w:hAnsi="宋体" w:cs="宋体"/>
                      <w:sz w:val="24"/>
                      <w:szCs w:val="24"/>
                    </w:rPr>
                    <w:instrText xml:space="preserve"> </w:instrText>
                  </w:r>
                  <w:r>
                    <w:rPr>
                      <w:rFonts w:hint="eastAsia" w:hAnsi="宋体" w:cs="宋体"/>
                      <w:sz w:val="24"/>
                      <w:szCs w:val="24"/>
                    </w:rPr>
                    <w:instrText xml:space="preserve">= 1 \* GB3</w:instrText>
                  </w:r>
                  <w:r>
                    <w:rPr>
                      <w:rFonts w:hAnsi="宋体" w:cs="宋体"/>
                      <w:sz w:val="24"/>
                      <w:szCs w:val="24"/>
                    </w:rPr>
                    <w:instrText xml:space="preserve"> </w:instrText>
                  </w:r>
                  <w:r>
                    <w:rPr>
                      <w:rFonts w:hAnsi="宋体" w:cs="宋体"/>
                      <w:sz w:val="24"/>
                      <w:szCs w:val="24"/>
                    </w:rPr>
                    <w:fldChar w:fldCharType="separate"/>
                  </w:r>
                  <w:r>
                    <w:rPr>
                      <w:rFonts w:hint="eastAsia" w:hAnsi="宋体" w:cs="宋体"/>
                      <w:sz w:val="24"/>
                      <w:szCs w:val="24"/>
                    </w:rPr>
                    <w:t>①</w:t>
                  </w:r>
                  <w:r>
                    <w:rPr>
                      <w:rFonts w:hAnsi="宋体" w:cs="宋体"/>
                      <w:sz w:val="24"/>
                      <w:szCs w:val="24"/>
                    </w:rPr>
                    <w:fldChar w:fldCharType="end"/>
                  </w:r>
                  <w:r>
                    <w:rPr>
                      <w:rFonts w:hint="eastAsia" w:hAnsi="宋体" w:cs="宋体"/>
                      <w:sz w:val="24"/>
                      <w:szCs w:val="24"/>
                    </w:rPr>
                    <w:t>项目实施管理制度</w:t>
                  </w:r>
                  <w:r>
                    <w:rPr>
                      <w:rFonts w:hint="eastAsia"/>
                      <w:b/>
                      <w:sz w:val="24"/>
                      <w:szCs w:val="24"/>
                    </w:rPr>
                    <w:t>；</w:t>
                  </w:r>
                  <w:r>
                    <w:rPr>
                      <w:rFonts w:hint="eastAsia" w:hAnsi="宋体" w:cs="宋体"/>
                      <w:sz w:val="24"/>
                      <w:szCs w:val="24"/>
                    </w:rPr>
                    <w:t>②项目实施机构</w:t>
                  </w:r>
                  <w:r>
                    <w:rPr>
                      <w:rFonts w:hint="eastAsia"/>
                      <w:sz w:val="24"/>
                      <w:szCs w:val="24"/>
                    </w:rPr>
                    <w:t>；</w:t>
                  </w:r>
                  <w:r>
                    <w:rPr>
                      <w:rFonts w:hint="eastAsia" w:hAnsi="宋体" w:cs="宋体"/>
                      <w:sz w:val="24"/>
                      <w:szCs w:val="24"/>
                    </w:rPr>
                    <w:t>③</w:t>
                  </w:r>
                  <w:r>
                    <w:rPr>
                      <w:rFonts w:hint="eastAsia"/>
                      <w:sz w:val="24"/>
                      <w:szCs w:val="24"/>
                    </w:rPr>
                    <w:t>项目管理机制；</w:t>
                  </w:r>
                  <w:r>
                    <w:rPr>
                      <w:rFonts w:hint="eastAsia" w:hAnsi="宋体" w:cs="宋体"/>
                      <w:sz w:val="24"/>
                      <w:szCs w:val="24"/>
                    </w:rPr>
                    <w:t>④</w:t>
                  </w:r>
                  <w:r>
                    <w:rPr>
                      <w:rFonts w:hint="eastAsia"/>
                      <w:sz w:val="24"/>
                      <w:szCs w:val="24"/>
                    </w:rPr>
                    <w:t>项目整体实施管理；</w:t>
                  </w:r>
                  <w:r>
                    <w:rPr>
                      <w:rFonts w:hint="eastAsia" w:hAnsi="宋体" w:cs="宋体"/>
                      <w:sz w:val="24"/>
                      <w:szCs w:val="24"/>
                    </w:rPr>
                    <w:t>⑤</w:t>
                  </w:r>
                  <w:r>
                    <w:rPr>
                      <w:rFonts w:hint="eastAsia"/>
                      <w:sz w:val="24"/>
                      <w:szCs w:val="24"/>
                    </w:rPr>
                    <w:t>项目管理措施</w:t>
                  </w:r>
                  <w:r>
                    <w:rPr>
                      <w:rFonts w:hint="eastAsia"/>
                      <w:sz w:val="24"/>
                      <w:szCs w:val="24"/>
                      <w:lang w:eastAsia="zh-CN"/>
                    </w:rPr>
                    <w:t>。</w:t>
                  </w:r>
                </w:p>
                <w:p>
                  <w:pPr>
                    <w:jc w:val="left"/>
                    <w:rPr>
                      <w:rFonts w:hint="eastAsia" w:ascii="仿宋" w:hAnsi="仿宋" w:eastAsia="仿宋" w:cs="Times New Roman"/>
                      <w:bCs/>
                      <w:kern w:val="2"/>
                      <w:sz w:val="24"/>
                      <w:szCs w:val="24"/>
                      <w:lang w:val="en-US" w:eastAsia="zh-CN" w:bidi="ar-SA"/>
                    </w:rPr>
                  </w:pPr>
                  <w:r>
                    <w:rPr>
                      <w:rFonts w:hint="eastAsia" w:ascii="宋体" w:hAnsi="宋体" w:cs="宋体"/>
                      <w:sz w:val="24"/>
                    </w:rPr>
                    <w:t>方案</w:t>
                  </w:r>
                  <w:r>
                    <w:rPr>
                      <w:rFonts w:hint="eastAsia" w:ascii="宋体" w:hAnsi="宋体" w:cs="宋体"/>
                      <w:sz w:val="24"/>
                      <w:lang w:val="en-US" w:eastAsia="zh-CN"/>
                    </w:rPr>
                    <w:t>优</w:t>
                  </w:r>
                  <w:r>
                    <w:rPr>
                      <w:rFonts w:hint="eastAsia" w:ascii="宋体" w:hAnsi="宋体" w:cs="宋体"/>
                      <w:sz w:val="24"/>
                    </w:rPr>
                    <w:t>的得</w:t>
                  </w:r>
                  <w:r>
                    <w:rPr>
                      <w:rFonts w:hint="eastAsia" w:ascii="宋体" w:hAnsi="宋体" w:cs="宋体"/>
                      <w:sz w:val="24"/>
                      <w:lang w:val="en-US" w:eastAsia="zh-CN"/>
                    </w:rPr>
                    <w:t>5</w:t>
                  </w:r>
                  <w:r>
                    <w:rPr>
                      <w:rFonts w:hint="eastAsia" w:ascii="宋体" w:hAnsi="宋体" w:cs="宋体"/>
                      <w:sz w:val="24"/>
                    </w:rPr>
                    <w:t>分，</w:t>
                  </w:r>
                  <w:r>
                    <w:rPr>
                      <w:rFonts w:hint="eastAsia" w:ascii="宋体" w:hAnsi="宋体" w:cs="宋体"/>
                      <w:sz w:val="24"/>
                      <w:lang w:val="en-US" w:eastAsia="zh-CN"/>
                    </w:rPr>
                    <w:t>方案良的得3</w:t>
                  </w:r>
                  <w:r>
                    <w:rPr>
                      <w:rFonts w:hint="eastAsia" w:ascii="宋体" w:hAnsi="宋体" w:cs="宋体"/>
                      <w:sz w:val="24"/>
                    </w:rPr>
                    <w:t>分，</w:t>
                  </w:r>
                  <w:r>
                    <w:rPr>
                      <w:rFonts w:hint="eastAsia" w:ascii="宋体" w:hAnsi="宋体" w:cs="宋体"/>
                      <w:sz w:val="24"/>
                      <w:lang w:val="en-US" w:eastAsia="zh-CN"/>
                    </w:rPr>
                    <w:t>方案中的得1</w:t>
                  </w:r>
                  <w:r>
                    <w:rPr>
                      <w:rFonts w:hint="eastAsia" w:ascii="宋体" w:hAnsi="宋体" w:cs="宋体"/>
                      <w:sz w:val="24"/>
                    </w:rPr>
                    <w:t>分，</w:t>
                  </w:r>
                  <w:r>
                    <w:rPr>
                      <w:rFonts w:hint="eastAsia" w:ascii="宋体" w:hAnsi="宋体" w:cs="宋体"/>
                      <w:sz w:val="24"/>
                      <w:lang w:val="en-US" w:eastAsia="zh-CN"/>
                    </w:rPr>
                    <w:t>方案差的</w:t>
                  </w:r>
                  <w:r>
                    <w:rPr>
                      <w:rFonts w:hint="eastAsia" w:ascii="宋体" w:hAnsi="宋体" w:cs="宋体"/>
                      <w:sz w:val="24"/>
                    </w:rPr>
                    <w:t>得0分。</w:t>
                  </w:r>
                </w:p>
              </w:tc>
              <w:tc>
                <w:tcPr>
                  <w:tcW w:w="455" w:type="pct"/>
                  <w:vAlign w:val="center"/>
                </w:tcPr>
                <w:p>
                  <w:pPr>
                    <w:widowControl/>
                    <w:jc w:val="center"/>
                    <w:rPr>
                      <w:rFonts w:ascii="宋体" w:hAnsi="宋体"/>
                      <w:b/>
                      <w:color w:val="000000"/>
                      <w:sz w:val="24"/>
                    </w:rPr>
                  </w:pPr>
                </w:p>
              </w:tc>
              <w:tc>
                <w:tcPr>
                  <w:tcW w:w="455" w:type="pct"/>
                </w:tcPr>
                <w:p>
                  <w:pPr>
                    <w:jc w:val="center"/>
                    <w:rPr>
                      <w:rFonts w:ascii="宋体" w:hAns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7" w:type="pct"/>
                  <w:vAlign w:val="center"/>
                </w:tcPr>
                <w:p>
                  <w:pPr>
                    <w:widowControl/>
                    <w:jc w:val="center"/>
                    <w:rPr>
                      <w:rFonts w:ascii="宋体" w:hAnsi="宋体" w:eastAsia="宋体" w:cs="Times New Roman"/>
                      <w:b/>
                      <w:color w:val="000000"/>
                      <w:kern w:val="2"/>
                      <w:sz w:val="24"/>
                      <w:szCs w:val="24"/>
                      <w:lang w:val="en-US" w:eastAsia="zh-CN" w:bidi="ar-SA"/>
                    </w:rPr>
                  </w:pPr>
                  <w:r>
                    <w:rPr>
                      <w:rFonts w:ascii="宋体" w:hAnsi="宋体"/>
                      <w:b/>
                      <w:color w:val="000000"/>
                      <w:sz w:val="24"/>
                    </w:rPr>
                    <w:t>4</w:t>
                  </w:r>
                </w:p>
              </w:tc>
              <w:tc>
                <w:tcPr>
                  <w:tcW w:w="701" w:type="pct"/>
                  <w:vAlign w:val="center"/>
                </w:tcPr>
                <w:p>
                  <w:pPr>
                    <w:jc w:val="center"/>
                    <w:rPr>
                      <w:rFonts w:hint="eastAsia" w:ascii="仿宋" w:hAnsi="仿宋" w:eastAsia="仿宋" w:cs="Times New Roman"/>
                      <w:bCs/>
                      <w:kern w:val="2"/>
                      <w:sz w:val="24"/>
                      <w:szCs w:val="24"/>
                      <w:lang w:val="en-US" w:eastAsia="zh-CN" w:bidi="ar-SA"/>
                    </w:rPr>
                  </w:pPr>
                  <w:r>
                    <w:rPr>
                      <w:rFonts w:hint="eastAsia" w:ascii="新宋体" w:hAnsi="新宋体" w:eastAsia="新宋体" w:cs="宋体"/>
                      <w:sz w:val="24"/>
                    </w:rPr>
                    <w:t>售后服务方案</w:t>
                  </w:r>
                </w:p>
              </w:tc>
              <w:tc>
                <w:tcPr>
                  <w:tcW w:w="433" w:type="pct"/>
                  <w:vAlign w:val="center"/>
                </w:tcPr>
                <w:p>
                  <w:pPr>
                    <w:jc w:val="center"/>
                    <w:rPr>
                      <w:rFonts w:ascii="仿宋" w:hAnsi="仿宋" w:eastAsia="仿宋" w:cs="Times New Roman"/>
                      <w:bCs/>
                      <w:kern w:val="2"/>
                      <w:sz w:val="24"/>
                      <w:szCs w:val="24"/>
                      <w:lang w:val="en-US" w:eastAsia="zh-CN" w:bidi="ar-SA"/>
                    </w:rPr>
                  </w:pPr>
                  <w:r>
                    <w:rPr>
                      <w:rFonts w:hint="eastAsia" w:ascii="仿宋" w:hAnsi="仿宋" w:eastAsia="仿宋"/>
                      <w:bCs/>
                      <w:sz w:val="24"/>
                    </w:rPr>
                    <w:t>5</w:t>
                  </w:r>
                </w:p>
              </w:tc>
              <w:tc>
                <w:tcPr>
                  <w:tcW w:w="2698" w:type="pct"/>
                  <w:vAlign w:val="center"/>
                </w:tcPr>
                <w:p>
                  <w:pPr>
                    <w:widowControl/>
                    <w:snapToGrid w:val="0"/>
                    <w:spacing w:line="360" w:lineRule="auto"/>
                    <w:rPr>
                      <w:rFonts w:ascii="宋体" w:hAnsi="宋体" w:cs="宋体"/>
                      <w:sz w:val="24"/>
                    </w:rPr>
                  </w:pPr>
                  <w:r>
                    <w:rPr>
                      <w:rFonts w:hint="eastAsia" w:ascii="新宋体" w:hAnsi="新宋体" w:eastAsia="新宋体" w:cs="宋体"/>
                      <w:sz w:val="24"/>
                    </w:rPr>
                    <w:t>投</w:t>
                  </w:r>
                  <w:r>
                    <w:rPr>
                      <w:rFonts w:hint="eastAsia" w:ascii="宋体" w:hAnsi="宋体" w:cs="宋体"/>
                      <w:sz w:val="24"/>
                    </w:rPr>
                    <w:t>标人对用户方的采购需求提供完善的售后服务方案，售后服务方案须包含的内容：</w:t>
                  </w:r>
                </w:p>
                <w:p>
                  <w:pPr>
                    <w:spacing w:line="360" w:lineRule="auto"/>
                    <w:rPr>
                      <w:rFonts w:ascii="宋体" w:hAnsi="宋体" w:cs="宋体"/>
                      <w:sz w:val="24"/>
                    </w:rPr>
                  </w:pPr>
                  <w:r>
                    <w:rPr>
                      <w:rFonts w:ascii="宋体" w:hAnsi="宋体" w:cs="宋体"/>
                      <w:sz w:val="24"/>
                    </w:rPr>
                    <w:fldChar w:fldCharType="begin"/>
                  </w:r>
                  <w:r>
                    <w:rPr>
                      <w:rFonts w:ascii="宋体" w:hAnsi="宋体" w:cs="宋体"/>
                      <w:sz w:val="24"/>
                    </w:rPr>
                    <w:instrText xml:space="preserve"> </w:instrText>
                  </w:r>
                  <w:r>
                    <w:rPr>
                      <w:rFonts w:hint="eastAsia" w:ascii="宋体" w:hAnsi="宋体" w:cs="宋体"/>
                      <w:sz w:val="24"/>
                    </w:rPr>
                    <w:instrText xml:space="preserve">= 1 \* GB3</w:instrText>
                  </w:r>
                  <w:r>
                    <w:rPr>
                      <w:rFonts w:ascii="宋体" w:hAnsi="宋体" w:cs="宋体"/>
                      <w:sz w:val="24"/>
                    </w:rPr>
                    <w:instrText xml:space="preserve"> </w:instrText>
                  </w:r>
                  <w:r>
                    <w:rPr>
                      <w:rFonts w:ascii="宋体" w:hAnsi="宋体" w:cs="宋体"/>
                      <w:sz w:val="24"/>
                    </w:rPr>
                    <w:fldChar w:fldCharType="separate"/>
                  </w:r>
                  <w:r>
                    <w:rPr>
                      <w:rFonts w:hint="eastAsia" w:ascii="宋体" w:hAnsi="宋体" w:cs="宋体"/>
                      <w:sz w:val="24"/>
                    </w:rPr>
                    <w:t>①</w:t>
                  </w:r>
                  <w:r>
                    <w:rPr>
                      <w:rFonts w:ascii="宋体" w:hAnsi="宋体" w:cs="宋体"/>
                      <w:sz w:val="24"/>
                    </w:rPr>
                    <w:fldChar w:fldCharType="end"/>
                  </w:r>
                  <w:r>
                    <w:rPr>
                      <w:rFonts w:hint="eastAsia" w:ascii="宋体" w:hAnsi="宋体" w:cs="宋体"/>
                      <w:sz w:val="24"/>
                    </w:rPr>
                    <w:t>售后服务承诺内容；②应急故障解决方案；③售后服务体系及网点建设；④售后技术支持；⑤质保期外服务；</w:t>
                  </w:r>
                  <w:r>
                    <w:rPr>
                      <w:rFonts w:ascii="宋体" w:hAnsi="宋体" w:cs="宋体"/>
                      <w:sz w:val="24"/>
                    </w:rPr>
                    <w:fldChar w:fldCharType="begin"/>
                  </w:r>
                  <w:r>
                    <w:rPr>
                      <w:rFonts w:ascii="宋体" w:hAnsi="宋体" w:cs="宋体"/>
                      <w:sz w:val="24"/>
                    </w:rPr>
                    <w:instrText xml:space="preserve"> </w:instrText>
                  </w:r>
                  <w:r>
                    <w:rPr>
                      <w:rFonts w:hint="eastAsia" w:ascii="宋体" w:hAnsi="宋体" w:cs="宋体"/>
                      <w:sz w:val="24"/>
                    </w:rPr>
                    <w:instrText xml:space="preserve">= 6 \* GB3</w:instrText>
                  </w:r>
                  <w:r>
                    <w:rPr>
                      <w:rFonts w:ascii="宋体" w:hAnsi="宋体" w:cs="宋体"/>
                      <w:sz w:val="24"/>
                    </w:rPr>
                    <w:instrText xml:space="preserve"> </w:instrText>
                  </w:r>
                  <w:r>
                    <w:rPr>
                      <w:rFonts w:ascii="宋体" w:hAnsi="宋体" w:cs="宋体"/>
                      <w:sz w:val="24"/>
                    </w:rPr>
                    <w:fldChar w:fldCharType="separate"/>
                  </w:r>
                  <w:r>
                    <w:rPr>
                      <w:rFonts w:hint="eastAsia" w:ascii="宋体" w:hAnsi="宋体" w:cs="宋体"/>
                      <w:sz w:val="24"/>
                    </w:rPr>
                    <w:t>⑥</w:t>
                  </w:r>
                  <w:r>
                    <w:rPr>
                      <w:rFonts w:ascii="宋体" w:hAnsi="宋体" w:cs="宋体"/>
                      <w:sz w:val="24"/>
                    </w:rPr>
                    <w:fldChar w:fldCharType="end"/>
                  </w:r>
                  <w:r>
                    <w:rPr>
                      <w:rFonts w:hint="eastAsia" w:ascii="宋体" w:hAnsi="宋体" w:cs="宋体"/>
                      <w:sz w:val="24"/>
                    </w:rPr>
                    <w:t>其他售后服务承诺；</w:t>
                  </w:r>
                </w:p>
                <w:p>
                  <w:pPr>
                    <w:jc w:val="left"/>
                    <w:rPr>
                      <w:rFonts w:hint="eastAsia" w:ascii="仿宋" w:hAnsi="仿宋" w:eastAsia="仿宋" w:cs="Times New Roman"/>
                      <w:bCs/>
                      <w:kern w:val="2"/>
                      <w:sz w:val="24"/>
                      <w:szCs w:val="24"/>
                      <w:lang w:val="en-US" w:eastAsia="zh-CN" w:bidi="ar-SA"/>
                    </w:rPr>
                  </w:pPr>
                  <w:r>
                    <w:rPr>
                      <w:rFonts w:hint="eastAsia" w:ascii="宋体" w:hAnsi="宋体" w:cs="宋体"/>
                      <w:sz w:val="24"/>
                    </w:rPr>
                    <w:t>方案</w:t>
                  </w:r>
                  <w:r>
                    <w:rPr>
                      <w:rFonts w:hint="eastAsia" w:ascii="宋体" w:hAnsi="宋体" w:cs="宋体"/>
                      <w:sz w:val="24"/>
                      <w:lang w:val="en-US" w:eastAsia="zh-CN"/>
                    </w:rPr>
                    <w:t>优</w:t>
                  </w:r>
                  <w:r>
                    <w:rPr>
                      <w:rFonts w:hint="eastAsia" w:ascii="宋体" w:hAnsi="宋体" w:cs="宋体"/>
                      <w:sz w:val="24"/>
                    </w:rPr>
                    <w:t>的得</w:t>
                  </w:r>
                  <w:r>
                    <w:rPr>
                      <w:rFonts w:hint="eastAsia" w:ascii="宋体" w:hAnsi="宋体" w:cs="宋体"/>
                      <w:sz w:val="24"/>
                      <w:lang w:val="en-US" w:eastAsia="zh-CN"/>
                    </w:rPr>
                    <w:t>5</w:t>
                  </w:r>
                  <w:r>
                    <w:rPr>
                      <w:rFonts w:hint="eastAsia" w:ascii="宋体" w:hAnsi="宋体" w:cs="宋体"/>
                      <w:sz w:val="24"/>
                    </w:rPr>
                    <w:t>分，</w:t>
                  </w:r>
                  <w:r>
                    <w:rPr>
                      <w:rFonts w:hint="eastAsia" w:ascii="宋体" w:hAnsi="宋体" w:cs="宋体"/>
                      <w:sz w:val="24"/>
                      <w:lang w:val="en-US" w:eastAsia="zh-CN"/>
                    </w:rPr>
                    <w:t>方案良的得3</w:t>
                  </w:r>
                  <w:r>
                    <w:rPr>
                      <w:rFonts w:hint="eastAsia" w:ascii="宋体" w:hAnsi="宋体" w:cs="宋体"/>
                      <w:sz w:val="24"/>
                    </w:rPr>
                    <w:t>分，</w:t>
                  </w:r>
                  <w:r>
                    <w:rPr>
                      <w:rFonts w:hint="eastAsia" w:ascii="宋体" w:hAnsi="宋体" w:cs="宋体"/>
                      <w:sz w:val="24"/>
                      <w:lang w:val="en-US" w:eastAsia="zh-CN"/>
                    </w:rPr>
                    <w:t>方案中的得1</w:t>
                  </w:r>
                  <w:r>
                    <w:rPr>
                      <w:rFonts w:hint="eastAsia" w:ascii="宋体" w:hAnsi="宋体" w:cs="宋体"/>
                      <w:sz w:val="24"/>
                    </w:rPr>
                    <w:t>分，</w:t>
                  </w:r>
                  <w:r>
                    <w:rPr>
                      <w:rFonts w:hint="eastAsia" w:ascii="宋体" w:hAnsi="宋体" w:cs="宋体"/>
                      <w:sz w:val="24"/>
                      <w:lang w:val="en-US" w:eastAsia="zh-CN"/>
                    </w:rPr>
                    <w:t>方案差的</w:t>
                  </w:r>
                  <w:r>
                    <w:rPr>
                      <w:rFonts w:hint="eastAsia" w:ascii="宋体" w:hAnsi="宋体" w:cs="宋体"/>
                      <w:sz w:val="24"/>
                    </w:rPr>
                    <w:t>得0分。</w:t>
                  </w:r>
                </w:p>
              </w:tc>
              <w:tc>
                <w:tcPr>
                  <w:tcW w:w="455" w:type="pct"/>
                  <w:vAlign w:val="center"/>
                </w:tcPr>
                <w:p>
                  <w:pPr>
                    <w:widowControl/>
                    <w:jc w:val="center"/>
                    <w:rPr>
                      <w:rFonts w:ascii="宋体" w:hAnsi="宋体"/>
                      <w:b/>
                      <w:color w:val="000000"/>
                      <w:sz w:val="24"/>
                    </w:rPr>
                  </w:pPr>
                </w:p>
              </w:tc>
              <w:tc>
                <w:tcPr>
                  <w:tcW w:w="455" w:type="pct"/>
                </w:tcPr>
                <w:p>
                  <w:pPr>
                    <w:jc w:val="center"/>
                    <w:rPr>
                      <w:rFonts w:ascii="宋体" w:hAnsi="宋体"/>
                      <w:b/>
                      <w:bCs/>
                      <w:sz w:val="24"/>
                    </w:rPr>
                  </w:pPr>
                </w:p>
              </w:tc>
            </w:tr>
          </w:tbl>
          <w:p>
            <w:pPr>
              <w:pStyle w:val="11"/>
              <w:rPr>
                <w:rFonts w:ascii="宋体" w:hAnsi="宋体" w:cs="Times New Roman"/>
                <w:bCs/>
                <w:szCs w:val="21"/>
              </w:rPr>
            </w:pPr>
          </w:p>
        </w:tc>
      </w:tr>
    </w:tbl>
    <w:p>
      <w:pPr>
        <w:widowControl/>
        <w:textAlignment w:val="center"/>
      </w:pPr>
    </w:p>
    <w:p>
      <w:pPr>
        <w:pStyle w:val="11"/>
      </w:pPr>
      <w:r>
        <w:br w:type="page"/>
      </w:r>
    </w:p>
    <w:p>
      <w:pPr>
        <w:pStyle w:val="11"/>
      </w:pPr>
    </w:p>
    <w:tbl>
      <w:tblPr>
        <w:tblStyle w:val="8"/>
        <w:tblpPr w:leftFromText="180" w:rightFromText="180" w:vertAnchor="page" w:horzAnchor="page" w:tblpX="1178" w:tblpY="2695"/>
        <w:tblOverlap w:val="never"/>
        <w:tblW w:w="494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69"/>
        <w:gridCol w:w="1477"/>
        <w:gridCol w:w="839"/>
        <w:gridCol w:w="5194"/>
        <w:gridCol w:w="839"/>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3" w:type="pct"/>
            <w:vAlign w:val="center"/>
          </w:tcPr>
          <w:p>
            <w:pPr>
              <w:widowControl/>
              <w:jc w:val="center"/>
              <w:rPr>
                <w:rFonts w:ascii="宋体" w:hAnsi="宋体"/>
                <w:b/>
                <w:color w:val="000000"/>
                <w:sz w:val="24"/>
              </w:rPr>
            </w:pPr>
            <w:r>
              <w:rPr>
                <w:rFonts w:hint="eastAsia" w:ascii="宋体" w:hAnsi="宋体"/>
                <w:b/>
                <w:color w:val="000000"/>
                <w:sz w:val="24"/>
              </w:rPr>
              <w:t>序号</w:t>
            </w:r>
          </w:p>
        </w:tc>
        <w:tc>
          <w:tcPr>
            <w:tcW w:w="765" w:type="pct"/>
            <w:vAlign w:val="center"/>
          </w:tcPr>
          <w:p>
            <w:pPr>
              <w:widowControl/>
              <w:jc w:val="center"/>
              <w:rPr>
                <w:rFonts w:ascii="宋体" w:hAnsi="宋体"/>
                <w:b/>
                <w:color w:val="000000"/>
                <w:sz w:val="24"/>
              </w:rPr>
            </w:pPr>
            <w:r>
              <w:rPr>
                <w:rFonts w:hint="eastAsia" w:ascii="宋体" w:hAnsi="宋体"/>
                <w:b/>
                <w:color w:val="000000"/>
                <w:sz w:val="24"/>
              </w:rPr>
              <w:t>评审</w:t>
            </w:r>
          </w:p>
          <w:p>
            <w:pPr>
              <w:widowControl/>
              <w:jc w:val="center"/>
              <w:rPr>
                <w:rFonts w:ascii="宋体" w:hAnsi="宋体"/>
                <w:b/>
                <w:color w:val="000000"/>
                <w:sz w:val="24"/>
              </w:rPr>
            </w:pPr>
            <w:r>
              <w:rPr>
                <w:rFonts w:hint="eastAsia" w:ascii="宋体" w:hAnsi="宋体"/>
                <w:b/>
                <w:color w:val="000000"/>
                <w:sz w:val="24"/>
              </w:rPr>
              <w:t>内容</w:t>
            </w:r>
          </w:p>
        </w:tc>
        <w:tc>
          <w:tcPr>
            <w:tcW w:w="434" w:type="pct"/>
            <w:vAlign w:val="center"/>
          </w:tcPr>
          <w:p>
            <w:pPr>
              <w:widowControl/>
              <w:jc w:val="center"/>
              <w:rPr>
                <w:rFonts w:ascii="宋体" w:hAnsi="宋体"/>
                <w:b/>
                <w:color w:val="000000"/>
                <w:sz w:val="24"/>
              </w:rPr>
            </w:pPr>
            <w:r>
              <w:rPr>
                <w:rFonts w:hint="eastAsia" w:ascii="宋体" w:hAnsi="宋体"/>
                <w:b/>
                <w:color w:val="000000"/>
                <w:sz w:val="24"/>
              </w:rPr>
              <w:t>分值</w:t>
            </w:r>
          </w:p>
        </w:tc>
        <w:tc>
          <w:tcPr>
            <w:tcW w:w="2688" w:type="pct"/>
            <w:vAlign w:val="center"/>
          </w:tcPr>
          <w:p>
            <w:pPr>
              <w:widowControl/>
              <w:jc w:val="center"/>
              <w:rPr>
                <w:rFonts w:ascii="宋体" w:hAnsi="宋体"/>
                <w:b/>
                <w:color w:val="000000"/>
                <w:sz w:val="24"/>
              </w:rPr>
            </w:pPr>
            <w:r>
              <w:rPr>
                <w:rFonts w:hint="eastAsia" w:ascii="宋体" w:hAnsi="宋体"/>
                <w:b/>
                <w:color w:val="000000"/>
                <w:sz w:val="24"/>
              </w:rPr>
              <w:t>评分细则</w:t>
            </w:r>
          </w:p>
        </w:tc>
        <w:tc>
          <w:tcPr>
            <w:tcW w:w="434" w:type="pct"/>
            <w:vAlign w:val="center"/>
          </w:tcPr>
          <w:p>
            <w:pPr>
              <w:widowControl/>
              <w:jc w:val="center"/>
              <w:rPr>
                <w:rFonts w:ascii="宋体" w:hAnsi="宋体"/>
                <w:b/>
                <w:color w:val="000000"/>
                <w:sz w:val="24"/>
              </w:rPr>
            </w:pPr>
            <w:r>
              <w:rPr>
                <w:rFonts w:hint="eastAsia" w:ascii="宋体" w:hAnsi="宋体"/>
                <w:b/>
                <w:color w:val="000000"/>
                <w:sz w:val="24"/>
              </w:rPr>
              <w:t>响应</w:t>
            </w:r>
          </w:p>
          <w:p>
            <w:pPr>
              <w:widowControl/>
              <w:jc w:val="center"/>
              <w:rPr>
                <w:rFonts w:ascii="宋体" w:hAnsi="宋体"/>
                <w:b/>
                <w:color w:val="000000"/>
                <w:sz w:val="24"/>
              </w:rPr>
            </w:pPr>
            <w:r>
              <w:rPr>
                <w:rFonts w:hint="eastAsia" w:ascii="宋体" w:hAnsi="宋体"/>
                <w:b/>
                <w:color w:val="000000"/>
                <w:sz w:val="24"/>
              </w:rPr>
              <w:t>情况</w:t>
            </w:r>
          </w:p>
        </w:tc>
        <w:tc>
          <w:tcPr>
            <w:tcW w:w="433" w:type="pct"/>
          </w:tcPr>
          <w:p>
            <w:pPr>
              <w:jc w:val="center"/>
              <w:rPr>
                <w:rFonts w:ascii="宋体" w:hAnsi="宋体"/>
                <w:b/>
                <w:bCs/>
                <w:sz w:val="24"/>
              </w:rPr>
            </w:pPr>
            <w:r>
              <w:rPr>
                <w:rFonts w:hint="eastAsia" w:ascii="宋体" w:hAnsi="宋体"/>
                <w:b/>
                <w:bCs/>
                <w:sz w:val="24"/>
              </w:rPr>
              <w:t>附件</w:t>
            </w:r>
          </w:p>
          <w:p>
            <w:pPr>
              <w:widowControl/>
              <w:jc w:val="center"/>
              <w:rPr>
                <w:rFonts w:ascii="宋体" w:hAnsi="宋体"/>
                <w:b/>
                <w:color w:val="000000"/>
                <w:sz w:val="24"/>
              </w:rPr>
            </w:pPr>
            <w:r>
              <w:rPr>
                <w:rFonts w:hint="eastAsia" w:ascii="宋体" w:hAnsi="宋体"/>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43" w:type="pct"/>
            <w:vAlign w:val="center"/>
          </w:tcPr>
          <w:p>
            <w:pPr>
              <w:widowControl/>
              <w:jc w:val="center"/>
              <w:rPr>
                <w:rFonts w:ascii="宋体" w:hAnsi="宋体"/>
                <w:b/>
                <w:color w:val="000000"/>
                <w:sz w:val="24"/>
              </w:rPr>
            </w:pPr>
            <w:r>
              <w:rPr>
                <w:rFonts w:hint="eastAsia" w:ascii="宋体" w:hAnsi="宋体"/>
                <w:b/>
                <w:color w:val="000000"/>
                <w:sz w:val="24"/>
              </w:rPr>
              <w:t>1</w:t>
            </w:r>
          </w:p>
        </w:tc>
        <w:tc>
          <w:tcPr>
            <w:tcW w:w="765" w:type="pct"/>
            <w:vAlign w:val="center"/>
          </w:tcPr>
          <w:p>
            <w:pPr>
              <w:jc w:val="center"/>
              <w:rPr>
                <w:rFonts w:ascii="宋体" w:hAnsi="宋体"/>
                <w:b/>
                <w:color w:val="000000"/>
                <w:sz w:val="24"/>
              </w:rPr>
            </w:pPr>
            <w:r>
              <w:rPr>
                <w:rFonts w:hint="eastAsia" w:ascii="宋体" w:hAnsi="宋体" w:cs="宋体"/>
                <w:sz w:val="24"/>
                <w:lang w:val="zh-CN"/>
              </w:rPr>
              <w:t>技术</w:t>
            </w:r>
            <w:r>
              <w:rPr>
                <w:rFonts w:hint="eastAsia" w:ascii="宋体" w:hAnsi="宋体" w:cs="宋体"/>
                <w:sz w:val="24"/>
                <w:lang w:val="zh-CN" w:eastAsia="zh-Hans"/>
              </w:rPr>
              <w:t>功能需求</w:t>
            </w:r>
          </w:p>
        </w:tc>
        <w:tc>
          <w:tcPr>
            <w:tcW w:w="434" w:type="pct"/>
            <w:vAlign w:val="center"/>
          </w:tcPr>
          <w:p>
            <w:pPr>
              <w:jc w:val="center"/>
              <w:rPr>
                <w:rFonts w:hint="eastAsia" w:ascii="宋体" w:hAnsi="宋体" w:eastAsia="仿宋"/>
                <w:b/>
                <w:color w:val="000000"/>
                <w:sz w:val="24"/>
                <w:lang w:eastAsia="zh-CN"/>
              </w:rPr>
            </w:pPr>
            <w:r>
              <w:rPr>
                <w:rFonts w:ascii="仿宋" w:hAnsi="仿宋" w:eastAsia="仿宋"/>
                <w:bCs/>
                <w:sz w:val="24"/>
              </w:rPr>
              <w:t>3</w:t>
            </w:r>
            <w:r>
              <w:rPr>
                <w:rFonts w:hint="eastAsia" w:ascii="仿宋" w:hAnsi="仿宋" w:eastAsia="仿宋"/>
                <w:bCs/>
                <w:sz w:val="24"/>
                <w:lang w:val="en-US" w:eastAsia="zh-CN"/>
              </w:rPr>
              <w:t>5</w:t>
            </w:r>
          </w:p>
        </w:tc>
        <w:tc>
          <w:tcPr>
            <w:tcW w:w="2688" w:type="pct"/>
            <w:vAlign w:val="center"/>
          </w:tcPr>
          <w:p>
            <w:pPr>
              <w:spacing w:line="360" w:lineRule="auto"/>
              <w:jc w:val="left"/>
              <w:textAlignment w:val="center"/>
              <w:rPr>
                <w:rFonts w:ascii="新宋体" w:hAnsi="新宋体" w:eastAsia="新宋体" w:cs="宋体"/>
                <w:sz w:val="24"/>
              </w:rPr>
            </w:pPr>
            <w:r>
              <w:rPr>
                <w:rFonts w:hint="eastAsia" w:ascii="新宋体" w:hAnsi="新宋体" w:eastAsia="新宋体" w:cs="宋体"/>
                <w:sz w:val="24"/>
              </w:rPr>
              <w:t>投标人应对采购文件中“二、参数要求”进行真实有效的响应，依据投标人实际响应情况进行评分，其中带“</w:t>
            </w:r>
            <w:r>
              <w:rPr>
                <w:rFonts w:hint="eastAsia" w:ascii="微软雅黑" w:hAnsi="微软雅黑" w:eastAsia="微软雅黑" w:cs="微软雅黑"/>
                <w:sz w:val="24"/>
              </w:rPr>
              <w:t>▲</w:t>
            </w:r>
            <w:r>
              <w:rPr>
                <w:rFonts w:hint="eastAsia" w:ascii="新宋体" w:hAnsi="新宋体" w:eastAsia="新宋体" w:cs="宋体"/>
                <w:sz w:val="24"/>
              </w:rPr>
              <w:t>”的重要技术功能需求每负偏离一项扣3分，其余技术功能需求每负偏离1项扣1分，扣完为止。</w:t>
            </w:r>
          </w:p>
          <w:p>
            <w:pPr>
              <w:pStyle w:val="11"/>
              <w:rPr>
                <w:rFonts w:ascii="仿宋" w:hAnsi="仿宋" w:eastAsia="仿宋" w:cs="Times New Roman"/>
                <w:bCs/>
                <w:sz w:val="24"/>
                <w:szCs w:val="24"/>
              </w:rPr>
            </w:pPr>
            <w:r>
              <w:rPr>
                <w:rFonts w:hint="eastAsia" w:ascii="新宋体" w:hAnsi="新宋体" w:eastAsia="新宋体"/>
                <w:sz w:val="24"/>
                <w:szCs w:val="24"/>
              </w:rPr>
              <w:t>其中带“</w:t>
            </w:r>
            <w:r>
              <w:rPr>
                <w:rFonts w:hint="eastAsia" w:ascii="微软雅黑" w:hAnsi="微软雅黑" w:eastAsia="微软雅黑" w:cs="微软雅黑"/>
                <w:sz w:val="24"/>
              </w:rPr>
              <w:t>▲</w:t>
            </w:r>
            <w:r>
              <w:rPr>
                <w:rFonts w:hint="eastAsia" w:ascii="新宋体" w:hAnsi="新宋体" w:eastAsia="新宋体"/>
                <w:sz w:val="24"/>
                <w:szCs w:val="24"/>
              </w:rPr>
              <w:t>”的关键技术需求项，必须提供详细软件界面截图（投标人应标的所有功能，后续要通过客户实际操作测试验证，虚假应标</w:t>
            </w:r>
            <w:r>
              <w:rPr>
                <w:rFonts w:ascii="新宋体" w:hAnsi="新宋体" w:eastAsia="新宋体"/>
                <w:sz w:val="24"/>
                <w:szCs w:val="24"/>
              </w:rPr>
              <w:t>一律</w:t>
            </w:r>
            <w:r>
              <w:rPr>
                <w:rFonts w:hint="eastAsia" w:ascii="新宋体" w:hAnsi="新宋体" w:eastAsia="新宋体"/>
                <w:sz w:val="24"/>
                <w:szCs w:val="24"/>
              </w:rPr>
              <w:t>废标处理），标注清晰功能需求所在的位置作为评分依据材料，没有截图或者标注不清晰的视为无效响应，按照规定扣除相应分数。</w:t>
            </w:r>
          </w:p>
        </w:tc>
        <w:tc>
          <w:tcPr>
            <w:tcW w:w="434" w:type="pct"/>
            <w:vAlign w:val="center"/>
          </w:tcPr>
          <w:p>
            <w:pPr>
              <w:widowControl/>
              <w:jc w:val="center"/>
              <w:rPr>
                <w:rFonts w:ascii="宋体" w:hAnsi="宋体"/>
                <w:b/>
                <w:color w:val="000000"/>
                <w:sz w:val="24"/>
              </w:rPr>
            </w:pPr>
          </w:p>
        </w:tc>
        <w:tc>
          <w:tcPr>
            <w:tcW w:w="433" w:type="pct"/>
          </w:tcPr>
          <w:p>
            <w:pPr>
              <w:jc w:val="center"/>
              <w:rPr>
                <w:rFonts w:ascii="宋体" w:hAns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43" w:type="pct"/>
            <w:vAlign w:val="center"/>
          </w:tcPr>
          <w:p>
            <w:pPr>
              <w:widowControl/>
              <w:jc w:val="center"/>
              <w:rPr>
                <w:rFonts w:ascii="宋体" w:hAnsi="宋体"/>
                <w:b/>
                <w:color w:val="000000"/>
                <w:sz w:val="24"/>
              </w:rPr>
            </w:pPr>
            <w:r>
              <w:rPr>
                <w:rFonts w:hint="eastAsia" w:ascii="宋体" w:hAnsi="宋体"/>
                <w:b/>
                <w:color w:val="000000"/>
                <w:sz w:val="24"/>
              </w:rPr>
              <w:t>2</w:t>
            </w:r>
          </w:p>
        </w:tc>
        <w:tc>
          <w:tcPr>
            <w:tcW w:w="765" w:type="pct"/>
            <w:vAlign w:val="center"/>
          </w:tcPr>
          <w:p>
            <w:pPr>
              <w:jc w:val="center"/>
              <w:rPr>
                <w:rFonts w:ascii="宋体" w:hAnsi="宋体"/>
                <w:b/>
                <w:color w:val="000000"/>
                <w:sz w:val="24"/>
              </w:rPr>
            </w:pPr>
            <w:r>
              <w:rPr>
                <w:rFonts w:hint="eastAsia" w:ascii="新宋体" w:hAnsi="新宋体" w:eastAsia="新宋体" w:cs="宋体"/>
                <w:sz w:val="24"/>
                <w:lang w:eastAsia="zh-Hans"/>
              </w:rPr>
              <w:t>整体建设方案</w:t>
            </w:r>
          </w:p>
        </w:tc>
        <w:tc>
          <w:tcPr>
            <w:tcW w:w="434" w:type="pct"/>
            <w:vAlign w:val="center"/>
          </w:tcPr>
          <w:p>
            <w:pPr>
              <w:jc w:val="center"/>
              <w:rPr>
                <w:rFonts w:hint="eastAsia" w:ascii="宋体" w:hAnsi="宋体" w:eastAsia="宋体"/>
                <w:b/>
                <w:color w:val="000000"/>
                <w:sz w:val="24"/>
                <w:lang w:eastAsia="zh-CN"/>
              </w:rPr>
            </w:pPr>
            <w:r>
              <w:rPr>
                <w:rFonts w:hint="eastAsia" w:ascii="仿宋" w:hAnsi="仿宋" w:eastAsia="仿宋"/>
                <w:bCs/>
                <w:sz w:val="24"/>
                <w:lang w:val="en-US" w:eastAsia="zh-CN"/>
              </w:rPr>
              <w:t>5</w:t>
            </w:r>
          </w:p>
        </w:tc>
        <w:tc>
          <w:tcPr>
            <w:tcW w:w="2688" w:type="pct"/>
            <w:vAlign w:val="center"/>
          </w:tcPr>
          <w:p>
            <w:pPr>
              <w:widowControl/>
              <w:snapToGrid w:val="0"/>
              <w:spacing w:line="470" w:lineRule="exact"/>
              <w:rPr>
                <w:rFonts w:ascii="宋体" w:hAnsi="宋体" w:cs="宋体"/>
                <w:sz w:val="24"/>
              </w:rPr>
            </w:pPr>
            <w:r>
              <w:rPr>
                <w:rFonts w:hint="eastAsia" w:ascii="宋体" w:hAnsi="宋体" w:cs="宋体"/>
                <w:sz w:val="24"/>
              </w:rPr>
              <w:t>投标人提供的项目整体解决方案，包含内容为：①充分理解客户目前对系统的总体功能需求；②对客户总体功能需求的全面响应；③整体建设方案的可实施性、可实现性；④整体方案最终建成后的效果介绍。</w:t>
            </w:r>
          </w:p>
          <w:p>
            <w:pPr>
              <w:jc w:val="left"/>
              <w:rPr>
                <w:rFonts w:ascii="仿宋" w:hAnsi="仿宋" w:eastAsia="仿宋"/>
                <w:bCs/>
                <w:sz w:val="24"/>
              </w:rPr>
            </w:pPr>
            <w:r>
              <w:rPr>
                <w:rFonts w:hint="eastAsia" w:ascii="宋体" w:hAnsi="宋体" w:cs="宋体"/>
                <w:sz w:val="24"/>
              </w:rPr>
              <w:t>方案</w:t>
            </w:r>
            <w:r>
              <w:rPr>
                <w:rFonts w:hint="eastAsia" w:ascii="宋体" w:hAnsi="宋体" w:cs="宋体"/>
                <w:sz w:val="24"/>
                <w:lang w:val="en-US" w:eastAsia="zh-CN"/>
              </w:rPr>
              <w:t>优</w:t>
            </w:r>
            <w:r>
              <w:rPr>
                <w:rFonts w:hint="eastAsia" w:ascii="宋体" w:hAnsi="宋体" w:cs="宋体"/>
                <w:sz w:val="24"/>
              </w:rPr>
              <w:t>的得</w:t>
            </w:r>
            <w:r>
              <w:rPr>
                <w:rFonts w:hint="eastAsia" w:ascii="宋体" w:hAnsi="宋体" w:cs="宋体"/>
                <w:sz w:val="24"/>
                <w:lang w:val="en-US" w:eastAsia="zh-CN"/>
              </w:rPr>
              <w:t>5</w:t>
            </w:r>
            <w:r>
              <w:rPr>
                <w:rFonts w:hint="eastAsia" w:ascii="宋体" w:hAnsi="宋体" w:cs="宋体"/>
                <w:sz w:val="24"/>
              </w:rPr>
              <w:t>分，</w:t>
            </w:r>
            <w:r>
              <w:rPr>
                <w:rFonts w:hint="eastAsia" w:ascii="宋体" w:hAnsi="宋体" w:cs="宋体"/>
                <w:sz w:val="24"/>
                <w:lang w:val="en-US" w:eastAsia="zh-CN"/>
              </w:rPr>
              <w:t>方案良的得3</w:t>
            </w:r>
            <w:r>
              <w:rPr>
                <w:rFonts w:hint="eastAsia" w:ascii="宋体" w:hAnsi="宋体" w:cs="宋体"/>
                <w:sz w:val="24"/>
              </w:rPr>
              <w:t>分，</w:t>
            </w:r>
            <w:r>
              <w:rPr>
                <w:rFonts w:hint="eastAsia" w:ascii="宋体" w:hAnsi="宋体" w:cs="宋体"/>
                <w:sz w:val="24"/>
                <w:lang w:val="en-US" w:eastAsia="zh-CN"/>
              </w:rPr>
              <w:t>方案中的得1</w:t>
            </w:r>
            <w:r>
              <w:rPr>
                <w:rFonts w:hint="eastAsia" w:ascii="宋体" w:hAnsi="宋体" w:cs="宋体"/>
                <w:sz w:val="24"/>
              </w:rPr>
              <w:t>分，</w:t>
            </w:r>
            <w:r>
              <w:rPr>
                <w:rFonts w:hint="eastAsia" w:ascii="宋体" w:hAnsi="宋体" w:cs="宋体"/>
                <w:sz w:val="24"/>
                <w:lang w:val="en-US" w:eastAsia="zh-CN"/>
              </w:rPr>
              <w:t>方案差的</w:t>
            </w:r>
            <w:r>
              <w:rPr>
                <w:rFonts w:hint="eastAsia" w:ascii="宋体" w:hAnsi="宋体" w:cs="宋体"/>
                <w:sz w:val="24"/>
              </w:rPr>
              <w:t>得0分。</w:t>
            </w:r>
          </w:p>
        </w:tc>
        <w:tc>
          <w:tcPr>
            <w:tcW w:w="434" w:type="pct"/>
            <w:vAlign w:val="center"/>
          </w:tcPr>
          <w:p>
            <w:pPr>
              <w:widowControl/>
              <w:jc w:val="center"/>
              <w:rPr>
                <w:rFonts w:ascii="宋体" w:hAnsi="宋体"/>
                <w:b/>
                <w:color w:val="000000"/>
                <w:sz w:val="24"/>
              </w:rPr>
            </w:pPr>
          </w:p>
        </w:tc>
        <w:tc>
          <w:tcPr>
            <w:tcW w:w="433" w:type="pct"/>
          </w:tcPr>
          <w:p>
            <w:pPr>
              <w:jc w:val="center"/>
              <w:rPr>
                <w:rFonts w:ascii="宋体" w:hAnsi="宋体"/>
                <w:b/>
                <w:bCs/>
                <w:sz w:val="24"/>
              </w:rPr>
            </w:pPr>
          </w:p>
        </w:tc>
      </w:tr>
    </w:tbl>
    <w:p>
      <w:pPr>
        <w:widowControl/>
        <w:jc w:val="center"/>
        <w:textAlignment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技术评审自查表（</w:t>
      </w:r>
      <w:r>
        <w:rPr>
          <w:rFonts w:hint="eastAsia" w:ascii="方正小标宋简体" w:hAnsi="方正小标宋简体" w:eastAsia="方正小标宋简体" w:cs="方正小标宋简体"/>
          <w:sz w:val="44"/>
          <w:szCs w:val="44"/>
          <w:lang w:val="en-US" w:eastAsia="zh-CN"/>
        </w:rPr>
        <w:t>4</w:t>
      </w:r>
      <w:r>
        <w:rPr>
          <w:rFonts w:ascii="方正小标宋简体" w:hAnsi="方正小标宋简体" w:eastAsia="方正小标宋简体" w:cs="方正小标宋简体"/>
          <w:sz w:val="44"/>
          <w:szCs w:val="44"/>
        </w:rPr>
        <w:t>0</w:t>
      </w:r>
      <w:r>
        <w:rPr>
          <w:rFonts w:hint="eastAsia" w:ascii="方正小标宋简体" w:hAnsi="方正小标宋简体" w:eastAsia="方正小标宋简体" w:cs="方正小标宋简体"/>
          <w:sz w:val="44"/>
          <w:szCs w:val="44"/>
        </w:rPr>
        <w:t>分）</w:t>
      </w:r>
    </w:p>
    <w:sectPr>
      <w:pgSz w:w="11906" w:h="16838"/>
      <w:pgMar w:top="1135" w:right="1080" w:bottom="1440"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小标宋简体">
    <w:altName w:val="Microsoft YaHei UI"/>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080622"/>
    <w:multiLevelType w:val="multilevel"/>
    <w:tmpl w:val="4508062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0F02963"/>
    <w:multiLevelType w:val="multilevel"/>
    <w:tmpl w:val="60F02963"/>
    <w:lvl w:ilvl="0" w:tentative="0">
      <w:start w:val="1"/>
      <w:numFmt w:val="decimal"/>
      <w:suff w:val="nothing"/>
      <w:lvlText w:val="%1、"/>
      <w:lvlJc w:val="left"/>
      <w:pPr>
        <w:ind w:left="0" w:firstLine="0"/>
      </w:pPr>
      <w:rPr>
        <w:rFonts w:hint="eastAsia"/>
      </w:rPr>
    </w:lvl>
    <w:lvl w:ilvl="1" w:tentative="0">
      <w:start w:val="1"/>
      <w:numFmt w:val="decimal"/>
      <w:pStyle w:val="2"/>
      <w:suff w:val="nothing"/>
      <w:lvlText w:val="%1.%2、"/>
      <w:lvlJc w:val="left"/>
      <w:pPr>
        <w:ind w:left="0" w:firstLine="0"/>
      </w:pPr>
      <w:rPr>
        <w:rFonts w:hint="eastAsia"/>
      </w:rPr>
    </w:lvl>
    <w:lvl w:ilvl="2" w:tentative="0">
      <w:start w:val="1"/>
      <w:numFmt w:val="decimal"/>
      <w:suff w:val="nothing"/>
      <w:lvlText w:val="%1.%2.%3、"/>
      <w:lvlJc w:val="left"/>
      <w:pPr>
        <w:ind w:left="0" w:firstLine="0"/>
      </w:pPr>
      <w:rPr>
        <w:rFonts w:hint="eastAsia"/>
      </w:rPr>
    </w:lvl>
    <w:lvl w:ilvl="3" w:tentative="0">
      <w:start w:val="1"/>
      <w:numFmt w:val="decimal"/>
      <w:suff w:val="nothing"/>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mZWQ4ZDMyMDU2MTY4ZmY4YjFhYjNkNzYxMTI0OWEifQ=="/>
  </w:docVars>
  <w:rsids>
    <w:rsidRoot w:val="00706A57"/>
    <w:rsid w:val="00026F8E"/>
    <w:rsid w:val="00074234"/>
    <w:rsid w:val="000760F7"/>
    <w:rsid w:val="00081023"/>
    <w:rsid w:val="000860F9"/>
    <w:rsid w:val="00094C5C"/>
    <w:rsid w:val="000A1A34"/>
    <w:rsid w:val="000B15F1"/>
    <w:rsid w:val="000B3E00"/>
    <w:rsid w:val="000C11C0"/>
    <w:rsid w:val="000E381B"/>
    <w:rsid w:val="000F3493"/>
    <w:rsid w:val="00135F11"/>
    <w:rsid w:val="001566CD"/>
    <w:rsid w:val="00166B32"/>
    <w:rsid w:val="0019345B"/>
    <w:rsid w:val="001A28A4"/>
    <w:rsid w:val="001A7D5A"/>
    <w:rsid w:val="001E36A5"/>
    <w:rsid w:val="001F7730"/>
    <w:rsid w:val="0021257C"/>
    <w:rsid w:val="00213ED0"/>
    <w:rsid w:val="0022764F"/>
    <w:rsid w:val="00256F2D"/>
    <w:rsid w:val="002B19DC"/>
    <w:rsid w:val="002B1F82"/>
    <w:rsid w:val="002D700E"/>
    <w:rsid w:val="002F4F4E"/>
    <w:rsid w:val="00313C2B"/>
    <w:rsid w:val="00336BC3"/>
    <w:rsid w:val="00361A2C"/>
    <w:rsid w:val="00363029"/>
    <w:rsid w:val="003C754A"/>
    <w:rsid w:val="004143AF"/>
    <w:rsid w:val="00453147"/>
    <w:rsid w:val="004670D8"/>
    <w:rsid w:val="00475E86"/>
    <w:rsid w:val="00477491"/>
    <w:rsid w:val="004A704B"/>
    <w:rsid w:val="004A7CAB"/>
    <w:rsid w:val="004D0D8D"/>
    <w:rsid w:val="00500018"/>
    <w:rsid w:val="00530A41"/>
    <w:rsid w:val="00534343"/>
    <w:rsid w:val="00544779"/>
    <w:rsid w:val="00544D1B"/>
    <w:rsid w:val="005507C7"/>
    <w:rsid w:val="005703E9"/>
    <w:rsid w:val="005E0F0D"/>
    <w:rsid w:val="005E3255"/>
    <w:rsid w:val="00601E64"/>
    <w:rsid w:val="00617389"/>
    <w:rsid w:val="0063214C"/>
    <w:rsid w:val="00650AAA"/>
    <w:rsid w:val="00660014"/>
    <w:rsid w:val="006836D3"/>
    <w:rsid w:val="00696697"/>
    <w:rsid w:val="006D065A"/>
    <w:rsid w:val="006E5C02"/>
    <w:rsid w:val="006F4D24"/>
    <w:rsid w:val="006F69BF"/>
    <w:rsid w:val="00706A57"/>
    <w:rsid w:val="00715729"/>
    <w:rsid w:val="00716ADE"/>
    <w:rsid w:val="00722F43"/>
    <w:rsid w:val="0075760A"/>
    <w:rsid w:val="00794D3E"/>
    <w:rsid w:val="007C42D7"/>
    <w:rsid w:val="007D12EA"/>
    <w:rsid w:val="007E1BF3"/>
    <w:rsid w:val="00804854"/>
    <w:rsid w:val="008340F1"/>
    <w:rsid w:val="00853E87"/>
    <w:rsid w:val="00856397"/>
    <w:rsid w:val="00866A09"/>
    <w:rsid w:val="008D2984"/>
    <w:rsid w:val="008F5CA8"/>
    <w:rsid w:val="00943C96"/>
    <w:rsid w:val="00995CE3"/>
    <w:rsid w:val="009A1857"/>
    <w:rsid w:val="009A3EAB"/>
    <w:rsid w:val="009B5FF2"/>
    <w:rsid w:val="009C3126"/>
    <w:rsid w:val="009C4B5D"/>
    <w:rsid w:val="00A01C8E"/>
    <w:rsid w:val="00A10853"/>
    <w:rsid w:val="00A1792B"/>
    <w:rsid w:val="00A219DD"/>
    <w:rsid w:val="00A927A2"/>
    <w:rsid w:val="00AA3FE0"/>
    <w:rsid w:val="00AC7594"/>
    <w:rsid w:val="00AD7AF2"/>
    <w:rsid w:val="00AE2AE4"/>
    <w:rsid w:val="00AF578B"/>
    <w:rsid w:val="00B06E0B"/>
    <w:rsid w:val="00B33403"/>
    <w:rsid w:val="00B6443D"/>
    <w:rsid w:val="00B844A6"/>
    <w:rsid w:val="00B942C8"/>
    <w:rsid w:val="00BD18AE"/>
    <w:rsid w:val="00BD79C5"/>
    <w:rsid w:val="00BE3C96"/>
    <w:rsid w:val="00C61450"/>
    <w:rsid w:val="00C92B71"/>
    <w:rsid w:val="00CA7B2D"/>
    <w:rsid w:val="00CC592C"/>
    <w:rsid w:val="00D165DE"/>
    <w:rsid w:val="00D72A56"/>
    <w:rsid w:val="00D837C5"/>
    <w:rsid w:val="00D86523"/>
    <w:rsid w:val="00D901FB"/>
    <w:rsid w:val="00E24748"/>
    <w:rsid w:val="00E31E43"/>
    <w:rsid w:val="00E32A90"/>
    <w:rsid w:val="00E35E67"/>
    <w:rsid w:val="00E54BEE"/>
    <w:rsid w:val="00EA4CA1"/>
    <w:rsid w:val="00EC069B"/>
    <w:rsid w:val="00EE08F8"/>
    <w:rsid w:val="00EE1BD5"/>
    <w:rsid w:val="00EE23E1"/>
    <w:rsid w:val="00EE6090"/>
    <w:rsid w:val="00EF419A"/>
    <w:rsid w:val="00EF4EAA"/>
    <w:rsid w:val="00F02518"/>
    <w:rsid w:val="00F91308"/>
    <w:rsid w:val="00FA00A3"/>
    <w:rsid w:val="00FA1E03"/>
    <w:rsid w:val="00FA4AFA"/>
    <w:rsid w:val="00FC43C2"/>
    <w:rsid w:val="00FC7797"/>
    <w:rsid w:val="00FE315B"/>
    <w:rsid w:val="0318070B"/>
    <w:rsid w:val="034877EC"/>
    <w:rsid w:val="06DE41D3"/>
    <w:rsid w:val="09896468"/>
    <w:rsid w:val="0B442E2F"/>
    <w:rsid w:val="0B6049AB"/>
    <w:rsid w:val="0BC33EB3"/>
    <w:rsid w:val="0BD94507"/>
    <w:rsid w:val="0D0A78C0"/>
    <w:rsid w:val="0D99786A"/>
    <w:rsid w:val="0EBC766E"/>
    <w:rsid w:val="109B71AD"/>
    <w:rsid w:val="11535CDA"/>
    <w:rsid w:val="129C0FBA"/>
    <w:rsid w:val="12A762DD"/>
    <w:rsid w:val="13367661"/>
    <w:rsid w:val="141259D8"/>
    <w:rsid w:val="143A6CDD"/>
    <w:rsid w:val="16BF137D"/>
    <w:rsid w:val="16C85D59"/>
    <w:rsid w:val="17A46990"/>
    <w:rsid w:val="19173A91"/>
    <w:rsid w:val="193C323C"/>
    <w:rsid w:val="196B16E7"/>
    <w:rsid w:val="1ADA4D76"/>
    <w:rsid w:val="1AF37BE5"/>
    <w:rsid w:val="1BEA2D97"/>
    <w:rsid w:val="1D6C642E"/>
    <w:rsid w:val="1EA27958"/>
    <w:rsid w:val="1FE557B1"/>
    <w:rsid w:val="21AB121A"/>
    <w:rsid w:val="21DE15EF"/>
    <w:rsid w:val="23841D23"/>
    <w:rsid w:val="23B90213"/>
    <w:rsid w:val="23F876D7"/>
    <w:rsid w:val="2435126F"/>
    <w:rsid w:val="25C82B9D"/>
    <w:rsid w:val="264939D1"/>
    <w:rsid w:val="28032DE1"/>
    <w:rsid w:val="28C66939"/>
    <w:rsid w:val="29347D47"/>
    <w:rsid w:val="2A3F4BF5"/>
    <w:rsid w:val="2B4622A2"/>
    <w:rsid w:val="2BB313F7"/>
    <w:rsid w:val="2C42277B"/>
    <w:rsid w:val="2CC633AC"/>
    <w:rsid w:val="2D3472FC"/>
    <w:rsid w:val="2E782484"/>
    <w:rsid w:val="304152DA"/>
    <w:rsid w:val="30633696"/>
    <w:rsid w:val="31673081"/>
    <w:rsid w:val="322A7F39"/>
    <w:rsid w:val="336631F3"/>
    <w:rsid w:val="35DE3514"/>
    <w:rsid w:val="381C31B2"/>
    <w:rsid w:val="38B93DC5"/>
    <w:rsid w:val="3A2F07E2"/>
    <w:rsid w:val="3C2A2ADB"/>
    <w:rsid w:val="3D2E4D81"/>
    <w:rsid w:val="3D9F527F"/>
    <w:rsid w:val="418C2076"/>
    <w:rsid w:val="425C5EED"/>
    <w:rsid w:val="42BF46CD"/>
    <w:rsid w:val="43531024"/>
    <w:rsid w:val="43F95D0B"/>
    <w:rsid w:val="46AA60AB"/>
    <w:rsid w:val="473236C0"/>
    <w:rsid w:val="476E7892"/>
    <w:rsid w:val="476F4F18"/>
    <w:rsid w:val="47D6229D"/>
    <w:rsid w:val="491F5EC6"/>
    <w:rsid w:val="49262DB0"/>
    <w:rsid w:val="493E459E"/>
    <w:rsid w:val="49885819"/>
    <w:rsid w:val="4AB52E66"/>
    <w:rsid w:val="4AE15976"/>
    <w:rsid w:val="4C2C50FF"/>
    <w:rsid w:val="4C4C6FD2"/>
    <w:rsid w:val="4CB16E35"/>
    <w:rsid w:val="4CD66756"/>
    <w:rsid w:val="4CE73E8E"/>
    <w:rsid w:val="4D007DBC"/>
    <w:rsid w:val="4E243B34"/>
    <w:rsid w:val="50D650BC"/>
    <w:rsid w:val="51986815"/>
    <w:rsid w:val="51FF5A47"/>
    <w:rsid w:val="536740E8"/>
    <w:rsid w:val="53CE4770"/>
    <w:rsid w:val="557F5B5D"/>
    <w:rsid w:val="563929E7"/>
    <w:rsid w:val="572E33BF"/>
    <w:rsid w:val="57E51599"/>
    <w:rsid w:val="58975A79"/>
    <w:rsid w:val="5BDE576D"/>
    <w:rsid w:val="5D8503F6"/>
    <w:rsid w:val="5E5341F0"/>
    <w:rsid w:val="5E71501E"/>
    <w:rsid w:val="5F296CFF"/>
    <w:rsid w:val="60BE4285"/>
    <w:rsid w:val="657D1B52"/>
    <w:rsid w:val="66E520A5"/>
    <w:rsid w:val="67C7218E"/>
    <w:rsid w:val="691B2548"/>
    <w:rsid w:val="69692B1A"/>
    <w:rsid w:val="69A00505"/>
    <w:rsid w:val="6AA87672"/>
    <w:rsid w:val="6ACF2E50"/>
    <w:rsid w:val="6F8101B4"/>
    <w:rsid w:val="731B00BA"/>
    <w:rsid w:val="73530396"/>
    <w:rsid w:val="76FB4FCD"/>
    <w:rsid w:val="771F6162"/>
    <w:rsid w:val="772462D2"/>
    <w:rsid w:val="7937120A"/>
    <w:rsid w:val="7AED2E7F"/>
    <w:rsid w:val="7B8D5F55"/>
    <w:rsid w:val="7C4165F9"/>
    <w:rsid w:val="7D2C01D8"/>
    <w:rsid w:val="7D2F59D0"/>
    <w:rsid w:val="7F3E01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2"/>
    <w:basedOn w:val="1"/>
    <w:next w:val="1"/>
    <w:link w:val="16"/>
    <w:autoRedefine/>
    <w:qFormat/>
    <w:uiPriority w:val="0"/>
    <w:pPr>
      <w:keepNext/>
      <w:keepLines/>
      <w:numPr>
        <w:ilvl w:val="1"/>
        <w:numId w:val="1"/>
      </w:numPr>
      <w:spacing w:after="120"/>
      <w:outlineLvl w:val="1"/>
    </w:pPr>
    <w:rPr>
      <w:rFonts w:ascii="Arial" w:hAnsi="Arial" w:eastAsia="华文楷体"/>
      <w:b/>
      <w:bCs/>
      <w:color w:val="800080"/>
      <w:kern w:val="0"/>
      <w:sz w:val="28"/>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7"/>
    <w:autoRedefine/>
    <w:qFormat/>
    <w:uiPriority w:val="0"/>
    <w:pPr>
      <w:ind w:firstLine="420"/>
    </w:pPr>
    <w:rPr>
      <w:rFonts w:ascii="Times New Roman" w:hAnsi="Times New Roman"/>
      <w:sz w:val="21"/>
      <w:szCs w:val="20"/>
    </w:rPr>
  </w:style>
  <w:style w:type="paragraph" w:styleId="4">
    <w:name w:val="Plain Text"/>
    <w:basedOn w:val="1"/>
    <w:link w:val="18"/>
    <w:autoRedefine/>
    <w:qFormat/>
    <w:uiPriority w:val="99"/>
    <w:rPr>
      <w:rFonts w:ascii="宋体" w:hAnsi="Courier New" w:cs="Courier New"/>
      <w:sz w:val="21"/>
      <w:szCs w:val="21"/>
    </w:rPr>
  </w:style>
  <w:style w:type="paragraph" w:styleId="5">
    <w:name w:val="footer"/>
    <w:basedOn w:val="1"/>
    <w:link w:val="15"/>
    <w:autoRedefine/>
    <w:qFormat/>
    <w:uiPriority w:val="0"/>
    <w:pPr>
      <w:tabs>
        <w:tab w:val="center" w:pos="4153"/>
        <w:tab w:val="right" w:pos="8306"/>
      </w:tabs>
      <w:snapToGrid w:val="0"/>
      <w:jc w:val="left"/>
    </w:pPr>
    <w:rPr>
      <w:sz w:val="18"/>
      <w:szCs w:val="18"/>
    </w:rPr>
  </w:style>
  <w:style w:type="paragraph" w:styleId="6">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99"/>
    <w:pPr>
      <w:spacing w:before="100" w:beforeAutospacing="1" w:after="100" w:afterAutospacing="1"/>
    </w:pPr>
    <w:rPr>
      <w:rFonts w:ascii="宋体" w:hAnsi="宋体" w:cs="宋体"/>
      <w:sz w:val="24"/>
    </w:rPr>
  </w:style>
  <w:style w:type="character" w:styleId="10">
    <w:name w:val="Strong"/>
    <w:qFormat/>
    <w:uiPriority w:val="0"/>
    <w:rPr>
      <w:b/>
      <w:bCs/>
    </w:rPr>
  </w:style>
  <w:style w:type="paragraph" w:customStyle="1" w:styleId="11">
    <w:name w:val="_Style 3"/>
    <w:autoRedefine/>
    <w:qFormat/>
    <w:uiPriority w:val="1"/>
    <w:pPr>
      <w:widowControl w:val="0"/>
      <w:jc w:val="both"/>
    </w:pPr>
    <w:rPr>
      <w:rFonts w:ascii="Calibri" w:hAnsi="Calibri" w:eastAsia="宋体" w:cs="宋体"/>
      <w:kern w:val="2"/>
      <w:sz w:val="21"/>
      <w:szCs w:val="22"/>
      <w:lang w:val="en-US" w:eastAsia="zh-CN" w:bidi="ar-SA"/>
    </w:rPr>
  </w:style>
  <w:style w:type="paragraph" w:styleId="12">
    <w:name w:val="List Paragraph"/>
    <w:basedOn w:val="1"/>
    <w:autoRedefine/>
    <w:unhideWhenUsed/>
    <w:qFormat/>
    <w:uiPriority w:val="34"/>
    <w:pPr>
      <w:ind w:firstLine="420" w:firstLineChars="200"/>
    </w:pPr>
  </w:style>
  <w:style w:type="paragraph" w:customStyle="1" w:styleId="13">
    <w:name w:val="Table Paragraph"/>
    <w:basedOn w:val="1"/>
    <w:autoRedefine/>
    <w:qFormat/>
    <w:uiPriority w:val="1"/>
    <w:pPr>
      <w:autoSpaceDE w:val="0"/>
      <w:autoSpaceDN w:val="0"/>
      <w:adjustRightInd w:val="0"/>
      <w:jc w:val="left"/>
    </w:pPr>
    <w:rPr>
      <w:rFonts w:ascii="Times New Roman" w:hAnsi="Times New Roman"/>
      <w:kern w:val="0"/>
      <w:sz w:val="24"/>
    </w:rPr>
  </w:style>
  <w:style w:type="character" w:customStyle="1" w:styleId="14">
    <w:name w:val="页眉 Char"/>
    <w:link w:val="6"/>
    <w:autoRedefine/>
    <w:qFormat/>
    <w:uiPriority w:val="0"/>
    <w:rPr>
      <w:rFonts w:ascii="Calibri" w:hAnsi="Calibri" w:eastAsia="宋体" w:cs="Times New Roman"/>
      <w:kern w:val="2"/>
      <w:sz w:val="18"/>
      <w:szCs w:val="18"/>
    </w:rPr>
  </w:style>
  <w:style w:type="character" w:customStyle="1" w:styleId="15">
    <w:name w:val="页脚 Char"/>
    <w:link w:val="5"/>
    <w:autoRedefine/>
    <w:qFormat/>
    <w:uiPriority w:val="0"/>
    <w:rPr>
      <w:rFonts w:ascii="Calibri" w:hAnsi="Calibri" w:eastAsia="宋体" w:cs="Times New Roman"/>
      <w:kern w:val="2"/>
      <w:sz w:val="18"/>
      <w:szCs w:val="18"/>
    </w:rPr>
  </w:style>
  <w:style w:type="character" w:customStyle="1" w:styleId="16">
    <w:name w:val="标题 2 Char"/>
    <w:link w:val="2"/>
    <w:qFormat/>
    <w:uiPriority w:val="0"/>
    <w:rPr>
      <w:rFonts w:ascii="Arial" w:hAnsi="Arial" w:eastAsia="华文楷体"/>
      <w:b/>
      <w:bCs/>
      <w:color w:val="800080"/>
      <w:sz w:val="28"/>
      <w:szCs w:val="32"/>
    </w:rPr>
  </w:style>
  <w:style w:type="character" w:customStyle="1" w:styleId="17">
    <w:name w:val="正文缩进 Char"/>
    <w:link w:val="3"/>
    <w:autoRedefine/>
    <w:qFormat/>
    <w:uiPriority w:val="0"/>
    <w:rPr>
      <w:rFonts w:ascii="Times New Roman" w:hAnsi="Times New Roman"/>
      <w:kern w:val="2"/>
      <w:sz w:val="21"/>
    </w:rPr>
  </w:style>
  <w:style w:type="character" w:customStyle="1" w:styleId="18">
    <w:name w:val="纯文本 Char"/>
    <w:link w:val="4"/>
    <w:qFormat/>
    <w:uiPriority w:val="99"/>
    <w:rPr>
      <w:rFonts w:ascii="宋体" w:hAnsi="Courier New" w:cs="Courier New"/>
      <w:kern w:val="2"/>
      <w:sz w:val="21"/>
      <w:szCs w:val="21"/>
    </w:rPr>
  </w:style>
  <w:style w:type="character" w:customStyle="1" w:styleId="19">
    <w:name w:val="纯文本 字符1"/>
    <w:autoRedefine/>
    <w:qFormat/>
    <w:uiPriority w:val="0"/>
    <w:rPr>
      <w:rFonts w:ascii="宋体" w:hAnsi="Courier New" w:eastAsia="宋体" w:cs="Courier New"/>
      <w:kern w:val="2"/>
      <w:sz w:val="32"/>
      <w:szCs w:val="24"/>
    </w:rPr>
  </w:style>
  <w:style w:type="paragraph" w:customStyle="1" w:styleId="20">
    <w:name w:val="列出段落2"/>
    <w:basedOn w:val="1"/>
    <w:autoRedefine/>
    <w:qFormat/>
    <w:uiPriority w:val="34"/>
    <w:pPr>
      <w:ind w:firstLine="420" w:firstLineChars="200"/>
    </w:pPr>
    <w:rPr>
      <w:sz w:val="21"/>
      <w:szCs w:val="22"/>
    </w:rPr>
  </w:style>
  <w:style w:type="character" w:customStyle="1" w:styleId="21">
    <w:name w:val="NormalCharacter"/>
    <w:autoRedefine/>
    <w:qFormat/>
    <w:uiPriority w:val="0"/>
    <w:rPr>
      <w:sz w:val="21"/>
      <w:lang w:val="en-US" w:eastAsia="zh-CN"/>
    </w:rPr>
  </w:style>
  <w:style w:type="paragraph" w:customStyle="1" w:styleId="22">
    <w:name w:val="UserStyle_432"/>
    <w:basedOn w:val="1"/>
    <w:autoRedefine/>
    <w:qFormat/>
    <w:uiPriority w:val="0"/>
    <w:pPr>
      <w:widowControl/>
      <w:jc w:val="left"/>
      <w:textAlignment w:val="baseline"/>
    </w:pPr>
    <w:rPr>
      <w:rFonts w:ascii="宋体" w:hAnsi="宋体" w:eastAsia="等线"/>
      <w:kern w:val="0"/>
      <w:sz w:val="21"/>
      <w:szCs w:val="20"/>
    </w:rPr>
  </w:style>
  <w:style w:type="paragraph" w:styleId="23">
    <w:name w:val="No Spacing"/>
    <w:autoRedefine/>
    <w:qFormat/>
    <w:uiPriority w:val="99"/>
    <w:pPr>
      <w:widowControl w:val="0"/>
      <w:jc w:val="both"/>
    </w:pPr>
    <w:rPr>
      <w:rFonts w:asciiTheme="minorHAnsi" w:hAnsiTheme="minorHAnsi" w:eastAsiaTheme="minorEastAsia"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20F76C-9159-4BDD-ACAB-FCB7A1689C73}">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10</Pages>
  <Words>2674</Words>
  <Characters>2751</Characters>
  <Lines>8</Lines>
  <Paragraphs>7</Paragraphs>
  <TotalTime>5</TotalTime>
  <ScaleCrop>false</ScaleCrop>
  <LinksUpToDate>false</LinksUpToDate>
  <CharactersWithSpaces>3198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2022-03-20T14:32:00Z</dcterms:created>
  <dc:creator>zhaojie0510</dc:creator>
  <cp:lastModifiedBy>赵杰</cp:lastModifiedBy>
  <cp:lastPrinted>2024-06-07T03:09:00Z</cp:lastPrinted>
  <dcterms:modified xsi:type="dcterms:W3CDTF">2024-07-03T03:16:50Z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358DAAAE0299496B94FE811EED85F3E8_13</vt:lpwstr>
  </property>
</Properties>
</file>