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F6EC1">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51445F19">
      <w:pPr>
        <w:pStyle w:val="2"/>
        <w:rPr>
          <w:rFonts w:hint="eastAsia"/>
          <w:lang w:eastAsia="zh-CN"/>
        </w:rPr>
      </w:pPr>
    </w:p>
    <w:p w14:paraId="4AF89818">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w:t>
      </w:r>
      <w:r>
        <w:rPr>
          <w:rFonts w:hint="default" w:ascii="Times New Roman" w:hAnsi="Times New Roman" w:cs="Times New Roman"/>
          <w:sz w:val="28"/>
          <w:szCs w:val="28"/>
          <w:lang w:eastAsia="zh-CN"/>
        </w:rPr>
        <w:t>国庆节慰问品</w:t>
      </w:r>
      <w:r>
        <w:rPr>
          <w:rFonts w:hint="default" w:ascii="Times New Roman" w:hAnsi="Times New Roman" w:cs="Times New Roman"/>
          <w:sz w:val="28"/>
          <w:szCs w:val="28"/>
        </w:rPr>
        <w:t>采购项</w:t>
      </w:r>
      <w:r>
        <w:rPr>
          <w:rFonts w:hint="eastAsia"/>
          <w:sz w:val="28"/>
          <w:szCs w:val="28"/>
        </w:rPr>
        <w:t>目</w:t>
      </w:r>
    </w:p>
    <w:p w14:paraId="0A9CB46B">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7642E27">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693F51F1">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46"/>
        <w:gridCol w:w="1530"/>
        <w:gridCol w:w="1560"/>
        <w:gridCol w:w="1875"/>
        <w:gridCol w:w="1600"/>
        <w:gridCol w:w="1560"/>
      </w:tblGrid>
      <w:tr w14:paraId="65320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46" w:type="dxa"/>
            <w:noWrap w:val="0"/>
            <w:vAlign w:val="center"/>
          </w:tcPr>
          <w:p w14:paraId="20520277">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530" w:type="dxa"/>
            <w:noWrap w:val="0"/>
            <w:vAlign w:val="center"/>
          </w:tcPr>
          <w:p w14:paraId="1C348BFD">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560" w:type="dxa"/>
            <w:noWrap w:val="0"/>
            <w:vAlign w:val="center"/>
          </w:tcPr>
          <w:p w14:paraId="055C3D3F">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75" w:type="dxa"/>
            <w:noWrap w:val="0"/>
            <w:vAlign w:val="center"/>
          </w:tcPr>
          <w:p w14:paraId="15F2064B">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600" w:type="dxa"/>
            <w:tcBorders>
              <w:right w:val="single" w:color="auto" w:sz="4" w:space="0"/>
            </w:tcBorders>
            <w:noWrap w:val="0"/>
            <w:vAlign w:val="center"/>
          </w:tcPr>
          <w:p w14:paraId="70CEDDC6">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单</w:t>
            </w:r>
            <w:r>
              <w:rPr>
                <w:rFonts w:hint="eastAsia" w:ascii="宋体" w:hAnsi="宋体"/>
                <w:b/>
                <w:sz w:val="24"/>
                <w:szCs w:val="24"/>
                <w:lang w:eastAsia="zh-CN"/>
              </w:rPr>
              <w:t>价</w:t>
            </w:r>
          </w:p>
          <w:p w14:paraId="645EFCE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560" w:type="dxa"/>
            <w:tcBorders>
              <w:left w:val="single" w:color="auto" w:sz="4" w:space="0"/>
            </w:tcBorders>
            <w:noWrap w:val="0"/>
            <w:vAlign w:val="center"/>
          </w:tcPr>
          <w:p w14:paraId="042B61A0">
            <w:pPr>
              <w:tabs>
                <w:tab w:val="left" w:pos="8364"/>
              </w:tabs>
              <w:snapToGrid w:val="0"/>
              <w:ind w:right="-58"/>
              <w:jc w:val="center"/>
              <w:rPr>
                <w:rFonts w:hint="default" w:ascii="宋体" w:hAnsi="宋体"/>
                <w:b/>
                <w:sz w:val="24"/>
                <w:szCs w:val="24"/>
                <w:lang w:val="en-US" w:eastAsia="zh-CN"/>
              </w:rPr>
            </w:pPr>
            <w:r>
              <w:rPr>
                <w:rFonts w:hint="eastAsia" w:ascii="宋体" w:hAnsi="宋体"/>
                <w:b/>
                <w:sz w:val="24"/>
                <w:szCs w:val="24"/>
                <w:lang w:val="en-US" w:eastAsia="zh-CN"/>
              </w:rPr>
              <w:t>合计套餐价</w:t>
            </w:r>
          </w:p>
        </w:tc>
      </w:tr>
      <w:tr w14:paraId="0ED7D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46" w:type="dxa"/>
            <w:noWrap w:val="0"/>
            <w:vAlign w:val="center"/>
          </w:tcPr>
          <w:p w14:paraId="0DDA5CF9">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530" w:type="dxa"/>
            <w:noWrap w:val="0"/>
            <w:vAlign w:val="center"/>
          </w:tcPr>
          <w:p w14:paraId="0375E50A">
            <w:pPr>
              <w:jc w:val="center"/>
              <w:rPr>
                <w:rFonts w:ascii="宋体" w:hAnsi="宋体"/>
                <w:b w:val="0"/>
                <w:bCs/>
                <w:sz w:val="24"/>
                <w:szCs w:val="24"/>
              </w:rPr>
            </w:pPr>
          </w:p>
        </w:tc>
        <w:tc>
          <w:tcPr>
            <w:tcW w:w="1560" w:type="dxa"/>
            <w:noWrap w:val="0"/>
            <w:vAlign w:val="center"/>
          </w:tcPr>
          <w:p w14:paraId="6B29D029">
            <w:pPr>
              <w:jc w:val="center"/>
              <w:rPr>
                <w:rFonts w:ascii="宋体" w:hAnsi="宋体"/>
                <w:b w:val="0"/>
                <w:bCs/>
                <w:sz w:val="24"/>
                <w:szCs w:val="24"/>
              </w:rPr>
            </w:pPr>
          </w:p>
        </w:tc>
        <w:tc>
          <w:tcPr>
            <w:tcW w:w="1875" w:type="dxa"/>
            <w:noWrap w:val="0"/>
            <w:vAlign w:val="center"/>
          </w:tcPr>
          <w:p w14:paraId="0B84C8FE">
            <w:pPr>
              <w:jc w:val="center"/>
              <w:rPr>
                <w:rFonts w:ascii="宋体" w:hAnsi="宋体"/>
                <w:b w:val="0"/>
                <w:bCs/>
                <w:sz w:val="24"/>
                <w:szCs w:val="24"/>
              </w:rPr>
            </w:pPr>
          </w:p>
        </w:tc>
        <w:tc>
          <w:tcPr>
            <w:tcW w:w="1600" w:type="dxa"/>
            <w:tcBorders>
              <w:right w:val="single" w:color="auto" w:sz="4" w:space="0"/>
            </w:tcBorders>
            <w:noWrap w:val="0"/>
            <w:vAlign w:val="center"/>
          </w:tcPr>
          <w:p w14:paraId="72068A72">
            <w:pPr>
              <w:spacing w:line="380" w:lineRule="exact"/>
              <w:jc w:val="center"/>
              <w:rPr>
                <w:rFonts w:hint="eastAsia" w:ascii="宋体" w:hAnsi="宋体"/>
                <w:b w:val="0"/>
                <w:bCs/>
                <w:sz w:val="24"/>
                <w:szCs w:val="24"/>
              </w:rPr>
            </w:pPr>
          </w:p>
        </w:tc>
        <w:tc>
          <w:tcPr>
            <w:tcW w:w="1560" w:type="dxa"/>
            <w:vMerge w:val="restart"/>
            <w:tcBorders>
              <w:left w:val="single" w:color="auto" w:sz="4" w:space="0"/>
            </w:tcBorders>
            <w:noWrap w:val="0"/>
            <w:vAlign w:val="center"/>
          </w:tcPr>
          <w:p w14:paraId="54F1D3EB">
            <w:pPr>
              <w:spacing w:line="380" w:lineRule="exact"/>
              <w:jc w:val="center"/>
              <w:rPr>
                <w:rFonts w:hint="eastAsia" w:ascii="宋体" w:hAnsi="宋体"/>
                <w:b w:val="0"/>
                <w:bCs/>
                <w:sz w:val="24"/>
                <w:szCs w:val="24"/>
              </w:rPr>
            </w:pPr>
          </w:p>
        </w:tc>
      </w:tr>
      <w:tr w14:paraId="7F140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46" w:type="dxa"/>
            <w:noWrap w:val="0"/>
            <w:vAlign w:val="center"/>
          </w:tcPr>
          <w:p w14:paraId="22F54676">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530" w:type="dxa"/>
            <w:noWrap w:val="0"/>
            <w:vAlign w:val="center"/>
          </w:tcPr>
          <w:p w14:paraId="5B6C1A81">
            <w:pPr>
              <w:jc w:val="center"/>
              <w:rPr>
                <w:rFonts w:ascii="宋体" w:hAnsi="宋体"/>
                <w:b w:val="0"/>
                <w:bCs/>
                <w:sz w:val="24"/>
                <w:szCs w:val="24"/>
              </w:rPr>
            </w:pPr>
          </w:p>
        </w:tc>
        <w:tc>
          <w:tcPr>
            <w:tcW w:w="1560" w:type="dxa"/>
            <w:noWrap w:val="0"/>
            <w:vAlign w:val="center"/>
          </w:tcPr>
          <w:p w14:paraId="7ABB6D02">
            <w:pPr>
              <w:jc w:val="center"/>
              <w:rPr>
                <w:rFonts w:ascii="宋体" w:hAnsi="宋体"/>
                <w:b w:val="0"/>
                <w:bCs/>
                <w:sz w:val="24"/>
                <w:szCs w:val="24"/>
              </w:rPr>
            </w:pPr>
          </w:p>
        </w:tc>
        <w:tc>
          <w:tcPr>
            <w:tcW w:w="1875" w:type="dxa"/>
            <w:noWrap w:val="0"/>
            <w:vAlign w:val="center"/>
          </w:tcPr>
          <w:p w14:paraId="51C9363B">
            <w:pPr>
              <w:jc w:val="center"/>
              <w:rPr>
                <w:rFonts w:ascii="宋体" w:hAnsi="宋体"/>
                <w:b w:val="0"/>
                <w:bCs/>
                <w:sz w:val="24"/>
                <w:szCs w:val="24"/>
              </w:rPr>
            </w:pPr>
          </w:p>
        </w:tc>
        <w:tc>
          <w:tcPr>
            <w:tcW w:w="1600" w:type="dxa"/>
            <w:tcBorders>
              <w:right w:val="single" w:color="auto" w:sz="4" w:space="0"/>
            </w:tcBorders>
            <w:noWrap w:val="0"/>
            <w:vAlign w:val="center"/>
          </w:tcPr>
          <w:p w14:paraId="48AB0F1A">
            <w:pPr>
              <w:spacing w:line="380" w:lineRule="exact"/>
              <w:jc w:val="center"/>
              <w:rPr>
                <w:rFonts w:hint="eastAsia" w:ascii="宋体" w:hAnsi="宋体"/>
                <w:b w:val="0"/>
                <w:bCs/>
                <w:sz w:val="24"/>
                <w:szCs w:val="24"/>
              </w:rPr>
            </w:pPr>
          </w:p>
        </w:tc>
        <w:tc>
          <w:tcPr>
            <w:tcW w:w="1560" w:type="dxa"/>
            <w:vMerge w:val="continue"/>
            <w:tcBorders>
              <w:left w:val="single" w:color="auto" w:sz="4" w:space="0"/>
            </w:tcBorders>
            <w:noWrap w:val="0"/>
            <w:vAlign w:val="center"/>
          </w:tcPr>
          <w:p w14:paraId="14E80A79">
            <w:pPr>
              <w:spacing w:line="380" w:lineRule="exact"/>
              <w:jc w:val="center"/>
              <w:rPr>
                <w:rFonts w:hint="eastAsia" w:ascii="宋体" w:hAnsi="宋体"/>
                <w:b w:val="0"/>
                <w:bCs/>
                <w:sz w:val="24"/>
                <w:szCs w:val="24"/>
              </w:rPr>
            </w:pPr>
          </w:p>
        </w:tc>
      </w:tr>
      <w:tr w14:paraId="0E109D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46" w:type="dxa"/>
            <w:noWrap w:val="0"/>
            <w:vAlign w:val="center"/>
          </w:tcPr>
          <w:p w14:paraId="7168B3E9">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530" w:type="dxa"/>
            <w:noWrap w:val="0"/>
            <w:vAlign w:val="center"/>
          </w:tcPr>
          <w:p w14:paraId="6C3A4BA2">
            <w:pPr>
              <w:jc w:val="center"/>
              <w:rPr>
                <w:rFonts w:ascii="宋体" w:hAnsi="宋体"/>
                <w:b w:val="0"/>
                <w:bCs/>
                <w:sz w:val="24"/>
                <w:szCs w:val="24"/>
              </w:rPr>
            </w:pPr>
          </w:p>
        </w:tc>
        <w:tc>
          <w:tcPr>
            <w:tcW w:w="1560" w:type="dxa"/>
            <w:noWrap w:val="0"/>
            <w:vAlign w:val="center"/>
          </w:tcPr>
          <w:p w14:paraId="314F3266">
            <w:pPr>
              <w:jc w:val="center"/>
              <w:rPr>
                <w:rFonts w:ascii="宋体" w:hAnsi="宋体"/>
                <w:b w:val="0"/>
                <w:bCs/>
                <w:sz w:val="24"/>
                <w:szCs w:val="24"/>
              </w:rPr>
            </w:pPr>
          </w:p>
        </w:tc>
        <w:tc>
          <w:tcPr>
            <w:tcW w:w="1875" w:type="dxa"/>
            <w:noWrap w:val="0"/>
            <w:vAlign w:val="center"/>
          </w:tcPr>
          <w:p w14:paraId="0754DDE2">
            <w:pPr>
              <w:jc w:val="center"/>
              <w:rPr>
                <w:rFonts w:ascii="宋体" w:hAnsi="宋体"/>
                <w:b w:val="0"/>
                <w:bCs/>
                <w:sz w:val="24"/>
                <w:szCs w:val="24"/>
              </w:rPr>
            </w:pPr>
          </w:p>
        </w:tc>
        <w:tc>
          <w:tcPr>
            <w:tcW w:w="1600" w:type="dxa"/>
            <w:tcBorders>
              <w:right w:val="single" w:color="auto" w:sz="4" w:space="0"/>
            </w:tcBorders>
            <w:noWrap w:val="0"/>
            <w:vAlign w:val="center"/>
          </w:tcPr>
          <w:p w14:paraId="754DB26C">
            <w:pPr>
              <w:spacing w:line="380" w:lineRule="exact"/>
              <w:jc w:val="center"/>
              <w:rPr>
                <w:rFonts w:hint="eastAsia" w:ascii="宋体" w:hAnsi="宋体"/>
                <w:b w:val="0"/>
                <w:bCs/>
                <w:sz w:val="24"/>
                <w:szCs w:val="24"/>
              </w:rPr>
            </w:pPr>
          </w:p>
        </w:tc>
        <w:tc>
          <w:tcPr>
            <w:tcW w:w="1560" w:type="dxa"/>
            <w:vMerge w:val="continue"/>
            <w:tcBorders>
              <w:left w:val="single" w:color="auto" w:sz="4" w:space="0"/>
            </w:tcBorders>
            <w:noWrap w:val="0"/>
            <w:vAlign w:val="center"/>
          </w:tcPr>
          <w:p w14:paraId="0B65663D">
            <w:pPr>
              <w:spacing w:line="380" w:lineRule="exact"/>
              <w:jc w:val="center"/>
              <w:rPr>
                <w:rFonts w:hint="eastAsia" w:ascii="宋体" w:hAnsi="宋体"/>
                <w:b w:val="0"/>
                <w:bCs/>
                <w:sz w:val="24"/>
                <w:szCs w:val="24"/>
              </w:rPr>
            </w:pPr>
          </w:p>
        </w:tc>
      </w:tr>
      <w:tr w14:paraId="51AB44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46" w:type="dxa"/>
            <w:noWrap w:val="0"/>
            <w:vAlign w:val="center"/>
          </w:tcPr>
          <w:p w14:paraId="4D85AFFB">
            <w:pPr>
              <w:tabs>
                <w:tab w:val="left" w:pos="8364"/>
              </w:tabs>
              <w:snapToGrid w:val="0"/>
              <w:ind w:right="-58"/>
              <w:jc w:val="center"/>
              <w:rPr>
                <w:sz w:val="24"/>
                <w:szCs w:val="24"/>
              </w:rPr>
            </w:pPr>
            <w:r>
              <w:rPr>
                <w:rFonts w:hint="eastAsia" w:ascii="宋体" w:hAnsi="宋体"/>
                <w:b/>
                <w:sz w:val="24"/>
                <w:szCs w:val="24"/>
              </w:rPr>
              <w:t>备注</w:t>
            </w:r>
          </w:p>
        </w:tc>
        <w:tc>
          <w:tcPr>
            <w:tcW w:w="8125" w:type="dxa"/>
            <w:gridSpan w:val="5"/>
            <w:noWrap w:val="0"/>
            <w:vAlign w:val="center"/>
          </w:tcPr>
          <w:p w14:paraId="3863D352">
            <w:pPr>
              <w:numPr>
                <w:ilvl w:val="0"/>
                <w:numId w:val="1"/>
              </w:numPr>
              <w:rPr>
                <w:rFonts w:hint="eastAsia" w:ascii="宋体" w:hAnsi="宋体"/>
                <w:b/>
                <w:bCs/>
                <w:sz w:val="24"/>
                <w:szCs w:val="24"/>
              </w:rPr>
            </w:pPr>
            <w:r>
              <w:rPr>
                <w:rFonts w:hint="eastAsia" w:ascii="宋体" w:hAnsi="宋体"/>
                <w:b/>
                <w:bCs/>
                <w:sz w:val="24"/>
                <w:szCs w:val="24"/>
                <w:lang w:eastAsia="zh-CN"/>
              </w:rPr>
              <w:t>本项目</w:t>
            </w:r>
            <w:r>
              <w:rPr>
                <w:rFonts w:hint="eastAsia" w:ascii="宋体" w:hAnsi="宋体"/>
                <w:b/>
                <w:bCs/>
                <w:sz w:val="24"/>
                <w:szCs w:val="24"/>
                <w:lang w:val="en-US" w:eastAsia="zh-CN"/>
              </w:rPr>
              <w:t>套餐</w:t>
            </w:r>
            <w:r>
              <w:rPr>
                <w:rFonts w:hint="eastAsia" w:ascii="宋体" w:hAnsi="宋体"/>
                <w:b/>
                <w:bCs/>
                <w:sz w:val="24"/>
                <w:szCs w:val="24"/>
                <w:lang w:eastAsia="zh-CN"/>
              </w:rPr>
              <w:t>最高</w:t>
            </w:r>
            <w:r>
              <w:rPr>
                <w:rFonts w:hint="eastAsia" w:ascii="宋体" w:hAnsi="宋体"/>
                <w:b/>
                <w:bCs/>
                <w:sz w:val="24"/>
                <w:szCs w:val="24"/>
              </w:rPr>
              <w:t>限价为</w:t>
            </w:r>
            <w:r>
              <w:rPr>
                <w:rFonts w:hint="default" w:ascii="Times New Roman" w:hAnsi="Times New Roman" w:cs="Times New Roman"/>
                <w:b/>
                <w:bCs/>
                <w:sz w:val="24"/>
                <w:szCs w:val="24"/>
                <w:lang w:val="en-US" w:eastAsia="zh-CN"/>
              </w:rPr>
              <w:t>140元</w:t>
            </w:r>
            <w:r>
              <w:rPr>
                <w:rFonts w:hint="default" w:ascii="Times New Roman" w:hAnsi="Times New Roman" w:cs="Times New Roman"/>
                <w:b/>
                <w:bCs/>
                <w:sz w:val="24"/>
                <w:szCs w:val="24"/>
              </w:rPr>
              <w:t>/份</w:t>
            </w:r>
            <w:r>
              <w:rPr>
                <w:rFonts w:hint="default" w:ascii="Times New Roman" w:hAnsi="Times New Roman" w:cs="Times New Roman"/>
                <w:b/>
                <w:bCs/>
                <w:sz w:val="24"/>
                <w:szCs w:val="24"/>
                <w:lang w:eastAsia="zh-CN"/>
              </w:rPr>
              <w:t>，一次</w:t>
            </w:r>
            <w:r>
              <w:rPr>
                <w:rFonts w:hint="eastAsia" w:ascii="宋体" w:hAnsi="宋体"/>
                <w:b/>
                <w:bCs/>
                <w:sz w:val="24"/>
                <w:szCs w:val="24"/>
                <w:lang w:eastAsia="zh-CN"/>
              </w:rPr>
              <w:t>性报价。</w:t>
            </w:r>
          </w:p>
          <w:p w14:paraId="538B8BF3">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14:paraId="694FFB3E">
            <w:pPr>
              <w:numPr>
                <w:ilvl w:val="0"/>
                <w:numId w:val="1"/>
              </w:numPr>
              <w:rPr>
                <w:rFonts w:hint="eastAsia" w:ascii="宋体" w:hAnsi="宋体"/>
                <w:sz w:val="24"/>
                <w:szCs w:val="24"/>
              </w:rPr>
            </w:pPr>
            <w:r>
              <w:rPr>
                <w:rFonts w:hint="eastAsia" w:ascii="宋体" w:hAnsi="宋体"/>
                <w:sz w:val="24"/>
                <w:szCs w:val="24"/>
              </w:rPr>
              <w:t>报价应包括</w:t>
            </w:r>
            <w:bookmarkStart w:id="0" w:name="_GoBack"/>
            <w:bookmarkEnd w:id="0"/>
            <w:r>
              <w:rPr>
                <w:rFonts w:hint="eastAsia" w:ascii="宋体" w:hAnsi="宋体"/>
                <w:sz w:val="24"/>
                <w:szCs w:val="24"/>
              </w:rPr>
              <w:t>但不限于商品成本、包装、运输、配送、税费以及合同实施过程中不可预见费等完成本采购内容所需的一切费用。采购人不再支付报价以外的任何费用。所有价格均应以人民币报价，金额单位为元。</w:t>
            </w:r>
          </w:p>
        </w:tc>
      </w:tr>
    </w:tbl>
    <w:p w14:paraId="5B59DAF4">
      <w:pPr>
        <w:rPr>
          <w:rFonts w:hint="eastAsia"/>
          <w:sz w:val="24"/>
          <w:szCs w:val="24"/>
        </w:rPr>
      </w:pPr>
    </w:p>
    <w:p w14:paraId="5218AAE6">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4AE070B5">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6A6A19F5">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14:paraId="02E58590"/>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MzU4Zjg0ODM3N2RhZWRkZThiYzRkNmM5OTk1NGYifQ=="/>
  </w:docVars>
  <w:rsids>
    <w:rsidRoot w:val="00000000"/>
    <w:rsid w:val="04BD1D17"/>
    <w:rsid w:val="150C319F"/>
    <w:rsid w:val="1CC873BE"/>
    <w:rsid w:val="1E614F94"/>
    <w:rsid w:val="2359622F"/>
    <w:rsid w:val="26F676D3"/>
    <w:rsid w:val="284B5803"/>
    <w:rsid w:val="2AE82B97"/>
    <w:rsid w:val="2C646F67"/>
    <w:rsid w:val="3DA90A55"/>
    <w:rsid w:val="40093884"/>
    <w:rsid w:val="49812404"/>
    <w:rsid w:val="4B2871C4"/>
    <w:rsid w:val="59B0188F"/>
    <w:rsid w:val="5A386F34"/>
    <w:rsid w:val="5F3C1128"/>
    <w:rsid w:val="5F9E741F"/>
    <w:rsid w:val="6CCE6AE2"/>
    <w:rsid w:val="76DB5A5B"/>
    <w:rsid w:val="7A897349"/>
    <w:rsid w:val="7D8D09BB"/>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5</TotalTime>
  <ScaleCrop>false</ScaleCrop>
  <LinksUpToDate>false</LinksUpToDate>
  <CharactersWithSpaces>576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许光</cp:lastModifiedBy>
  <dcterms:modified xsi:type="dcterms:W3CDTF">2024-08-06T03:28:02Z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93DA8C2A751148E581789A7A61B87DF9</vt:lpwstr>
  </property>
</Properties>
</file>