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34007">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032BF755">
      <w:pPr>
        <w:pStyle w:val="2"/>
        <w:spacing w:line="360" w:lineRule="auto"/>
        <w:rPr>
          <w:rFonts w:ascii="宋体" w:hAnsi="宋体"/>
          <w:sz w:val="32"/>
          <w:szCs w:val="32"/>
        </w:rPr>
      </w:pPr>
    </w:p>
    <w:p w14:paraId="48BC207E">
      <w:pPr>
        <w:pStyle w:val="2"/>
        <w:spacing w:line="360" w:lineRule="auto"/>
        <w:rPr>
          <w:rFonts w:ascii="宋体" w:hAnsi="宋体"/>
          <w:sz w:val="32"/>
          <w:szCs w:val="32"/>
        </w:rPr>
      </w:pPr>
      <w:r>
        <w:rPr>
          <w:rFonts w:hint="eastAsia" w:ascii="宋体" w:hAnsi="宋体"/>
          <w:sz w:val="32"/>
          <w:szCs w:val="32"/>
        </w:rPr>
        <w:t>各供应商：</w:t>
      </w:r>
    </w:p>
    <w:p w14:paraId="74375D7A">
      <w:pPr>
        <w:pStyle w:val="2"/>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0B0A1679">
      <w:pPr>
        <w:pStyle w:val="2"/>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1D0CCAE5">
      <w:pPr>
        <w:pStyle w:val="2"/>
        <w:spacing w:line="360" w:lineRule="auto"/>
        <w:rPr>
          <w:rFonts w:ascii="宋体" w:hAnsi="宋体"/>
          <w:sz w:val="32"/>
          <w:szCs w:val="32"/>
        </w:rPr>
      </w:pPr>
    </w:p>
    <w:p w14:paraId="0ED069BE">
      <w:pPr>
        <w:pStyle w:val="2"/>
        <w:spacing w:line="360" w:lineRule="auto"/>
        <w:rPr>
          <w:rFonts w:ascii="宋体" w:hAnsi="宋体"/>
          <w:sz w:val="32"/>
          <w:szCs w:val="32"/>
        </w:rPr>
      </w:pPr>
    </w:p>
    <w:p w14:paraId="6C755A7D">
      <w:pPr>
        <w:pStyle w:val="2"/>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6D1D5DA6">
      <w:pPr>
        <w:pStyle w:val="2"/>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rPr>
        <w:t>2日</w:t>
      </w:r>
    </w:p>
    <w:p w14:paraId="1A9EAD68">
      <w:pPr>
        <w:rPr>
          <w:rFonts w:ascii="宋体" w:hAnsi="宋体"/>
          <w:szCs w:val="21"/>
        </w:rPr>
      </w:pPr>
    </w:p>
    <w:p w14:paraId="546F2B3F">
      <w:pPr>
        <w:pStyle w:val="2"/>
        <w:rPr>
          <w:rFonts w:ascii="宋体" w:hAnsi="宋体"/>
          <w:szCs w:val="21"/>
        </w:rPr>
      </w:pPr>
    </w:p>
    <w:p w14:paraId="47DB0021">
      <w:pPr>
        <w:pStyle w:val="2"/>
        <w:rPr>
          <w:rFonts w:ascii="宋体" w:hAnsi="宋体"/>
          <w:szCs w:val="21"/>
        </w:rPr>
      </w:pPr>
    </w:p>
    <w:p w14:paraId="37A0CF93">
      <w:pPr>
        <w:pStyle w:val="2"/>
        <w:rPr>
          <w:rFonts w:ascii="宋体" w:hAnsi="宋体"/>
          <w:szCs w:val="21"/>
        </w:rPr>
      </w:pPr>
    </w:p>
    <w:p w14:paraId="2F480F39">
      <w:pPr>
        <w:pStyle w:val="2"/>
        <w:rPr>
          <w:rFonts w:ascii="宋体" w:hAnsi="宋体"/>
          <w:szCs w:val="21"/>
        </w:rPr>
      </w:pPr>
    </w:p>
    <w:p w14:paraId="7A7CC8DB">
      <w:pPr>
        <w:pStyle w:val="2"/>
        <w:rPr>
          <w:rFonts w:ascii="宋体" w:hAnsi="宋体"/>
          <w:szCs w:val="21"/>
        </w:rPr>
      </w:pPr>
    </w:p>
    <w:p w14:paraId="203280E2">
      <w:pPr>
        <w:pStyle w:val="2"/>
        <w:rPr>
          <w:rFonts w:ascii="宋体" w:hAnsi="宋体"/>
          <w:szCs w:val="21"/>
        </w:rPr>
      </w:pPr>
    </w:p>
    <w:p w14:paraId="4C871360">
      <w:pPr>
        <w:pStyle w:val="2"/>
        <w:rPr>
          <w:rFonts w:ascii="宋体" w:hAnsi="宋体"/>
          <w:szCs w:val="21"/>
        </w:rPr>
      </w:pPr>
    </w:p>
    <w:p w14:paraId="74FF2955">
      <w:pPr>
        <w:pStyle w:val="2"/>
        <w:rPr>
          <w:rFonts w:ascii="宋体" w:hAnsi="宋体"/>
          <w:szCs w:val="21"/>
        </w:rPr>
      </w:pPr>
    </w:p>
    <w:p w14:paraId="7BE18B73">
      <w:pPr>
        <w:pStyle w:val="2"/>
        <w:rPr>
          <w:rFonts w:ascii="宋体" w:hAnsi="宋体"/>
          <w:szCs w:val="21"/>
        </w:rPr>
      </w:pPr>
    </w:p>
    <w:p w14:paraId="16AFB86F">
      <w:pPr>
        <w:spacing w:line="360" w:lineRule="auto"/>
        <w:jc w:val="center"/>
        <w:rPr>
          <w:rFonts w:ascii="宋体" w:hAnsi="宋体" w:cs="宋体"/>
          <w:sz w:val="21"/>
          <w:szCs w:val="21"/>
        </w:rPr>
      </w:pPr>
    </w:p>
    <w:p w14:paraId="6E434553">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25C77A8A">
      <w:pPr>
        <w:spacing w:line="360" w:lineRule="auto"/>
        <w:rPr>
          <w:rFonts w:ascii="宋体" w:hAnsi="宋体" w:cs="宋体"/>
          <w:bCs/>
          <w:sz w:val="24"/>
          <w:u w:val="single"/>
        </w:rPr>
      </w:pPr>
    </w:p>
    <w:p w14:paraId="70B4BD7F">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60D6A845">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6025814">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42F9B827">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011A958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73E7EC7B">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1547C">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57F1547C">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2DD069B">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02DD069B">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2368159C">
      <w:pPr>
        <w:spacing w:line="360" w:lineRule="auto"/>
        <w:rPr>
          <w:rFonts w:ascii="宋体" w:hAnsi="宋体" w:cs="宋体"/>
          <w:b/>
        </w:rPr>
      </w:pPr>
    </w:p>
    <w:p w14:paraId="6B11C87A">
      <w:pPr>
        <w:spacing w:line="360" w:lineRule="auto"/>
        <w:rPr>
          <w:rFonts w:ascii="宋体" w:hAnsi="宋体" w:cs="宋体"/>
          <w:b/>
        </w:rPr>
      </w:pPr>
    </w:p>
    <w:p w14:paraId="2444E31D">
      <w:pPr>
        <w:spacing w:line="360" w:lineRule="auto"/>
        <w:rPr>
          <w:rFonts w:ascii="宋体" w:hAnsi="宋体" w:cs="宋体"/>
        </w:rPr>
      </w:pPr>
    </w:p>
    <w:p w14:paraId="01C98D81">
      <w:pPr>
        <w:pStyle w:val="4"/>
        <w:numPr>
          <w:ilvl w:val="1"/>
          <w:numId w:val="0"/>
        </w:numPr>
        <w:rPr>
          <w:rFonts w:ascii="宋体" w:hAnsi="宋体" w:eastAsia="宋体" w:cs="宋体"/>
          <w:b w:val="0"/>
          <w:bCs w:val="0"/>
          <w:color w:val="auto"/>
          <w:kern w:val="2"/>
          <w:sz w:val="32"/>
          <w:szCs w:val="24"/>
        </w:rPr>
      </w:pPr>
    </w:p>
    <w:p w14:paraId="2C4649A8"/>
    <w:p w14:paraId="1F8489ED">
      <w:pPr>
        <w:pStyle w:val="2"/>
      </w:pPr>
    </w:p>
    <w:p w14:paraId="3AAC160D"/>
    <w:p w14:paraId="76D6B91A">
      <w:pPr>
        <w:pStyle w:val="2"/>
      </w:pPr>
    </w:p>
    <w:p w14:paraId="2688061F">
      <w:pPr>
        <w:spacing w:after="435" w:afterLines="100"/>
        <w:ind w:firstLine="4838" w:firstLineChars="2016"/>
      </w:pPr>
      <w:r>
        <w:rPr>
          <w:rFonts w:hint="eastAsia" w:ascii="宋体" w:hAnsi="宋体" w:cs="宋体"/>
          <w:bCs/>
          <w:sz w:val="24"/>
        </w:rPr>
        <w:t>供应商（单位公章）：</w:t>
      </w:r>
    </w:p>
    <w:p w14:paraId="4B5F877D">
      <w:pPr>
        <w:spacing w:after="435" w:afterLines="100"/>
        <w:ind w:firstLine="4838" w:firstLineChars="2016"/>
        <w:rPr>
          <w:rFonts w:ascii="Arial" w:hAnsi="Arial"/>
        </w:rPr>
      </w:pPr>
      <w:r>
        <w:rPr>
          <w:rFonts w:hint="eastAsia" w:ascii="宋体" w:hAnsi="宋体" w:cs="宋体"/>
          <w:bCs/>
          <w:sz w:val="24"/>
        </w:rPr>
        <w:t>地址：</w:t>
      </w:r>
    </w:p>
    <w:p w14:paraId="2ADD910A">
      <w:pPr>
        <w:spacing w:after="435" w:afterLines="100"/>
        <w:ind w:firstLine="4838" w:firstLineChars="2016"/>
        <w:rPr>
          <w:rFonts w:ascii="Arial" w:hAnsi="Arial"/>
        </w:rPr>
      </w:pPr>
      <w:r>
        <w:rPr>
          <w:rFonts w:hint="eastAsia" w:ascii="宋体" w:hAnsi="宋体" w:cs="宋体"/>
          <w:bCs/>
          <w:sz w:val="24"/>
        </w:rPr>
        <w:t>法定代表人（签字或盖章）：</w:t>
      </w:r>
    </w:p>
    <w:p w14:paraId="1112032E">
      <w:pPr>
        <w:spacing w:after="435" w:afterLines="100"/>
        <w:ind w:firstLine="4838" w:firstLineChars="2016"/>
        <w:rPr>
          <w:rFonts w:ascii="Arial" w:hAnsi="Arial"/>
        </w:rPr>
      </w:pPr>
      <w:r>
        <w:rPr>
          <w:rFonts w:hint="eastAsia" w:ascii="宋体" w:hAnsi="宋体" w:cs="宋体"/>
          <w:bCs/>
          <w:sz w:val="24"/>
        </w:rPr>
        <w:t>联系电话（手机）：</w:t>
      </w:r>
    </w:p>
    <w:p w14:paraId="7B10A751">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48EFC3B0">
      <w:pPr>
        <w:rPr>
          <w:rFonts w:ascii="宋体" w:hAnsi="宋体" w:cs="宋体"/>
          <w:bCs/>
          <w:sz w:val="24"/>
        </w:rPr>
      </w:pPr>
      <w:r>
        <w:rPr>
          <w:rFonts w:hint="eastAsia" w:ascii="宋体" w:hAnsi="宋体" w:cs="宋体"/>
          <w:bCs/>
          <w:sz w:val="24"/>
        </w:rPr>
        <w:t>致：广东省人民医院</w:t>
      </w:r>
    </w:p>
    <w:p w14:paraId="31331B1E">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10A4221F">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03BDB909">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56EA7E6">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356EA7E6">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E7BCC01">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3E7BCC01">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20704379">
      <w:pPr>
        <w:ind w:firstLine="640" w:firstLineChars="200"/>
        <w:rPr>
          <w:rFonts w:ascii="宋体" w:hAnsi="宋体" w:cs="宋体"/>
        </w:rPr>
      </w:pPr>
    </w:p>
    <w:p w14:paraId="0DD92B16">
      <w:pPr>
        <w:ind w:firstLine="640" w:firstLineChars="200"/>
        <w:rPr>
          <w:rFonts w:ascii="宋体" w:hAnsi="宋体" w:cs="宋体"/>
        </w:rPr>
      </w:pPr>
    </w:p>
    <w:p w14:paraId="5F56B253">
      <w:pPr>
        <w:ind w:firstLine="640" w:firstLineChars="200"/>
        <w:rPr>
          <w:rFonts w:ascii="宋体" w:hAnsi="宋体" w:cs="宋体"/>
        </w:rPr>
      </w:pPr>
    </w:p>
    <w:p w14:paraId="1C03F0FF">
      <w:pPr>
        <w:ind w:firstLine="640" w:firstLineChars="200"/>
        <w:rPr>
          <w:rFonts w:ascii="宋体" w:hAnsi="宋体" w:cs="宋体"/>
        </w:rPr>
      </w:pPr>
    </w:p>
    <w:p w14:paraId="5E412E1E">
      <w:pPr>
        <w:spacing w:after="435" w:afterLines="100"/>
        <w:ind w:firstLine="4838" w:firstLineChars="2016"/>
        <w:rPr>
          <w:rFonts w:ascii="宋体" w:hAnsi="宋体" w:cs="宋体"/>
          <w:bCs/>
          <w:sz w:val="24"/>
        </w:rPr>
      </w:pPr>
    </w:p>
    <w:p w14:paraId="059319AE">
      <w:pPr>
        <w:pStyle w:val="2"/>
      </w:pPr>
    </w:p>
    <w:p w14:paraId="774CE773">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5C580C4E">
      <w:pPr>
        <w:spacing w:after="217" w:afterLines="50"/>
        <w:ind w:firstLine="4838" w:firstLineChars="2016"/>
        <w:rPr>
          <w:rFonts w:ascii="宋体" w:hAnsi="宋体" w:cs="宋体"/>
          <w:bCs/>
          <w:sz w:val="24"/>
        </w:rPr>
      </w:pPr>
      <w:r>
        <w:rPr>
          <w:rFonts w:hint="eastAsia" w:ascii="宋体" w:hAnsi="宋体" w:cs="宋体"/>
          <w:bCs/>
          <w:sz w:val="24"/>
        </w:rPr>
        <w:t>地址：</w:t>
      </w:r>
    </w:p>
    <w:p w14:paraId="38DCEAF9">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0E2F15BF">
      <w:pPr>
        <w:spacing w:after="217" w:afterLines="50"/>
        <w:ind w:firstLine="4838" w:firstLineChars="2016"/>
        <w:rPr>
          <w:rFonts w:ascii="宋体" w:hAnsi="宋体" w:cs="宋体"/>
          <w:bCs/>
          <w:sz w:val="24"/>
        </w:rPr>
      </w:pPr>
      <w:r>
        <w:rPr>
          <w:rFonts w:hint="eastAsia" w:ascii="宋体" w:hAnsi="宋体" w:cs="宋体"/>
          <w:bCs/>
          <w:sz w:val="24"/>
        </w:rPr>
        <w:t>职务：</w:t>
      </w:r>
    </w:p>
    <w:p w14:paraId="3F61F835">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2C7BEF75">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299E2C0E">
      <w:pPr>
        <w:spacing w:after="217" w:afterLines="50"/>
        <w:ind w:firstLine="4838" w:firstLineChars="2016"/>
        <w:rPr>
          <w:rFonts w:ascii="宋体" w:hAnsi="宋体" w:cs="宋体"/>
          <w:bCs/>
          <w:sz w:val="24"/>
        </w:rPr>
      </w:pPr>
      <w:r>
        <w:rPr>
          <w:rFonts w:hint="eastAsia" w:ascii="宋体" w:hAnsi="宋体" w:cs="宋体"/>
          <w:bCs/>
          <w:sz w:val="24"/>
        </w:rPr>
        <w:t>职务：</w:t>
      </w:r>
    </w:p>
    <w:p w14:paraId="340CD2AE">
      <w:pPr>
        <w:tabs>
          <w:tab w:val="left" w:pos="2041"/>
        </w:tabs>
        <w:rPr>
          <w:rFonts w:ascii="宋体" w:hAnsi="宋体" w:cs="宋体"/>
        </w:rPr>
      </w:pPr>
    </w:p>
    <w:p w14:paraId="6AFB1C86">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3E822D2D">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230BF1CA">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1C478F14">
      <w:pPr>
        <w:spacing w:line="360" w:lineRule="auto"/>
        <w:rPr>
          <w:rFonts w:ascii="宋体" w:hAnsi="宋体" w:cs="宋体"/>
          <w:bCs/>
          <w:spacing w:val="28"/>
          <w:szCs w:val="32"/>
        </w:rPr>
      </w:pPr>
    </w:p>
    <w:p w14:paraId="0048AAB1">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：互联网+医疗基层服务端扩展项目(二期)</w:t>
      </w:r>
    </w:p>
    <w:p w14:paraId="7EC8F328">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7E2541D6">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65BA427">
      <w:pPr>
        <w:spacing w:line="360" w:lineRule="auto"/>
        <w:rPr>
          <w:rFonts w:ascii="宋体" w:hAnsi="宋体" w:cs="宋体"/>
          <w:b/>
          <w:szCs w:val="32"/>
        </w:rPr>
      </w:pPr>
    </w:p>
    <w:p w14:paraId="34B55E49">
      <w:pPr>
        <w:pStyle w:val="4"/>
        <w:numPr>
          <w:ilvl w:val="1"/>
          <w:numId w:val="0"/>
        </w:numPr>
      </w:pP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F9A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14:paraId="2CEEE293">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6376E2E3">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62EB1539">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6B5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0800C1EA">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201BF378">
            <w:pPr>
              <w:rPr>
                <w:rFonts w:ascii="宋体" w:hAnsi="宋体" w:cs="宋体"/>
                <w:szCs w:val="32"/>
              </w:rPr>
            </w:pPr>
          </w:p>
        </w:tc>
      </w:tr>
    </w:tbl>
    <w:p w14:paraId="2AB868FE">
      <w:pPr>
        <w:spacing w:line="360" w:lineRule="auto"/>
        <w:ind w:left="6480" w:leftChars="2025"/>
        <w:rPr>
          <w:rFonts w:ascii="宋体" w:hAnsi="宋体" w:cs="宋体"/>
          <w:szCs w:val="32"/>
        </w:rPr>
      </w:pPr>
    </w:p>
    <w:p w14:paraId="7FA0B3C2">
      <w:pPr>
        <w:pStyle w:val="6"/>
        <w:rPr>
          <w:rFonts w:ascii="宋体" w:hAnsi="宋体" w:cs="宋体"/>
          <w:sz w:val="32"/>
          <w:szCs w:val="32"/>
        </w:rPr>
      </w:pPr>
    </w:p>
    <w:p w14:paraId="531D115C">
      <w:pPr>
        <w:spacing w:line="360" w:lineRule="auto"/>
        <w:ind w:firstLine="4960" w:firstLineChars="1550"/>
        <w:rPr>
          <w:rFonts w:ascii="宋体" w:hAnsi="宋体" w:cs="宋体"/>
          <w:szCs w:val="32"/>
        </w:rPr>
      </w:pPr>
      <w:r>
        <w:rPr>
          <w:rFonts w:hint="eastAsia" w:ascii="宋体" w:hAnsi="宋体" w:cs="宋体"/>
          <w:szCs w:val="32"/>
        </w:rPr>
        <w:t>供应商（单位公章）：</w:t>
      </w:r>
    </w:p>
    <w:p w14:paraId="1D2FE83E">
      <w:pPr>
        <w:spacing w:line="360" w:lineRule="auto"/>
        <w:ind w:firstLine="4960" w:firstLineChars="1550"/>
        <w:rPr>
          <w:rFonts w:ascii="宋体" w:hAnsi="宋体" w:cs="宋体"/>
          <w:szCs w:val="32"/>
        </w:rPr>
      </w:pPr>
      <w:r>
        <w:rPr>
          <w:rFonts w:hint="eastAsia" w:ascii="宋体" w:hAnsi="宋体" w:cs="宋体"/>
          <w:szCs w:val="32"/>
        </w:rPr>
        <w:t>日期：    年   月   日</w:t>
      </w:r>
    </w:p>
    <w:p w14:paraId="51ED42A0">
      <w:pPr>
        <w:pStyle w:val="7"/>
        <w:spacing w:line="360" w:lineRule="auto"/>
        <w:rPr>
          <w:rFonts w:hAnsi="宋体" w:cs="宋体"/>
        </w:rPr>
      </w:pPr>
    </w:p>
    <w:p w14:paraId="1621E57F">
      <w:pPr>
        <w:pStyle w:val="7"/>
        <w:spacing w:line="360" w:lineRule="auto"/>
        <w:rPr>
          <w:rFonts w:hAnsi="宋体" w:cs="宋体"/>
          <w:sz w:val="28"/>
          <w:szCs w:val="28"/>
        </w:rPr>
      </w:pPr>
    </w:p>
    <w:p w14:paraId="2D6DE5CC">
      <w:pPr>
        <w:pStyle w:val="7"/>
        <w:spacing w:line="360" w:lineRule="auto"/>
        <w:rPr>
          <w:rFonts w:hAnsi="宋体" w:cs="宋体"/>
          <w:sz w:val="28"/>
          <w:szCs w:val="28"/>
        </w:rPr>
      </w:pPr>
    </w:p>
    <w:p w14:paraId="6C158079">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0FEE9919">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4F74005D">
      <w:pPr>
        <w:pStyle w:val="2"/>
        <w:rPr>
          <w:rFonts w:ascii="宋体" w:hAnsi="宋体"/>
          <w:szCs w:val="21"/>
        </w:rPr>
      </w:pPr>
    </w:p>
    <w:p w14:paraId="303ED70A">
      <w:pPr>
        <w:pStyle w:val="2"/>
      </w:pPr>
    </w:p>
    <w:p w14:paraId="75CC59A5">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3B9805EE">
      <w:pPr>
        <w:spacing w:line="360" w:lineRule="auto"/>
        <w:rPr>
          <w:rFonts w:ascii="宋体" w:hAnsi="宋体" w:cs="宋体"/>
          <w:bCs/>
          <w:szCs w:val="32"/>
        </w:rPr>
      </w:pPr>
    </w:p>
    <w:p w14:paraId="52284005">
      <w:pPr>
        <w:spacing w:line="360" w:lineRule="auto"/>
        <w:ind w:firstLine="640" w:firstLineChars="200"/>
        <w:rPr>
          <w:rFonts w:ascii="宋体" w:hAnsi="宋体" w:cs="宋体"/>
          <w:bCs/>
          <w:szCs w:val="32"/>
          <w:u w:val="single"/>
        </w:rPr>
      </w:pPr>
      <w:r>
        <w:rPr>
          <w:rFonts w:hint="eastAsia" w:ascii="宋体" w:hAnsi="宋体" w:cs="宋体"/>
          <w:bCs/>
          <w:szCs w:val="32"/>
        </w:rPr>
        <w:t>项目名称：互联网+医疗基层服务端扩展项目(二期)</w:t>
      </w:r>
    </w:p>
    <w:p w14:paraId="6D2CE15F">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6DCEE661">
      <w:pPr>
        <w:spacing w:line="360" w:lineRule="auto"/>
        <w:rPr>
          <w:rFonts w:ascii="宋体" w:hAnsi="宋体" w:cs="宋体"/>
          <w:szCs w:val="32"/>
        </w:rPr>
      </w:pPr>
      <w:r>
        <w:rPr>
          <w:rFonts w:hint="eastAsia" w:ascii="宋体" w:hAnsi="宋体" w:cs="宋体"/>
          <w:kern w:val="0"/>
          <w:szCs w:val="32"/>
        </w:rPr>
        <w:t xml:space="preserve">                                    </w:t>
      </w:r>
    </w:p>
    <w:tbl>
      <w:tblPr>
        <w:tblStyle w:val="11"/>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641E8D8A">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3569149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1B47E0B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2F8489A0">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0AA07AF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499B4122">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62444D11">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0328DF5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520C0DC0">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33786B1A">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2DB18197">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0DC539BA">
            <w:pPr>
              <w:widowControl/>
              <w:spacing w:line="360" w:lineRule="auto"/>
              <w:jc w:val="center"/>
              <w:rPr>
                <w:rFonts w:ascii="宋体" w:hAnsi="宋体" w:cs="宋体"/>
                <w:color w:val="000000"/>
                <w:kern w:val="0"/>
                <w:sz w:val="28"/>
                <w:szCs w:val="28"/>
              </w:rPr>
            </w:pPr>
          </w:p>
        </w:tc>
      </w:tr>
      <w:tr w14:paraId="73B21BC3">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714D5D5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4003B0F8">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8A9016B">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6A8523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266FAD8">
            <w:pPr>
              <w:widowControl/>
              <w:spacing w:line="360" w:lineRule="auto"/>
              <w:jc w:val="center"/>
              <w:rPr>
                <w:rFonts w:ascii="宋体" w:hAnsi="宋体" w:cs="宋体"/>
                <w:color w:val="000000"/>
                <w:kern w:val="0"/>
                <w:sz w:val="28"/>
                <w:szCs w:val="28"/>
              </w:rPr>
            </w:pPr>
          </w:p>
        </w:tc>
      </w:tr>
      <w:tr w14:paraId="7C24F551">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2E00C3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38425880">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44A064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6DEF110">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1D2B98C">
            <w:pPr>
              <w:widowControl/>
              <w:spacing w:line="360" w:lineRule="auto"/>
              <w:jc w:val="center"/>
              <w:rPr>
                <w:rFonts w:ascii="宋体" w:hAnsi="宋体" w:cs="宋体"/>
                <w:color w:val="000000"/>
                <w:kern w:val="0"/>
                <w:sz w:val="28"/>
                <w:szCs w:val="28"/>
              </w:rPr>
            </w:pPr>
          </w:p>
        </w:tc>
      </w:tr>
      <w:tr w14:paraId="5886EF73">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0E40CE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37CECF4F">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3F3CCB0">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B003E41">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360ED93">
            <w:pPr>
              <w:widowControl/>
              <w:spacing w:line="360" w:lineRule="auto"/>
              <w:jc w:val="center"/>
              <w:rPr>
                <w:rFonts w:ascii="宋体" w:hAnsi="宋体" w:cs="宋体"/>
                <w:color w:val="000000"/>
                <w:kern w:val="0"/>
                <w:sz w:val="28"/>
                <w:szCs w:val="28"/>
              </w:rPr>
            </w:pPr>
          </w:p>
        </w:tc>
      </w:tr>
      <w:tr w14:paraId="2ADDC20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B9D00D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61353D4C">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27D719D">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17C682E">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CB585E1">
            <w:pPr>
              <w:widowControl/>
              <w:spacing w:line="360" w:lineRule="auto"/>
              <w:jc w:val="center"/>
              <w:rPr>
                <w:rFonts w:ascii="宋体" w:hAnsi="宋体" w:cs="宋体"/>
                <w:color w:val="000000"/>
                <w:kern w:val="0"/>
                <w:sz w:val="28"/>
                <w:szCs w:val="28"/>
              </w:rPr>
            </w:pPr>
          </w:p>
        </w:tc>
      </w:tr>
      <w:tr w14:paraId="1E22507E">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186A9191">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4B5F3287">
            <w:pPr>
              <w:jc w:val="center"/>
              <w:rPr>
                <w:rFonts w:ascii="宋体" w:hAnsi="宋体" w:cs="宋体"/>
                <w:b/>
                <w:bCs/>
                <w:sz w:val="28"/>
                <w:szCs w:val="28"/>
              </w:rPr>
            </w:pPr>
            <w:r>
              <w:rPr>
                <w:rFonts w:hint="eastAsia" w:ascii="宋体" w:hAnsi="宋体" w:cs="宋体"/>
                <w:b/>
                <w:bCs/>
                <w:sz w:val="28"/>
                <w:szCs w:val="28"/>
              </w:rPr>
              <w:t>XXX元</w:t>
            </w:r>
          </w:p>
        </w:tc>
      </w:tr>
    </w:tbl>
    <w:p w14:paraId="2576B762">
      <w:pPr>
        <w:pStyle w:val="22"/>
        <w:ind w:firstLine="0" w:firstLineChars="0"/>
        <w:rPr>
          <w:rFonts w:ascii="宋体" w:hAnsi="宋体" w:cs="宋体"/>
          <w:sz w:val="28"/>
          <w:szCs w:val="28"/>
        </w:rPr>
      </w:pPr>
    </w:p>
    <w:p w14:paraId="5665FAA0">
      <w:pPr>
        <w:pStyle w:val="22"/>
        <w:spacing w:line="360" w:lineRule="auto"/>
        <w:ind w:left="360" w:firstLine="0" w:firstLineChars="0"/>
        <w:rPr>
          <w:rFonts w:ascii="宋体" w:hAnsi="宋体" w:cs="宋体"/>
        </w:rPr>
      </w:pPr>
    </w:p>
    <w:p w14:paraId="214CA5AB">
      <w:pPr>
        <w:spacing w:line="360" w:lineRule="auto"/>
        <w:ind w:left="4960" w:leftChars="1550"/>
        <w:rPr>
          <w:rFonts w:ascii="宋体" w:hAnsi="宋体" w:cs="宋体"/>
          <w:szCs w:val="32"/>
        </w:rPr>
      </w:pPr>
      <w:r>
        <w:rPr>
          <w:rFonts w:hint="eastAsia" w:ascii="宋体" w:hAnsi="宋体" w:cs="宋体"/>
          <w:szCs w:val="32"/>
        </w:rPr>
        <w:t>供应商（单位公章）：</w:t>
      </w:r>
    </w:p>
    <w:p w14:paraId="147C46EC">
      <w:pPr>
        <w:spacing w:line="360" w:lineRule="auto"/>
        <w:ind w:left="4960" w:leftChars="1550"/>
        <w:rPr>
          <w:rFonts w:ascii="宋体" w:hAnsi="宋体" w:cs="宋体"/>
          <w:szCs w:val="32"/>
        </w:rPr>
      </w:pPr>
      <w:r>
        <w:rPr>
          <w:rFonts w:hint="eastAsia" w:ascii="宋体" w:hAnsi="宋体" w:cs="宋体"/>
          <w:szCs w:val="32"/>
        </w:rPr>
        <w:t>日期：    年   月   日</w:t>
      </w:r>
    </w:p>
    <w:p w14:paraId="7EB98F3E">
      <w:pPr>
        <w:spacing w:line="276" w:lineRule="auto"/>
        <w:rPr>
          <w:rFonts w:ascii="宋体" w:hAnsi="宋体" w:cs="宋体"/>
        </w:rPr>
      </w:pPr>
    </w:p>
    <w:p w14:paraId="2FB9309D"/>
    <w:p w14:paraId="6E8AD0DF">
      <w:pPr>
        <w:pStyle w:val="4"/>
        <w:numPr>
          <w:ilvl w:val="1"/>
          <w:numId w:val="0"/>
        </w:numPr>
      </w:pPr>
    </w:p>
    <w:p w14:paraId="5E7BF30C">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5427ECE6">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1"/>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2294F59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1AB80FB8">
            <w:pPr>
              <w:jc w:val="center"/>
              <w:rPr>
                <w:rFonts w:ascii="宋体" w:hAnsi="宋体" w:cs="宋体"/>
                <w:sz w:val="28"/>
                <w:szCs w:val="28"/>
              </w:rPr>
            </w:pPr>
            <w:r>
              <w:rPr>
                <w:rStyle w:val="13"/>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223FC95B">
            <w:pPr>
              <w:jc w:val="center"/>
              <w:rPr>
                <w:rFonts w:ascii="宋体" w:hAnsi="宋体"/>
                <w:sz w:val="28"/>
                <w:szCs w:val="28"/>
              </w:rPr>
            </w:pPr>
            <w:r>
              <w:rPr>
                <w:rStyle w:val="13"/>
                <w:rFonts w:hint="eastAsia" w:ascii="宋体" w:hAnsi="宋体"/>
                <w:sz w:val="28"/>
                <w:szCs w:val="28"/>
              </w:rPr>
              <w:t>采购文件</w:t>
            </w:r>
            <w:r>
              <w:rPr>
                <w:rStyle w:val="13"/>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041C74CA">
            <w:pPr>
              <w:jc w:val="center"/>
              <w:rPr>
                <w:rFonts w:ascii="宋体" w:hAnsi="宋体" w:cs="宋体"/>
                <w:sz w:val="28"/>
                <w:szCs w:val="28"/>
              </w:rPr>
            </w:pPr>
            <w:r>
              <w:rPr>
                <w:rStyle w:val="13"/>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52B91CDC">
            <w:pPr>
              <w:jc w:val="center"/>
              <w:rPr>
                <w:rFonts w:ascii="宋体" w:hAnsi="宋体" w:cs="宋体"/>
                <w:sz w:val="28"/>
                <w:szCs w:val="28"/>
              </w:rPr>
            </w:pPr>
            <w:r>
              <w:rPr>
                <w:rStyle w:val="13"/>
                <w:rFonts w:ascii="宋体" w:hAnsi="宋体"/>
                <w:sz w:val="28"/>
                <w:szCs w:val="28"/>
              </w:rPr>
              <w:t>证明资料</w:t>
            </w:r>
          </w:p>
        </w:tc>
      </w:tr>
      <w:tr w14:paraId="372BDBF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479EA19C">
            <w:pPr>
              <w:pStyle w:val="10"/>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2BAAABE6">
            <w:pPr>
              <w:rPr>
                <w:rFonts w:ascii="宋体" w:hAnsi="宋体"/>
                <w:sz w:val="28"/>
                <w:szCs w:val="28"/>
              </w:rPr>
            </w:pPr>
            <w:r>
              <w:rPr>
                <w:rFonts w:hint="eastAsia" w:ascii="宋体" w:hAnsi="宋体"/>
                <w:sz w:val="28"/>
                <w:szCs w:val="28"/>
              </w:rPr>
              <w:t>具备《政府采购法》第二十二条所规定的条件：</w:t>
            </w:r>
          </w:p>
          <w:p w14:paraId="4D91624F">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5D753CAD">
            <w:pPr>
              <w:numPr>
                <w:ilvl w:val="0"/>
                <w:numId w:val="2"/>
              </w:numPr>
              <w:rPr>
                <w:rFonts w:ascii="宋体" w:hAnsi="宋体"/>
                <w:sz w:val="28"/>
                <w:szCs w:val="28"/>
              </w:rPr>
            </w:pPr>
            <w:r>
              <w:rPr>
                <w:rFonts w:hint="eastAsia" w:ascii="宋体" w:hAnsi="宋体"/>
                <w:sz w:val="28"/>
                <w:szCs w:val="28"/>
              </w:rPr>
              <w:t>必须具有良好的商业信誉和健全的财务会计制度（提供2022年度财务状况报告，或2023年内由基本开户行出具的资信证明，或守合同重信用证书，或企业信用等级证书复印件）。</w:t>
            </w:r>
          </w:p>
          <w:p w14:paraId="75A599BA">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6D076F73">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514B8AC8">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14:paraId="5A180C2C">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6797D4F1">
            <w:pPr>
              <w:rPr>
                <w:rFonts w:ascii="宋体" w:hAnsi="宋体"/>
                <w:sz w:val="28"/>
                <w:szCs w:val="28"/>
              </w:rPr>
            </w:pPr>
            <w:r>
              <w:rPr>
                <w:rFonts w:ascii="宋体" w:hAnsi="宋体"/>
                <w:sz w:val="28"/>
                <w:szCs w:val="28"/>
              </w:rPr>
              <w:t xml:space="preserve">□通过 </w:t>
            </w:r>
          </w:p>
          <w:p w14:paraId="46D0FD0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A883A27">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554FDD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28A32904">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6694976">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6033E086">
            <w:pPr>
              <w:rPr>
                <w:rFonts w:ascii="宋体" w:hAnsi="宋体"/>
                <w:sz w:val="28"/>
                <w:szCs w:val="28"/>
              </w:rPr>
            </w:pPr>
            <w:r>
              <w:rPr>
                <w:rFonts w:ascii="宋体" w:hAnsi="宋体"/>
                <w:sz w:val="28"/>
                <w:szCs w:val="28"/>
              </w:rPr>
              <w:t xml:space="preserve">□通过 </w:t>
            </w:r>
          </w:p>
          <w:p w14:paraId="41395869">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500184EB">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478DB6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089C06F7">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4C3F8FC">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D33D1C9">
            <w:pPr>
              <w:rPr>
                <w:rFonts w:ascii="宋体" w:hAnsi="宋体"/>
                <w:sz w:val="28"/>
                <w:szCs w:val="28"/>
              </w:rPr>
            </w:pPr>
            <w:r>
              <w:rPr>
                <w:rFonts w:ascii="宋体" w:hAnsi="宋体"/>
                <w:sz w:val="28"/>
                <w:szCs w:val="28"/>
              </w:rPr>
              <w:t xml:space="preserve">□通过 </w:t>
            </w:r>
          </w:p>
          <w:p w14:paraId="5803D79F">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673D32B">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C8C20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6B85125E">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B1EA332">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1167A988">
            <w:pPr>
              <w:rPr>
                <w:rFonts w:ascii="宋体" w:hAnsi="宋体"/>
                <w:sz w:val="28"/>
                <w:szCs w:val="28"/>
              </w:rPr>
            </w:pPr>
            <w:r>
              <w:rPr>
                <w:rFonts w:ascii="宋体" w:hAnsi="宋体"/>
                <w:sz w:val="28"/>
                <w:szCs w:val="28"/>
              </w:rPr>
              <w:t xml:space="preserve">□通过 </w:t>
            </w:r>
          </w:p>
          <w:p w14:paraId="50DF7D54">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8D7DED3">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4F2150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6BF9658">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EF77155">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15C388AC">
            <w:pPr>
              <w:rPr>
                <w:rFonts w:ascii="宋体" w:hAnsi="宋体"/>
                <w:sz w:val="28"/>
                <w:szCs w:val="28"/>
              </w:rPr>
            </w:pPr>
            <w:r>
              <w:rPr>
                <w:rFonts w:ascii="宋体" w:hAnsi="宋体"/>
                <w:sz w:val="28"/>
                <w:szCs w:val="28"/>
              </w:rPr>
              <w:t xml:space="preserve">□通过 </w:t>
            </w:r>
          </w:p>
          <w:p w14:paraId="095EEA3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194B9DD1">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561C4BB5">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16914D20">
      <w:pPr>
        <w:pStyle w:val="2"/>
      </w:pPr>
    </w:p>
    <w:p w14:paraId="5F488D74">
      <w:pPr>
        <w:pStyle w:val="2"/>
      </w:pPr>
    </w:p>
    <w:p w14:paraId="7D678A41">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425802CA">
        <w:tc>
          <w:tcPr>
            <w:tcW w:w="9657" w:type="dxa"/>
            <w:tcBorders>
              <w:top w:val="nil"/>
              <w:left w:val="nil"/>
              <w:bottom w:val="nil"/>
              <w:right w:val="nil"/>
            </w:tcBorders>
            <w:shd w:val="clear" w:color="auto" w:fill="auto"/>
            <w:noWrap/>
            <w:tcMar>
              <w:top w:w="12" w:type="dxa"/>
              <w:left w:w="12" w:type="dxa"/>
              <w:right w:w="12" w:type="dxa"/>
            </w:tcMar>
            <w:vAlign w:val="center"/>
          </w:tcPr>
          <w:p w14:paraId="082FEE21">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8"/>
              <w:gridCol w:w="1492"/>
              <w:gridCol w:w="849"/>
              <w:gridCol w:w="4820"/>
              <w:gridCol w:w="851"/>
              <w:gridCol w:w="851"/>
            </w:tblGrid>
            <w:tr w14:paraId="3F53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31CF2E0C">
                  <w:pPr>
                    <w:widowControl/>
                    <w:jc w:val="center"/>
                    <w:rPr>
                      <w:rFonts w:ascii="宋体" w:hAnsi="宋体"/>
                      <w:b/>
                      <w:color w:val="000000"/>
                      <w:sz w:val="28"/>
                      <w:szCs w:val="28"/>
                    </w:rPr>
                  </w:pPr>
                  <w:r>
                    <w:rPr>
                      <w:rFonts w:hint="eastAsia" w:ascii="宋体" w:hAnsi="宋体"/>
                      <w:b/>
                      <w:color w:val="000000"/>
                      <w:sz w:val="28"/>
                      <w:szCs w:val="28"/>
                    </w:rPr>
                    <w:t>序号</w:t>
                  </w:r>
                </w:p>
              </w:tc>
              <w:tc>
                <w:tcPr>
                  <w:tcW w:w="798" w:type="pct"/>
                  <w:vAlign w:val="center"/>
                </w:tcPr>
                <w:p w14:paraId="742655D4">
                  <w:pPr>
                    <w:widowControl/>
                    <w:jc w:val="center"/>
                    <w:rPr>
                      <w:rFonts w:ascii="宋体" w:hAnsi="宋体"/>
                      <w:b/>
                      <w:color w:val="000000"/>
                      <w:sz w:val="28"/>
                      <w:szCs w:val="28"/>
                    </w:rPr>
                  </w:pPr>
                  <w:r>
                    <w:rPr>
                      <w:rFonts w:hint="eastAsia" w:ascii="宋体" w:hAnsi="宋体"/>
                      <w:b/>
                      <w:color w:val="000000"/>
                      <w:sz w:val="28"/>
                      <w:szCs w:val="28"/>
                    </w:rPr>
                    <w:t>评审</w:t>
                  </w:r>
                </w:p>
                <w:p w14:paraId="7DB78D30">
                  <w:pPr>
                    <w:widowControl/>
                    <w:jc w:val="center"/>
                    <w:rPr>
                      <w:rFonts w:ascii="宋体" w:hAnsi="宋体"/>
                      <w:b/>
                      <w:color w:val="000000"/>
                      <w:sz w:val="28"/>
                      <w:szCs w:val="28"/>
                    </w:rPr>
                  </w:pPr>
                  <w:r>
                    <w:rPr>
                      <w:rFonts w:hint="eastAsia" w:ascii="宋体" w:hAnsi="宋体"/>
                      <w:b/>
                      <w:color w:val="000000"/>
                      <w:sz w:val="28"/>
                      <w:szCs w:val="28"/>
                    </w:rPr>
                    <w:t>内容</w:t>
                  </w:r>
                </w:p>
              </w:tc>
              <w:tc>
                <w:tcPr>
                  <w:tcW w:w="454" w:type="pct"/>
                  <w:vAlign w:val="center"/>
                </w:tcPr>
                <w:p w14:paraId="05B06F4A">
                  <w:pPr>
                    <w:widowControl/>
                    <w:jc w:val="center"/>
                    <w:rPr>
                      <w:rFonts w:ascii="宋体" w:hAnsi="宋体"/>
                      <w:b/>
                      <w:color w:val="000000"/>
                      <w:sz w:val="28"/>
                      <w:szCs w:val="28"/>
                    </w:rPr>
                  </w:pPr>
                  <w:r>
                    <w:rPr>
                      <w:rFonts w:hint="eastAsia" w:ascii="宋体" w:hAnsi="宋体"/>
                      <w:b/>
                      <w:color w:val="000000"/>
                      <w:sz w:val="28"/>
                      <w:szCs w:val="28"/>
                    </w:rPr>
                    <w:t>分值</w:t>
                  </w:r>
                </w:p>
              </w:tc>
              <w:tc>
                <w:tcPr>
                  <w:tcW w:w="2577" w:type="pct"/>
                  <w:vAlign w:val="center"/>
                </w:tcPr>
                <w:p w14:paraId="5CAA1F4E">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057FE0BC">
                  <w:pPr>
                    <w:widowControl/>
                    <w:jc w:val="center"/>
                    <w:rPr>
                      <w:rFonts w:ascii="宋体" w:hAnsi="宋体"/>
                      <w:b/>
                      <w:color w:val="000000"/>
                      <w:sz w:val="28"/>
                      <w:szCs w:val="28"/>
                    </w:rPr>
                  </w:pPr>
                  <w:r>
                    <w:rPr>
                      <w:rFonts w:hint="eastAsia" w:ascii="宋体" w:hAnsi="宋体"/>
                      <w:b/>
                      <w:color w:val="000000"/>
                      <w:sz w:val="28"/>
                      <w:szCs w:val="28"/>
                    </w:rPr>
                    <w:t>响应</w:t>
                  </w:r>
                </w:p>
                <w:p w14:paraId="15DD4745">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6503D3AB">
                  <w:pPr>
                    <w:jc w:val="center"/>
                    <w:rPr>
                      <w:rFonts w:ascii="宋体" w:hAnsi="宋体"/>
                      <w:b/>
                      <w:bCs/>
                      <w:sz w:val="28"/>
                      <w:szCs w:val="28"/>
                    </w:rPr>
                  </w:pPr>
                  <w:r>
                    <w:rPr>
                      <w:rFonts w:hint="eastAsia" w:ascii="宋体" w:hAnsi="宋体"/>
                      <w:b/>
                      <w:bCs/>
                      <w:sz w:val="28"/>
                      <w:szCs w:val="28"/>
                    </w:rPr>
                    <w:t>附件</w:t>
                  </w:r>
                </w:p>
                <w:p w14:paraId="5EDC2A66">
                  <w:pPr>
                    <w:widowControl/>
                    <w:jc w:val="center"/>
                    <w:rPr>
                      <w:rFonts w:ascii="宋体" w:hAnsi="宋体"/>
                      <w:b/>
                      <w:color w:val="000000"/>
                      <w:sz w:val="28"/>
                      <w:szCs w:val="28"/>
                    </w:rPr>
                  </w:pPr>
                  <w:r>
                    <w:rPr>
                      <w:rFonts w:hint="eastAsia" w:ascii="宋体" w:hAnsi="宋体"/>
                      <w:b/>
                      <w:bCs/>
                      <w:sz w:val="28"/>
                      <w:szCs w:val="28"/>
                    </w:rPr>
                    <w:t>页码</w:t>
                  </w:r>
                </w:p>
              </w:tc>
            </w:tr>
            <w:tr w14:paraId="02B7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01322A40">
                  <w:pPr>
                    <w:widowControl/>
                    <w:jc w:val="center"/>
                    <w:rPr>
                      <w:rFonts w:ascii="仿宋" w:hAnsi="仿宋" w:eastAsia="仿宋"/>
                      <w:bCs/>
                      <w:color w:val="000000"/>
                      <w:sz w:val="28"/>
                      <w:szCs w:val="28"/>
                    </w:rPr>
                  </w:pPr>
                  <w:r>
                    <w:rPr>
                      <w:rFonts w:hint="eastAsia" w:ascii="仿宋" w:hAnsi="仿宋" w:eastAsia="仿宋"/>
                      <w:bCs/>
                      <w:color w:val="000000"/>
                      <w:sz w:val="28"/>
                      <w:szCs w:val="28"/>
                    </w:rPr>
                    <w:t>1</w:t>
                  </w:r>
                </w:p>
              </w:tc>
              <w:tc>
                <w:tcPr>
                  <w:tcW w:w="798" w:type="pct"/>
                  <w:vAlign w:val="center"/>
                </w:tcPr>
                <w:p w14:paraId="7C8B89F3">
                  <w:pPr>
                    <w:jc w:val="center"/>
                    <w:rPr>
                      <w:rFonts w:ascii="仿宋" w:hAnsi="仿宋" w:eastAsia="仿宋"/>
                      <w:bCs/>
                      <w:sz w:val="28"/>
                      <w:szCs w:val="28"/>
                    </w:rPr>
                  </w:pPr>
                  <w:r>
                    <w:rPr>
                      <w:rFonts w:hint="eastAsia" w:ascii="仿宋" w:hAnsi="仿宋" w:eastAsia="仿宋"/>
                      <w:bCs/>
                      <w:sz w:val="28"/>
                      <w:szCs w:val="28"/>
                    </w:rPr>
                    <w:t>企业资质</w:t>
                  </w:r>
                </w:p>
              </w:tc>
              <w:tc>
                <w:tcPr>
                  <w:tcW w:w="454" w:type="pct"/>
                  <w:vAlign w:val="center"/>
                </w:tcPr>
                <w:p w14:paraId="10383208">
                  <w:pPr>
                    <w:jc w:val="center"/>
                    <w:rPr>
                      <w:rFonts w:ascii="仿宋" w:hAnsi="仿宋" w:eastAsia="仿宋"/>
                      <w:bCs/>
                      <w:sz w:val="28"/>
                      <w:szCs w:val="28"/>
                    </w:rPr>
                  </w:pPr>
                  <w:r>
                    <w:rPr>
                      <w:rFonts w:hint="eastAsia" w:ascii="仿宋" w:hAnsi="仿宋" w:eastAsia="仿宋"/>
                      <w:bCs/>
                      <w:sz w:val="28"/>
                      <w:szCs w:val="28"/>
                    </w:rPr>
                    <w:t>9</w:t>
                  </w:r>
                </w:p>
              </w:tc>
              <w:tc>
                <w:tcPr>
                  <w:tcW w:w="2577" w:type="pct"/>
                  <w:vAlign w:val="center"/>
                </w:tcPr>
                <w:p w14:paraId="56E41A92">
                  <w:pPr>
                    <w:jc w:val="left"/>
                    <w:rPr>
                      <w:rFonts w:ascii="仿宋" w:hAnsi="仿宋" w:eastAsia="仿宋"/>
                      <w:bCs/>
                      <w:sz w:val="28"/>
                      <w:szCs w:val="28"/>
                    </w:rPr>
                  </w:pPr>
                  <w:r>
                    <w:rPr>
                      <w:rFonts w:hint="eastAsia" w:ascii="仿宋" w:hAnsi="仿宋" w:eastAsia="仿宋"/>
                      <w:bCs/>
                      <w:sz w:val="28"/>
                      <w:szCs w:val="28"/>
                    </w:rPr>
                    <w:t>投标人具有以下证书的，得9分，少一项扣4.5分，扣完为止。</w:t>
                  </w:r>
                </w:p>
                <w:p w14:paraId="7E4757D8">
                  <w:pPr>
                    <w:jc w:val="left"/>
                    <w:rPr>
                      <w:rFonts w:ascii="仿宋" w:hAnsi="仿宋" w:eastAsia="仿宋"/>
                      <w:bCs/>
                      <w:sz w:val="28"/>
                      <w:szCs w:val="28"/>
                    </w:rPr>
                  </w:pPr>
                  <w:r>
                    <w:rPr>
                      <w:rFonts w:hint="eastAsia" w:ascii="仿宋" w:hAnsi="仿宋" w:eastAsia="仿宋"/>
                      <w:bCs/>
                      <w:sz w:val="28"/>
                      <w:szCs w:val="28"/>
                    </w:rPr>
                    <w:t>1.软件能力成熟度模型集成CMMI 五级证书；</w:t>
                  </w:r>
                </w:p>
                <w:p w14:paraId="45CF86E4">
                  <w:pPr>
                    <w:pStyle w:val="2"/>
                    <w:rPr>
                      <w:rFonts w:ascii="仿宋" w:hAnsi="仿宋" w:eastAsia="仿宋"/>
                      <w:bCs/>
                      <w:sz w:val="28"/>
                      <w:szCs w:val="28"/>
                    </w:rPr>
                  </w:pPr>
                  <w:r>
                    <w:rPr>
                      <w:rFonts w:hint="eastAsia" w:ascii="仿宋" w:hAnsi="仿宋" w:eastAsia="仿宋"/>
                      <w:bCs/>
                      <w:sz w:val="28"/>
                      <w:szCs w:val="28"/>
                    </w:rPr>
                    <w:t>2.信息技术服务管理体系认证证书。</w:t>
                  </w:r>
                </w:p>
                <w:p w14:paraId="4576A302">
                  <w:pPr>
                    <w:jc w:val="left"/>
                    <w:rPr>
                      <w:rFonts w:ascii="仿宋" w:hAnsi="仿宋" w:eastAsia="仿宋"/>
                      <w:bCs/>
                      <w:sz w:val="28"/>
                      <w:szCs w:val="28"/>
                    </w:rPr>
                  </w:pPr>
                  <w:r>
                    <w:rPr>
                      <w:rFonts w:hint="eastAsia" w:ascii="仿宋" w:hAnsi="仿宋" w:eastAsia="仿宋"/>
                      <w:bCs/>
                      <w:sz w:val="28"/>
                      <w:szCs w:val="28"/>
                    </w:rPr>
                    <w:t>备注：需注明证书的有效年限，提供证书复印件并加盖投标人公章为准。</w:t>
                  </w:r>
                </w:p>
              </w:tc>
              <w:tc>
                <w:tcPr>
                  <w:tcW w:w="455" w:type="pct"/>
                  <w:vAlign w:val="center"/>
                </w:tcPr>
                <w:p w14:paraId="735856D2">
                  <w:pPr>
                    <w:widowControl/>
                    <w:jc w:val="center"/>
                    <w:rPr>
                      <w:rFonts w:ascii="宋体" w:hAnsi="宋体"/>
                      <w:b/>
                      <w:color w:val="000000"/>
                      <w:sz w:val="28"/>
                      <w:szCs w:val="28"/>
                    </w:rPr>
                  </w:pPr>
                </w:p>
              </w:tc>
              <w:tc>
                <w:tcPr>
                  <w:tcW w:w="455" w:type="pct"/>
                </w:tcPr>
                <w:p w14:paraId="1F07A0FD">
                  <w:pPr>
                    <w:jc w:val="center"/>
                    <w:rPr>
                      <w:rFonts w:ascii="宋体" w:hAnsi="宋体"/>
                      <w:b/>
                      <w:bCs/>
                      <w:sz w:val="28"/>
                      <w:szCs w:val="28"/>
                      <w:highlight w:val="yellow"/>
                    </w:rPr>
                  </w:pPr>
                </w:p>
              </w:tc>
            </w:tr>
            <w:tr w14:paraId="6E8D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61AF252E">
                  <w:pPr>
                    <w:widowControl/>
                    <w:jc w:val="center"/>
                    <w:rPr>
                      <w:rFonts w:ascii="仿宋" w:hAnsi="仿宋" w:eastAsia="仿宋"/>
                      <w:bCs/>
                      <w:color w:val="000000"/>
                      <w:sz w:val="28"/>
                      <w:szCs w:val="28"/>
                    </w:rPr>
                  </w:pPr>
                  <w:r>
                    <w:rPr>
                      <w:rFonts w:hint="eastAsia" w:ascii="仿宋" w:hAnsi="仿宋" w:eastAsia="仿宋"/>
                      <w:bCs/>
                      <w:color w:val="000000"/>
                      <w:sz w:val="28"/>
                      <w:szCs w:val="28"/>
                    </w:rPr>
                    <w:t>2</w:t>
                  </w:r>
                </w:p>
              </w:tc>
              <w:tc>
                <w:tcPr>
                  <w:tcW w:w="798" w:type="pct"/>
                  <w:vAlign w:val="center"/>
                </w:tcPr>
                <w:p w14:paraId="173251DF">
                  <w:pPr>
                    <w:widowControl/>
                    <w:jc w:val="center"/>
                    <w:rPr>
                      <w:rFonts w:ascii="仿宋" w:hAnsi="仿宋" w:eastAsia="仿宋"/>
                      <w:b/>
                      <w:color w:val="000000"/>
                      <w:sz w:val="28"/>
                      <w:szCs w:val="28"/>
                    </w:rPr>
                  </w:pPr>
                  <w:r>
                    <w:rPr>
                      <w:rFonts w:hint="eastAsia" w:ascii="仿宋" w:hAnsi="仿宋" w:eastAsia="仿宋"/>
                      <w:bCs/>
                      <w:color w:val="000000"/>
                      <w:sz w:val="28"/>
                      <w:szCs w:val="28"/>
                    </w:rPr>
                    <w:t>项目经验</w:t>
                  </w:r>
                </w:p>
              </w:tc>
              <w:tc>
                <w:tcPr>
                  <w:tcW w:w="454" w:type="pct"/>
                  <w:vAlign w:val="center"/>
                </w:tcPr>
                <w:p w14:paraId="007BA1AC">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717DCAA7">
                  <w:pPr>
                    <w:pStyle w:val="25"/>
                    <w:jc w:val="left"/>
                    <w:rPr>
                      <w:rFonts w:ascii="仿宋" w:hAnsi="仿宋" w:eastAsia="仿宋" w:cs="Times New Roman"/>
                      <w:bCs/>
                      <w:sz w:val="28"/>
                      <w:szCs w:val="28"/>
                    </w:rPr>
                  </w:pPr>
                  <w:r>
                    <w:rPr>
                      <w:rFonts w:hint="eastAsia" w:ascii="仿宋" w:hAnsi="仿宋" w:eastAsia="仿宋"/>
                      <w:bCs/>
                      <w:sz w:val="28"/>
                      <w:szCs w:val="28"/>
                    </w:rPr>
                    <w:t>投</w:t>
                  </w:r>
                  <w:r>
                    <w:rPr>
                      <w:rFonts w:hint="eastAsia" w:ascii="仿宋" w:hAnsi="仿宋" w:eastAsia="仿宋" w:cs="Times New Roman"/>
                      <w:bCs/>
                      <w:sz w:val="28"/>
                      <w:szCs w:val="28"/>
                    </w:rPr>
                    <w:t>标人需提供2021年1月1日至今，具有同类系统项目的成功实施案例，每提供1家得1分，满分5分。</w:t>
                  </w:r>
                </w:p>
                <w:p w14:paraId="01D46491">
                  <w:pPr>
                    <w:pStyle w:val="25"/>
                    <w:jc w:val="left"/>
                    <w:rPr>
                      <w:rFonts w:ascii="仿宋" w:hAnsi="仿宋" w:eastAsia="仿宋"/>
                      <w:b/>
                      <w:color w:val="000000"/>
                      <w:sz w:val="28"/>
                      <w:szCs w:val="28"/>
                    </w:rPr>
                  </w:pPr>
                  <w:r>
                    <w:rPr>
                      <w:rFonts w:hint="eastAsia" w:ascii="仿宋" w:hAnsi="仿宋" w:eastAsia="仿宋" w:cs="Times New Roman"/>
                      <w:bCs/>
                      <w:sz w:val="28"/>
                      <w:szCs w:val="28"/>
                    </w:rPr>
                    <w:t>备注：需提供关键合同页加盖投标人公章，没有提供或提供资料不全者不得分；提供材料证明所属必须为投标人，如材料证明所属与投标人不一致不得分。</w:t>
                  </w:r>
                </w:p>
              </w:tc>
              <w:tc>
                <w:tcPr>
                  <w:tcW w:w="455" w:type="pct"/>
                  <w:vAlign w:val="center"/>
                </w:tcPr>
                <w:p w14:paraId="4C22BC28">
                  <w:pPr>
                    <w:widowControl/>
                    <w:jc w:val="center"/>
                    <w:rPr>
                      <w:rFonts w:ascii="宋体" w:hAnsi="宋体"/>
                      <w:b/>
                      <w:color w:val="000000"/>
                      <w:sz w:val="28"/>
                      <w:szCs w:val="28"/>
                    </w:rPr>
                  </w:pPr>
                </w:p>
              </w:tc>
              <w:tc>
                <w:tcPr>
                  <w:tcW w:w="455" w:type="pct"/>
                </w:tcPr>
                <w:p w14:paraId="6B992E30">
                  <w:pPr>
                    <w:jc w:val="center"/>
                    <w:rPr>
                      <w:rFonts w:ascii="宋体" w:hAnsi="宋体"/>
                      <w:b/>
                      <w:bCs/>
                      <w:sz w:val="28"/>
                      <w:szCs w:val="28"/>
                    </w:rPr>
                  </w:pPr>
                </w:p>
              </w:tc>
            </w:tr>
            <w:tr w14:paraId="2D09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5047E670">
                  <w:pPr>
                    <w:widowControl/>
                    <w:jc w:val="center"/>
                    <w:rPr>
                      <w:rFonts w:ascii="仿宋" w:hAnsi="仿宋" w:eastAsia="仿宋"/>
                      <w:bCs/>
                      <w:color w:val="000000"/>
                      <w:sz w:val="28"/>
                      <w:szCs w:val="28"/>
                    </w:rPr>
                  </w:pPr>
                  <w:r>
                    <w:rPr>
                      <w:rFonts w:hint="eastAsia" w:ascii="仿宋" w:hAnsi="仿宋" w:eastAsia="仿宋"/>
                      <w:bCs/>
                      <w:color w:val="000000"/>
                      <w:sz w:val="28"/>
                      <w:szCs w:val="28"/>
                    </w:rPr>
                    <w:t>3</w:t>
                  </w:r>
                </w:p>
              </w:tc>
              <w:tc>
                <w:tcPr>
                  <w:tcW w:w="798" w:type="pct"/>
                  <w:vAlign w:val="center"/>
                </w:tcPr>
                <w:p w14:paraId="289CD3D5">
                  <w:pPr>
                    <w:widowControl/>
                    <w:jc w:val="center"/>
                    <w:rPr>
                      <w:rFonts w:ascii="仿宋" w:hAnsi="仿宋" w:eastAsia="仿宋"/>
                      <w:bCs/>
                      <w:color w:val="000000"/>
                      <w:sz w:val="28"/>
                      <w:szCs w:val="28"/>
                    </w:rPr>
                  </w:pPr>
                  <w:r>
                    <w:rPr>
                      <w:rFonts w:hint="eastAsia" w:ascii="仿宋" w:hAnsi="仿宋" w:eastAsia="仿宋"/>
                      <w:bCs/>
                      <w:color w:val="000000"/>
                      <w:sz w:val="28"/>
                      <w:szCs w:val="28"/>
                    </w:rPr>
                    <w:t>项目经理</w:t>
                  </w:r>
                </w:p>
                <w:p w14:paraId="71603086">
                  <w:pPr>
                    <w:widowControl/>
                    <w:jc w:val="center"/>
                    <w:rPr>
                      <w:rFonts w:ascii="仿宋" w:hAnsi="仿宋" w:eastAsia="仿宋"/>
                      <w:bCs/>
                      <w:color w:val="000000"/>
                      <w:sz w:val="28"/>
                      <w:szCs w:val="28"/>
                    </w:rPr>
                  </w:pPr>
                  <w:r>
                    <w:rPr>
                      <w:rFonts w:hint="eastAsia" w:ascii="仿宋" w:hAnsi="仿宋" w:eastAsia="仿宋"/>
                      <w:bCs/>
                      <w:color w:val="000000"/>
                      <w:sz w:val="28"/>
                      <w:szCs w:val="28"/>
                    </w:rPr>
                    <w:t>资质</w:t>
                  </w:r>
                </w:p>
              </w:tc>
              <w:tc>
                <w:tcPr>
                  <w:tcW w:w="454" w:type="pct"/>
                  <w:vAlign w:val="center"/>
                </w:tcPr>
                <w:p w14:paraId="12327CB8">
                  <w:pPr>
                    <w:widowControl/>
                    <w:jc w:val="center"/>
                    <w:rPr>
                      <w:rFonts w:ascii="仿宋" w:hAnsi="仿宋" w:eastAsia="仿宋"/>
                      <w:bCs/>
                      <w:color w:val="000000"/>
                      <w:sz w:val="28"/>
                      <w:szCs w:val="28"/>
                    </w:rPr>
                  </w:pPr>
                  <w:r>
                    <w:rPr>
                      <w:rFonts w:hint="eastAsia" w:ascii="仿宋" w:hAnsi="仿宋" w:eastAsia="仿宋"/>
                      <w:bCs/>
                      <w:color w:val="000000"/>
                      <w:sz w:val="28"/>
                      <w:szCs w:val="28"/>
                    </w:rPr>
                    <w:t>6</w:t>
                  </w:r>
                </w:p>
              </w:tc>
              <w:tc>
                <w:tcPr>
                  <w:tcW w:w="2577" w:type="pct"/>
                  <w:vAlign w:val="center"/>
                </w:tcPr>
                <w:p w14:paraId="43C6EC1D">
                  <w:pPr>
                    <w:widowControl/>
                    <w:jc w:val="left"/>
                    <w:textAlignment w:val="center"/>
                    <w:rPr>
                      <w:rFonts w:ascii="仿宋" w:hAnsi="仿宋" w:eastAsia="仿宋"/>
                      <w:bCs/>
                      <w:sz w:val="28"/>
                      <w:szCs w:val="28"/>
                    </w:rPr>
                  </w:pPr>
                  <w:r>
                    <w:rPr>
                      <w:rFonts w:hint="eastAsia" w:ascii="仿宋" w:hAnsi="仿宋" w:eastAsia="仿宋"/>
                      <w:bCs/>
                      <w:sz w:val="28"/>
                      <w:szCs w:val="28"/>
                    </w:rPr>
                    <w:t>拟派驻甲方的项目经理具备有效期内的以下资质：</w:t>
                  </w:r>
                </w:p>
                <w:p w14:paraId="415CE8FB">
                  <w:pPr>
                    <w:widowControl/>
                    <w:jc w:val="left"/>
                    <w:textAlignment w:val="center"/>
                    <w:rPr>
                      <w:rFonts w:ascii="仿宋" w:hAnsi="仿宋" w:eastAsia="仿宋"/>
                      <w:bCs/>
                      <w:sz w:val="28"/>
                      <w:szCs w:val="28"/>
                    </w:rPr>
                  </w:pPr>
                  <w:r>
                    <w:rPr>
                      <w:rFonts w:hint="eastAsia" w:ascii="仿宋" w:hAnsi="仿宋" w:eastAsia="仿宋"/>
                      <w:bCs/>
                      <w:sz w:val="28"/>
                      <w:szCs w:val="28"/>
                    </w:rPr>
                    <w:t>1.具有信息通信技术服务类高级工程师技术职称；</w:t>
                  </w:r>
                </w:p>
                <w:p w14:paraId="2462B3DC">
                  <w:pPr>
                    <w:widowControl/>
                    <w:jc w:val="left"/>
                    <w:textAlignment w:val="center"/>
                    <w:rPr>
                      <w:rFonts w:ascii="仿宋" w:hAnsi="仿宋" w:eastAsia="仿宋"/>
                      <w:bCs/>
                      <w:sz w:val="28"/>
                      <w:szCs w:val="28"/>
                    </w:rPr>
                  </w:pPr>
                  <w:r>
                    <w:rPr>
                      <w:rFonts w:hint="eastAsia" w:ascii="仿宋" w:hAnsi="仿宋" w:eastAsia="仿宋"/>
                      <w:bCs/>
                      <w:sz w:val="28"/>
                      <w:szCs w:val="28"/>
                    </w:rPr>
                    <w:t>2.具有信息系统项目管理师（高级）证书；</w:t>
                  </w:r>
                </w:p>
                <w:p w14:paraId="799ACE1E">
                  <w:pPr>
                    <w:widowControl/>
                    <w:jc w:val="left"/>
                    <w:textAlignment w:val="center"/>
                    <w:rPr>
                      <w:rFonts w:ascii="仿宋" w:hAnsi="仿宋" w:eastAsia="仿宋"/>
                      <w:bCs/>
                      <w:sz w:val="28"/>
                      <w:szCs w:val="28"/>
                    </w:rPr>
                  </w:pPr>
                  <w:r>
                    <w:rPr>
                      <w:rFonts w:hint="eastAsia" w:ascii="仿宋" w:hAnsi="仿宋" w:eastAsia="仿宋"/>
                      <w:bCs/>
                      <w:sz w:val="28"/>
                      <w:szCs w:val="28"/>
                    </w:rPr>
                    <w:t>3.具有网络工程师证书。</w:t>
                  </w:r>
                </w:p>
                <w:p w14:paraId="499E44A6">
                  <w:pPr>
                    <w:widowControl/>
                    <w:jc w:val="left"/>
                    <w:textAlignment w:val="center"/>
                  </w:pPr>
                  <w:r>
                    <w:rPr>
                      <w:rFonts w:hint="eastAsia" w:ascii="仿宋" w:hAnsi="仿宋" w:eastAsia="仿宋"/>
                      <w:bCs/>
                      <w:sz w:val="28"/>
                      <w:szCs w:val="28"/>
                    </w:rPr>
                    <w:t>以上资质全部具备得6分，缺少一项扣2分。</w:t>
                  </w:r>
                </w:p>
                <w:p w14:paraId="491A574B">
                  <w:pPr>
                    <w:widowControl/>
                    <w:jc w:val="left"/>
                    <w:rPr>
                      <w:rFonts w:ascii="仿宋" w:hAnsi="仿宋" w:eastAsia="仿宋"/>
                      <w:b/>
                      <w:color w:val="000000"/>
                      <w:sz w:val="28"/>
                      <w:szCs w:val="28"/>
                    </w:rPr>
                  </w:pPr>
                  <w:r>
                    <w:rPr>
                      <w:rFonts w:hint="eastAsia" w:ascii="仿宋" w:hAnsi="仿宋" w:eastAsia="仿宋"/>
                      <w:bCs/>
                      <w:sz w:val="28"/>
                      <w:szCs w:val="28"/>
                    </w:rPr>
                    <w:t>备注：提供证书复印件并加盖投标人公章，以及投标截止日之前连续3个月在本单位购买社保或缴纳个人所得税的证明文件。</w:t>
                  </w:r>
                </w:p>
              </w:tc>
              <w:tc>
                <w:tcPr>
                  <w:tcW w:w="455" w:type="pct"/>
                  <w:vAlign w:val="center"/>
                </w:tcPr>
                <w:p w14:paraId="1293B1A3">
                  <w:pPr>
                    <w:widowControl/>
                    <w:jc w:val="center"/>
                    <w:rPr>
                      <w:rFonts w:ascii="宋体" w:hAnsi="宋体"/>
                      <w:b/>
                      <w:color w:val="000000"/>
                      <w:sz w:val="28"/>
                      <w:szCs w:val="28"/>
                    </w:rPr>
                  </w:pPr>
                </w:p>
              </w:tc>
              <w:tc>
                <w:tcPr>
                  <w:tcW w:w="455" w:type="pct"/>
                </w:tcPr>
                <w:p w14:paraId="47128871">
                  <w:pPr>
                    <w:jc w:val="center"/>
                    <w:rPr>
                      <w:rFonts w:ascii="宋体" w:hAnsi="宋体"/>
                      <w:b/>
                      <w:bCs/>
                      <w:sz w:val="28"/>
                      <w:szCs w:val="28"/>
                    </w:rPr>
                  </w:pPr>
                </w:p>
              </w:tc>
            </w:tr>
            <w:tr w14:paraId="21BE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528904D0">
                  <w:pPr>
                    <w:widowControl/>
                    <w:jc w:val="center"/>
                    <w:rPr>
                      <w:rFonts w:ascii="仿宋" w:hAnsi="仿宋" w:eastAsia="仿宋"/>
                      <w:bCs/>
                      <w:color w:val="000000"/>
                      <w:sz w:val="28"/>
                      <w:szCs w:val="28"/>
                    </w:rPr>
                  </w:pPr>
                  <w:r>
                    <w:rPr>
                      <w:rFonts w:hint="eastAsia" w:ascii="仿宋" w:hAnsi="仿宋" w:eastAsia="仿宋"/>
                      <w:bCs/>
                      <w:color w:val="000000"/>
                      <w:sz w:val="28"/>
                      <w:szCs w:val="28"/>
                    </w:rPr>
                    <w:t>4</w:t>
                  </w:r>
                </w:p>
              </w:tc>
              <w:tc>
                <w:tcPr>
                  <w:tcW w:w="798" w:type="pct"/>
                  <w:vAlign w:val="center"/>
                </w:tcPr>
                <w:p w14:paraId="6D8A8071">
                  <w:pPr>
                    <w:widowControl/>
                    <w:jc w:val="center"/>
                    <w:rPr>
                      <w:rFonts w:ascii="仿宋" w:hAnsi="仿宋" w:eastAsia="仿宋"/>
                      <w:bCs/>
                      <w:color w:val="000000"/>
                      <w:sz w:val="28"/>
                      <w:szCs w:val="28"/>
                    </w:rPr>
                  </w:pPr>
                  <w:r>
                    <w:rPr>
                      <w:rFonts w:hint="eastAsia" w:ascii="仿宋" w:hAnsi="仿宋" w:eastAsia="仿宋"/>
                      <w:bCs/>
                      <w:color w:val="000000"/>
                      <w:sz w:val="28"/>
                      <w:szCs w:val="28"/>
                    </w:rPr>
                    <w:t>技术团队</w:t>
                  </w:r>
                </w:p>
              </w:tc>
              <w:tc>
                <w:tcPr>
                  <w:tcW w:w="454" w:type="pct"/>
                  <w:vAlign w:val="center"/>
                </w:tcPr>
                <w:p w14:paraId="756E69EE">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6D5E4E73">
                  <w:pPr>
                    <w:widowControl/>
                    <w:jc w:val="left"/>
                    <w:textAlignment w:val="center"/>
                    <w:rPr>
                      <w:rFonts w:ascii="仿宋" w:hAnsi="仿宋" w:eastAsia="仿宋"/>
                      <w:bCs/>
                      <w:sz w:val="28"/>
                      <w:szCs w:val="28"/>
                    </w:rPr>
                  </w:pPr>
                  <w:r>
                    <w:rPr>
                      <w:rFonts w:hint="eastAsia" w:ascii="仿宋" w:hAnsi="仿宋" w:eastAsia="仿宋"/>
                      <w:bCs/>
                      <w:sz w:val="28"/>
                      <w:szCs w:val="28"/>
                    </w:rPr>
                    <w:t>投标人提供合作研发团队人员方案，包含团队成员履历、从业经验等。</w:t>
                  </w:r>
                </w:p>
                <w:p w14:paraId="5AA541FF">
                  <w:pPr>
                    <w:widowControl/>
                    <w:jc w:val="left"/>
                    <w:rPr>
                      <w:rFonts w:ascii="仿宋" w:hAnsi="仿宋" w:eastAsia="仿宋"/>
                      <w:b/>
                      <w:color w:val="000000"/>
                      <w:sz w:val="28"/>
                      <w:szCs w:val="28"/>
                    </w:rPr>
                  </w:pPr>
                  <w:r>
                    <w:rPr>
                      <w:rFonts w:hint="eastAsia" w:ascii="仿宋" w:hAnsi="仿宋" w:eastAsia="仿宋"/>
                      <w:bCs/>
                      <w:sz w:val="28"/>
                      <w:szCs w:val="28"/>
                    </w:rPr>
                    <w:t>提供技术团队方案被评为优秀者得5分，被评为良好者得3分，被评为一般者得1分，方案不合理或不可行被评为差的</w:t>
                  </w:r>
                  <w:r>
                    <w:rPr>
                      <w:rFonts w:hint="eastAsia" w:ascii="仿宋" w:hAnsi="仿宋" w:eastAsia="仿宋"/>
                      <w:bCs/>
                      <w:sz w:val="28"/>
                      <w:szCs w:val="28"/>
                      <w:lang w:val="en-US" w:eastAsia="zh-CN"/>
                    </w:rPr>
                    <w:t>得0分</w:t>
                  </w:r>
                  <w:r>
                    <w:rPr>
                      <w:rFonts w:hint="eastAsia" w:ascii="仿宋" w:hAnsi="仿宋" w:eastAsia="仿宋"/>
                      <w:bCs/>
                      <w:sz w:val="28"/>
                      <w:szCs w:val="28"/>
                    </w:rPr>
                    <w:t>。</w:t>
                  </w:r>
                </w:p>
              </w:tc>
              <w:tc>
                <w:tcPr>
                  <w:tcW w:w="455" w:type="pct"/>
                  <w:vAlign w:val="center"/>
                </w:tcPr>
                <w:p w14:paraId="10E1AA1B">
                  <w:pPr>
                    <w:widowControl/>
                    <w:jc w:val="center"/>
                    <w:rPr>
                      <w:rFonts w:ascii="宋体" w:hAnsi="宋体"/>
                      <w:b/>
                      <w:color w:val="000000"/>
                      <w:sz w:val="28"/>
                      <w:szCs w:val="28"/>
                    </w:rPr>
                  </w:pPr>
                </w:p>
              </w:tc>
              <w:tc>
                <w:tcPr>
                  <w:tcW w:w="455" w:type="pct"/>
                </w:tcPr>
                <w:p w14:paraId="3C4798D0">
                  <w:pPr>
                    <w:jc w:val="center"/>
                    <w:rPr>
                      <w:rFonts w:ascii="宋体" w:hAnsi="宋体"/>
                      <w:b/>
                      <w:bCs/>
                      <w:sz w:val="28"/>
                      <w:szCs w:val="28"/>
                    </w:rPr>
                  </w:pPr>
                </w:p>
              </w:tc>
            </w:tr>
            <w:tr w14:paraId="7DB7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1" w:type="pct"/>
                  <w:vAlign w:val="center"/>
                </w:tcPr>
                <w:p w14:paraId="1940D5DC">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798" w:type="pct"/>
                  <w:vAlign w:val="center"/>
                </w:tcPr>
                <w:p w14:paraId="675929B1">
                  <w:pPr>
                    <w:widowControl/>
                    <w:jc w:val="center"/>
                    <w:rPr>
                      <w:rFonts w:ascii="仿宋" w:hAnsi="仿宋" w:eastAsia="仿宋"/>
                      <w:bCs/>
                      <w:color w:val="000000"/>
                      <w:sz w:val="28"/>
                      <w:szCs w:val="28"/>
                    </w:rPr>
                  </w:pPr>
                  <w:r>
                    <w:rPr>
                      <w:rFonts w:hint="eastAsia" w:ascii="仿宋" w:hAnsi="仿宋" w:eastAsia="仿宋"/>
                      <w:bCs/>
                      <w:color w:val="000000"/>
                      <w:sz w:val="28"/>
                      <w:szCs w:val="28"/>
                    </w:rPr>
                    <w:t>售后服务</w:t>
                  </w:r>
                </w:p>
              </w:tc>
              <w:tc>
                <w:tcPr>
                  <w:tcW w:w="454" w:type="pct"/>
                  <w:vAlign w:val="center"/>
                </w:tcPr>
                <w:p w14:paraId="62A16429">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4207544F">
                  <w:pPr>
                    <w:pStyle w:val="25"/>
                    <w:rPr>
                      <w:rFonts w:hint="eastAsia" w:ascii="仿宋" w:hAnsi="仿宋" w:eastAsia="仿宋" w:cs="Times New Roman"/>
                      <w:bCs/>
                      <w:sz w:val="28"/>
                      <w:szCs w:val="28"/>
                    </w:rPr>
                  </w:pPr>
                  <w:r>
                    <w:rPr>
                      <w:rFonts w:hint="eastAsia" w:ascii="仿宋" w:hAnsi="仿宋" w:eastAsia="仿宋" w:cs="Times New Roman"/>
                      <w:bCs/>
                      <w:sz w:val="28"/>
                      <w:szCs w:val="28"/>
                    </w:rPr>
                    <w:t>投标人对用户方的采购需求提供完善的售后服务方案，售后服务方案须包含的内容：</w:t>
                  </w:r>
                </w:p>
                <w:p w14:paraId="205FD7CE">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售后服务承诺内容；</w:t>
                  </w:r>
                </w:p>
                <w:p w14:paraId="071993BE">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应急故障解决方案；</w:t>
                  </w:r>
                </w:p>
                <w:p w14:paraId="1F3F2339">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售后服务体系；</w:t>
                  </w:r>
                </w:p>
                <w:p w14:paraId="2D7772BA">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售后技术支持；</w:t>
                  </w:r>
                </w:p>
                <w:p w14:paraId="1F1A14D1">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质保期外服务；</w:t>
                  </w:r>
                </w:p>
                <w:p w14:paraId="598F9C7D">
                  <w:pPr>
                    <w:pStyle w:val="25"/>
                    <w:rPr>
                      <w:rFonts w:ascii="仿宋" w:hAnsi="仿宋" w:eastAsia="仿宋"/>
                      <w:bCs/>
                      <w:sz w:val="28"/>
                      <w:szCs w:val="28"/>
                    </w:rPr>
                  </w:pPr>
                  <w:r>
                    <w:rPr>
                      <w:rFonts w:hint="eastAsia" w:ascii="仿宋" w:hAnsi="仿宋" w:eastAsia="仿宋"/>
                      <w:bCs/>
                      <w:sz w:val="28"/>
                      <w:szCs w:val="28"/>
                    </w:rPr>
                    <w:t>提供售后服务方案被评为优秀者得5分，被评为良好者得3分，被评为一般者得1分，方案不合理或不可行被评为差的</w:t>
                  </w:r>
                  <w:r>
                    <w:rPr>
                      <w:rFonts w:hint="eastAsia" w:ascii="仿宋" w:hAnsi="仿宋" w:eastAsia="仿宋"/>
                      <w:bCs/>
                      <w:sz w:val="28"/>
                      <w:szCs w:val="28"/>
                      <w:lang w:val="en-US" w:eastAsia="zh-CN"/>
                    </w:rPr>
                    <w:t>得0分</w:t>
                  </w:r>
                  <w:r>
                    <w:rPr>
                      <w:rFonts w:hint="eastAsia" w:ascii="仿宋" w:hAnsi="仿宋" w:eastAsia="仿宋"/>
                      <w:bCs/>
                      <w:sz w:val="28"/>
                      <w:szCs w:val="28"/>
                    </w:rPr>
                    <w:t>。</w:t>
                  </w:r>
                </w:p>
              </w:tc>
              <w:tc>
                <w:tcPr>
                  <w:tcW w:w="455" w:type="pct"/>
                  <w:vAlign w:val="center"/>
                </w:tcPr>
                <w:p w14:paraId="75733BED">
                  <w:pPr>
                    <w:widowControl/>
                    <w:jc w:val="center"/>
                    <w:rPr>
                      <w:rFonts w:ascii="宋体" w:hAnsi="宋体"/>
                      <w:b/>
                      <w:color w:val="000000"/>
                      <w:sz w:val="28"/>
                      <w:szCs w:val="28"/>
                    </w:rPr>
                  </w:pPr>
                </w:p>
              </w:tc>
              <w:tc>
                <w:tcPr>
                  <w:tcW w:w="455" w:type="pct"/>
                </w:tcPr>
                <w:p w14:paraId="60CEEF1A">
                  <w:pPr>
                    <w:jc w:val="center"/>
                    <w:rPr>
                      <w:rFonts w:ascii="宋体" w:hAnsi="宋体"/>
                      <w:b/>
                      <w:bCs/>
                      <w:sz w:val="28"/>
                      <w:szCs w:val="28"/>
                    </w:rPr>
                  </w:pPr>
                </w:p>
              </w:tc>
            </w:tr>
          </w:tbl>
          <w:p w14:paraId="0A002354">
            <w:pPr>
              <w:pStyle w:val="2"/>
              <w:rPr>
                <w:rFonts w:ascii="宋体" w:hAnsi="宋体" w:cs="Times New Roman"/>
                <w:bCs/>
                <w:szCs w:val="21"/>
              </w:rPr>
            </w:pPr>
          </w:p>
        </w:tc>
      </w:tr>
    </w:tbl>
    <w:p w14:paraId="456FDED7">
      <w:pPr>
        <w:widowControl/>
        <w:textAlignment w:val="center"/>
      </w:pPr>
    </w:p>
    <w:p w14:paraId="6FC4C7AD">
      <w:pPr>
        <w:pStyle w:val="2"/>
      </w:pPr>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E85736A">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6B2D356D">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40</w:t>
            </w:r>
            <w:r>
              <w:rPr>
                <w:rFonts w:hint="eastAsia" w:ascii="方正小标宋简体" w:hAnsi="方正小标宋简体" w:eastAsia="方正小标宋简体" w:cs="方正小标宋简体"/>
                <w:sz w:val="44"/>
                <w:szCs w:val="44"/>
              </w:rPr>
              <w:t>分）</w:t>
            </w:r>
          </w:p>
          <w:tbl>
            <w:tblPr>
              <w:tblStyle w:val="11"/>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93"/>
              <w:gridCol w:w="847"/>
              <w:gridCol w:w="5217"/>
              <w:gridCol w:w="847"/>
              <w:gridCol w:w="718"/>
            </w:tblGrid>
            <w:tr w14:paraId="0D73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406780EC">
                  <w:pPr>
                    <w:widowControl/>
                    <w:jc w:val="center"/>
                    <w:rPr>
                      <w:rFonts w:ascii="宋体" w:hAnsi="宋体"/>
                      <w:b/>
                      <w:color w:val="000000"/>
                      <w:sz w:val="28"/>
                      <w:szCs w:val="28"/>
                    </w:rPr>
                  </w:pPr>
                  <w:r>
                    <w:rPr>
                      <w:rFonts w:hint="eastAsia" w:ascii="宋体" w:hAnsi="宋体"/>
                      <w:b/>
                      <w:color w:val="000000"/>
                      <w:sz w:val="28"/>
                      <w:szCs w:val="28"/>
                    </w:rPr>
                    <w:t>序号</w:t>
                  </w:r>
                </w:p>
              </w:tc>
              <w:tc>
                <w:tcPr>
                  <w:tcW w:w="776" w:type="pct"/>
                  <w:vAlign w:val="center"/>
                </w:tcPr>
                <w:p w14:paraId="5DC9ADFB">
                  <w:pPr>
                    <w:widowControl/>
                    <w:jc w:val="center"/>
                    <w:rPr>
                      <w:rFonts w:ascii="宋体" w:hAnsi="宋体"/>
                      <w:b/>
                      <w:color w:val="000000"/>
                      <w:sz w:val="28"/>
                      <w:szCs w:val="28"/>
                    </w:rPr>
                  </w:pPr>
                  <w:r>
                    <w:rPr>
                      <w:rFonts w:hint="eastAsia" w:ascii="宋体" w:hAnsi="宋体"/>
                      <w:b/>
                      <w:color w:val="000000"/>
                      <w:sz w:val="28"/>
                      <w:szCs w:val="28"/>
                    </w:rPr>
                    <w:t>评审</w:t>
                  </w:r>
                </w:p>
                <w:p w14:paraId="1D2464A1">
                  <w:pPr>
                    <w:widowControl/>
                    <w:jc w:val="center"/>
                    <w:rPr>
                      <w:rFonts w:ascii="宋体" w:hAnsi="宋体"/>
                      <w:b/>
                      <w:color w:val="000000"/>
                      <w:sz w:val="28"/>
                      <w:szCs w:val="28"/>
                    </w:rPr>
                  </w:pPr>
                  <w:r>
                    <w:rPr>
                      <w:rFonts w:hint="eastAsia" w:ascii="宋体" w:hAnsi="宋体"/>
                      <w:b/>
                      <w:color w:val="000000"/>
                      <w:sz w:val="28"/>
                      <w:szCs w:val="28"/>
                    </w:rPr>
                    <w:t>内容</w:t>
                  </w:r>
                </w:p>
              </w:tc>
              <w:tc>
                <w:tcPr>
                  <w:tcW w:w="440" w:type="pct"/>
                  <w:vAlign w:val="center"/>
                </w:tcPr>
                <w:p w14:paraId="1835444A">
                  <w:pPr>
                    <w:widowControl/>
                    <w:jc w:val="center"/>
                    <w:rPr>
                      <w:rFonts w:ascii="宋体" w:hAnsi="宋体"/>
                      <w:b/>
                      <w:color w:val="000000"/>
                      <w:sz w:val="28"/>
                      <w:szCs w:val="28"/>
                    </w:rPr>
                  </w:pPr>
                  <w:r>
                    <w:rPr>
                      <w:rFonts w:hint="eastAsia" w:ascii="宋体" w:hAnsi="宋体"/>
                      <w:b/>
                      <w:color w:val="000000"/>
                      <w:sz w:val="28"/>
                      <w:szCs w:val="28"/>
                    </w:rPr>
                    <w:t>分值</w:t>
                  </w:r>
                </w:p>
              </w:tc>
              <w:tc>
                <w:tcPr>
                  <w:tcW w:w="2711" w:type="pct"/>
                  <w:vAlign w:val="center"/>
                </w:tcPr>
                <w:p w14:paraId="4E898F84">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40" w:type="pct"/>
                  <w:vAlign w:val="center"/>
                </w:tcPr>
                <w:p w14:paraId="0E53A37B">
                  <w:pPr>
                    <w:widowControl/>
                    <w:jc w:val="center"/>
                    <w:rPr>
                      <w:rFonts w:ascii="宋体" w:hAnsi="宋体"/>
                      <w:b/>
                      <w:color w:val="000000"/>
                      <w:sz w:val="28"/>
                      <w:szCs w:val="28"/>
                    </w:rPr>
                  </w:pPr>
                  <w:r>
                    <w:rPr>
                      <w:rFonts w:hint="eastAsia" w:ascii="宋体" w:hAnsi="宋体"/>
                      <w:b/>
                      <w:color w:val="000000"/>
                      <w:sz w:val="28"/>
                      <w:szCs w:val="28"/>
                    </w:rPr>
                    <w:t>响应</w:t>
                  </w:r>
                </w:p>
                <w:p w14:paraId="39B36812">
                  <w:pPr>
                    <w:widowControl/>
                    <w:jc w:val="center"/>
                    <w:rPr>
                      <w:rFonts w:ascii="宋体" w:hAnsi="宋体"/>
                      <w:b/>
                      <w:color w:val="000000"/>
                      <w:sz w:val="28"/>
                      <w:szCs w:val="28"/>
                    </w:rPr>
                  </w:pPr>
                  <w:r>
                    <w:rPr>
                      <w:rFonts w:hint="eastAsia" w:ascii="宋体" w:hAnsi="宋体"/>
                      <w:b/>
                      <w:color w:val="000000"/>
                      <w:sz w:val="28"/>
                      <w:szCs w:val="28"/>
                    </w:rPr>
                    <w:t>情况</w:t>
                  </w:r>
                </w:p>
              </w:tc>
              <w:tc>
                <w:tcPr>
                  <w:tcW w:w="373" w:type="pct"/>
                </w:tcPr>
                <w:p w14:paraId="32AC51D5">
                  <w:pPr>
                    <w:jc w:val="center"/>
                    <w:rPr>
                      <w:rFonts w:ascii="宋体" w:hAnsi="宋体"/>
                      <w:b/>
                      <w:bCs/>
                      <w:sz w:val="28"/>
                      <w:szCs w:val="28"/>
                    </w:rPr>
                  </w:pPr>
                  <w:r>
                    <w:rPr>
                      <w:rFonts w:hint="eastAsia" w:ascii="宋体" w:hAnsi="宋体"/>
                      <w:b/>
                      <w:bCs/>
                      <w:sz w:val="28"/>
                      <w:szCs w:val="28"/>
                    </w:rPr>
                    <w:t>附件</w:t>
                  </w:r>
                </w:p>
                <w:p w14:paraId="17CC234F">
                  <w:pPr>
                    <w:widowControl/>
                    <w:jc w:val="center"/>
                    <w:rPr>
                      <w:rFonts w:ascii="宋体" w:hAnsi="宋体"/>
                      <w:b/>
                      <w:color w:val="000000"/>
                      <w:sz w:val="28"/>
                      <w:szCs w:val="28"/>
                    </w:rPr>
                  </w:pPr>
                  <w:r>
                    <w:rPr>
                      <w:rFonts w:hint="eastAsia" w:ascii="宋体" w:hAnsi="宋体"/>
                      <w:b/>
                      <w:bCs/>
                      <w:sz w:val="28"/>
                      <w:szCs w:val="28"/>
                    </w:rPr>
                    <w:t>页码</w:t>
                  </w:r>
                </w:p>
              </w:tc>
            </w:tr>
            <w:tr w14:paraId="4843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1D47029A">
                  <w:pPr>
                    <w:widowControl/>
                    <w:jc w:val="center"/>
                    <w:rPr>
                      <w:rFonts w:ascii="宋体" w:hAnsi="宋体"/>
                      <w:b/>
                      <w:color w:val="000000"/>
                      <w:sz w:val="28"/>
                      <w:szCs w:val="28"/>
                    </w:rPr>
                  </w:pPr>
                  <w:r>
                    <w:rPr>
                      <w:rFonts w:hint="eastAsia" w:ascii="宋体" w:hAnsi="宋体"/>
                      <w:b/>
                      <w:color w:val="000000"/>
                      <w:sz w:val="28"/>
                      <w:szCs w:val="28"/>
                    </w:rPr>
                    <w:t>1</w:t>
                  </w:r>
                </w:p>
              </w:tc>
              <w:tc>
                <w:tcPr>
                  <w:tcW w:w="776" w:type="pct"/>
                  <w:vAlign w:val="center"/>
                </w:tcPr>
                <w:p w14:paraId="483B9E58">
                  <w:pPr>
                    <w:jc w:val="center"/>
                    <w:rPr>
                      <w:rFonts w:ascii="仿宋" w:hAnsi="仿宋" w:eastAsia="仿宋"/>
                      <w:bCs/>
                      <w:sz w:val="28"/>
                      <w:szCs w:val="28"/>
                    </w:rPr>
                  </w:pPr>
                  <w:r>
                    <w:rPr>
                      <w:rFonts w:hint="eastAsia" w:ascii="仿宋" w:hAnsi="仿宋" w:eastAsia="仿宋"/>
                      <w:bCs/>
                      <w:sz w:val="28"/>
                      <w:szCs w:val="28"/>
                    </w:rPr>
                    <w:t>需求响应程度</w:t>
                  </w:r>
                </w:p>
              </w:tc>
              <w:tc>
                <w:tcPr>
                  <w:tcW w:w="440" w:type="pct"/>
                  <w:vAlign w:val="center"/>
                </w:tcPr>
                <w:p w14:paraId="32366BFD">
                  <w:pPr>
                    <w:jc w:val="center"/>
                    <w:rPr>
                      <w:rFonts w:ascii="仿宋" w:hAnsi="仿宋" w:eastAsia="仿宋"/>
                      <w:bCs/>
                      <w:sz w:val="28"/>
                      <w:szCs w:val="28"/>
                    </w:rPr>
                  </w:pPr>
                  <w:r>
                    <w:rPr>
                      <w:rFonts w:hint="eastAsia" w:ascii="仿宋" w:hAnsi="仿宋" w:eastAsia="仿宋"/>
                      <w:bCs/>
                      <w:sz w:val="28"/>
                      <w:szCs w:val="28"/>
                    </w:rPr>
                    <w:t>30</w:t>
                  </w:r>
                </w:p>
              </w:tc>
              <w:tc>
                <w:tcPr>
                  <w:tcW w:w="2711" w:type="pct"/>
                  <w:vAlign w:val="center"/>
                </w:tcPr>
                <w:p w14:paraId="67792DF0">
                  <w:pPr>
                    <w:jc w:val="left"/>
                    <w:rPr>
                      <w:rFonts w:ascii="仿宋" w:hAnsi="仿宋" w:eastAsia="仿宋"/>
                      <w:bCs/>
                      <w:sz w:val="28"/>
                      <w:szCs w:val="28"/>
                    </w:rPr>
                  </w:pPr>
                  <w:r>
                    <w:rPr>
                      <w:rFonts w:hint="eastAsia" w:ascii="仿宋" w:hAnsi="仿宋" w:eastAsia="仿宋"/>
                      <w:bCs/>
                      <w:sz w:val="28"/>
                      <w:szCs w:val="28"/>
                    </w:rPr>
                    <w:t>对项目需求中四.详细功能描述中</w:t>
                  </w:r>
                  <w:r>
                    <w:rPr>
                      <w:rFonts w:hint="eastAsia" w:ascii="仿宋" w:hAnsi="仿宋" w:eastAsia="仿宋"/>
                      <w:bCs/>
                      <w:sz w:val="28"/>
                      <w:szCs w:val="28"/>
                      <w:lang w:val="en-US" w:eastAsia="zh-CN"/>
                    </w:rPr>
                    <w:t>功能需求</w:t>
                  </w:r>
                  <w:r>
                    <w:rPr>
                      <w:rFonts w:hint="eastAsia" w:ascii="仿宋" w:hAnsi="仿宋" w:eastAsia="仿宋"/>
                      <w:bCs/>
                      <w:sz w:val="28"/>
                      <w:szCs w:val="28"/>
                    </w:rPr>
                    <w:t>项进行评审，带“▲”号条款（共1</w:t>
                  </w:r>
                  <w:r>
                    <w:rPr>
                      <w:rFonts w:ascii="仿宋" w:hAnsi="仿宋" w:eastAsia="仿宋"/>
                      <w:bCs/>
                      <w:sz w:val="28"/>
                      <w:szCs w:val="28"/>
                    </w:rPr>
                    <w:t>0</w:t>
                  </w:r>
                  <w:r>
                    <w:rPr>
                      <w:rFonts w:hint="eastAsia" w:ascii="仿宋" w:hAnsi="仿宋" w:eastAsia="仿宋"/>
                      <w:bCs/>
                      <w:sz w:val="28"/>
                      <w:szCs w:val="28"/>
                    </w:rPr>
                    <w:t>项）相关要求：</w:t>
                  </w:r>
                </w:p>
                <w:p w14:paraId="2EE44321">
                  <w:pPr>
                    <w:jc w:val="left"/>
                    <w:rPr>
                      <w:rFonts w:ascii="仿宋" w:hAnsi="仿宋" w:eastAsia="仿宋"/>
                      <w:bCs/>
                      <w:sz w:val="28"/>
                      <w:szCs w:val="28"/>
                    </w:rPr>
                  </w:pPr>
                  <w:r>
                    <w:rPr>
                      <w:rFonts w:hint="eastAsia" w:ascii="仿宋" w:hAnsi="仿宋" w:eastAsia="仿宋"/>
                      <w:bCs/>
                      <w:sz w:val="28"/>
                      <w:szCs w:val="28"/>
                    </w:rPr>
                    <w:t>完全满足技术指标要求得满分；</w:t>
                  </w:r>
                </w:p>
                <w:p w14:paraId="05F014E5">
                  <w:pPr>
                    <w:jc w:val="left"/>
                    <w:rPr>
                      <w:rFonts w:ascii="仿宋" w:hAnsi="仿宋" w:eastAsia="仿宋"/>
                      <w:bCs/>
                      <w:sz w:val="28"/>
                      <w:szCs w:val="28"/>
                    </w:rPr>
                  </w:pPr>
                  <w:r>
                    <w:rPr>
                      <w:rFonts w:hint="eastAsia" w:ascii="仿宋" w:hAnsi="仿宋" w:eastAsia="仿宋"/>
                      <w:bCs/>
                      <w:sz w:val="28"/>
                      <w:szCs w:val="28"/>
                    </w:rPr>
                    <w:t>对部分满足或未响应采购文件“▲”条款要求的：每项扣除</w:t>
                  </w:r>
                  <w:r>
                    <w:rPr>
                      <w:rFonts w:ascii="仿宋" w:hAnsi="仿宋" w:eastAsia="仿宋"/>
                      <w:bCs/>
                      <w:sz w:val="28"/>
                      <w:szCs w:val="28"/>
                    </w:rPr>
                    <w:t>3</w:t>
                  </w:r>
                  <w:r>
                    <w:rPr>
                      <w:rFonts w:hint="eastAsia" w:ascii="仿宋" w:hAnsi="仿宋" w:eastAsia="仿宋"/>
                      <w:bCs/>
                      <w:sz w:val="28"/>
                      <w:szCs w:val="28"/>
                    </w:rPr>
                    <w:t>分。</w:t>
                  </w:r>
                </w:p>
                <w:p w14:paraId="0C002875">
                  <w:pPr>
                    <w:pStyle w:val="2"/>
                  </w:pPr>
                  <w:r>
                    <w:rPr>
                      <w:rFonts w:hint="eastAsia" w:ascii="仿宋" w:hAnsi="仿宋" w:eastAsia="仿宋"/>
                      <w:bCs/>
                      <w:sz w:val="28"/>
                      <w:szCs w:val="28"/>
                    </w:rPr>
                    <w:t>注：需按照</w:t>
                  </w:r>
                  <w:r>
                    <w:rPr>
                      <w:rFonts w:hint="eastAsia" w:ascii="仿宋" w:hAnsi="仿宋" w:eastAsia="仿宋"/>
                      <w:bCs/>
                      <w:sz w:val="28"/>
                      <w:szCs w:val="28"/>
                      <w:lang w:val="en-US" w:eastAsia="zh-CN"/>
                    </w:rPr>
                    <w:t>功能需求</w:t>
                  </w:r>
                  <w:r>
                    <w:rPr>
                      <w:rFonts w:hint="eastAsia" w:ascii="仿宋" w:hAnsi="仿宋" w:eastAsia="仿宋"/>
                      <w:bCs/>
                      <w:sz w:val="28"/>
                      <w:szCs w:val="28"/>
                    </w:rPr>
                    <w:t>参数要求提供有</w:t>
                  </w:r>
                  <w:bookmarkStart w:id="0" w:name="_GoBack"/>
                  <w:bookmarkEnd w:id="0"/>
                  <w:r>
                    <w:rPr>
                      <w:rFonts w:hint="eastAsia" w:ascii="仿宋" w:hAnsi="仿宋" w:eastAsia="仿宋"/>
                      <w:bCs/>
                      <w:sz w:val="28"/>
                      <w:szCs w:val="28"/>
                    </w:rPr>
                    <w:t>效的截图，以上材料均需加盖公章，如未提供，则视为负偏离。</w:t>
                  </w:r>
                </w:p>
              </w:tc>
              <w:tc>
                <w:tcPr>
                  <w:tcW w:w="440" w:type="pct"/>
                  <w:vAlign w:val="center"/>
                </w:tcPr>
                <w:p w14:paraId="7D1CB7B0">
                  <w:pPr>
                    <w:widowControl/>
                    <w:jc w:val="center"/>
                    <w:rPr>
                      <w:rFonts w:ascii="宋体" w:hAnsi="宋体"/>
                      <w:b/>
                      <w:color w:val="000000"/>
                      <w:sz w:val="28"/>
                      <w:szCs w:val="28"/>
                    </w:rPr>
                  </w:pPr>
                </w:p>
              </w:tc>
              <w:tc>
                <w:tcPr>
                  <w:tcW w:w="373" w:type="pct"/>
                </w:tcPr>
                <w:p w14:paraId="51BFDB10">
                  <w:pPr>
                    <w:jc w:val="center"/>
                    <w:rPr>
                      <w:rFonts w:ascii="宋体" w:hAnsi="宋体"/>
                      <w:b/>
                      <w:bCs/>
                      <w:sz w:val="28"/>
                      <w:szCs w:val="28"/>
                    </w:rPr>
                  </w:pPr>
                </w:p>
              </w:tc>
            </w:tr>
            <w:tr w14:paraId="4BCD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6FDC85FD">
                  <w:pPr>
                    <w:widowControl/>
                    <w:jc w:val="center"/>
                    <w:rPr>
                      <w:rFonts w:ascii="宋体" w:hAnsi="宋体"/>
                      <w:b/>
                      <w:color w:val="000000"/>
                      <w:sz w:val="28"/>
                      <w:szCs w:val="28"/>
                    </w:rPr>
                  </w:pPr>
                  <w:r>
                    <w:rPr>
                      <w:rFonts w:hint="eastAsia" w:ascii="宋体" w:hAnsi="宋体"/>
                      <w:b/>
                      <w:color w:val="000000"/>
                      <w:sz w:val="28"/>
                      <w:szCs w:val="28"/>
                    </w:rPr>
                    <w:t>2</w:t>
                  </w:r>
                </w:p>
              </w:tc>
              <w:tc>
                <w:tcPr>
                  <w:tcW w:w="776" w:type="pct"/>
                  <w:vAlign w:val="center"/>
                </w:tcPr>
                <w:p w14:paraId="7A0D26E1">
                  <w:pPr>
                    <w:jc w:val="center"/>
                    <w:rPr>
                      <w:rFonts w:ascii="仿宋" w:hAnsi="仿宋" w:eastAsia="仿宋"/>
                      <w:bCs/>
                      <w:sz w:val="28"/>
                      <w:szCs w:val="28"/>
                    </w:rPr>
                  </w:pPr>
                  <w:r>
                    <w:rPr>
                      <w:rFonts w:hint="eastAsia" w:ascii="仿宋" w:hAnsi="仿宋" w:eastAsia="仿宋"/>
                      <w:bCs/>
                      <w:sz w:val="28"/>
                      <w:szCs w:val="28"/>
                    </w:rPr>
                    <w:t>系统设计</w:t>
                  </w:r>
                </w:p>
              </w:tc>
              <w:tc>
                <w:tcPr>
                  <w:tcW w:w="440" w:type="pct"/>
                  <w:vAlign w:val="center"/>
                </w:tcPr>
                <w:p w14:paraId="65997C33">
                  <w:pPr>
                    <w:jc w:val="center"/>
                    <w:rPr>
                      <w:rFonts w:ascii="仿宋" w:hAnsi="仿宋" w:eastAsia="仿宋"/>
                      <w:bCs/>
                      <w:sz w:val="28"/>
                      <w:szCs w:val="28"/>
                    </w:rPr>
                  </w:pPr>
                  <w:r>
                    <w:rPr>
                      <w:rFonts w:hint="eastAsia" w:ascii="仿宋" w:hAnsi="仿宋" w:eastAsia="仿宋"/>
                      <w:bCs/>
                      <w:sz w:val="28"/>
                      <w:szCs w:val="28"/>
                    </w:rPr>
                    <w:t>5</w:t>
                  </w:r>
                </w:p>
              </w:tc>
              <w:tc>
                <w:tcPr>
                  <w:tcW w:w="2711" w:type="pct"/>
                  <w:vAlign w:val="center"/>
                </w:tcPr>
                <w:p w14:paraId="4C3E911C">
                  <w:pPr>
                    <w:jc w:val="left"/>
                    <w:rPr>
                      <w:rFonts w:ascii="仿宋" w:hAnsi="仿宋" w:eastAsia="仿宋"/>
                      <w:bCs/>
                      <w:sz w:val="28"/>
                      <w:szCs w:val="28"/>
                    </w:rPr>
                  </w:pPr>
                  <w:r>
                    <w:rPr>
                      <w:rFonts w:hint="eastAsia" w:ascii="仿宋" w:hAnsi="仿宋" w:eastAsia="仿宋"/>
                      <w:bCs/>
                      <w:sz w:val="28"/>
                      <w:szCs w:val="28"/>
                    </w:rPr>
                    <w:t>投标人从架构分层设计、关键技术、系统性能、功能应用等方面编写系统设计方案，对系统设计方案完整、全面、条理清晰、描述合理可行性评价。方案被评为优秀者得5分，被评为良好者得3分，被评为一般者得1分，方案不合理或不可行被评为差的得0分。</w:t>
                  </w:r>
                </w:p>
              </w:tc>
              <w:tc>
                <w:tcPr>
                  <w:tcW w:w="440" w:type="pct"/>
                  <w:vAlign w:val="center"/>
                </w:tcPr>
                <w:p w14:paraId="1751BE2F">
                  <w:pPr>
                    <w:widowControl/>
                    <w:jc w:val="center"/>
                    <w:rPr>
                      <w:rFonts w:ascii="宋体" w:hAnsi="宋体"/>
                      <w:b/>
                      <w:color w:val="000000"/>
                      <w:sz w:val="28"/>
                      <w:szCs w:val="28"/>
                    </w:rPr>
                  </w:pPr>
                </w:p>
              </w:tc>
              <w:tc>
                <w:tcPr>
                  <w:tcW w:w="373" w:type="pct"/>
                </w:tcPr>
                <w:p w14:paraId="35F9D0D7">
                  <w:pPr>
                    <w:jc w:val="center"/>
                    <w:rPr>
                      <w:rFonts w:ascii="宋体" w:hAnsi="宋体"/>
                      <w:b/>
                      <w:bCs/>
                      <w:sz w:val="28"/>
                      <w:szCs w:val="28"/>
                    </w:rPr>
                  </w:pPr>
                </w:p>
              </w:tc>
            </w:tr>
            <w:tr w14:paraId="7E0B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285ACEA7">
                  <w:pPr>
                    <w:widowControl/>
                    <w:jc w:val="center"/>
                    <w:rPr>
                      <w:rFonts w:ascii="宋体" w:hAnsi="宋体"/>
                      <w:b/>
                      <w:color w:val="000000"/>
                      <w:sz w:val="28"/>
                      <w:szCs w:val="28"/>
                    </w:rPr>
                  </w:pPr>
                  <w:r>
                    <w:rPr>
                      <w:rFonts w:hint="eastAsia" w:ascii="宋体" w:hAnsi="宋体"/>
                      <w:b/>
                      <w:color w:val="000000"/>
                      <w:sz w:val="28"/>
                      <w:szCs w:val="28"/>
                    </w:rPr>
                    <w:t>3</w:t>
                  </w:r>
                </w:p>
              </w:tc>
              <w:tc>
                <w:tcPr>
                  <w:tcW w:w="776" w:type="pct"/>
                  <w:vAlign w:val="center"/>
                </w:tcPr>
                <w:p w14:paraId="3EB69B9C">
                  <w:pPr>
                    <w:jc w:val="center"/>
                    <w:rPr>
                      <w:rFonts w:ascii="仿宋" w:hAnsi="仿宋" w:eastAsia="仿宋"/>
                      <w:bCs/>
                      <w:sz w:val="28"/>
                      <w:szCs w:val="28"/>
                    </w:rPr>
                  </w:pPr>
                  <w:r>
                    <w:rPr>
                      <w:rFonts w:hint="eastAsia" w:ascii="仿宋" w:hAnsi="仿宋" w:eastAsia="仿宋"/>
                      <w:bCs/>
                      <w:sz w:val="28"/>
                      <w:szCs w:val="28"/>
                    </w:rPr>
                    <w:t>项目实施</w:t>
                  </w:r>
                </w:p>
              </w:tc>
              <w:tc>
                <w:tcPr>
                  <w:tcW w:w="440" w:type="pct"/>
                  <w:vAlign w:val="center"/>
                </w:tcPr>
                <w:p w14:paraId="7E7C7953">
                  <w:pPr>
                    <w:jc w:val="center"/>
                    <w:rPr>
                      <w:rFonts w:ascii="仿宋" w:hAnsi="仿宋" w:eastAsia="仿宋"/>
                      <w:bCs/>
                      <w:sz w:val="28"/>
                      <w:szCs w:val="28"/>
                    </w:rPr>
                  </w:pPr>
                  <w:r>
                    <w:rPr>
                      <w:rFonts w:hint="eastAsia" w:ascii="仿宋" w:hAnsi="仿宋" w:eastAsia="仿宋"/>
                      <w:bCs/>
                      <w:sz w:val="28"/>
                      <w:szCs w:val="28"/>
                    </w:rPr>
                    <w:t>5</w:t>
                  </w:r>
                </w:p>
              </w:tc>
              <w:tc>
                <w:tcPr>
                  <w:tcW w:w="2711" w:type="pct"/>
                  <w:vAlign w:val="center"/>
                </w:tcPr>
                <w:p w14:paraId="08475433">
                  <w:pPr>
                    <w:jc w:val="left"/>
                    <w:rPr>
                      <w:rFonts w:ascii="仿宋" w:hAnsi="仿宋" w:eastAsia="仿宋"/>
                      <w:bCs/>
                      <w:sz w:val="28"/>
                      <w:szCs w:val="28"/>
                    </w:rPr>
                  </w:pPr>
                  <w:r>
                    <w:rPr>
                      <w:rFonts w:hint="eastAsia" w:ascii="仿宋" w:hAnsi="仿宋" w:eastAsia="仿宋"/>
                      <w:bCs/>
                      <w:sz w:val="28"/>
                      <w:szCs w:val="28"/>
                    </w:rPr>
                    <w:t>投标人从项目进度、人员安排、质量管理等方面编写实施方案，对实施方案完整、全面、条理清晰、描述合理可行性评价，方案被评为优秀者得5分，被评为良好者得3分，被评为一般者得1分，方案不合理或不可行被评为差的得0分。</w:t>
                  </w:r>
                </w:p>
              </w:tc>
              <w:tc>
                <w:tcPr>
                  <w:tcW w:w="440" w:type="pct"/>
                  <w:vAlign w:val="center"/>
                </w:tcPr>
                <w:p w14:paraId="3375E37F">
                  <w:pPr>
                    <w:widowControl/>
                    <w:jc w:val="center"/>
                    <w:rPr>
                      <w:rFonts w:ascii="宋体" w:hAnsi="宋体"/>
                      <w:b/>
                      <w:color w:val="000000"/>
                      <w:sz w:val="28"/>
                      <w:szCs w:val="28"/>
                    </w:rPr>
                  </w:pPr>
                </w:p>
              </w:tc>
              <w:tc>
                <w:tcPr>
                  <w:tcW w:w="373" w:type="pct"/>
                </w:tcPr>
                <w:p w14:paraId="4CA5571A">
                  <w:pPr>
                    <w:jc w:val="center"/>
                    <w:rPr>
                      <w:rFonts w:ascii="宋体" w:hAnsi="宋体"/>
                      <w:b/>
                      <w:bCs/>
                      <w:sz w:val="28"/>
                      <w:szCs w:val="28"/>
                    </w:rPr>
                  </w:pPr>
                </w:p>
              </w:tc>
            </w:tr>
          </w:tbl>
          <w:p w14:paraId="15FDA3E6">
            <w:pPr>
              <w:pStyle w:val="2"/>
              <w:rPr>
                <w:rFonts w:ascii="宋体" w:hAnsi="宋体" w:cs="Times New Roman"/>
                <w:bCs/>
                <w:szCs w:val="21"/>
              </w:rPr>
            </w:pPr>
          </w:p>
        </w:tc>
      </w:tr>
    </w:tbl>
    <w:p w14:paraId="20A98094">
      <w:pPr>
        <w:pStyle w:val="2"/>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57CFC"/>
    <w:multiLevelType w:val="multilevel"/>
    <w:tmpl w:val="1E457C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5080622"/>
    <w:multiLevelType w:val="multilevel"/>
    <w:tmpl w:val="45080622"/>
    <w:lvl w:ilvl="0" w:tentative="0">
      <w:start w:val="1"/>
      <w:numFmt w:val="decimal"/>
      <w:lvlText w:val="%1."/>
      <w:lvlJc w:val="left"/>
      <w:pPr>
        <w:ind w:left="420" w:hanging="420"/>
      </w:pPr>
      <w:rPr>
        <w:rFonts w:ascii="宋体" w:hAnsi="宋体" w:eastAsia="宋体"/>
        <w:sz w:val="28"/>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01617"/>
    <w:rsid w:val="000028A3"/>
    <w:rsid w:val="000217FC"/>
    <w:rsid w:val="00050FF2"/>
    <w:rsid w:val="00073633"/>
    <w:rsid w:val="00074234"/>
    <w:rsid w:val="000760F7"/>
    <w:rsid w:val="00081023"/>
    <w:rsid w:val="000860F9"/>
    <w:rsid w:val="00092560"/>
    <w:rsid w:val="00094C5C"/>
    <w:rsid w:val="000A1A34"/>
    <w:rsid w:val="000A3749"/>
    <w:rsid w:val="000B15F1"/>
    <w:rsid w:val="000B1721"/>
    <w:rsid w:val="000B3E00"/>
    <w:rsid w:val="000F3493"/>
    <w:rsid w:val="00135F11"/>
    <w:rsid w:val="0013686B"/>
    <w:rsid w:val="00153F5A"/>
    <w:rsid w:val="001566CD"/>
    <w:rsid w:val="001649EB"/>
    <w:rsid w:val="00166B32"/>
    <w:rsid w:val="001706C7"/>
    <w:rsid w:val="00171A3C"/>
    <w:rsid w:val="0019345B"/>
    <w:rsid w:val="001962DC"/>
    <w:rsid w:val="001A28A4"/>
    <w:rsid w:val="001A7D5A"/>
    <w:rsid w:val="001C6999"/>
    <w:rsid w:val="001E36A5"/>
    <w:rsid w:val="001E4181"/>
    <w:rsid w:val="001E4B6F"/>
    <w:rsid w:val="001F7730"/>
    <w:rsid w:val="0021257C"/>
    <w:rsid w:val="00256F2D"/>
    <w:rsid w:val="002B19DC"/>
    <w:rsid w:val="002B5DE9"/>
    <w:rsid w:val="002D4304"/>
    <w:rsid w:val="002D700E"/>
    <w:rsid w:val="002F4F4E"/>
    <w:rsid w:val="00313283"/>
    <w:rsid w:val="00313C2B"/>
    <w:rsid w:val="00322893"/>
    <w:rsid w:val="00336BC3"/>
    <w:rsid w:val="00363029"/>
    <w:rsid w:val="003907F7"/>
    <w:rsid w:val="003D6430"/>
    <w:rsid w:val="00412C96"/>
    <w:rsid w:val="00415823"/>
    <w:rsid w:val="004421A7"/>
    <w:rsid w:val="00453147"/>
    <w:rsid w:val="0046375B"/>
    <w:rsid w:val="004670D8"/>
    <w:rsid w:val="00475E86"/>
    <w:rsid w:val="00477491"/>
    <w:rsid w:val="00486EC8"/>
    <w:rsid w:val="004A1D74"/>
    <w:rsid w:val="004A704B"/>
    <w:rsid w:val="004A7CAB"/>
    <w:rsid w:val="004D0D8D"/>
    <w:rsid w:val="004E438B"/>
    <w:rsid w:val="005043BF"/>
    <w:rsid w:val="00530A41"/>
    <w:rsid w:val="00544779"/>
    <w:rsid w:val="005507C7"/>
    <w:rsid w:val="005703E9"/>
    <w:rsid w:val="00577739"/>
    <w:rsid w:val="005860FF"/>
    <w:rsid w:val="005E3255"/>
    <w:rsid w:val="005E398F"/>
    <w:rsid w:val="00617389"/>
    <w:rsid w:val="0063214C"/>
    <w:rsid w:val="00637382"/>
    <w:rsid w:val="00650AAA"/>
    <w:rsid w:val="00651527"/>
    <w:rsid w:val="00660014"/>
    <w:rsid w:val="00681121"/>
    <w:rsid w:val="00681A48"/>
    <w:rsid w:val="00696697"/>
    <w:rsid w:val="006A4A0B"/>
    <w:rsid w:val="006B0FEA"/>
    <w:rsid w:val="006B6A4D"/>
    <w:rsid w:val="006E21EA"/>
    <w:rsid w:val="006E5C02"/>
    <w:rsid w:val="006F48E7"/>
    <w:rsid w:val="006F4D24"/>
    <w:rsid w:val="006F69BF"/>
    <w:rsid w:val="00702CAC"/>
    <w:rsid w:val="00706A57"/>
    <w:rsid w:val="00716ADE"/>
    <w:rsid w:val="00722F43"/>
    <w:rsid w:val="0075760A"/>
    <w:rsid w:val="007610C4"/>
    <w:rsid w:val="007675D8"/>
    <w:rsid w:val="00781D2E"/>
    <w:rsid w:val="00791805"/>
    <w:rsid w:val="00794D3E"/>
    <w:rsid w:val="007A75F2"/>
    <w:rsid w:val="007B78ED"/>
    <w:rsid w:val="007C3D93"/>
    <w:rsid w:val="007C6013"/>
    <w:rsid w:val="007D12EA"/>
    <w:rsid w:val="007E1BF3"/>
    <w:rsid w:val="007E27BC"/>
    <w:rsid w:val="00804854"/>
    <w:rsid w:val="00817565"/>
    <w:rsid w:val="00830836"/>
    <w:rsid w:val="008340F1"/>
    <w:rsid w:val="00835189"/>
    <w:rsid w:val="00853E87"/>
    <w:rsid w:val="00856397"/>
    <w:rsid w:val="00875DD7"/>
    <w:rsid w:val="008B5C2B"/>
    <w:rsid w:val="008D6615"/>
    <w:rsid w:val="008F5CA8"/>
    <w:rsid w:val="009347EF"/>
    <w:rsid w:val="00943C96"/>
    <w:rsid w:val="00950142"/>
    <w:rsid w:val="00995CE3"/>
    <w:rsid w:val="009A1857"/>
    <w:rsid w:val="009A3EAB"/>
    <w:rsid w:val="009B5FF2"/>
    <w:rsid w:val="009C4B5D"/>
    <w:rsid w:val="00A01C8E"/>
    <w:rsid w:val="00A104E0"/>
    <w:rsid w:val="00A12AE9"/>
    <w:rsid w:val="00A1792B"/>
    <w:rsid w:val="00A219DD"/>
    <w:rsid w:val="00A41746"/>
    <w:rsid w:val="00A53615"/>
    <w:rsid w:val="00AA5CE0"/>
    <w:rsid w:val="00AB0AA3"/>
    <w:rsid w:val="00AB0D53"/>
    <w:rsid w:val="00AC7594"/>
    <w:rsid w:val="00AD7AF2"/>
    <w:rsid w:val="00AE2AE4"/>
    <w:rsid w:val="00AE51BC"/>
    <w:rsid w:val="00AF578B"/>
    <w:rsid w:val="00B06E0B"/>
    <w:rsid w:val="00B13B46"/>
    <w:rsid w:val="00B6443D"/>
    <w:rsid w:val="00B844A6"/>
    <w:rsid w:val="00BA0E48"/>
    <w:rsid w:val="00BA617C"/>
    <w:rsid w:val="00BD18AE"/>
    <w:rsid w:val="00BE3C96"/>
    <w:rsid w:val="00BE621E"/>
    <w:rsid w:val="00BF2EF7"/>
    <w:rsid w:val="00C009B5"/>
    <w:rsid w:val="00C023D3"/>
    <w:rsid w:val="00C61450"/>
    <w:rsid w:val="00C83D8B"/>
    <w:rsid w:val="00C92B71"/>
    <w:rsid w:val="00CC592C"/>
    <w:rsid w:val="00CE4AFC"/>
    <w:rsid w:val="00D15509"/>
    <w:rsid w:val="00D165DE"/>
    <w:rsid w:val="00D700BD"/>
    <w:rsid w:val="00D72A56"/>
    <w:rsid w:val="00D76232"/>
    <w:rsid w:val="00D837C5"/>
    <w:rsid w:val="00D86523"/>
    <w:rsid w:val="00D901FB"/>
    <w:rsid w:val="00DA52DF"/>
    <w:rsid w:val="00DE713D"/>
    <w:rsid w:val="00E21D75"/>
    <w:rsid w:val="00E241F7"/>
    <w:rsid w:val="00E24748"/>
    <w:rsid w:val="00E31E43"/>
    <w:rsid w:val="00E32A90"/>
    <w:rsid w:val="00E35E67"/>
    <w:rsid w:val="00E54BEE"/>
    <w:rsid w:val="00E6045B"/>
    <w:rsid w:val="00EA4CA1"/>
    <w:rsid w:val="00EE08F8"/>
    <w:rsid w:val="00EE1BD5"/>
    <w:rsid w:val="00EE23E1"/>
    <w:rsid w:val="00EE3C58"/>
    <w:rsid w:val="00EF419A"/>
    <w:rsid w:val="00EF4EAA"/>
    <w:rsid w:val="00EF671B"/>
    <w:rsid w:val="00F02518"/>
    <w:rsid w:val="00F4076D"/>
    <w:rsid w:val="00F523BD"/>
    <w:rsid w:val="00F67FDF"/>
    <w:rsid w:val="00F91308"/>
    <w:rsid w:val="00FA1E03"/>
    <w:rsid w:val="00FA4AFA"/>
    <w:rsid w:val="00FC3D75"/>
    <w:rsid w:val="00FC7797"/>
    <w:rsid w:val="00FD2289"/>
    <w:rsid w:val="00FE62A6"/>
    <w:rsid w:val="0318070B"/>
    <w:rsid w:val="0B442E2F"/>
    <w:rsid w:val="0B6049AB"/>
    <w:rsid w:val="0BD94507"/>
    <w:rsid w:val="0D99786A"/>
    <w:rsid w:val="16C85D59"/>
    <w:rsid w:val="17A46990"/>
    <w:rsid w:val="1FE557B1"/>
    <w:rsid w:val="23F876D7"/>
    <w:rsid w:val="295D3441"/>
    <w:rsid w:val="2B4622A2"/>
    <w:rsid w:val="30633696"/>
    <w:rsid w:val="381C31B2"/>
    <w:rsid w:val="476E7892"/>
    <w:rsid w:val="4AB52E66"/>
    <w:rsid w:val="4AE15976"/>
    <w:rsid w:val="4C2C50FF"/>
    <w:rsid w:val="4CD66756"/>
    <w:rsid w:val="4CE73E8E"/>
    <w:rsid w:val="4E243B34"/>
    <w:rsid w:val="536740E8"/>
    <w:rsid w:val="557F5B5D"/>
    <w:rsid w:val="56E147BB"/>
    <w:rsid w:val="572E33BF"/>
    <w:rsid w:val="60BE4285"/>
    <w:rsid w:val="69140A20"/>
    <w:rsid w:val="6F8101B4"/>
    <w:rsid w:val="771F6162"/>
    <w:rsid w:val="7AC5601E"/>
    <w:rsid w:val="7B8D5F55"/>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27"/>
    <w:qFormat/>
    <w:uiPriority w:val="0"/>
    <w:pPr>
      <w:keepNext/>
      <w:keepLines/>
      <w:spacing w:before="240"/>
      <w:outlineLvl w:val="0"/>
    </w:pPr>
    <w:rPr>
      <w:rFonts w:asciiTheme="majorHAnsi" w:hAnsiTheme="majorHAnsi" w:eastAsiaTheme="majorEastAsia" w:cstheme="majorBidi"/>
      <w:color w:val="2E75B6" w:themeColor="accent1" w:themeShade="BF"/>
      <w:szCs w:val="32"/>
    </w:rPr>
  </w:style>
  <w:style w:type="paragraph" w:styleId="4">
    <w:name w:val="heading 2"/>
    <w:basedOn w:val="1"/>
    <w:next w:val="1"/>
    <w:link w:val="18"/>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paragraph" w:styleId="5">
    <w:name w:val="heading 3"/>
    <w:basedOn w:val="1"/>
    <w:next w:val="1"/>
    <w:link w:val="28"/>
    <w:semiHidden/>
    <w:unhideWhenUsed/>
    <w:qFormat/>
    <w:uiPriority w:val="0"/>
    <w:pPr>
      <w:keepNext/>
      <w:keepLines/>
      <w:spacing w:before="40"/>
      <w:outlineLvl w:val="2"/>
    </w:pPr>
    <w:rPr>
      <w:rFonts w:asciiTheme="majorHAnsi" w:hAnsiTheme="majorHAnsi" w:eastAsiaTheme="majorEastAsia" w:cstheme="majorBidi"/>
      <w:color w:val="1F4E79" w:themeColor="accent1" w:themeShade="80"/>
      <w:sz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6">
    <w:name w:val="Normal Indent"/>
    <w:basedOn w:val="1"/>
    <w:link w:val="19"/>
    <w:qFormat/>
    <w:uiPriority w:val="0"/>
    <w:pPr>
      <w:ind w:firstLine="420"/>
    </w:pPr>
    <w:rPr>
      <w:rFonts w:ascii="Times New Roman" w:hAnsi="Times New Roman"/>
      <w:sz w:val="21"/>
      <w:szCs w:val="20"/>
    </w:rPr>
  </w:style>
  <w:style w:type="paragraph" w:styleId="7">
    <w:name w:val="Plain Text"/>
    <w:basedOn w:val="1"/>
    <w:link w:val="20"/>
    <w:qFormat/>
    <w:uiPriority w:val="0"/>
    <w:rPr>
      <w:rFonts w:ascii="宋体" w:hAnsi="Courier New" w:cs="Courier New"/>
      <w:sz w:val="21"/>
      <w:szCs w:val="21"/>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pPr>
    <w:rPr>
      <w:rFonts w:ascii="宋体" w:hAnsi="宋体" w:cs="宋体"/>
      <w:sz w:val="24"/>
    </w:rPr>
  </w:style>
  <w:style w:type="character" w:styleId="13">
    <w:name w:val="Strong"/>
    <w:qFormat/>
    <w:uiPriority w:val="0"/>
    <w:rPr>
      <w:b/>
      <w:bCs/>
    </w:rPr>
  </w:style>
  <w:style w:type="paragraph" w:styleId="14">
    <w:name w:val="List Paragraph"/>
    <w:basedOn w:val="1"/>
    <w:unhideWhenUsed/>
    <w:qFormat/>
    <w:uiPriority w:val="34"/>
    <w:pPr>
      <w:ind w:firstLine="420" w:firstLineChars="200"/>
    </w:pPr>
  </w:style>
  <w:style w:type="paragraph" w:customStyle="1" w:styleId="15">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6">
    <w:name w:val="页眉 字符"/>
    <w:link w:val="9"/>
    <w:qFormat/>
    <w:uiPriority w:val="0"/>
    <w:rPr>
      <w:rFonts w:ascii="Calibri" w:hAnsi="Calibri" w:eastAsia="宋体" w:cs="Times New Roman"/>
      <w:kern w:val="2"/>
      <w:sz w:val="18"/>
      <w:szCs w:val="18"/>
    </w:rPr>
  </w:style>
  <w:style w:type="character" w:customStyle="1" w:styleId="17">
    <w:name w:val="页脚 字符"/>
    <w:link w:val="8"/>
    <w:qFormat/>
    <w:uiPriority w:val="0"/>
    <w:rPr>
      <w:rFonts w:ascii="Calibri" w:hAnsi="Calibri" w:eastAsia="宋体" w:cs="Times New Roman"/>
      <w:kern w:val="2"/>
      <w:sz w:val="18"/>
      <w:szCs w:val="18"/>
    </w:rPr>
  </w:style>
  <w:style w:type="character" w:customStyle="1" w:styleId="18">
    <w:name w:val="标题 2 字符"/>
    <w:link w:val="4"/>
    <w:qFormat/>
    <w:uiPriority w:val="0"/>
    <w:rPr>
      <w:rFonts w:ascii="Arial" w:hAnsi="Arial" w:eastAsia="华文楷体"/>
      <w:b/>
      <w:bCs/>
      <w:color w:val="800080"/>
      <w:sz w:val="28"/>
      <w:szCs w:val="32"/>
    </w:rPr>
  </w:style>
  <w:style w:type="character" w:customStyle="1" w:styleId="19">
    <w:name w:val="正文缩进 字符"/>
    <w:link w:val="6"/>
    <w:qFormat/>
    <w:uiPriority w:val="0"/>
    <w:rPr>
      <w:rFonts w:ascii="Times New Roman" w:hAnsi="Times New Roman"/>
      <w:kern w:val="2"/>
      <w:sz w:val="21"/>
    </w:rPr>
  </w:style>
  <w:style w:type="character" w:customStyle="1" w:styleId="20">
    <w:name w:val="纯文本 字符"/>
    <w:link w:val="7"/>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 w:type="paragraph" w:styleId="25">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 w:type="character" w:customStyle="1" w:styleId="26">
    <w:name w:val="font81"/>
    <w:qFormat/>
    <w:uiPriority w:val="0"/>
    <w:rPr>
      <w:rFonts w:hint="eastAsia" w:ascii="宋体" w:hAnsi="宋体" w:eastAsia="宋体" w:cs="宋体"/>
      <w:color w:val="FF0000"/>
      <w:sz w:val="21"/>
      <w:szCs w:val="21"/>
      <w:u w:val="none"/>
    </w:rPr>
  </w:style>
  <w:style w:type="character" w:customStyle="1" w:styleId="27">
    <w:name w:val="标题 1 字符"/>
    <w:basedOn w:val="12"/>
    <w:link w:val="3"/>
    <w:qFormat/>
    <w:uiPriority w:val="0"/>
    <w:rPr>
      <w:rFonts w:asciiTheme="majorHAnsi" w:hAnsiTheme="majorHAnsi" w:eastAsiaTheme="majorEastAsia" w:cstheme="majorBidi"/>
      <w:color w:val="2E75B6" w:themeColor="accent1" w:themeShade="BF"/>
      <w:kern w:val="2"/>
      <w:sz w:val="32"/>
      <w:szCs w:val="32"/>
    </w:rPr>
  </w:style>
  <w:style w:type="character" w:customStyle="1" w:styleId="28">
    <w:name w:val="标题 3 字符"/>
    <w:basedOn w:val="12"/>
    <w:link w:val="5"/>
    <w:semiHidden/>
    <w:qFormat/>
    <w:uiPriority w:val="0"/>
    <w:rPr>
      <w:rFonts w:asciiTheme="majorHAnsi" w:hAnsiTheme="majorHAnsi" w:eastAsiaTheme="majorEastAsia" w:cstheme="majorBidi"/>
      <w:color w:val="1F4E79" w:themeColor="accent1" w:themeShade="80"/>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0E540-9EA3-4C5D-8EAA-B4B24D9282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2685</Words>
  <Characters>2739</Characters>
  <Lines>24</Lines>
  <Paragraphs>6</Paragraphs>
  <TotalTime>0</TotalTime>
  <ScaleCrop>false</ScaleCrop>
  <LinksUpToDate>false</LinksUpToDate>
  <CharactersWithSpaces>3187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2023-04-04T01:00:00Z</dcterms:created>
  <dc:creator>netuser</dc:creator>
  <cp:lastModifiedBy>赵杰</cp:lastModifiedBy>
  <cp:lastPrinted>2023-04-10T10:54:00Z</cp:lastPrinted>
  <dcterms:modified xsi:type="dcterms:W3CDTF">2024-09-02T06:41:24Z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40CAC312CB134546BDE6FBE68E8C96A8</vt:lpwstr>
  </property>
</Properties>
</file>