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57A44">
      <w:pPr>
        <w:spacing w:line="360" w:lineRule="auto"/>
        <w:jc w:val="center"/>
        <w:rPr>
          <w:rFonts w:ascii="宋体" w:hAnsi="宋体" w:eastAsia="宋体" w:cs="宋体"/>
          <w:b/>
          <w:color w:val="000000"/>
          <w:spacing w:val="20"/>
          <w:sz w:val="44"/>
          <w:szCs w:val="44"/>
        </w:rPr>
      </w:pPr>
      <w:r>
        <w:rPr>
          <w:rFonts w:hint="eastAsia" w:ascii="宋体" w:hAnsi="宋体" w:eastAsia="宋体" w:cs="宋体"/>
          <w:b/>
          <w:color w:val="000000"/>
          <w:spacing w:val="20"/>
          <w:sz w:val="44"/>
          <w:szCs w:val="44"/>
        </w:rPr>
        <w:t>小儿心脏外科更换空调盘管机</w:t>
      </w:r>
    </w:p>
    <w:p w14:paraId="51079361">
      <w:pPr>
        <w:spacing w:line="360" w:lineRule="auto"/>
        <w:jc w:val="center"/>
        <w:rPr>
          <w:rFonts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color w:val="000000"/>
          <w:spacing w:val="20"/>
          <w:sz w:val="44"/>
          <w:szCs w:val="44"/>
        </w:rPr>
        <w:t>项目需求书</w:t>
      </w:r>
    </w:p>
    <w:p w14:paraId="3CE55289">
      <w:pPr>
        <w:spacing w:line="360" w:lineRule="auto"/>
        <w:ind w:firstLine="1687" w:firstLineChars="600"/>
        <w:rPr>
          <w:rFonts w:ascii="宋体" w:hAnsi="宋体" w:eastAsia="宋体" w:cs="宋体"/>
          <w:b/>
          <w:sz w:val="28"/>
          <w:szCs w:val="28"/>
        </w:rPr>
      </w:pPr>
    </w:p>
    <w:p w14:paraId="35512DCA">
      <w:pPr>
        <w:numPr>
          <w:ilvl w:val="0"/>
          <w:numId w:val="1"/>
        </w:numPr>
        <w:spacing w:line="440" w:lineRule="exact"/>
        <w:rPr>
          <w:rFonts w:ascii="宋体" w:hAnsi="宋体" w:eastAsia="宋体" w:cs="宋体"/>
          <w:b/>
          <w:color w:val="000000"/>
          <w:spacing w:val="2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pacing w:val="20"/>
          <w:sz w:val="28"/>
          <w:szCs w:val="28"/>
        </w:rPr>
        <w:t>需求概况：</w:t>
      </w:r>
    </w:p>
    <w:p w14:paraId="6AC1A8AF">
      <w:pPr>
        <w:pStyle w:val="9"/>
        <w:spacing w:line="400" w:lineRule="exact"/>
        <w:ind w:firstLine="560" w:firstLineChars="20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广东省人民医院小儿心脏外科中央空调风机盘管使用超十年，现有五台盘管机蒸发器堵塞、翅片腐蚀变形，制冷效果差，不能满足使用需求。</w:t>
      </w:r>
    </w:p>
    <w:p w14:paraId="1DA6D3B9">
      <w:pPr>
        <w:pStyle w:val="9"/>
        <w:spacing w:line="400" w:lineRule="exact"/>
        <w:jc w:val="both"/>
        <w:rPr>
          <w:b/>
          <w:color w:val="000000"/>
          <w:spacing w:val="20"/>
          <w:sz w:val="28"/>
          <w:szCs w:val="28"/>
        </w:rPr>
      </w:pPr>
      <w:r>
        <w:rPr>
          <w:rFonts w:hint="eastAsia"/>
          <w:b/>
          <w:color w:val="000000"/>
          <w:spacing w:val="20"/>
          <w:sz w:val="28"/>
          <w:szCs w:val="28"/>
        </w:rPr>
        <w:t>二、项目施工要求：</w:t>
      </w:r>
    </w:p>
    <w:p w14:paraId="3CF50803">
      <w:pPr>
        <w:pStyle w:val="9"/>
        <w:spacing w:line="400" w:lineRule="exact"/>
        <w:ind w:firstLine="560" w:firstLineChars="20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（一）盘管机的安装要求：</w:t>
      </w:r>
    </w:p>
    <w:p w14:paraId="467BEDB2">
      <w:pPr>
        <w:pStyle w:val="9"/>
        <w:spacing w:line="400" w:lineRule="exact"/>
        <w:ind w:firstLine="560" w:firstLineChars="20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1、暗装盘管机安装符合原盘管机安装位置，符合连接管道口径与接管方向，及原控制系统。</w:t>
      </w:r>
    </w:p>
    <w:p w14:paraId="079ECCBF">
      <w:pPr>
        <w:pStyle w:val="9"/>
        <w:spacing w:line="400" w:lineRule="exact"/>
        <w:ind w:firstLine="560" w:firstLineChars="20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2、盘管机主机与风管的连接应可靠紧密，不允许有漏风。安装时应有防尘措施，不得有灰尘进入风管及设备内部风道。</w:t>
      </w:r>
    </w:p>
    <w:p w14:paraId="5C5DEE13">
      <w:pPr>
        <w:pStyle w:val="9"/>
        <w:spacing w:line="400" w:lineRule="exact"/>
        <w:ind w:firstLine="560" w:firstLineChars="20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3、设备到货后，应在规定时间内完成安装与调试工作，且试运行前必须对设备内外进行彻底清洁。设备安装完成后需恢复天花等。</w:t>
      </w:r>
    </w:p>
    <w:p w14:paraId="56754F48">
      <w:pPr>
        <w:spacing w:line="440" w:lineRule="exact"/>
        <w:rPr>
          <w:rFonts w:ascii="宋体" w:hAnsi="宋体" w:eastAsia="宋体" w:cs="宋体"/>
          <w:bCs/>
          <w:color w:val="000000"/>
          <w:spacing w:val="2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pacing w:val="20"/>
          <w:sz w:val="28"/>
          <w:szCs w:val="28"/>
        </w:rPr>
        <w:t>三、项目服务地点：</w:t>
      </w:r>
      <w:r>
        <w:rPr>
          <w:rFonts w:hint="eastAsia" w:ascii="宋体" w:hAnsi="宋体" w:eastAsia="宋体" w:cs="宋体"/>
          <w:bCs/>
          <w:color w:val="000000"/>
          <w:spacing w:val="20"/>
          <w:sz w:val="28"/>
          <w:szCs w:val="28"/>
        </w:rPr>
        <w:t>广州市越秀区中山二路106号广东省人民医院英东楼8楼</w:t>
      </w:r>
    </w:p>
    <w:p w14:paraId="6BC1F387">
      <w:pPr>
        <w:spacing w:line="440" w:lineRule="exact"/>
        <w:rPr>
          <w:rFonts w:ascii="宋体" w:hAnsi="宋体" w:eastAsia="宋体" w:cs="宋体"/>
          <w:b/>
          <w:spacing w:val="20"/>
          <w:sz w:val="28"/>
          <w:szCs w:val="28"/>
        </w:rPr>
      </w:pPr>
      <w:r>
        <w:rPr>
          <w:rFonts w:hint="eastAsia" w:ascii="宋体" w:hAnsi="宋体" w:eastAsia="宋体" w:cs="宋体"/>
          <w:b/>
          <w:spacing w:val="20"/>
          <w:sz w:val="28"/>
          <w:szCs w:val="28"/>
        </w:rPr>
        <w:t>四、施工方案和工期;</w:t>
      </w:r>
    </w:p>
    <w:p w14:paraId="65438047">
      <w:pPr>
        <w:tabs>
          <w:tab w:val="left" w:pos="1050"/>
        </w:tabs>
        <w:spacing w:line="440" w:lineRule="exact"/>
        <w:ind w:left="720"/>
        <w:jc w:val="left"/>
        <w:rPr>
          <w:rFonts w:ascii="宋体" w:hAnsi="宋体" w:eastAsia="宋体" w:cs="宋体"/>
          <w:bCs/>
          <w:color w:val="000000"/>
          <w:spacing w:val="2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spacing w:val="20"/>
          <w:sz w:val="28"/>
          <w:szCs w:val="28"/>
        </w:rPr>
        <w:t>按现场条件，承包方制定合适的施工方案和工期，做好施工防护。</w:t>
      </w:r>
    </w:p>
    <w:p w14:paraId="6BF9BD01">
      <w:pPr>
        <w:tabs>
          <w:tab w:val="left" w:pos="862"/>
        </w:tabs>
        <w:spacing w:line="440" w:lineRule="exact"/>
        <w:rPr>
          <w:rFonts w:ascii="宋体" w:hAnsi="宋体" w:eastAsia="宋体" w:cs="宋体"/>
          <w:b/>
          <w:color w:val="000000"/>
          <w:spacing w:val="20"/>
          <w:sz w:val="28"/>
          <w:szCs w:val="28"/>
        </w:rPr>
      </w:pPr>
      <w:r>
        <w:rPr>
          <w:rFonts w:hint="eastAsia" w:ascii="宋体" w:hAnsi="宋体" w:eastAsia="宋体" w:cs="宋体"/>
          <w:b/>
          <w:spacing w:val="20"/>
          <w:sz w:val="28"/>
          <w:szCs w:val="28"/>
        </w:rPr>
        <w:t>五、</w:t>
      </w:r>
      <w:r>
        <w:rPr>
          <w:rFonts w:hint="eastAsia" w:ascii="宋体" w:hAnsi="宋体" w:eastAsia="宋体" w:cs="宋体"/>
          <w:b/>
          <w:color w:val="000000"/>
          <w:spacing w:val="20"/>
          <w:sz w:val="28"/>
          <w:szCs w:val="28"/>
        </w:rPr>
        <w:t>承包方人员职责：</w:t>
      </w:r>
    </w:p>
    <w:p w14:paraId="4CA9E3E4">
      <w:pPr>
        <w:spacing w:line="440" w:lineRule="exact"/>
        <w:ind w:left="420"/>
        <w:rPr>
          <w:rFonts w:ascii="宋体" w:hAnsi="宋体" w:eastAsia="宋体" w:cs="宋体"/>
          <w:bCs/>
          <w:color w:val="000000"/>
          <w:spacing w:val="2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spacing w:val="20"/>
          <w:sz w:val="28"/>
          <w:szCs w:val="28"/>
        </w:rPr>
        <w:t>1、负责项目按报价方案进行合理安全施工。</w:t>
      </w:r>
    </w:p>
    <w:p w14:paraId="67749E04">
      <w:pPr>
        <w:spacing w:line="440" w:lineRule="exact"/>
        <w:ind w:left="420"/>
        <w:rPr>
          <w:rFonts w:ascii="宋体" w:hAnsi="宋体" w:eastAsia="宋体" w:cs="宋体"/>
          <w:bCs/>
          <w:color w:val="000000"/>
          <w:spacing w:val="2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spacing w:val="20"/>
          <w:sz w:val="28"/>
          <w:szCs w:val="28"/>
        </w:rPr>
        <w:t>2、维修人员严格遵守贵方的各项管理制度，尤其是消防安全，凡</w:t>
      </w:r>
      <w:bookmarkStart w:id="0" w:name="_GoBack"/>
      <w:bookmarkEnd w:id="0"/>
      <w:r>
        <w:rPr>
          <w:rFonts w:hint="eastAsia" w:ascii="宋体" w:hAnsi="宋体" w:eastAsia="宋体" w:cs="宋体"/>
          <w:bCs/>
          <w:color w:val="000000"/>
          <w:spacing w:val="20"/>
          <w:sz w:val="28"/>
          <w:szCs w:val="28"/>
        </w:rPr>
        <w:t>需动火一定要提前办理动火手续。</w:t>
      </w:r>
    </w:p>
    <w:p w14:paraId="0AAA9A66">
      <w:pPr>
        <w:spacing w:line="440" w:lineRule="exact"/>
        <w:rPr>
          <w:rFonts w:hint="eastAsia" w:ascii="宋体" w:hAnsi="宋体" w:eastAsia="宋体" w:cs="宋体"/>
          <w:b/>
          <w:spacing w:val="20"/>
          <w:sz w:val="28"/>
          <w:szCs w:val="28"/>
        </w:rPr>
      </w:pPr>
      <w:r>
        <w:rPr>
          <w:rFonts w:hint="eastAsia" w:ascii="宋体" w:hAnsi="宋体" w:eastAsia="宋体" w:cs="宋体"/>
          <w:b/>
          <w:spacing w:val="20"/>
          <w:sz w:val="28"/>
          <w:szCs w:val="28"/>
        </w:rPr>
        <w:t>六、质量保证：</w:t>
      </w:r>
    </w:p>
    <w:p w14:paraId="5EF86DC6">
      <w:pPr>
        <w:spacing w:line="440" w:lineRule="exact"/>
        <w:rPr>
          <w:rFonts w:ascii="宋体" w:hAnsi="宋体" w:eastAsia="宋体" w:cs="宋体"/>
          <w:bCs/>
          <w:color w:val="000000"/>
          <w:spacing w:val="20"/>
          <w:sz w:val="28"/>
          <w:szCs w:val="28"/>
        </w:rPr>
      </w:pPr>
      <w:r>
        <w:rPr>
          <w:rFonts w:hint="eastAsia" w:ascii="宋体" w:hAnsi="宋体" w:eastAsia="宋体" w:cs="宋体"/>
          <w:b/>
          <w:spacing w:val="20"/>
          <w:sz w:val="28"/>
          <w:szCs w:val="28"/>
        </w:rPr>
        <w:t>1、</w:t>
      </w:r>
      <w:r>
        <w:rPr>
          <w:rFonts w:hint="eastAsia" w:ascii="宋体" w:hAnsi="宋体" w:eastAsia="宋体" w:cs="宋体"/>
          <w:bCs/>
          <w:color w:val="000000"/>
          <w:spacing w:val="20"/>
          <w:sz w:val="28"/>
          <w:szCs w:val="28"/>
        </w:rPr>
        <w:t>项目设备、配件质量保质期为验收合格后2年。</w:t>
      </w:r>
    </w:p>
    <w:p w14:paraId="478F3C0E">
      <w:pPr>
        <w:spacing w:line="440" w:lineRule="exact"/>
        <w:ind w:left="420"/>
        <w:rPr>
          <w:rFonts w:ascii="宋体" w:hAnsi="宋体" w:eastAsia="宋体" w:cs="宋体"/>
          <w:bCs/>
          <w:color w:val="000000"/>
          <w:spacing w:val="2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spacing w:val="20"/>
          <w:sz w:val="28"/>
          <w:szCs w:val="28"/>
        </w:rPr>
        <w:t>2、在质保期内，若设备或配件发生质量问题，在4小时内提出处理意见或解决方法。</w:t>
      </w:r>
    </w:p>
    <w:p w14:paraId="1028A50C">
      <w:pPr>
        <w:tabs>
          <w:tab w:val="left" w:pos="1065"/>
        </w:tabs>
        <w:spacing w:line="440" w:lineRule="exact"/>
        <w:rPr>
          <w:rFonts w:ascii="宋体" w:hAnsi="宋体" w:eastAsia="宋体" w:cs="宋体"/>
          <w:b/>
          <w:color w:val="000000"/>
          <w:spacing w:val="2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pacing w:val="20"/>
          <w:sz w:val="28"/>
          <w:szCs w:val="28"/>
        </w:rPr>
        <w:t>七、验收标准</w:t>
      </w:r>
    </w:p>
    <w:p w14:paraId="6B198961">
      <w:pPr>
        <w:spacing w:line="440" w:lineRule="exact"/>
        <w:ind w:left="573"/>
        <w:rPr>
          <w:rFonts w:ascii="宋体" w:hAnsi="宋体" w:eastAsia="宋体" w:cs="宋体"/>
          <w:bCs/>
          <w:color w:val="000000"/>
          <w:spacing w:val="2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spacing w:val="20"/>
          <w:sz w:val="28"/>
          <w:szCs w:val="28"/>
        </w:rPr>
        <w:t>1、项目全部设备安装竣工后10个工作日内，由承包人按采购人要求和相关质量标准完成调试、组织验收、签发验收合格证书。</w:t>
      </w:r>
    </w:p>
    <w:p w14:paraId="5132330C">
      <w:pPr>
        <w:spacing w:line="440" w:lineRule="exact"/>
        <w:ind w:left="573"/>
        <w:rPr>
          <w:rFonts w:ascii="宋体" w:hAnsi="宋体" w:eastAsia="宋体" w:cs="宋体"/>
          <w:bCs/>
          <w:color w:val="000000"/>
          <w:spacing w:val="20"/>
          <w:sz w:val="28"/>
          <w:szCs w:val="28"/>
        </w:rPr>
        <w:sectPr>
          <w:pgSz w:w="11906" w:h="16838"/>
          <w:pgMar w:top="1304" w:right="1134" w:bottom="130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Cs/>
          <w:color w:val="000000"/>
          <w:spacing w:val="20"/>
          <w:sz w:val="28"/>
          <w:szCs w:val="28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一次性验收通过，符合《GB50243-2016通风与空调工程施工质量验收规范》、《GB/T14294-2008组合式空调机组》等国家或行业标准。</w:t>
      </w:r>
    </w:p>
    <w:p w14:paraId="0049CBAB">
      <w:pPr>
        <w:rPr>
          <w:rFonts w:ascii="宋体" w:hAnsi="宋体" w:eastAsia="宋体" w:cs="幼圆"/>
          <w:bCs/>
          <w:sz w:val="24"/>
          <w:szCs w:val="24"/>
        </w:rPr>
      </w:pPr>
    </w:p>
    <w:sectPr>
      <w:pgSz w:w="16838" w:h="11906" w:orient="landscape"/>
      <w:pgMar w:top="1247" w:right="1021" w:bottom="1134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MjJlN2JkOThmNDQwMTM1NjY2Njc3NjE3NDlhN2EifQ=="/>
  </w:docVars>
  <w:rsids>
    <w:rsidRoot w:val="00483EB5"/>
    <w:rsid w:val="00020C02"/>
    <w:rsid w:val="0003279E"/>
    <w:rsid w:val="00050F3F"/>
    <w:rsid w:val="000A2518"/>
    <w:rsid w:val="00132EBF"/>
    <w:rsid w:val="00133788"/>
    <w:rsid w:val="001559DC"/>
    <w:rsid w:val="00156405"/>
    <w:rsid w:val="0018306B"/>
    <w:rsid w:val="001874DF"/>
    <w:rsid w:val="001C3A1A"/>
    <w:rsid w:val="001D63EC"/>
    <w:rsid w:val="00274C32"/>
    <w:rsid w:val="002804C7"/>
    <w:rsid w:val="002B7F84"/>
    <w:rsid w:val="002C007A"/>
    <w:rsid w:val="002C36E3"/>
    <w:rsid w:val="002E3908"/>
    <w:rsid w:val="002F26FD"/>
    <w:rsid w:val="002F449F"/>
    <w:rsid w:val="002F5E66"/>
    <w:rsid w:val="002F71DF"/>
    <w:rsid w:val="00303318"/>
    <w:rsid w:val="00390BE5"/>
    <w:rsid w:val="00397692"/>
    <w:rsid w:val="003A4C2B"/>
    <w:rsid w:val="003F3E65"/>
    <w:rsid w:val="004148F4"/>
    <w:rsid w:val="0042145E"/>
    <w:rsid w:val="00461D82"/>
    <w:rsid w:val="00483EB5"/>
    <w:rsid w:val="0049480D"/>
    <w:rsid w:val="004B3FC9"/>
    <w:rsid w:val="00531EA0"/>
    <w:rsid w:val="005B2D73"/>
    <w:rsid w:val="005C38E1"/>
    <w:rsid w:val="005E1B84"/>
    <w:rsid w:val="005E2719"/>
    <w:rsid w:val="005E2953"/>
    <w:rsid w:val="00614B10"/>
    <w:rsid w:val="0062083D"/>
    <w:rsid w:val="00651F27"/>
    <w:rsid w:val="00674C2B"/>
    <w:rsid w:val="006A4D1B"/>
    <w:rsid w:val="006B70C6"/>
    <w:rsid w:val="007022CB"/>
    <w:rsid w:val="00704142"/>
    <w:rsid w:val="007516E7"/>
    <w:rsid w:val="00763F3F"/>
    <w:rsid w:val="007876E1"/>
    <w:rsid w:val="007B1877"/>
    <w:rsid w:val="007C4F6E"/>
    <w:rsid w:val="007E053D"/>
    <w:rsid w:val="008004B8"/>
    <w:rsid w:val="0083251A"/>
    <w:rsid w:val="00857D39"/>
    <w:rsid w:val="0086208A"/>
    <w:rsid w:val="008738FE"/>
    <w:rsid w:val="00896A5C"/>
    <w:rsid w:val="008A7AA9"/>
    <w:rsid w:val="008E29B0"/>
    <w:rsid w:val="009A101C"/>
    <w:rsid w:val="00A25505"/>
    <w:rsid w:val="00A6210D"/>
    <w:rsid w:val="00AE1DF4"/>
    <w:rsid w:val="00AF5307"/>
    <w:rsid w:val="00B0239F"/>
    <w:rsid w:val="00B349B1"/>
    <w:rsid w:val="00B66E4E"/>
    <w:rsid w:val="00B748C5"/>
    <w:rsid w:val="00BB111A"/>
    <w:rsid w:val="00BB5ADA"/>
    <w:rsid w:val="00BC195E"/>
    <w:rsid w:val="00BF1368"/>
    <w:rsid w:val="00C52B87"/>
    <w:rsid w:val="00CA7D2C"/>
    <w:rsid w:val="00CE097A"/>
    <w:rsid w:val="00CE40D8"/>
    <w:rsid w:val="00D3611B"/>
    <w:rsid w:val="00D72231"/>
    <w:rsid w:val="00DD60AA"/>
    <w:rsid w:val="00DF6D1F"/>
    <w:rsid w:val="00E55E47"/>
    <w:rsid w:val="00E704B9"/>
    <w:rsid w:val="00E72BD6"/>
    <w:rsid w:val="00E86549"/>
    <w:rsid w:val="00EB0078"/>
    <w:rsid w:val="00EB4762"/>
    <w:rsid w:val="00EF1436"/>
    <w:rsid w:val="00F1262F"/>
    <w:rsid w:val="00F728D2"/>
    <w:rsid w:val="00F73A3A"/>
    <w:rsid w:val="00F86AC9"/>
    <w:rsid w:val="00FA2DC9"/>
    <w:rsid w:val="00FA69B3"/>
    <w:rsid w:val="00FC754B"/>
    <w:rsid w:val="01112FE6"/>
    <w:rsid w:val="019B2652"/>
    <w:rsid w:val="01D81115"/>
    <w:rsid w:val="051874CE"/>
    <w:rsid w:val="056057C5"/>
    <w:rsid w:val="06445294"/>
    <w:rsid w:val="078B4E15"/>
    <w:rsid w:val="08486C56"/>
    <w:rsid w:val="084B2E85"/>
    <w:rsid w:val="087E06EC"/>
    <w:rsid w:val="0C00010F"/>
    <w:rsid w:val="0CC516F2"/>
    <w:rsid w:val="0CFA05C2"/>
    <w:rsid w:val="0D9576B5"/>
    <w:rsid w:val="108D751B"/>
    <w:rsid w:val="10CD6E1A"/>
    <w:rsid w:val="15B67C44"/>
    <w:rsid w:val="171D06D0"/>
    <w:rsid w:val="173B4544"/>
    <w:rsid w:val="19F1043A"/>
    <w:rsid w:val="1A187E0D"/>
    <w:rsid w:val="1A78670C"/>
    <w:rsid w:val="1B57672C"/>
    <w:rsid w:val="1B663110"/>
    <w:rsid w:val="1C660A88"/>
    <w:rsid w:val="1E285B54"/>
    <w:rsid w:val="21185DB8"/>
    <w:rsid w:val="21C854BB"/>
    <w:rsid w:val="269928B9"/>
    <w:rsid w:val="27940FC9"/>
    <w:rsid w:val="279C494E"/>
    <w:rsid w:val="28336739"/>
    <w:rsid w:val="2A4620AB"/>
    <w:rsid w:val="2B944BFA"/>
    <w:rsid w:val="2D46351F"/>
    <w:rsid w:val="2E153E29"/>
    <w:rsid w:val="300C6BF0"/>
    <w:rsid w:val="30BA78F6"/>
    <w:rsid w:val="30EC560C"/>
    <w:rsid w:val="314A0222"/>
    <w:rsid w:val="32615FAC"/>
    <w:rsid w:val="352A4BB4"/>
    <w:rsid w:val="36513DD8"/>
    <w:rsid w:val="37053F3E"/>
    <w:rsid w:val="393A6C83"/>
    <w:rsid w:val="395A44AF"/>
    <w:rsid w:val="3B904170"/>
    <w:rsid w:val="3B967583"/>
    <w:rsid w:val="3C290C69"/>
    <w:rsid w:val="3CB47908"/>
    <w:rsid w:val="3CF2631F"/>
    <w:rsid w:val="469D5682"/>
    <w:rsid w:val="47625357"/>
    <w:rsid w:val="48741DC0"/>
    <w:rsid w:val="4A105FF0"/>
    <w:rsid w:val="4C2104F5"/>
    <w:rsid w:val="4E083D0D"/>
    <w:rsid w:val="4E1709BC"/>
    <w:rsid w:val="4F911B8B"/>
    <w:rsid w:val="522C5859"/>
    <w:rsid w:val="52E469D9"/>
    <w:rsid w:val="56A74A0A"/>
    <w:rsid w:val="570F0976"/>
    <w:rsid w:val="599C1BDC"/>
    <w:rsid w:val="5B356163"/>
    <w:rsid w:val="5DDF4C55"/>
    <w:rsid w:val="5E112AB6"/>
    <w:rsid w:val="5EA126C8"/>
    <w:rsid w:val="60B22B4D"/>
    <w:rsid w:val="643B01DF"/>
    <w:rsid w:val="65FB364A"/>
    <w:rsid w:val="68887174"/>
    <w:rsid w:val="6CEE55F2"/>
    <w:rsid w:val="6D377237"/>
    <w:rsid w:val="6E7C3370"/>
    <w:rsid w:val="73346B9B"/>
    <w:rsid w:val="74E4172D"/>
    <w:rsid w:val="78D07D0D"/>
    <w:rsid w:val="79586C6A"/>
    <w:rsid w:val="7CDA174B"/>
    <w:rsid w:val="7DCA6759"/>
    <w:rsid w:val="7FCE38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4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宋体"/>
      <w:kern w:val="0"/>
      <w:sz w:val="20"/>
      <w:szCs w:val="20"/>
    </w:rPr>
  </w:style>
  <w:style w:type="paragraph" w:styleId="5">
    <w:name w:val="heading 5"/>
    <w:basedOn w:val="1"/>
    <w:next w:val="1"/>
    <w:link w:val="14"/>
    <w:qFormat/>
    <w:uiPriority w:val="9"/>
    <w:pPr>
      <w:widowControl/>
      <w:spacing w:line="300" w:lineRule="atLeast"/>
      <w:jc w:val="center"/>
      <w:outlineLvl w:val="4"/>
    </w:pPr>
    <w:rPr>
      <w:rFonts w:ascii="宋体" w:hAnsi="宋体" w:eastAsia="宋体" w:cs="宋体"/>
      <w:color w:val="919191"/>
      <w:kern w:val="0"/>
      <w:sz w:val="20"/>
      <w:szCs w:val="20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customStyle="1" w:styleId="14">
    <w:name w:val="标题 5 Char"/>
    <w:basedOn w:val="12"/>
    <w:link w:val="5"/>
    <w:qFormat/>
    <w:uiPriority w:val="9"/>
    <w:rPr>
      <w:rFonts w:ascii="宋体" w:hAnsi="宋体" w:eastAsia="宋体" w:cs="宋体"/>
      <w:color w:val="919191"/>
      <w:kern w:val="0"/>
      <w:sz w:val="20"/>
      <w:szCs w:val="20"/>
    </w:rPr>
  </w:style>
  <w:style w:type="paragraph" w:customStyle="1" w:styleId="15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sz w:val="24"/>
      <w:szCs w:val="24"/>
      <w:u w:color="000000"/>
      <w:lang w:val="en-US" w:eastAsia="zh-CN" w:bidi="ar-SA"/>
    </w:rPr>
  </w:style>
  <w:style w:type="paragraph" w:customStyle="1" w:styleId="16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页眉 Char"/>
    <w:basedOn w:val="12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Char"/>
    <w:basedOn w:val="12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批注框文本 Char"/>
    <w:basedOn w:val="12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584</Words>
  <Characters>611</Characters>
  <Lines>4</Lines>
  <Paragraphs>1</Paragraphs>
  <TotalTime>149</TotalTime>
  <ScaleCrop>false</ScaleCrop>
  <LinksUpToDate>false</LinksUpToDate>
  <CharactersWithSpaces>612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2024-10-11T00:29:00Z</dcterms:created>
  <dc:creator>zhang dan</dc:creator>
  <cp:lastModifiedBy>亮</cp:lastModifiedBy>
  <cp:lastPrinted>2024-10-11T09:07:00Z</cp:lastPrinted>
  <dcterms:modified xsi:type="dcterms:W3CDTF">2024-10-12T00:54:02Z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CAE3939A656448ACBC49DD650B5440EC_13</vt:lpwstr>
  </property>
</Properties>
</file>