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8130">
      <w:pPr>
        <w:spacing w:before="624" w:beforeLines="200" w:after="312" w:afterLines="100" w:line="360" w:lineRule="auto"/>
        <w:jc w:val="center"/>
        <w:rPr>
          <w:rFonts w:hint="default" w:ascii="宋体" w:hAnsi="宋体" w:eastAsia="宋体"/>
          <w:b/>
          <w:sz w:val="44"/>
          <w:szCs w:val="30"/>
          <w:lang w:val="en-US" w:eastAsia="zh-CN"/>
        </w:rPr>
      </w:pPr>
      <w:r>
        <w:rPr>
          <w:rFonts w:hint="eastAsia" w:ascii="宋体" w:hAnsi="宋体"/>
          <w:b/>
          <w:sz w:val="44"/>
          <w:szCs w:val="30"/>
        </w:rPr>
        <w:t>广东省人民医院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电子病历文书及知情同意书签章相关信息接口采购</w:t>
      </w:r>
      <w:r>
        <w:rPr>
          <w:rFonts w:hint="eastAsia" w:ascii="宋体" w:hAnsi="宋体"/>
          <w:b/>
          <w:sz w:val="44"/>
          <w:szCs w:val="30"/>
        </w:rPr>
        <w:t>项目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需求</w:t>
      </w:r>
    </w:p>
    <w:p w14:paraId="356476EA"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 w14:paraId="5BE12132">
      <w:pPr>
        <w:spacing w:line="360" w:lineRule="auto"/>
        <w:ind w:left="432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hint="eastAsia" w:ascii="宋体" w:hAnsi="宋体"/>
          <w:szCs w:val="21"/>
          <w:lang w:val="en-US" w:eastAsia="zh-CN"/>
        </w:rPr>
        <w:t>电子</w:t>
      </w:r>
      <w:r>
        <w:rPr>
          <w:rFonts w:hint="eastAsia" w:ascii="宋体" w:hAnsi="宋体"/>
          <w:szCs w:val="21"/>
        </w:rPr>
        <w:t>病历文书及知情同意书签章相关信息接口采购项目</w:t>
      </w:r>
    </w:p>
    <w:p w14:paraId="60AB158B"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项目内容</w:t>
      </w:r>
    </w:p>
    <w:p w14:paraId="26201C92">
      <w:pPr>
        <w:spacing w:line="360" w:lineRule="auto"/>
        <w:ind w:firstLine="420" w:firstLineChars="20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电子病历文书及知情同意书的签名质控是病历质控的重要内容，为确保病历质控的完整性，提高病历数据的合法性和完整性，供应商按照采购商需求，制作电子</w:t>
      </w:r>
      <w:r>
        <w:rPr>
          <w:rFonts w:hint="eastAsia" w:ascii="宋体" w:hAnsi="宋体"/>
          <w:szCs w:val="21"/>
        </w:rPr>
        <w:t>病历文书及知情同意书签章相关信息接口</w:t>
      </w:r>
      <w:r>
        <w:rPr>
          <w:rFonts w:hint="eastAsia" w:ascii="宋体" w:hAnsi="宋体"/>
          <w:szCs w:val="21"/>
          <w:lang w:eastAsia="zh-CN"/>
        </w:rPr>
        <w:t>。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3119"/>
        <w:gridCol w:w="1297"/>
      </w:tblGrid>
      <w:tr w14:paraId="2A290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82E9FF">
            <w:r>
              <w:rPr>
                <w:rFonts w:hint="eastAsia"/>
              </w:rPr>
              <w:t>序号</w:t>
            </w:r>
          </w:p>
        </w:tc>
        <w:tc>
          <w:tcPr>
            <w:tcW w:w="3827" w:type="dxa"/>
          </w:tcPr>
          <w:p w14:paraId="4E46D392">
            <w:r>
              <w:rPr>
                <w:rFonts w:hint="eastAsia"/>
              </w:rPr>
              <w:t>名称</w:t>
            </w:r>
          </w:p>
        </w:tc>
        <w:tc>
          <w:tcPr>
            <w:tcW w:w="3119" w:type="dxa"/>
          </w:tcPr>
          <w:p w14:paraId="39634776">
            <w:r>
              <w:rPr>
                <w:rFonts w:hint="eastAsia"/>
              </w:rPr>
              <w:t>配置描述</w:t>
            </w:r>
          </w:p>
        </w:tc>
        <w:tc>
          <w:tcPr>
            <w:tcW w:w="1297" w:type="dxa"/>
          </w:tcPr>
          <w:p w14:paraId="4DE51F0B">
            <w:r>
              <w:rPr>
                <w:rFonts w:hint="eastAsia"/>
              </w:rPr>
              <w:t>数量</w:t>
            </w:r>
          </w:p>
        </w:tc>
      </w:tr>
      <w:tr w14:paraId="6526C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83C8A2"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14:paraId="15ADA7A2">
            <w:pPr>
              <w:rPr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电子</w:t>
            </w:r>
            <w:r>
              <w:rPr>
                <w:rFonts w:hint="eastAsia"/>
                <w:bCs/>
              </w:rPr>
              <w:t>病历文书及知情同意书签章相关信息接口采购项目</w:t>
            </w:r>
          </w:p>
        </w:tc>
        <w:tc>
          <w:tcPr>
            <w:tcW w:w="3119" w:type="dxa"/>
          </w:tcPr>
          <w:p w14:paraId="1FB8061E">
            <w:pPr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fldChar w:fldCharType="end"/>
            </w:r>
          </w:p>
        </w:tc>
        <w:tc>
          <w:tcPr>
            <w:tcW w:w="1297" w:type="dxa"/>
            <w:vAlign w:val="center"/>
          </w:tcPr>
          <w:p w14:paraId="036D5931">
            <w:pPr>
              <w:jc w:val="center"/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bCs/>
              </w:rPr>
              <w:t>1</w:t>
            </w:r>
            <w:r>
              <w:rPr>
                <w:rFonts w:hint="eastAsia"/>
                <w:bCs/>
                <w:lang w:val="en-US" w:eastAsia="zh-CN"/>
              </w:rPr>
              <w:t>个</w:t>
            </w:r>
          </w:p>
        </w:tc>
      </w:tr>
    </w:tbl>
    <w:p w14:paraId="2681640E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C72579B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37007F5D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61C41C2"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1515EC8D">
      <w:pPr>
        <w:pStyle w:val="2"/>
        <w:numPr>
          <w:ilvl w:val="0"/>
          <w:numId w:val="3"/>
        </w:numPr>
        <w:rPr>
          <w:rFonts w:ascii="宋体" w:hAnsi="宋体"/>
          <w:sz w:val="32"/>
        </w:rPr>
      </w:pPr>
      <w:bookmarkStart w:id="0" w:name="_6.1.1、大数据服务器"/>
      <w:bookmarkEnd w:id="0"/>
      <w:bookmarkStart w:id="1" w:name="_3.1.1、模块1"/>
      <w:bookmarkEnd w:id="1"/>
      <w:bookmarkStart w:id="2" w:name="_3.1.1、咨询服务"/>
      <w:bookmarkEnd w:id="2"/>
      <w:r>
        <w:rPr>
          <w:rFonts w:hint="eastAsia" w:ascii="宋体" w:hAnsi="宋体"/>
          <w:sz w:val="32"/>
        </w:rPr>
        <w:t>详细</w:t>
      </w:r>
      <w:r>
        <w:rPr>
          <w:rFonts w:hint="eastAsia" w:ascii="宋体" w:hAnsi="宋体"/>
          <w:sz w:val="32"/>
          <w:lang w:val="en-US" w:eastAsia="zh-CN"/>
        </w:rPr>
        <w:t>功能描述</w:t>
      </w:r>
    </w:p>
    <w:p w14:paraId="250B6097">
      <w:pPr>
        <w:pStyle w:val="3"/>
        <w:rPr>
          <w:rFonts w:hint="eastAsia" w:ascii="宋体" w:hAnsi="宋体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电子</w:t>
      </w:r>
      <w:r>
        <w:rPr>
          <w:rFonts w:hint="eastAsia" w:ascii="宋体" w:hAnsi="宋体" w:eastAsia="宋体"/>
          <w:sz w:val="24"/>
          <w:szCs w:val="24"/>
        </w:rPr>
        <w:t>病历文书及知情同意书签章相关信息接口采购项目</w:t>
      </w:r>
    </w:p>
    <w:tbl>
      <w:tblPr>
        <w:tblStyle w:val="21"/>
        <w:tblW w:w="84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84"/>
        <w:gridCol w:w="6025"/>
      </w:tblGrid>
      <w:tr w14:paraId="56847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shd w:val="clear" w:color="auto" w:fill="A5A5A5" w:themeFill="background1" w:themeFillShade="A6"/>
            <w:vAlign w:val="center"/>
          </w:tcPr>
          <w:p w14:paraId="283DD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 w:eastAsia="zh-CN"/>
              </w:rPr>
              <w:t>序号</w:t>
            </w:r>
          </w:p>
        </w:tc>
        <w:tc>
          <w:tcPr>
            <w:tcW w:w="1584" w:type="dxa"/>
            <w:shd w:val="clear" w:color="auto" w:fill="A5A5A5" w:themeFill="background1" w:themeFillShade="A6"/>
            <w:vAlign w:val="center"/>
          </w:tcPr>
          <w:p w14:paraId="4B547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功能模块</w:t>
            </w:r>
          </w:p>
        </w:tc>
        <w:tc>
          <w:tcPr>
            <w:tcW w:w="6025" w:type="dxa"/>
            <w:shd w:val="clear" w:color="auto" w:fill="A5A5A5" w:themeFill="background1" w:themeFillShade="A6"/>
            <w:vAlign w:val="center"/>
          </w:tcPr>
          <w:p w14:paraId="6D1B5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 w:eastAsia="zh-CN"/>
              </w:rPr>
              <w:t>详细功能需求</w:t>
            </w:r>
          </w:p>
        </w:tc>
      </w:tr>
      <w:tr w14:paraId="2250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26" w:type="dxa"/>
            <w:vMerge w:val="restart"/>
            <w:vAlign w:val="center"/>
          </w:tcPr>
          <w:p w14:paraId="4622B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 w:eastAsia="zh-CN"/>
              </w:rPr>
              <w:t>1</w:t>
            </w:r>
          </w:p>
        </w:tc>
        <w:tc>
          <w:tcPr>
            <w:tcW w:w="1584" w:type="dxa"/>
            <w:vMerge w:val="restart"/>
            <w:vAlign w:val="center"/>
          </w:tcPr>
          <w:p w14:paraId="2CDAF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医师签名系统</w:t>
            </w:r>
          </w:p>
        </w:tc>
        <w:tc>
          <w:tcPr>
            <w:tcW w:w="6025" w:type="dxa"/>
            <w:vAlign w:val="center"/>
          </w:tcPr>
          <w:p w14:paraId="5B718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同步签名数据接口改造，支持对接院内存储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</w:p>
          <w:p w14:paraId="7B0430A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a.新增住院流水号；</w:t>
            </w:r>
          </w:p>
          <w:p w14:paraId="064DB56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b.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zh-CN" w:eastAsia="zh-CN"/>
              </w:rPr>
              <w:t>新增病案号；</w:t>
            </w:r>
          </w:p>
          <w:p w14:paraId="64B75DA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c.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zh-CN" w:eastAsia="zh-CN"/>
              </w:rPr>
              <w:t>新增病历唯一标识；</w:t>
            </w:r>
          </w:p>
          <w:p w14:paraId="7AD5F74C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d.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zh-CN" w:eastAsia="zh-CN"/>
              </w:rPr>
              <w:t>新增客户文书名称；</w:t>
            </w:r>
          </w:p>
          <w:p w14:paraId="03A6741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e.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zh-CN" w:eastAsia="zh-CN"/>
              </w:rPr>
              <w:t>新增文书模板名称；</w:t>
            </w:r>
          </w:p>
        </w:tc>
      </w:tr>
      <w:tr w14:paraId="4828C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26" w:type="dxa"/>
            <w:vMerge w:val="continue"/>
            <w:vAlign w:val="center"/>
          </w:tcPr>
          <w:p w14:paraId="15DAB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 w:eastAsia="zh-CN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22F5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5" w:type="dxa"/>
            <w:vAlign w:val="center"/>
          </w:tcPr>
          <w:p w14:paraId="26C7F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数据存储调整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</w:p>
          <w:p w14:paraId="1881A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a.签名数据表调整，院内按照分库分表的方式存储；</w:t>
            </w:r>
          </w:p>
        </w:tc>
      </w:tr>
      <w:tr w14:paraId="1A810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restart"/>
            <w:vAlign w:val="center"/>
          </w:tcPr>
          <w:p w14:paraId="60C41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84" w:type="dxa"/>
            <w:vMerge w:val="restart"/>
            <w:vAlign w:val="center"/>
          </w:tcPr>
          <w:p w14:paraId="3A8FA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医患沟通系统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2645C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（3）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根据定制接口调整原服务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</w:p>
          <w:p w14:paraId="5C91206E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a.调整服务：patient、service-notify、hos-dpcs、patient-data；</w:t>
            </w:r>
          </w:p>
        </w:tc>
      </w:tr>
      <w:tr w14:paraId="1B293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tcBorders/>
            <w:vAlign w:val="center"/>
          </w:tcPr>
          <w:p w14:paraId="13A7E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84" w:type="dxa"/>
            <w:vMerge w:val="continue"/>
            <w:tcBorders/>
            <w:vAlign w:val="center"/>
          </w:tcPr>
          <w:p w14:paraId="0123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025" w:type="dxa"/>
            <w:shd w:val="clear" w:color="auto" w:fill="auto"/>
            <w:vAlign w:val="center"/>
          </w:tcPr>
          <w:p w14:paraId="6173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（4）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接口字段调整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</w:p>
          <w:p w14:paraId="5257FFB9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a.存储首次保存时间；</w:t>
            </w:r>
          </w:p>
          <w:p w14:paraId="219C37B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b.存储首次提交时间；</w:t>
            </w:r>
          </w:p>
          <w:p w14:paraId="765C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c.存储文书最后修改时间；</w:t>
            </w:r>
          </w:p>
        </w:tc>
      </w:tr>
      <w:tr w14:paraId="6CD3E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651F1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84" w:type="dxa"/>
            <w:vAlign w:val="center"/>
          </w:tcPr>
          <w:p w14:paraId="37648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患者签名系统</w:t>
            </w:r>
          </w:p>
        </w:tc>
        <w:tc>
          <w:tcPr>
            <w:tcW w:w="6025" w:type="dxa"/>
            <w:shd w:val="clear" w:color="auto" w:fill="auto"/>
            <w:vAlign w:val="center"/>
          </w:tcPr>
          <w:p w14:paraId="63703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（5）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需对接获取患者信息接口（涉及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院内</w:t>
            </w:r>
            <w:bookmarkStart w:id="5" w:name="_GoBack"/>
            <w:bookmarkEnd w:id="5"/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IIH系统、手麻系统、知情同意书系统）</w:t>
            </w:r>
          </w:p>
        </w:tc>
      </w:tr>
    </w:tbl>
    <w:p w14:paraId="32894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eastAsia="宋体"/>
          <w:lang w:val="en-US" w:eastAsia="zh-CN"/>
        </w:rPr>
      </w:pPr>
    </w:p>
    <w:p w14:paraId="39A28F93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 w14:paraId="3D70A17E">
      <w:pPr>
        <w:pStyle w:val="68"/>
        <w:numPr>
          <w:ilvl w:val="0"/>
          <w:numId w:val="0"/>
        </w:numPr>
        <w:tabs>
          <w:tab w:val="left" w:pos="360"/>
          <w:tab w:val="left" w:pos="420"/>
          <w:tab w:val="left" w:pos="780"/>
        </w:tabs>
        <w:spacing w:before="156" w:beforeLines="50" w:line="360" w:lineRule="auto"/>
        <w:ind w:leftChars="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ab/>
      </w:r>
      <w:r>
        <w:rPr>
          <w:rFonts w:hint="eastAsia" w:ascii="宋体" w:hAnsi="宋体" w:cs="宋体"/>
          <w:szCs w:val="21"/>
        </w:rPr>
        <w:t>合同签订日起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个月。</w:t>
      </w:r>
    </w:p>
    <w:p w14:paraId="7EDDC7E4"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14:paraId="1529B3F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 w14:paraId="376DAEB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项目承建商需根据院方的详细需求，提交项目系统培训实施方案，方案得到院方确认后实施，保证系统按时、正常地投入运行。</w:t>
      </w:r>
    </w:p>
    <w:p w14:paraId="7D42362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 w14:paraId="33E011EB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验收由承建商给出具体的验收计划、测试的内容和方法，经院方审核通过后，方可进行验收工作。</w:t>
      </w:r>
    </w:p>
    <w:p w14:paraId="0F28B60E"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bookmarkStart w:id="3" w:name="OLE_LINK4"/>
      <w:r>
        <w:rPr>
          <w:rFonts w:hint="eastAsia" w:ascii="宋体" w:hAnsi="宋体"/>
          <w:sz w:val="32"/>
          <w:szCs w:val="32"/>
        </w:rPr>
        <w:t>后续维护服务</w:t>
      </w:r>
      <w:bookmarkEnd w:id="3"/>
    </w:p>
    <w:p w14:paraId="10D991CB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本项目软件维护期从软件验收合格之日算起，期限为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24</w:t>
      </w:r>
      <w:r>
        <w:rPr>
          <w:rFonts w:hint="eastAsia" w:ascii="宋体" w:hAnsi="宋体" w:cs="宋体"/>
          <w:szCs w:val="21"/>
        </w:rPr>
        <w:t>个月。在维护期内，承建商提供技术支持和指导，以及功能的局部改进完善、故障情况下的现场问题解决。</w:t>
      </w:r>
    </w:p>
    <w:p w14:paraId="0E2FE576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维保期内承建商为院方提供专职技术人员进行维护服务，工作时间与院方工作时间一致，并且提供7*24小时响应服务。</w:t>
      </w:r>
    </w:p>
    <w:p w14:paraId="788EFC2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06A0927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超过维护期的，双方另行协商签订维护合同，其中软件</w:t>
      </w:r>
      <w:r>
        <w:rPr>
          <w:rFonts w:ascii="宋体" w:hAnsi="宋体" w:cs="宋体"/>
          <w:szCs w:val="21"/>
        </w:rPr>
        <w:t>部分</w:t>
      </w:r>
      <w:r>
        <w:rPr>
          <w:rFonts w:hint="eastAsia" w:ascii="宋体" w:hAnsi="宋体" w:cs="宋体"/>
          <w:szCs w:val="21"/>
        </w:rPr>
        <w:t>年维护费不超过合同软件部分金额的8%</w:t>
      </w:r>
      <w:r>
        <w:rPr>
          <w:rFonts w:ascii="宋体" w:hAnsi="宋体" w:cs="宋体"/>
          <w:szCs w:val="21"/>
        </w:rPr>
        <w:t>。</w:t>
      </w:r>
    </w:p>
    <w:p w14:paraId="1C7DC4E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/>
        </w:rPr>
      </w:pPr>
    </w:p>
    <w:p w14:paraId="2A85E7A3">
      <w:pPr>
        <w:pStyle w:val="2"/>
        <w:numPr>
          <w:ilvl w:val="0"/>
          <w:numId w:val="4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167A3AA4"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 w14:paraId="74C2FFD7"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bookmarkStart w:id="4" w:name="OLE_LINK3"/>
      <w:r>
        <w:rPr>
          <w:rFonts w:hint="eastAsia" w:ascii="宋体" w:hAnsi="宋体" w:cs="宋体"/>
          <w:szCs w:val="21"/>
          <w:lang w:val="en-US" w:eastAsia="zh-CN"/>
        </w:rPr>
        <w:t>项目</w:t>
      </w:r>
      <w:r>
        <w:rPr>
          <w:rFonts w:hint="eastAsia" w:ascii="宋体" w:hAnsi="宋体" w:cs="宋体"/>
          <w:szCs w:val="21"/>
        </w:rPr>
        <w:t>验收通过</w:t>
      </w:r>
      <w:r>
        <w:rPr>
          <w:rFonts w:hint="eastAsia" w:ascii="宋体" w:hAnsi="宋体" w:cs="宋体"/>
          <w:szCs w:val="21"/>
          <w:lang w:val="en-US" w:eastAsia="zh-CN"/>
        </w:rPr>
        <w:t>后</w:t>
      </w:r>
      <w:r>
        <w:rPr>
          <w:rFonts w:hint="eastAsia" w:ascii="宋体" w:hAnsi="宋体" w:cs="宋体"/>
          <w:szCs w:val="21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在收到承建商</w:t>
      </w:r>
      <w:r>
        <w:rPr>
          <w:rFonts w:hint="eastAsia" w:ascii="宋体" w:hAnsi="宋体" w:cs="宋体"/>
          <w:szCs w:val="21"/>
        </w:rPr>
        <w:t>开具相应金额正式发票以及《售后服务履约承诺函》后，支付合同总金额的70%。</w:t>
      </w:r>
      <w:bookmarkEnd w:id="4"/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C35E9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4</w:t>
    </w:r>
    <w:r>
      <w:rPr>
        <w:caps/>
        <w:color w:val="5B9BD5"/>
      </w:rPr>
      <w:fldChar w:fldCharType="end"/>
    </w:r>
  </w:p>
  <w:p w14:paraId="2220AF8C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MmE3ZTUzMzYwMWQzZTQyODhkYzY2MmY1MmEzYjA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05B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A293D"/>
    <w:rsid w:val="000B41B7"/>
    <w:rsid w:val="000C1DAE"/>
    <w:rsid w:val="000D3536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50FC"/>
    <w:rsid w:val="00177F84"/>
    <w:rsid w:val="0018200C"/>
    <w:rsid w:val="001833B6"/>
    <w:rsid w:val="00190CD2"/>
    <w:rsid w:val="0019324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4434"/>
    <w:rsid w:val="001D5133"/>
    <w:rsid w:val="001D7749"/>
    <w:rsid w:val="001E3B38"/>
    <w:rsid w:val="00200054"/>
    <w:rsid w:val="002000DE"/>
    <w:rsid w:val="00202EFF"/>
    <w:rsid w:val="00202FEA"/>
    <w:rsid w:val="0020509F"/>
    <w:rsid w:val="00207A57"/>
    <w:rsid w:val="00207A96"/>
    <w:rsid w:val="00214A6F"/>
    <w:rsid w:val="00221F1F"/>
    <w:rsid w:val="0022265F"/>
    <w:rsid w:val="00223E47"/>
    <w:rsid w:val="00232783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A7E18"/>
    <w:rsid w:val="002B1C8D"/>
    <w:rsid w:val="002C53D1"/>
    <w:rsid w:val="002D189F"/>
    <w:rsid w:val="002D6BE1"/>
    <w:rsid w:val="002F1E95"/>
    <w:rsid w:val="002F31F1"/>
    <w:rsid w:val="003024F8"/>
    <w:rsid w:val="00303343"/>
    <w:rsid w:val="00303CAB"/>
    <w:rsid w:val="003042A2"/>
    <w:rsid w:val="00304636"/>
    <w:rsid w:val="00305C35"/>
    <w:rsid w:val="00311322"/>
    <w:rsid w:val="00314481"/>
    <w:rsid w:val="00314A5A"/>
    <w:rsid w:val="00322973"/>
    <w:rsid w:val="003325F0"/>
    <w:rsid w:val="00337586"/>
    <w:rsid w:val="00341038"/>
    <w:rsid w:val="003436F7"/>
    <w:rsid w:val="00352E7C"/>
    <w:rsid w:val="00353276"/>
    <w:rsid w:val="003552BD"/>
    <w:rsid w:val="00366980"/>
    <w:rsid w:val="00367598"/>
    <w:rsid w:val="00370126"/>
    <w:rsid w:val="00374C23"/>
    <w:rsid w:val="003755D1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32EC7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3D77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B4BC4"/>
    <w:rsid w:val="005C029C"/>
    <w:rsid w:val="005C49D7"/>
    <w:rsid w:val="005C60FB"/>
    <w:rsid w:val="005C6FB2"/>
    <w:rsid w:val="005C7538"/>
    <w:rsid w:val="005C7EF5"/>
    <w:rsid w:val="005D1C7F"/>
    <w:rsid w:val="005D2402"/>
    <w:rsid w:val="005D2854"/>
    <w:rsid w:val="005D2BF6"/>
    <w:rsid w:val="005E2D44"/>
    <w:rsid w:val="005E7C53"/>
    <w:rsid w:val="005F0356"/>
    <w:rsid w:val="005F2E28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4224C"/>
    <w:rsid w:val="0074539E"/>
    <w:rsid w:val="00750A70"/>
    <w:rsid w:val="00751F4C"/>
    <w:rsid w:val="00752912"/>
    <w:rsid w:val="00754E86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0FEF"/>
    <w:rsid w:val="007A678F"/>
    <w:rsid w:val="007B1F72"/>
    <w:rsid w:val="007B38C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26619"/>
    <w:rsid w:val="00830F92"/>
    <w:rsid w:val="008419E9"/>
    <w:rsid w:val="008548FB"/>
    <w:rsid w:val="008623FD"/>
    <w:rsid w:val="00866774"/>
    <w:rsid w:val="00873B97"/>
    <w:rsid w:val="00897B24"/>
    <w:rsid w:val="008A0183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370A4"/>
    <w:rsid w:val="00A42231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D1862"/>
    <w:rsid w:val="00AE1DD2"/>
    <w:rsid w:val="00AE4106"/>
    <w:rsid w:val="00AE5482"/>
    <w:rsid w:val="00AF11F6"/>
    <w:rsid w:val="00AF1991"/>
    <w:rsid w:val="00AF1C63"/>
    <w:rsid w:val="00AF3DA0"/>
    <w:rsid w:val="00AF69A0"/>
    <w:rsid w:val="00B05BF9"/>
    <w:rsid w:val="00B07FD6"/>
    <w:rsid w:val="00B12138"/>
    <w:rsid w:val="00B1251B"/>
    <w:rsid w:val="00B13B31"/>
    <w:rsid w:val="00B17749"/>
    <w:rsid w:val="00B17AE9"/>
    <w:rsid w:val="00B17C05"/>
    <w:rsid w:val="00B20334"/>
    <w:rsid w:val="00B20819"/>
    <w:rsid w:val="00B225B9"/>
    <w:rsid w:val="00B2494E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32B3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92A23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C757B"/>
    <w:rsid w:val="00BD1650"/>
    <w:rsid w:val="00BD26E2"/>
    <w:rsid w:val="00BD3194"/>
    <w:rsid w:val="00BD5FA8"/>
    <w:rsid w:val="00BE23E5"/>
    <w:rsid w:val="00BE31E6"/>
    <w:rsid w:val="00BE458B"/>
    <w:rsid w:val="00BF757E"/>
    <w:rsid w:val="00BF7C0E"/>
    <w:rsid w:val="00BF7F5A"/>
    <w:rsid w:val="00C017CF"/>
    <w:rsid w:val="00C05D61"/>
    <w:rsid w:val="00C10639"/>
    <w:rsid w:val="00C11C7C"/>
    <w:rsid w:val="00C150B5"/>
    <w:rsid w:val="00C17719"/>
    <w:rsid w:val="00C20D21"/>
    <w:rsid w:val="00C2470A"/>
    <w:rsid w:val="00C335D8"/>
    <w:rsid w:val="00C50E12"/>
    <w:rsid w:val="00C54046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2F9B"/>
    <w:rsid w:val="00C93855"/>
    <w:rsid w:val="00CA148F"/>
    <w:rsid w:val="00CA29F9"/>
    <w:rsid w:val="00CA7EB3"/>
    <w:rsid w:val="00CB0505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1898"/>
    <w:rsid w:val="00D02745"/>
    <w:rsid w:val="00D0405C"/>
    <w:rsid w:val="00D1110F"/>
    <w:rsid w:val="00D15B10"/>
    <w:rsid w:val="00D23E20"/>
    <w:rsid w:val="00D32842"/>
    <w:rsid w:val="00D3491E"/>
    <w:rsid w:val="00D36E64"/>
    <w:rsid w:val="00D4297E"/>
    <w:rsid w:val="00D454AB"/>
    <w:rsid w:val="00D536AB"/>
    <w:rsid w:val="00D54E0C"/>
    <w:rsid w:val="00D5537A"/>
    <w:rsid w:val="00D6147D"/>
    <w:rsid w:val="00D62A54"/>
    <w:rsid w:val="00D71136"/>
    <w:rsid w:val="00D7458E"/>
    <w:rsid w:val="00D77F36"/>
    <w:rsid w:val="00D85B78"/>
    <w:rsid w:val="00D9057D"/>
    <w:rsid w:val="00D92823"/>
    <w:rsid w:val="00D95D24"/>
    <w:rsid w:val="00D96C51"/>
    <w:rsid w:val="00DA026E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E06670"/>
    <w:rsid w:val="00E10E12"/>
    <w:rsid w:val="00E17363"/>
    <w:rsid w:val="00E2403C"/>
    <w:rsid w:val="00E263B0"/>
    <w:rsid w:val="00E30FFE"/>
    <w:rsid w:val="00E32FD6"/>
    <w:rsid w:val="00E34F46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0BB7"/>
    <w:rsid w:val="00E95892"/>
    <w:rsid w:val="00E97354"/>
    <w:rsid w:val="00EA6408"/>
    <w:rsid w:val="00EA66DB"/>
    <w:rsid w:val="00EC02C6"/>
    <w:rsid w:val="00EC0483"/>
    <w:rsid w:val="00EC0D9B"/>
    <w:rsid w:val="00ED0897"/>
    <w:rsid w:val="00ED24BE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4CE5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57D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E3FD1"/>
    <w:rsid w:val="00FE7554"/>
    <w:rsid w:val="00FF0F55"/>
    <w:rsid w:val="00FF17FE"/>
    <w:rsid w:val="00FF3CFF"/>
    <w:rsid w:val="011A337F"/>
    <w:rsid w:val="01C40516"/>
    <w:rsid w:val="01F3521E"/>
    <w:rsid w:val="02136AB8"/>
    <w:rsid w:val="04CB2483"/>
    <w:rsid w:val="05080FE1"/>
    <w:rsid w:val="05A72198"/>
    <w:rsid w:val="064072CA"/>
    <w:rsid w:val="067A38E7"/>
    <w:rsid w:val="06EF370B"/>
    <w:rsid w:val="070D0E94"/>
    <w:rsid w:val="07C440E8"/>
    <w:rsid w:val="08050250"/>
    <w:rsid w:val="0834033F"/>
    <w:rsid w:val="090C3459"/>
    <w:rsid w:val="09531661"/>
    <w:rsid w:val="09684E9E"/>
    <w:rsid w:val="099F38B9"/>
    <w:rsid w:val="0A0107ED"/>
    <w:rsid w:val="0A5E5C25"/>
    <w:rsid w:val="0A6462CF"/>
    <w:rsid w:val="0B8B471A"/>
    <w:rsid w:val="0BA13F3D"/>
    <w:rsid w:val="0CF63E15"/>
    <w:rsid w:val="0D6E0D2F"/>
    <w:rsid w:val="0D821B4C"/>
    <w:rsid w:val="0E9D17C6"/>
    <w:rsid w:val="10294501"/>
    <w:rsid w:val="105E051F"/>
    <w:rsid w:val="1068327B"/>
    <w:rsid w:val="107240FA"/>
    <w:rsid w:val="10DE353E"/>
    <w:rsid w:val="10EA0805"/>
    <w:rsid w:val="12045226"/>
    <w:rsid w:val="135D4BEE"/>
    <w:rsid w:val="13675A6C"/>
    <w:rsid w:val="137F4B64"/>
    <w:rsid w:val="13C75032"/>
    <w:rsid w:val="161A6DC6"/>
    <w:rsid w:val="172822BB"/>
    <w:rsid w:val="17E76718"/>
    <w:rsid w:val="18504D21"/>
    <w:rsid w:val="188E5849"/>
    <w:rsid w:val="189A205E"/>
    <w:rsid w:val="19380E72"/>
    <w:rsid w:val="19761132"/>
    <w:rsid w:val="19801636"/>
    <w:rsid w:val="1998697F"/>
    <w:rsid w:val="1A6E0414"/>
    <w:rsid w:val="1ABA38AA"/>
    <w:rsid w:val="1B925650"/>
    <w:rsid w:val="1BA07D6D"/>
    <w:rsid w:val="1BB64B2C"/>
    <w:rsid w:val="1C1962B1"/>
    <w:rsid w:val="1C1B6A4E"/>
    <w:rsid w:val="1E206F43"/>
    <w:rsid w:val="1E312EFF"/>
    <w:rsid w:val="1EA12B58"/>
    <w:rsid w:val="1ED03973"/>
    <w:rsid w:val="200A6A16"/>
    <w:rsid w:val="202251F5"/>
    <w:rsid w:val="203767C6"/>
    <w:rsid w:val="2073362B"/>
    <w:rsid w:val="20811A2A"/>
    <w:rsid w:val="20C32267"/>
    <w:rsid w:val="20C77B4A"/>
    <w:rsid w:val="20F546B7"/>
    <w:rsid w:val="21122A7A"/>
    <w:rsid w:val="21450638"/>
    <w:rsid w:val="217019D4"/>
    <w:rsid w:val="23874E71"/>
    <w:rsid w:val="23B01195"/>
    <w:rsid w:val="246102B6"/>
    <w:rsid w:val="2474565C"/>
    <w:rsid w:val="24D44C08"/>
    <w:rsid w:val="24D64800"/>
    <w:rsid w:val="24E16D01"/>
    <w:rsid w:val="25145328"/>
    <w:rsid w:val="255B6AB3"/>
    <w:rsid w:val="257F4191"/>
    <w:rsid w:val="263B52D5"/>
    <w:rsid w:val="27610CD3"/>
    <w:rsid w:val="27906EE8"/>
    <w:rsid w:val="28DB0637"/>
    <w:rsid w:val="290A4A78"/>
    <w:rsid w:val="2916341D"/>
    <w:rsid w:val="2A264090"/>
    <w:rsid w:val="2A6308E4"/>
    <w:rsid w:val="2BE11DCE"/>
    <w:rsid w:val="2C3A5674"/>
    <w:rsid w:val="2C632468"/>
    <w:rsid w:val="2C6B3A80"/>
    <w:rsid w:val="2CE83322"/>
    <w:rsid w:val="2D3B3143"/>
    <w:rsid w:val="2D772CA7"/>
    <w:rsid w:val="2DAC186C"/>
    <w:rsid w:val="2DD11845"/>
    <w:rsid w:val="2F3F643D"/>
    <w:rsid w:val="2FA379D4"/>
    <w:rsid w:val="2FD85109"/>
    <w:rsid w:val="2FEA73B1"/>
    <w:rsid w:val="3185110C"/>
    <w:rsid w:val="318F5A5F"/>
    <w:rsid w:val="31CA11A2"/>
    <w:rsid w:val="32335040"/>
    <w:rsid w:val="3236068C"/>
    <w:rsid w:val="328E7A61"/>
    <w:rsid w:val="32B4391B"/>
    <w:rsid w:val="330C7993"/>
    <w:rsid w:val="33242BDA"/>
    <w:rsid w:val="334D3EDF"/>
    <w:rsid w:val="33666594"/>
    <w:rsid w:val="33953AD8"/>
    <w:rsid w:val="33F00D0E"/>
    <w:rsid w:val="34542D0B"/>
    <w:rsid w:val="345D471B"/>
    <w:rsid w:val="34732160"/>
    <w:rsid w:val="34A57D4B"/>
    <w:rsid w:val="3526120F"/>
    <w:rsid w:val="35BF0D30"/>
    <w:rsid w:val="361A40E1"/>
    <w:rsid w:val="362A09AF"/>
    <w:rsid w:val="362D624A"/>
    <w:rsid w:val="37005AA7"/>
    <w:rsid w:val="37177E83"/>
    <w:rsid w:val="373D426B"/>
    <w:rsid w:val="375E0EBB"/>
    <w:rsid w:val="37BC1633"/>
    <w:rsid w:val="38FE5C7B"/>
    <w:rsid w:val="395B38B6"/>
    <w:rsid w:val="3A0E30A6"/>
    <w:rsid w:val="3AC739FF"/>
    <w:rsid w:val="3AD13648"/>
    <w:rsid w:val="3C200311"/>
    <w:rsid w:val="3C6A4768"/>
    <w:rsid w:val="3CBE0765"/>
    <w:rsid w:val="3CDC5A84"/>
    <w:rsid w:val="3D5D7415"/>
    <w:rsid w:val="3D903E83"/>
    <w:rsid w:val="3DE10046"/>
    <w:rsid w:val="3DF24001"/>
    <w:rsid w:val="3E333186"/>
    <w:rsid w:val="3E5F50AA"/>
    <w:rsid w:val="3E954A7D"/>
    <w:rsid w:val="3F931DD9"/>
    <w:rsid w:val="3FB53538"/>
    <w:rsid w:val="3FCE6149"/>
    <w:rsid w:val="40CB28E7"/>
    <w:rsid w:val="414A3B23"/>
    <w:rsid w:val="41581B97"/>
    <w:rsid w:val="41722CB8"/>
    <w:rsid w:val="41E813D9"/>
    <w:rsid w:val="42200080"/>
    <w:rsid w:val="4230334A"/>
    <w:rsid w:val="42C24FD0"/>
    <w:rsid w:val="42DA1507"/>
    <w:rsid w:val="438911A7"/>
    <w:rsid w:val="439D14D1"/>
    <w:rsid w:val="441D5F3C"/>
    <w:rsid w:val="44480992"/>
    <w:rsid w:val="454D7D6F"/>
    <w:rsid w:val="45A27E9E"/>
    <w:rsid w:val="46454EEA"/>
    <w:rsid w:val="47C3301C"/>
    <w:rsid w:val="47F64219"/>
    <w:rsid w:val="48567212"/>
    <w:rsid w:val="48645AFB"/>
    <w:rsid w:val="488C513A"/>
    <w:rsid w:val="48BB1493"/>
    <w:rsid w:val="4ACC3E2B"/>
    <w:rsid w:val="4B673E2B"/>
    <w:rsid w:val="4C746529"/>
    <w:rsid w:val="4C9B1D07"/>
    <w:rsid w:val="4D875DE8"/>
    <w:rsid w:val="4D897DB2"/>
    <w:rsid w:val="4DA1334D"/>
    <w:rsid w:val="4E305CA0"/>
    <w:rsid w:val="4EE259CC"/>
    <w:rsid w:val="4FD26F13"/>
    <w:rsid w:val="4FD30759"/>
    <w:rsid w:val="501518D1"/>
    <w:rsid w:val="50734954"/>
    <w:rsid w:val="50834F8C"/>
    <w:rsid w:val="51B15B29"/>
    <w:rsid w:val="51C969CF"/>
    <w:rsid w:val="52FB52AE"/>
    <w:rsid w:val="52FE4D9E"/>
    <w:rsid w:val="53083527"/>
    <w:rsid w:val="53DF697E"/>
    <w:rsid w:val="541008E5"/>
    <w:rsid w:val="544C41DB"/>
    <w:rsid w:val="54AF13BB"/>
    <w:rsid w:val="54C3004D"/>
    <w:rsid w:val="557A3E90"/>
    <w:rsid w:val="55AB1C91"/>
    <w:rsid w:val="55C4657B"/>
    <w:rsid w:val="56024BA5"/>
    <w:rsid w:val="56576C9F"/>
    <w:rsid w:val="56730AB1"/>
    <w:rsid w:val="567F0E43"/>
    <w:rsid w:val="58445ACC"/>
    <w:rsid w:val="58ED7447"/>
    <w:rsid w:val="590E560F"/>
    <w:rsid w:val="595A2602"/>
    <w:rsid w:val="59E21F44"/>
    <w:rsid w:val="5A0532AE"/>
    <w:rsid w:val="5A5D23AA"/>
    <w:rsid w:val="5A754462"/>
    <w:rsid w:val="5AE0479A"/>
    <w:rsid w:val="5C013209"/>
    <w:rsid w:val="5D261179"/>
    <w:rsid w:val="5D59154F"/>
    <w:rsid w:val="5D680B0D"/>
    <w:rsid w:val="5D9C73F0"/>
    <w:rsid w:val="5DB355D0"/>
    <w:rsid w:val="5DF272AD"/>
    <w:rsid w:val="5EA66A16"/>
    <w:rsid w:val="5EB17168"/>
    <w:rsid w:val="5F8B5C0B"/>
    <w:rsid w:val="60275C02"/>
    <w:rsid w:val="61CD6067"/>
    <w:rsid w:val="61E0223F"/>
    <w:rsid w:val="627D3DDC"/>
    <w:rsid w:val="64187DDE"/>
    <w:rsid w:val="64591E34"/>
    <w:rsid w:val="64D9720F"/>
    <w:rsid w:val="650B0595"/>
    <w:rsid w:val="65110961"/>
    <w:rsid w:val="655C6080"/>
    <w:rsid w:val="66236B9E"/>
    <w:rsid w:val="663F32AC"/>
    <w:rsid w:val="67937849"/>
    <w:rsid w:val="683464C5"/>
    <w:rsid w:val="686C7104"/>
    <w:rsid w:val="68E93F12"/>
    <w:rsid w:val="69012A9A"/>
    <w:rsid w:val="6906701D"/>
    <w:rsid w:val="699B5F44"/>
    <w:rsid w:val="69DA3900"/>
    <w:rsid w:val="69E71C90"/>
    <w:rsid w:val="6ABC3EF9"/>
    <w:rsid w:val="6B4355EC"/>
    <w:rsid w:val="6C0B7E34"/>
    <w:rsid w:val="6C467142"/>
    <w:rsid w:val="6CDB0838"/>
    <w:rsid w:val="6CEB5F3B"/>
    <w:rsid w:val="6D0773A5"/>
    <w:rsid w:val="6E5F44BF"/>
    <w:rsid w:val="6F764BEE"/>
    <w:rsid w:val="6F996E27"/>
    <w:rsid w:val="70366D4F"/>
    <w:rsid w:val="706606E2"/>
    <w:rsid w:val="706F478E"/>
    <w:rsid w:val="70735EBF"/>
    <w:rsid w:val="71704C61"/>
    <w:rsid w:val="71754026"/>
    <w:rsid w:val="71D13952"/>
    <w:rsid w:val="71FA01EB"/>
    <w:rsid w:val="724A54B2"/>
    <w:rsid w:val="724A7260"/>
    <w:rsid w:val="7327134F"/>
    <w:rsid w:val="73593BFF"/>
    <w:rsid w:val="738A200A"/>
    <w:rsid w:val="745E6304"/>
    <w:rsid w:val="75077270"/>
    <w:rsid w:val="75121B9E"/>
    <w:rsid w:val="754601B3"/>
    <w:rsid w:val="76407FE1"/>
    <w:rsid w:val="769D3E02"/>
    <w:rsid w:val="76B4073B"/>
    <w:rsid w:val="77937F22"/>
    <w:rsid w:val="784634FC"/>
    <w:rsid w:val="78920E13"/>
    <w:rsid w:val="7A205476"/>
    <w:rsid w:val="7A24483B"/>
    <w:rsid w:val="7AEA7832"/>
    <w:rsid w:val="7B5B68D6"/>
    <w:rsid w:val="7B8A242A"/>
    <w:rsid w:val="7C0861C2"/>
    <w:rsid w:val="7C183F2B"/>
    <w:rsid w:val="7C444D20"/>
    <w:rsid w:val="7C5238E1"/>
    <w:rsid w:val="7DBD4D8A"/>
    <w:rsid w:val="7E1A3F8B"/>
    <w:rsid w:val="7E4636BC"/>
    <w:rsid w:val="7E81225C"/>
    <w:rsid w:val="7E977CD1"/>
    <w:rsid w:val="7F4734A5"/>
    <w:rsid w:val="7F8B1063"/>
    <w:rsid w:val="7F9D3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qFormat/>
    <w:uiPriority w:val="0"/>
    <w:rPr>
      <w:b/>
      <w:bCs/>
      <w:kern w:val="2"/>
      <w:sz w:val="21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qFormat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qFormat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character" w:customStyle="1" w:styleId="69">
    <w:name w:val="font2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0">
    <w:name w:val="font3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1">
    <w:name w:val="font1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3124</Words>
  <Characters>3162</Characters>
  <Lines>20</Lines>
  <Paragraphs>5</Paragraphs>
  <TotalTime>16</TotalTime>
  <ScaleCrop>false</ScaleCrop>
  <LinksUpToDate>false</LinksUpToDate>
  <CharactersWithSpaces>3165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2023-04-10T08:28:00Z</dcterms:created>
  <dc:creator>陈永辉</dc:creator>
  <cp:lastModifiedBy>LINXL</cp:lastModifiedBy>
  <cp:lastPrinted>2023-10-07T07:43:00Z</cp:lastPrinted>
  <dcterms:modified xsi:type="dcterms:W3CDTF">2024-12-09T09:19:47Z</dcterms:modified>
  <dc:title>1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E6BF652D54F944798887341195E59480</vt:lpwstr>
  </property>
</Properties>
</file>