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3880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17F73919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129222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>营养品类采购项目</w:t>
      </w:r>
    </w:p>
    <w:p w14:paraId="0210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2D75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p w14:paraId="6E89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参数是否完全满足：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 xml:space="preserve">□是  /  □否   </w:t>
      </w:r>
      <w:r>
        <w:rPr>
          <w:rFonts w:hint="eastAsia" w:ascii="华文中宋" w:hAnsi="华文中宋" w:eastAsia="华文中宋" w:cs="华文中宋"/>
          <w:bCs/>
          <w:sz w:val="30"/>
          <w:szCs w:val="30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60"/>
        <w:gridCol w:w="1500"/>
        <w:gridCol w:w="1320"/>
        <w:gridCol w:w="1425"/>
        <w:gridCol w:w="1380"/>
        <w:gridCol w:w="1275"/>
        <w:gridCol w:w="1260"/>
      </w:tblGrid>
      <w:tr w14:paraId="3623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C292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59E63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BB85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679F7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EAF5A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 w14:paraId="3029B76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278E0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29B9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产品规格及单位价格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BFA2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产品规格折算数量</w:t>
            </w:r>
          </w:p>
        </w:tc>
      </w:tr>
      <w:tr w14:paraId="131DE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64B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EEA7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特殊医学用途早产/低出生体重婴儿配方食品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51B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29D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F51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A7BF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5816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XX克/罐</w:t>
            </w:r>
          </w:p>
          <w:p w14:paraId="475CFF7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795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XX罐</w:t>
            </w:r>
          </w:p>
        </w:tc>
      </w:tr>
      <w:tr w14:paraId="0C1D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7D6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2FF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特殊医学用途婴儿氨基酸配方食品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3A8D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13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31C9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9984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2D4B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BB4A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1AD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C6B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1D65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特殊医学用途婴儿配方食品乳蛋白深度水解婴儿配方粉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1535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A795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4500克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14E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56FE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1749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9E67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A48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517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61E1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特殊医学用途全营养配方食品1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D6FE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CB0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45000克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7DDF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8B6B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243A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CD1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CD6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F5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5A91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特殊医学用途全营养配方食品2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A109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A78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AB0D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0F06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86CD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06B0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2783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20D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A969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低GI营养粉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0A41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2396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462000克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7EB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191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171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054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E82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63F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5ED3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特殊医学用途碳水化合物组件配方食品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5A6E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F134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35000ml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6F6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12AB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BC16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5C4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93E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2E7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92F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整蛋白营养液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40B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BFCC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865000ml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FA75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790B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5A4E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1431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43F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A8E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1AF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E95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D25C">
            <w:pPr>
              <w:jc w:val="both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  <w:t>备注：</w:t>
            </w:r>
          </w:p>
          <w:p w14:paraId="7DA55086"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产品规格指xx克/罐，xx克/条等</w:t>
            </w:r>
          </w:p>
          <w:p w14:paraId="00A531A7"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 w14:paraId="68D25F7A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414A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</w:pPr>
          </w:p>
        </w:tc>
      </w:tr>
    </w:tbl>
    <w:p w14:paraId="6BAB3697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</w:t>
      </w:r>
    </w:p>
    <w:p w14:paraId="443412C8">
      <w:pPr>
        <w:jc w:val="right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9D38D9A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0E13CA11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6416D6"/>
    <w:rsid w:val="0FCE3978"/>
    <w:rsid w:val="100342E3"/>
    <w:rsid w:val="130B4B28"/>
    <w:rsid w:val="183831ED"/>
    <w:rsid w:val="19731EF8"/>
    <w:rsid w:val="1A666BFA"/>
    <w:rsid w:val="1AD53593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995825"/>
    <w:rsid w:val="2BFE5C1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4F855B5"/>
    <w:rsid w:val="653A1C66"/>
    <w:rsid w:val="661677EF"/>
    <w:rsid w:val="680727F4"/>
    <w:rsid w:val="686D3AD1"/>
    <w:rsid w:val="693867F7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369</Characters>
  <Lines>3</Lines>
  <Paragraphs>1</Paragraphs>
  <TotalTime>1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2024-03-26T06:32:00Z</cp:lastPrinted>
  <dcterms:modified xsi:type="dcterms:W3CDTF">2025-02-08T06:54:41Z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8DCA9057FFE74859B09553E2187B05D0_13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