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F6" w:rsidRPr="009F2078" w:rsidRDefault="00420A5B">
      <w:pPr>
        <w:spacing w:before="100" w:beforeAutospacing="1" w:after="100" w:afterAutospacing="1"/>
        <w:jc w:val="center"/>
        <w:rPr>
          <w:b/>
          <w:sz w:val="44"/>
          <w:szCs w:val="44"/>
        </w:rPr>
      </w:pPr>
      <w:r w:rsidRPr="009F2078">
        <w:rPr>
          <w:rFonts w:hint="eastAsia"/>
          <w:b/>
          <w:bCs/>
          <w:sz w:val="44"/>
          <w:szCs w:val="44"/>
        </w:rPr>
        <w:t>DMZ区私有云建设项目（2025年）</w:t>
      </w:r>
      <w:r w:rsidR="00D96727" w:rsidRPr="009F2078">
        <w:rPr>
          <w:rFonts w:hint="eastAsia"/>
          <w:b/>
          <w:bCs/>
          <w:sz w:val="44"/>
          <w:szCs w:val="44"/>
        </w:rPr>
        <w:t>需求书</w:t>
      </w:r>
    </w:p>
    <w:p w:rsidR="00DF52F6" w:rsidRPr="009F2078" w:rsidRDefault="009F2078">
      <w:pPr>
        <w:pStyle w:val="1"/>
        <w:numPr>
          <w:ilvl w:val="0"/>
          <w:numId w:val="2"/>
        </w:numPr>
        <w:rPr>
          <w:rFonts w:ascii="宋体" w:eastAsia="宋体" w:hAnsi="宋体"/>
        </w:rPr>
      </w:pPr>
      <w:r w:rsidRPr="009F2078">
        <w:rPr>
          <w:rFonts w:ascii="宋体" w:eastAsia="宋体" w:hAnsi="宋体" w:hint="eastAsia"/>
        </w:rPr>
        <w:t>项目名称</w:t>
      </w:r>
    </w:p>
    <w:p w:rsidR="00DF52F6" w:rsidRPr="009F2078" w:rsidRDefault="00D96727">
      <w:pPr>
        <w:spacing w:line="360" w:lineRule="auto"/>
        <w:ind w:left="432"/>
      </w:pPr>
      <w:r w:rsidRPr="009F2078">
        <w:rPr>
          <w:rFonts w:hint="eastAsia"/>
        </w:rPr>
        <w:t>项目名称：</w:t>
      </w:r>
      <w:r w:rsidR="00420A5B" w:rsidRPr="009F2078">
        <w:rPr>
          <w:rFonts w:hint="eastAsia"/>
        </w:rPr>
        <w:t>DMZ区私有云建设项目（2025年）</w:t>
      </w:r>
    </w:p>
    <w:p w:rsidR="009F2078" w:rsidRPr="009F2078" w:rsidRDefault="009F2078" w:rsidP="009F2078">
      <w:pPr>
        <w:pStyle w:val="1"/>
        <w:numPr>
          <w:ilvl w:val="0"/>
          <w:numId w:val="2"/>
        </w:numPr>
        <w:ind w:leftChars="86" w:left="638"/>
        <w:rPr>
          <w:rFonts w:ascii="宋体" w:eastAsia="宋体" w:hAnsi="宋体"/>
        </w:rPr>
      </w:pPr>
      <w:r w:rsidRPr="009F2078">
        <w:rPr>
          <w:rFonts w:ascii="宋体" w:eastAsia="宋体" w:hAnsi="宋体" w:hint="eastAsia"/>
        </w:rPr>
        <w:t>项目背景</w:t>
      </w:r>
    </w:p>
    <w:p w:rsidR="00F70C05" w:rsidRDefault="009F2078" w:rsidP="009F2078">
      <w:pPr>
        <w:spacing w:line="360" w:lineRule="auto"/>
        <w:ind w:leftChars="86" w:left="206" w:firstLine="420"/>
      </w:pPr>
      <w:r>
        <w:rPr>
          <w:rFonts w:hint="eastAsia"/>
        </w:rPr>
        <w:t>目前医院</w:t>
      </w:r>
      <w:r>
        <w:t>线上业务部署在</w:t>
      </w:r>
      <w:r w:rsidRPr="009F2078">
        <w:t>公有云上，随着医院业务的不断发展，当前系统对医院未来业务的发展有一定的制约性，需对现有系统进行升级改造并回迁数据以满足医院业务发展。</w:t>
      </w:r>
    </w:p>
    <w:p w:rsidR="00631018" w:rsidRPr="009F2078" w:rsidRDefault="00F70C05" w:rsidP="009F2078">
      <w:pPr>
        <w:spacing w:line="360" w:lineRule="auto"/>
        <w:ind w:leftChars="86" w:left="206" w:firstLine="420"/>
      </w:pPr>
      <w:r>
        <w:rPr>
          <w:rFonts w:hint="eastAsia"/>
        </w:rPr>
        <w:t>本项目拟构建DMZ</w:t>
      </w:r>
      <w:r w:rsidR="0022620E" w:rsidRPr="009F2078">
        <w:rPr>
          <w:rFonts w:hint="eastAsia"/>
        </w:rPr>
        <w:t>隔离区域</w:t>
      </w:r>
      <w:r>
        <w:rPr>
          <w:rFonts w:hint="eastAsia"/>
        </w:rPr>
        <w:t>资源池</w:t>
      </w:r>
      <w:r w:rsidR="0022620E" w:rsidRPr="009F2078">
        <w:rPr>
          <w:rFonts w:hint="eastAsia"/>
        </w:rPr>
        <w:t>、</w:t>
      </w:r>
      <w:r w:rsidR="0075224A">
        <w:t>集成平台区域</w:t>
      </w:r>
      <w:r w:rsidR="00073935">
        <w:t>资源池</w:t>
      </w:r>
      <w:r>
        <w:rPr>
          <w:rFonts w:hint="eastAsia"/>
        </w:rPr>
        <w:t>、线上业务数据库容灾体系，采购</w:t>
      </w:r>
      <w:r w:rsidR="0022620E" w:rsidRPr="009F2078">
        <w:rPr>
          <w:rFonts w:hint="eastAsia"/>
        </w:rPr>
        <w:t>音视频服务、数据迁移服务、接口开发、线上业务系统部署服务</w:t>
      </w:r>
      <w:r>
        <w:rPr>
          <w:rFonts w:hint="eastAsia"/>
        </w:rPr>
        <w:t>等</w:t>
      </w:r>
      <w:r w:rsidR="00631018" w:rsidRPr="009F2078">
        <w:rPr>
          <w:rFonts w:hint="eastAsia"/>
        </w:rPr>
        <w:t>。</w:t>
      </w:r>
    </w:p>
    <w:p w:rsidR="00DF52F6" w:rsidRPr="009F2078" w:rsidRDefault="009F2078" w:rsidP="00420A5B">
      <w:pPr>
        <w:pStyle w:val="1"/>
        <w:numPr>
          <w:ilvl w:val="0"/>
          <w:numId w:val="2"/>
        </w:numPr>
        <w:rPr>
          <w:rFonts w:ascii="宋体" w:eastAsia="宋体" w:hAnsi="宋体"/>
        </w:rPr>
      </w:pPr>
      <w:r w:rsidRPr="009F2078">
        <w:rPr>
          <w:rFonts w:ascii="宋体" w:eastAsia="宋体" w:hAnsi="宋体" w:hint="eastAsia"/>
        </w:rPr>
        <w:t xml:space="preserve">采购设备清单 </w:t>
      </w:r>
    </w:p>
    <w:tbl>
      <w:tblPr>
        <w:tblpPr w:leftFromText="180" w:rightFromText="180" w:vertAnchor="text" w:horzAnchor="margin" w:tblpY="4"/>
        <w:tblW w:w="5000" w:type="pct"/>
        <w:tblCellMar>
          <w:top w:w="15" w:type="dxa"/>
          <w:left w:w="15" w:type="dxa"/>
          <w:bottom w:w="15" w:type="dxa"/>
          <w:right w:w="15" w:type="dxa"/>
        </w:tblCellMar>
        <w:tblLook w:val="04A0"/>
      </w:tblPr>
      <w:tblGrid>
        <w:gridCol w:w="760"/>
        <w:gridCol w:w="4505"/>
        <w:gridCol w:w="1852"/>
        <w:gridCol w:w="1219"/>
      </w:tblGrid>
      <w:tr w:rsidR="00D96727" w:rsidRPr="009F2078" w:rsidTr="009F2078">
        <w:trPr>
          <w:trHeight w:val="581"/>
        </w:trPr>
        <w:tc>
          <w:tcPr>
            <w:tcW w:w="456"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D96727" w:rsidP="009F2078">
            <w:pPr>
              <w:spacing w:before="100" w:beforeAutospacing="1" w:after="100" w:afterAutospacing="1" w:line="360" w:lineRule="auto"/>
              <w:jc w:val="center"/>
              <w:rPr>
                <w:b/>
                <w:bCs/>
              </w:rPr>
            </w:pPr>
            <w:r w:rsidRPr="009F2078">
              <w:rPr>
                <w:b/>
                <w:bCs/>
              </w:rPr>
              <w:t>序号</w:t>
            </w:r>
          </w:p>
        </w:tc>
        <w:tc>
          <w:tcPr>
            <w:tcW w:w="2702"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D96727" w:rsidP="009F2078">
            <w:pPr>
              <w:spacing w:before="100" w:beforeAutospacing="1" w:after="100" w:afterAutospacing="1" w:line="360" w:lineRule="auto"/>
              <w:jc w:val="center"/>
              <w:rPr>
                <w:b/>
                <w:bCs/>
              </w:rPr>
            </w:pPr>
            <w:r w:rsidRPr="009F2078">
              <w:rPr>
                <w:b/>
                <w:bCs/>
              </w:rPr>
              <w:t>设备名称</w:t>
            </w:r>
          </w:p>
        </w:tc>
        <w:tc>
          <w:tcPr>
            <w:tcW w:w="1111"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D96727" w:rsidP="009F2078">
            <w:pPr>
              <w:spacing w:before="100" w:beforeAutospacing="1" w:after="100" w:afterAutospacing="1" w:line="360" w:lineRule="auto"/>
              <w:jc w:val="center"/>
              <w:rPr>
                <w:b/>
                <w:bCs/>
              </w:rPr>
            </w:pPr>
            <w:r w:rsidRPr="009F2078">
              <w:rPr>
                <w:rFonts w:hint="eastAsia"/>
                <w:b/>
                <w:bCs/>
              </w:rPr>
              <w:t>规格</w:t>
            </w:r>
          </w:p>
        </w:tc>
        <w:tc>
          <w:tcPr>
            <w:tcW w:w="731"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D96727" w:rsidP="009F2078">
            <w:pPr>
              <w:spacing w:before="100" w:beforeAutospacing="1" w:after="100" w:afterAutospacing="1" w:line="360" w:lineRule="auto"/>
              <w:jc w:val="center"/>
              <w:rPr>
                <w:b/>
                <w:bCs/>
              </w:rPr>
            </w:pPr>
            <w:r w:rsidRPr="009F2078">
              <w:rPr>
                <w:b/>
                <w:bCs/>
              </w:rPr>
              <w:t>数</w:t>
            </w:r>
            <w:r w:rsidRPr="009F2078">
              <w:rPr>
                <w:rFonts w:hint="eastAsia"/>
                <w:b/>
                <w:bCs/>
              </w:rPr>
              <w:t>量</w:t>
            </w:r>
          </w:p>
        </w:tc>
      </w:tr>
      <w:tr w:rsidR="00D96727"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D96727" w:rsidP="009F2078">
            <w:pPr>
              <w:spacing w:before="100" w:beforeAutospacing="1" w:after="100" w:afterAutospacing="1" w:line="360" w:lineRule="auto"/>
              <w:jc w:val="center"/>
            </w:pPr>
            <w:r w:rsidRPr="009F2078">
              <w:t>1</w:t>
            </w:r>
          </w:p>
        </w:tc>
        <w:tc>
          <w:tcPr>
            <w:tcW w:w="2702"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C83A0D" w:rsidP="009F2078">
            <w:pPr>
              <w:spacing w:line="360" w:lineRule="auto"/>
            </w:pPr>
            <w:r w:rsidRPr="009F2078">
              <w:rPr>
                <w:rFonts w:hint="eastAsia"/>
              </w:rPr>
              <w:t>隔离区域业务超融合服务器</w:t>
            </w:r>
          </w:p>
        </w:tc>
        <w:tc>
          <w:tcPr>
            <w:tcW w:w="1111"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D96727" w:rsidP="009F2078">
            <w:pPr>
              <w:spacing w:line="360" w:lineRule="auto"/>
            </w:pPr>
            <w:r w:rsidRPr="009F2078">
              <w:rPr>
                <w:rFonts w:hint="eastAsia"/>
              </w:rPr>
              <w:t>详见4.1章节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6727" w:rsidRPr="009F2078" w:rsidRDefault="00C83A0D" w:rsidP="009F2078">
            <w:pPr>
              <w:spacing w:line="360" w:lineRule="auto"/>
              <w:jc w:val="center"/>
            </w:pPr>
            <w:r w:rsidRPr="009F2078">
              <w:rPr>
                <w:rFonts w:hint="eastAsia"/>
              </w:rPr>
              <w:t>6</w:t>
            </w:r>
            <w:r w:rsidR="00D96727" w:rsidRPr="009F2078">
              <w:rPr>
                <w:rFonts w:hint="eastAsia"/>
              </w:rPr>
              <w:t>台</w:t>
            </w:r>
          </w:p>
        </w:tc>
      </w:tr>
      <w:tr w:rsidR="00C83A0D"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C83A0D" w:rsidRPr="009F2078" w:rsidRDefault="00C83A0D" w:rsidP="00C83A0D">
            <w:pPr>
              <w:spacing w:before="100" w:beforeAutospacing="1" w:after="100" w:afterAutospacing="1" w:line="360" w:lineRule="auto"/>
              <w:jc w:val="center"/>
            </w:pPr>
            <w:r w:rsidRPr="009F2078">
              <w:rPr>
                <w:rFonts w:hint="eastAsia"/>
              </w:rPr>
              <w:t>2</w:t>
            </w:r>
          </w:p>
        </w:tc>
        <w:tc>
          <w:tcPr>
            <w:tcW w:w="2702" w:type="pct"/>
            <w:tcBorders>
              <w:top w:val="single" w:sz="4" w:space="0" w:color="000000"/>
              <w:left w:val="single" w:sz="4" w:space="0" w:color="000000"/>
              <w:bottom w:val="single" w:sz="4" w:space="0" w:color="000000"/>
              <w:right w:val="single" w:sz="4" w:space="0" w:color="000000"/>
            </w:tcBorders>
            <w:vAlign w:val="center"/>
          </w:tcPr>
          <w:p w:rsidR="00C83A0D" w:rsidRPr="009F2078" w:rsidRDefault="00C83A0D" w:rsidP="00C83A0D">
            <w:pPr>
              <w:spacing w:line="360" w:lineRule="auto"/>
            </w:pPr>
            <w:r w:rsidRPr="009F2078">
              <w:rPr>
                <w:rFonts w:hint="eastAsia"/>
              </w:rPr>
              <w:t>隔离区域业务超融合软件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rsidR="00C83A0D" w:rsidRPr="009F2078" w:rsidRDefault="00C83A0D" w:rsidP="00C83A0D">
            <w:pPr>
              <w:spacing w:line="360" w:lineRule="auto"/>
            </w:pPr>
            <w:r w:rsidRPr="009F2078">
              <w:rPr>
                <w:rFonts w:hint="eastAsia"/>
              </w:rPr>
              <w:t>详见4.2章节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C83A0D" w:rsidRPr="009F2078" w:rsidRDefault="00C83A0D" w:rsidP="00C83A0D">
            <w:pPr>
              <w:spacing w:line="360" w:lineRule="auto"/>
              <w:jc w:val="center"/>
            </w:pPr>
            <w:r w:rsidRPr="009F2078">
              <w:rPr>
                <w:rFonts w:hint="eastAsia"/>
              </w:rPr>
              <w:t>1套</w:t>
            </w:r>
          </w:p>
        </w:tc>
      </w:tr>
      <w:tr w:rsidR="00D9578A"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before="100" w:beforeAutospacing="1" w:after="100" w:afterAutospacing="1" w:line="360" w:lineRule="auto"/>
              <w:jc w:val="center"/>
            </w:pPr>
            <w:r w:rsidRPr="009F2078">
              <w:rPr>
                <w:rFonts w:hint="eastAsia"/>
              </w:rPr>
              <w:t>3</w:t>
            </w:r>
          </w:p>
        </w:tc>
        <w:tc>
          <w:tcPr>
            <w:tcW w:w="2702"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隔离区域服务器终端安全软件</w:t>
            </w:r>
          </w:p>
        </w:tc>
        <w:tc>
          <w:tcPr>
            <w:tcW w:w="111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详见4.3章节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jc w:val="center"/>
            </w:pPr>
            <w:r w:rsidRPr="009F2078">
              <w:rPr>
                <w:rFonts w:hint="eastAsia"/>
              </w:rPr>
              <w:t>1套</w:t>
            </w:r>
          </w:p>
        </w:tc>
      </w:tr>
      <w:tr w:rsidR="00D9578A"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before="100" w:beforeAutospacing="1" w:after="100" w:afterAutospacing="1" w:line="360" w:lineRule="auto"/>
              <w:jc w:val="center"/>
            </w:pPr>
            <w:r w:rsidRPr="009F2078">
              <w:rPr>
                <w:rFonts w:hint="eastAsia"/>
              </w:rPr>
              <w:t>4</w:t>
            </w:r>
          </w:p>
        </w:tc>
        <w:tc>
          <w:tcPr>
            <w:tcW w:w="2702"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073935" w:rsidP="00D9578A">
            <w:pPr>
              <w:spacing w:line="360" w:lineRule="auto"/>
            </w:pPr>
            <w:r w:rsidRPr="00843387">
              <w:rPr>
                <w:rFonts w:hint="eastAsia"/>
              </w:rPr>
              <w:t>集成平台业务超融合</w:t>
            </w:r>
            <w:r w:rsidRPr="00843387">
              <w:t>服务器</w:t>
            </w:r>
          </w:p>
        </w:tc>
        <w:tc>
          <w:tcPr>
            <w:tcW w:w="111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详见4.4章节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jc w:val="center"/>
            </w:pPr>
            <w:r w:rsidRPr="009F2078">
              <w:rPr>
                <w:rFonts w:hint="eastAsia"/>
              </w:rPr>
              <w:t>3台</w:t>
            </w:r>
          </w:p>
        </w:tc>
      </w:tr>
      <w:tr w:rsidR="00D9578A"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before="100" w:beforeAutospacing="1" w:after="100" w:afterAutospacing="1" w:line="360" w:lineRule="auto"/>
              <w:jc w:val="center"/>
            </w:pPr>
            <w:r w:rsidRPr="009F2078">
              <w:rPr>
                <w:rFonts w:hint="eastAsia"/>
              </w:rPr>
              <w:t>5</w:t>
            </w:r>
          </w:p>
        </w:tc>
        <w:tc>
          <w:tcPr>
            <w:tcW w:w="2702"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073935" w:rsidP="00D9578A">
            <w:pPr>
              <w:spacing w:line="360" w:lineRule="auto"/>
            </w:pPr>
            <w:r w:rsidRPr="00843387">
              <w:rPr>
                <w:rFonts w:hint="eastAsia"/>
              </w:rPr>
              <w:t>集成平台业务超</w:t>
            </w:r>
            <w:r w:rsidRPr="00843387">
              <w:t>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详见4.5章节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jc w:val="center"/>
            </w:pPr>
            <w:r w:rsidRPr="009F2078">
              <w:rPr>
                <w:rFonts w:hint="eastAsia"/>
              </w:rPr>
              <w:t>1套</w:t>
            </w:r>
          </w:p>
        </w:tc>
      </w:tr>
      <w:tr w:rsidR="00D9578A"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before="100" w:beforeAutospacing="1" w:after="100" w:afterAutospacing="1" w:line="360" w:lineRule="auto"/>
              <w:jc w:val="center"/>
            </w:pPr>
            <w:r w:rsidRPr="009F2078">
              <w:rPr>
                <w:rFonts w:hint="eastAsia"/>
              </w:rPr>
              <w:t>6</w:t>
            </w:r>
          </w:p>
        </w:tc>
        <w:tc>
          <w:tcPr>
            <w:tcW w:w="2702"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数据库服务器</w:t>
            </w:r>
          </w:p>
        </w:tc>
        <w:tc>
          <w:tcPr>
            <w:tcW w:w="111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详见4.6章节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jc w:val="center"/>
            </w:pPr>
            <w:r w:rsidRPr="009F2078">
              <w:rPr>
                <w:rFonts w:hint="eastAsia"/>
              </w:rPr>
              <w:t>3台</w:t>
            </w:r>
          </w:p>
        </w:tc>
      </w:tr>
      <w:tr w:rsidR="00D9578A"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before="100" w:beforeAutospacing="1" w:after="100" w:afterAutospacing="1" w:line="360" w:lineRule="auto"/>
              <w:jc w:val="center"/>
            </w:pPr>
            <w:r w:rsidRPr="009F2078">
              <w:rPr>
                <w:rFonts w:hint="eastAsia"/>
              </w:rPr>
              <w:t>7</w:t>
            </w:r>
          </w:p>
        </w:tc>
        <w:tc>
          <w:tcPr>
            <w:tcW w:w="2702"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超融合业务交换机</w:t>
            </w:r>
          </w:p>
        </w:tc>
        <w:tc>
          <w:tcPr>
            <w:tcW w:w="111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详见4.7章节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jc w:val="center"/>
            </w:pPr>
            <w:r w:rsidRPr="009F2078">
              <w:rPr>
                <w:rFonts w:hint="eastAsia"/>
              </w:rPr>
              <w:t>2台</w:t>
            </w:r>
          </w:p>
        </w:tc>
      </w:tr>
      <w:tr w:rsidR="00D9578A"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before="100" w:beforeAutospacing="1" w:after="100" w:afterAutospacing="1" w:line="360" w:lineRule="auto"/>
              <w:jc w:val="center"/>
            </w:pPr>
            <w:r w:rsidRPr="009F2078">
              <w:rPr>
                <w:rFonts w:hint="eastAsia"/>
              </w:rPr>
              <w:t>8</w:t>
            </w:r>
          </w:p>
        </w:tc>
        <w:tc>
          <w:tcPr>
            <w:tcW w:w="2702"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超融合存储交换机</w:t>
            </w:r>
          </w:p>
        </w:tc>
        <w:tc>
          <w:tcPr>
            <w:tcW w:w="111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详见4.8章节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jc w:val="center"/>
            </w:pPr>
            <w:r w:rsidRPr="009F2078">
              <w:rPr>
                <w:rFonts w:hint="eastAsia"/>
              </w:rPr>
              <w:t>2台</w:t>
            </w:r>
          </w:p>
        </w:tc>
      </w:tr>
      <w:tr w:rsidR="00D9578A"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before="100" w:beforeAutospacing="1" w:after="100" w:afterAutospacing="1" w:line="360" w:lineRule="auto"/>
              <w:jc w:val="center"/>
            </w:pPr>
            <w:r w:rsidRPr="009F2078">
              <w:rPr>
                <w:rFonts w:hint="eastAsia"/>
              </w:rPr>
              <w:t>9</w:t>
            </w:r>
          </w:p>
        </w:tc>
        <w:tc>
          <w:tcPr>
            <w:tcW w:w="2702"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音视频服务</w:t>
            </w:r>
          </w:p>
        </w:tc>
        <w:tc>
          <w:tcPr>
            <w:tcW w:w="111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pPr>
            <w:r w:rsidRPr="009F2078">
              <w:rPr>
                <w:rFonts w:hint="eastAsia"/>
              </w:rPr>
              <w:t>详见4.9章节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D9578A" w:rsidRPr="009F2078" w:rsidRDefault="00D9578A" w:rsidP="00D9578A">
            <w:pPr>
              <w:spacing w:line="360" w:lineRule="auto"/>
              <w:jc w:val="center"/>
            </w:pPr>
            <w:r w:rsidRPr="009F2078">
              <w:rPr>
                <w:rFonts w:hint="eastAsia"/>
              </w:rPr>
              <w:t>1项</w:t>
            </w:r>
          </w:p>
        </w:tc>
      </w:tr>
      <w:tr w:rsidR="00184486" w:rsidRPr="009F2078"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rsidR="00184486" w:rsidRPr="009F2078" w:rsidRDefault="00184486" w:rsidP="00D9578A">
            <w:pPr>
              <w:spacing w:before="100" w:beforeAutospacing="1" w:after="100" w:afterAutospacing="1" w:line="360" w:lineRule="auto"/>
              <w:jc w:val="center"/>
            </w:pPr>
            <w:r w:rsidRPr="009F2078">
              <w:rPr>
                <w:rFonts w:hint="eastAsia"/>
              </w:rPr>
              <w:lastRenderedPageBreak/>
              <w:t>10</w:t>
            </w:r>
          </w:p>
        </w:tc>
        <w:tc>
          <w:tcPr>
            <w:tcW w:w="2702" w:type="pct"/>
            <w:tcBorders>
              <w:top w:val="single" w:sz="4" w:space="0" w:color="000000"/>
              <w:left w:val="single" w:sz="4" w:space="0" w:color="000000"/>
              <w:bottom w:val="single" w:sz="4" w:space="0" w:color="000000"/>
              <w:right w:val="single" w:sz="4" w:space="0" w:color="000000"/>
            </w:tcBorders>
            <w:vAlign w:val="center"/>
          </w:tcPr>
          <w:p w:rsidR="00184486" w:rsidRPr="009F2078" w:rsidRDefault="00184486" w:rsidP="00D9578A">
            <w:pPr>
              <w:spacing w:line="360" w:lineRule="auto"/>
            </w:pPr>
            <w:r w:rsidRPr="009F2078">
              <w:rPr>
                <w:rFonts w:hint="eastAsia"/>
              </w:rPr>
              <w:t>数据迁移、接口开发、线上业务系统部署服务</w:t>
            </w:r>
          </w:p>
        </w:tc>
        <w:tc>
          <w:tcPr>
            <w:tcW w:w="1111" w:type="pct"/>
            <w:tcBorders>
              <w:top w:val="single" w:sz="4" w:space="0" w:color="000000"/>
              <w:left w:val="single" w:sz="4" w:space="0" w:color="000000"/>
              <w:bottom w:val="single" w:sz="4" w:space="0" w:color="000000"/>
              <w:right w:val="single" w:sz="4" w:space="0" w:color="000000"/>
            </w:tcBorders>
            <w:vAlign w:val="center"/>
          </w:tcPr>
          <w:p w:rsidR="00184486" w:rsidRPr="009F2078" w:rsidRDefault="00184486" w:rsidP="00D9578A">
            <w:pPr>
              <w:spacing w:line="360" w:lineRule="auto"/>
            </w:pPr>
            <w:r w:rsidRPr="009F2078">
              <w:rPr>
                <w:rFonts w:hint="eastAsia"/>
              </w:rPr>
              <w:t>详见4.10章节</w:t>
            </w:r>
          </w:p>
        </w:tc>
        <w:tc>
          <w:tcPr>
            <w:tcW w:w="731" w:type="pct"/>
            <w:tcBorders>
              <w:top w:val="single" w:sz="4" w:space="0" w:color="000000"/>
              <w:left w:val="single" w:sz="4" w:space="0" w:color="000000"/>
              <w:bottom w:val="single" w:sz="4" w:space="0" w:color="000000"/>
              <w:right w:val="single" w:sz="4" w:space="0" w:color="000000"/>
            </w:tcBorders>
            <w:vAlign w:val="center"/>
          </w:tcPr>
          <w:p w:rsidR="00184486" w:rsidRPr="009F2078" w:rsidRDefault="00184486" w:rsidP="00D9578A">
            <w:pPr>
              <w:spacing w:line="360" w:lineRule="auto"/>
              <w:jc w:val="center"/>
            </w:pPr>
            <w:r w:rsidRPr="009F2078">
              <w:rPr>
                <w:rFonts w:hint="eastAsia"/>
              </w:rPr>
              <w:t>1项</w:t>
            </w:r>
          </w:p>
        </w:tc>
      </w:tr>
    </w:tbl>
    <w:p w:rsidR="00DF52F6" w:rsidRPr="009F2078" w:rsidRDefault="00DF52F6"/>
    <w:p w:rsidR="00DF52F6" w:rsidRPr="009F2078" w:rsidRDefault="009F2078">
      <w:pPr>
        <w:pStyle w:val="1"/>
        <w:numPr>
          <w:ilvl w:val="0"/>
          <w:numId w:val="2"/>
        </w:numPr>
        <w:rPr>
          <w:rFonts w:ascii="宋体" w:eastAsia="宋体" w:hAnsi="宋体"/>
        </w:rPr>
      </w:pPr>
      <w:r w:rsidRPr="009F2078">
        <w:rPr>
          <w:rFonts w:ascii="宋体" w:eastAsia="宋体" w:hAnsi="宋体" w:hint="eastAsia"/>
        </w:rPr>
        <w:t>详细配置参数</w:t>
      </w:r>
    </w:p>
    <w:p w:rsidR="00DF52F6" w:rsidRPr="009F2078" w:rsidRDefault="009F2078" w:rsidP="00C83A0D">
      <w:pPr>
        <w:pStyle w:val="2"/>
        <w:rPr>
          <w:rFonts w:ascii="宋体" w:eastAsia="宋体" w:hAnsi="宋体"/>
        </w:rPr>
      </w:pPr>
      <w:r w:rsidRPr="009F2078">
        <w:rPr>
          <w:rFonts w:ascii="宋体" w:eastAsia="宋体" w:hAnsi="宋体" w:hint="eastAsia"/>
        </w:rPr>
        <w:t xml:space="preserve">4.1 </w:t>
      </w:r>
      <w:r w:rsidR="000B4CC2" w:rsidRPr="009F2078">
        <w:rPr>
          <w:rFonts w:ascii="宋体" w:eastAsia="宋体" w:hAnsi="宋体" w:hint="eastAsia"/>
        </w:rPr>
        <w:t>隔离区域业务超融合服务器</w:t>
      </w:r>
      <w:r w:rsidRPr="009F2078">
        <w:rPr>
          <w:rFonts w:ascii="宋体" w:eastAsia="宋体" w:hAnsi="宋体" w:hint="eastAsia"/>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
        <w:gridCol w:w="1684"/>
        <w:gridCol w:w="5873"/>
      </w:tblGrid>
      <w:tr w:rsidR="00191C51" w:rsidRPr="009F2078" w:rsidTr="003B2BCE">
        <w:trPr>
          <w:trHeight w:val="320"/>
        </w:trPr>
        <w:tc>
          <w:tcPr>
            <w:tcW w:w="566" w:type="pct"/>
            <w:shd w:val="clear" w:color="auto" w:fill="auto"/>
            <w:vAlign w:val="center"/>
          </w:tcPr>
          <w:p w:rsidR="00191C51" w:rsidRPr="009F2078" w:rsidRDefault="00191C51" w:rsidP="009F2078">
            <w:pPr>
              <w:spacing w:line="360" w:lineRule="auto"/>
              <w:jc w:val="center"/>
              <w:rPr>
                <w:b/>
                <w:bCs/>
              </w:rPr>
            </w:pPr>
            <w:r w:rsidRPr="009F2078">
              <w:rPr>
                <w:rFonts w:hint="eastAsia"/>
                <w:b/>
                <w:bCs/>
              </w:rPr>
              <w:t>序号</w:t>
            </w:r>
          </w:p>
        </w:tc>
        <w:tc>
          <w:tcPr>
            <w:tcW w:w="988" w:type="pct"/>
            <w:shd w:val="clear" w:color="auto" w:fill="auto"/>
            <w:vAlign w:val="center"/>
          </w:tcPr>
          <w:p w:rsidR="00191C51" w:rsidRPr="009F2078" w:rsidRDefault="00191C51" w:rsidP="009F2078">
            <w:pPr>
              <w:spacing w:line="360" w:lineRule="auto"/>
              <w:jc w:val="center"/>
              <w:rPr>
                <w:b/>
                <w:bCs/>
              </w:rPr>
            </w:pPr>
            <w:r w:rsidRPr="009F2078">
              <w:rPr>
                <w:rFonts w:hint="eastAsia"/>
                <w:b/>
                <w:bCs/>
              </w:rPr>
              <w:t>指标项</w:t>
            </w:r>
          </w:p>
        </w:tc>
        <w:tc>
          <w:tcPr>
            <w:tcW w:w="3446" w:type="pct"/>
            <w:shd w:val="clear" w:color="auto" w:fill="auto"/>
            <w:vAlign w:val="center"/>
          </w:tcPr>
          <w:p w:rsidR="00191C51" w:rsidRPr="009F2078" w:rsidRDefault="00191C51" w:rsidP="009F2078">
            <w:pPr>
              <w:spacing w:line="360" w:lineRule="auto"/>
              <w:jc w:val="center"/>
              <w:rPr>
                <w:b/>
                <w:bCs/>
              </w:rPr>
            </w:pPr>
            <w:r w:rsidRPr="009F2078">
              <w:rPr>
                <w:rFonts w:hint="eastAsia"/>
                <w:b/>
                <w:bCs/>
              </w:rPr>
              <w:t>技术规格要求</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CPU规格</w:t>
            </w:r>
          </w:p>
        </w:tc>
        <w:tc>
          <w:tcPr>
            <w:tcW w:w="3446" w:type="pct"/>
            <w:shd w:val="clear" w:color="auto" w:fill="auto"/>
            <w:vAlign w:val="center"/>
          </w:tcPr>
          <w:p w:rsidR="00191C51" w:rsidRPr="009F2078" w:rsidRDefault="00191C51" w:rsidP="009F2078">
            <w:pPr>
              <w:spacing w:line="360" w:lineRule="auto"/>
            </w:pPr>
            <w:r w:rsidRPr="009F2078">
              <w:rPr>
                <w:rFonts w:hint="eastAsia"/>
              </w:rPr>
              <w:t>≥</w:t>
            </w:r>
            <w:r w:rsidRPr="009F2078">
              <w:t>两颗第 5 代英特尔至强可扩展处理器</w:t>
            </w:r>
            <w:r w:rsidRPr="009F2078">
              <w:rPr>
                <w:rFonts w:hint="eastAsia"/>
              </w:rPr>
              <w:t>，单个Intel至强处理器主频≥2 .1GHz ，物理核心数≥32 ，线程数≥64 ，热设计功耗≤270W，L3缓存≥160MB ，PCI Express 通道数的最大值≥80 ，支持内存速率≥DDR5 4800MHz</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主板支持的CPU 和内存情况</w:t>
            </w:r>
          </w:p>
        </w:tc>
        <w:tc>
          <w:tcPr>
            <w:tcW w:w="3446" w:type="pct"/>
            <w:shd w:val="clear" w:color="auto" w:fill="auto"/>
            <w:vAlign w:val="center"/>
          </w:tcPr>
          <w:p w:rsidR="00191C51" w:rsidRPr="009F2078" w:rsidRDefault="00191C51" w:rsidP="009F2078">
            <w:pPr>
              <w:spacing w:line="360" w:lineRule="auto"/>
            </w:pPr>
            <w:r w:rsidRPr="009F2078">
              <w:t>供应商给出主板支持的 CPU 和内存的型号数量</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主板内存槽数量</w:t>
            </w:r>
          </w:p>
        </w:tc>
        <w:tc>
          <w:tcPr>
            <w:tcW w:w="3446" w:type="pct"/>
            <w:shd w:val="clear" w:color="auto" w:fill="auto"/>
            <w:vAlign w:val="center"/>
          </w:tcPr>
          <w:p w:rsidR="00191C51" w:rsidRPr="009F2078" w:rsidRDefault="00191C51" w:rsidP="009F2078">
            <w:pPr>
              <w:spacing w:line="360" w:lineRule="auto"/>
            </w:pPr>
            <w:r w:rsidRPr="009F2078">
              <w:rPr>
                <w:rFonts w:hint="eastAsia"/>
              </w:rPr>
              <w:t>支持≥32个DDR5 RDIMM或LRDIMM内存插槽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主板存储接口</w:t>
            </w:r>
          </w:p>
        </w:tc>
        <w:tc>
          <w:tcPr>
            <w:tcW w:w="3446" w:type="pct"/>
            <w:shd w:val="clear" w:color="auto" w:fill="auto"/>
            <w:vAlign w:val="center"/>
          </w:tcPr>
          <w:p w:rsidR="00191C51" w:rsidRPr="009F2078" w:rsidRDefault="00191C51" w:rsidP="009F2078">
            <w:pPr>
              <w:spacing w:line="360" w:lineRule="auto"/>
            </w:pPr>
            <w:r w:rsidRPr="009F2078">
              <w:rPr>
                <w:rFonts w:hint="eastAsia"/>
              </w:rPr>
              <w:t>至少支持SAS 、SATA、M.2 、U.2等存储接口中的1种。</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PCIe插槽接口</w:t>
            </w:r>
          </w:p>
        </w:tc>
        <w:tc>
          <w:tcPr>
            <w:tcW w:w="3446" w:type="pct"/>
            <w:shd w:val="clear" w:color="auto" w:fill="auto"/>
            <w:vAlign w:val="center"/>
          </w:tcPr>
          <w:p w:rsidR="00191C51" w:rsidRPr="009F2078" w:rsidRDefault="00191C51" w:rsidP="009F2078">
            <w:pPr>
              <w:spacing w:line="360" w:lineRule="auto"/>
            </w:pPr>
            <w:r w:rsidRPr="009F2078">
              <w:rPr>
                <w:rFonts w:hint="eastAsia"/>
              </w:rPr>
              <w:t>符合PCIe3 .0或以上的高速串行计算机扩展总线标准，PCIe的接口速率与位宽需保证向下兼容。</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主板PCIe插槽数量及规格</w:t>
            </w:r>
          </w:p>
        </w:tc>
        <w:tc>
          <w:tcPr>
            <w:tcW w:w="3446" w:type="pct"/>
            <w:shd w:val="clear" w:color="auto" w:fill="auto"/>
            <w:vAlign w:val="center"/>
          </w:tcPr>
          <w:p w:rsidR="00191C51" w:rsidRPr="009F2078" w:rsidRDefault="00191C51" w:rsidP="009F2078">
            <w:pPr>
              <w:spacing w:line="360" w:lineRule="auto"/>
            </w:pPr>
            <w:r w:rsidRPr="009F2078">
              <w:rPr>
                <w:rFonts w:hint="eastAsia"/>
              </w:rPr>
              <w:t>高度≥44 .45mm双路或以上服务器PCIe插槽或接口≥5个。单路服务器PCIe插槽或接口应≥4个，可通过扩展卡进行插槽扩展。</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板载网络接口</w:t>
            </w:r>
          </w:p>
        </w:tc>
        <w:tc>
          <w:tcPr>
            <w:tcW w:w="3446" w:type="pct"/>
            <w:shd w:val="clear" w:color="auto" w:fill="auto"/>
            <w:vAlign w:val="center"/>
          </w:tcPr>
          <w:p w:rsidR="00191C51" w:rsidRPr="009F2078" w:rsidRDefault="00191C51" w:rsidP="009F2078">
            <w:pPr>
              <w:spacing w:line="360" w:lineRule="auto"/>
            </w:pPr>
            <w:r w:rsidRPr="009F2078">
              <w:rPr>
                <w:rFonts w:hint="eastAsia"/>
              </w:rPr>
              <w:t>支持≥1个1GE板载网络接口。</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主板OCP插槽数量</w:t>
            </w:r>
          </w:p>
        </w:tc>
        <w:tc>
          <w:tcPr>
            <w:tcW w:w="3446" w:type="pct"/>
            <w:shd w:val="clear" w:color="auto" w:fill="auto"/>
            <w:vAlign w:val="center"/>
          </w:tcPr>
          <w:p w:rsidR="00191C51" w:rsidRPr="009F2078" w:rsidRDefault="00191C51" w:rsidP="009F2078">
            <w:pPr>
              <w:spacing w:line="360" w:lineRule="auto"/>
            </w:pPr>
            <w:r w:rsidRPr="009F2078">
              <w:rPr>
                <w:rFonts w:hint="eastAsia"/>
              </w:rPr>
              <w:t>支持≥1个OCP2 .0及以上插槽。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内存数量</w:t>
            </w:r>
          </w:p>
        </w:tc>
        <w:tc>
          <w:tcPr>
            <w:tcW w:w="3446" w:type="pct"/>
            <w:shd w:val="clear" w:color="auto" w:fill="auto"/>
            <w:vAlign w:val="center"/>
          </w:tcPr>
          <w:p w:rsidR="00191C51" w:rsidRPr="009F2078" w:rsidRDefault="00191C51" w:rsidP="009F2078">
            <w:pPr>
              <w:spacing w:line="360" w:lineRule="auto"/>
            </w:pPr>
            <w:r w:rsidRPr="009F2078">
              <w:rPr>
                <w:rFonts w:hint="eastAsia"/>
              </w:rPr>
              <w:t>≥32条</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内存规格</w:t>
            </w:r>
          </w:p>
        </w:tc>
        <w:tc>
          <w:tcPr>
            <w:tcW w:w="3446" w:type="pct"/>
            <w:shd w:val="clear" w:color="auto" w:fill="auto"/>
            <w:vAlign w:val="center"/>
          </w:tcPr>
          <w:p w:rsidR="00191C51" w:rsidRPr="009F2078" w:rsidRDefault="00191C51" w:rsidP="009F2078">
            <w:pPr>
              <w:spacing w:line="360" w:lineRule="auto"/>
            </w:pPr>
            <w:r w:rsidRPr="009F2078">
              <w:rPr>
                <w:rFonts w:hint="eastAsia"/>
              </w:rPr>
              <w:t>每条内存条≥64GB DDR5 4800MHz</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硬盘类型</w:t>
            </w:r>
          </w:p>
        </w:tc>
        <w:tc>
          <w:tcPr>
            <w:tcW w:w="3446" w:type="pct"/>
            <w:shd w:val="clear" w:color="auto" w:fill="auto"/>
            <w:vAlign w:val="center"/>
          </w:tcPr>
          <w:p w:rsidR="00191C51" w:rsidRPr="009F2078" w:rsidRDefault="00191C51" w:rsidP="009F2078">
            <w:pPr>
              <w:spacing w:line="360" w:lineRule="auto"/>
            </w:pPr>
            <w:r w:rsidRPr="009F2078">
              <w:rPr>
                <w:rFonts w:hint="eastAsia"/>
              </w:rPr>
              <w:t>支持2.5 英寸 NVMe 硬盘</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硬磁盘实配容量及数量</w:t>
            </w:r>
          </w:p>
        </w:tc>
        <w:tc>
          <w:tcPr>
            <w:tcW w:w="3446" w:type="pct"/>
            <w:shd w:val="clear" w:color="auto" w:fill="auto"/>
            <w:vAlign w:val="center"/>
          </w:tcPr>
          <w:p w:rsidR="00191C51" w:rsidRPr="009F2078" w:rsidRDefault="00191C51" w:rsidP="009F2078">
            <w:pPr>
              <w:spacing w:line="360" w:lineRule="auto"/>
            </w:pPr>
            <w:r w:rsidRPr="009F2078">
              <w:t>a)配置≥2块960GB M.2 NVMe PCIe 4.0固态硬盘；</w:t>
            </w:r>
          </w:p>
          <w:p w:rsidR="00191C51" w:rsidRPr="009F2078" w:rsidRDefault="00191C51" w:rsidP="009F2078">
            <w:pPr>
              <w:spacing w:line="360" w:lineRule="auto"/>
            </w:pPr>
            <w:r w:rsidRPr="009F2078">
              <w:t>b)配置≥12块1.92TB NVMe PCIe4.0 SSD；</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硬盘插槽数量及规格</w:t>
            </w:r>
          </w:p>
        </w:tc>
        <w:tc>
          <w:tcPr>
            <w:tcW w:w="3446" w:type="pct"/>
            <w:shd w:val="clear" w:color="auto" w:fill="auto"/>
            <w:vAlign w:val="center"/>
          </w:tcPr>
          <w:p w:rsidR="00191C51" w:rsidRPr="009F2078" w:rsidRDefault="00191C51" w:rsidP="009F2078">
            <w:pPr>
              <w:spacing w:line="360" w:lineRule="auto"/>
            </w:pPr>
            <w:r w:rsidRPr="009F2078">
              <w:rPr>
                <w:rFonts w:hint="eastAsia"/>
              </w:rPr>
              <w:t>配置的硬盘尺寸支持2.5 英寸、3.5 英寸硬磁盘。机箱高度≥87.1mm的服务器支持的硬盘数量应≥16块。</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网口速率和数量</w:t>
            </w:r>
          </w:p>
        </w:tc>
        <w:tc>
          <w:tcPr>
            <w:tcW w:w="3446" w:type="pct"/>
            <w:shd w:val="clear" w:color="auto" w:fill="auto"/>
            <w:vAlign w:val="center"/>
          </w:tcPr>
          <w:p w:rsidR="00191C51" w:rsidRPr="009F2078" w:rsidRDefault="00191C51" w:rsidP="009F2078">
            <w:pPr>
              <w:spacing w:line="360" w:lineRule="auto"/>
            </w:pPr>
            <w:r w:rsidRPr="009F2078">
              <w:rPr>
                <w:rFonts w:hint="eastAsia"/>
              </w:rPr>
              <w:t>≥4个1GE网口。</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独立网卡规格</w:t>
            </w:r>
          </w:p>
        </w:tc>
        <w:tc>
          <w:tcPr>
            <w:tcW w:w="3446" w:type="pct"/>
            <w:shd w:val="clear" w:color="auto" w:fill="auto"/>
            <w:vAlign w:val="center"/>
          </w:tcPr>
          <w:p w:rsidR="00191C51" w:rsidRPr="009F2078" w:rsidRDefault="00191C51" w:rsidP="009F2078">
            <w:pPr>
              <w:spacing w:line="360" w:lineRule="auto"/>
            </w:pPr>
            <w:r w:rsidRPr="009F2078">
              <w:rPr>
                <w:rFonts w:hint="eastAsia"/>
              </w:rPr>
              <w:t>≥3块10/25GbE SFP28 2 端口 PCIe 以太网适配器（配置2个25Gb光模块，4个10Gb SFP+万兆光模块）</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外部接口规格</w:t>
            </w:r>
          </w:p>
        </w:tc>
        <w:tc>
          <w:tcPr>
            <w:tcW w:w="3446" w:type="pct"/>
            <w:shd w:val="clear" w:color="auto" w:fill="auto"/>
            <w:vAlign w:val="center"/>
          </w:tcPr>
          <w:p w:rsidR="00191C51" w:rsidRPr="009F2078" w:rsidRDefault="00191C51" w:rsidP="009F2078">
            <w:pPr>
              <w:spacing w:line="360" w:lineRule="auto"/>
            </w:pPr>
            <w:r w:rsidRPr="009F2078">
              <w:rPr>
                <w:rFonts w:hint="eastAsia"/>
              </w:rPr>
              <w:t>≥3个USB 3.0， ≥2个USB 2.0， ≥1个VGA。</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电源规格</w:t>
            </w:r>
          </w:p>
        </w:tc>
        <w:tc>
          <w:tcPr>
            <w:tcW w:w="3446" w:type="pct"/>
            <w:shd w:val="clear" w:color="auto" w:fill="auto"/>
            <w:vAlign w:val="center"/>
          </w:tcPr>
          <w:p w:rsidR="00191C51" w:rsidRPr="009F2078" w:rsidRDefault="00191C51" w:rsidP="009F2078">
            <w:pPr>
              <w:spacing w:line="360" w:lineRule="auto"/>
            </w:pPr>
            <w:r w:rsidRPr="009F2078">
              <w:rPr>
                <w:rFonts w:hint="eastAsia"/>
              </w:rPr>
              <w:t>≥2个1600W（220V 交流/240V 直流）白金热插拔电源模块。</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val="restart"/>
            <w:shd w:val="clear" w:color="auto" w:fill="auto"/>
            <w:vAlign w:val="center"/>
          </w:tcPr>
          <w:p w:rsidR="00191C51" w:rsidRPr="009F2078" w:rsidRDefault="00191C51" w:rsidP="009F2078">
            <w:pPr>
              <w:spacing w:line="360" w:lineRule="auto"/>
            </w:pPr>
            <w:r w:rsidRPr="009F2078">
              <w:rPr>
                <w:rFonts w:hint="eastAsia"/>
              </w:rPr>
              <w:t>服务器外规和结构</w:t>
            </w:r>
          </w:p>
        </w:tc>
        <w:tc>
          <w:tcPr>
            <w:tcW w:w="3446" w:type="pct"/>
            <w:shd w:val="clear" w:color="auto" w:fill="auto"/>
            <w:vAlign w:val="center"/>
          </w:tcPr>
          <w:p w:rsidR="00191C51" w:rsidRPr="009F2078" w:rsidRDefault="00191C51" w:rsidP="009F2078">
            <w:pPr>
              <w:spacing w:line="360" w:lineRule="auto"/>
            </w:pPr>
            <w:r w:rsidRPr="009F2078">
              <w:rPr>
                <w:rFonts w:hint="eastAsia"/>
              </w:rPr>
              <w:t>服务器的零部件应紧固无松动，可插拔部件应可靠连接，开关、按钮和其它控制部件应灵活可靠，布局方便使用。</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服务器表面不应有明显的凹痕、划伤、裂缝、变形和污染等。表面涂层均匀，不应起泡、龟裂、脱落和磨损，金属零部 件无锈蚀及其它机械损伤。</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服务器表面说明功能的文字、符号和标志应清晰、端正且牢固。</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服务器的显著位置支持提供运行状态的指示功能，并在随机文件中明确具体含义。</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高密度服务器需给出CPU个数与机柜高度。</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服务器尺寸具体要求在随机的文件中明确。</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服务器尺寸（高×宽 ×深 )</w:t>
            </w:r>
          </w:p>
        </w:tc>
        <w:tc>
          <w:tcPr>
            <w:tcW w:w="3446" w:type="pct"/>
            <w:shd w:val="clear" w:color="auto" w:fill="auto"/>
            <w:vAlign w:val="center"/>
          </w:tcPr>
          <w:p w:rsidR="00191C51" w:rsidRPr="009F2078" w:rsidRDefault="00191C51" w:rsidP="009F2078">
            <w:pPr>
              <w:spacing w:line="360" w:lineRule="auto"/>
            </w:pPr>
            <w:r w:rsidRPr="009F2078">
              <w:rPr>
                <w:rFonts w:hint="eastAsia"/>
              </w:rPr>
              <w:t>服务器尺寸设计应遵循标准化、系列化的要求，机箱的内部结构符合通用部件的安装需要，服务器高度≥87.1毫米、 宽度≥447毫米、深度≥609.6毫米。</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环境适应性</w:t>
            </w:r>
          </w:p>
        </w:tc>
        <w:tc>
          <w:tcPr>
            <w:tcW w:w="3446" w:type="pct"/>
            <w:shd w:val="clear" w:color="auto" w:fill="auto"/>
            <w:vAlign w:val="center"/>
          </w:tcPr>
          <w:p w:rsidR="00191C51" w:rsidRPr="009F2078" w:rsidRDefault="00191C51" w:rsidP="009F2078">
            <w:pPr>
              <w:spacing w:line="360" w:lineRule="auto"/>
            </w:pPr>
            <w:r w:rsidRPr="009F2078">
              <w:rPr>
                <w:rFonts w:hint="eastAsia"/>
              </w:rPr>
              <w:t>气候环境适应性应符合 GB/T9813.3 的有关规定，工作温度 10～35℃ , 贮存运输温度-40～55℃; 工作相对湿度 35%～80%，贮存运输相对湿度 20％～93%（40℃) ; 大气压86～106kPa。</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机械环境适应性</w:t>
            </w:r>
          </w:p>
        </w:tc>
        <w:tc>
          <w:tcPr>
            <w:tcW w:w="3446" w:type="pct"/>
            <w:shd w:val="clear" w:color="auto" w:fill="auto"/>
            <w:vAlign w:val="center"/>
          </w:tcPr>
          <w:p w:rsidR="00191C51" w:rsidRPr="009F2078" w:rsidRDefault="00191C51" w:rsidP="009F2078">
            <w:pPr>
              <w:spacing w:line="360" w:lineRule="auto"/>
            </w:pPr>
            <w:r w:rsidRPr="009F2078">
              <w:rPr>
                <w:rFonts w:hint="eastAsia"/>
              </w:rPr>
              <w:t>机械环境适应性应符合GB/T9813.3的有关规定。</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噪声</w:t>
            </w:r>
          </w:p>
        </w:tc>
        <w:tc>
          <w:tcPr>
            <w:tcW w:w="3446" w:type="pct"/>
            <w:shd w:val="clear" w:color="auto" w:fill="auto"/>
            <w:vAlign w:val="center"/>
          </w:tcPr>
          <w:p w:rsidR="00191C51" w:rsidRPr="009F2078" w:rsidRDefault="00191C51" w:rsidP="009F2078">
            <w:pPr>
              <w:spacing w:line="360" w:lineRule="auto"/>
            </w:pPr>
            <w:r w:rsidRPr="009F2078">
              <w:rPr>
                <w:rFonts w:hint="eastAsia"/>
              </w:rPr>
              <w:t>符合 GB/T 9813.3的有关规定，在产品说明中给出具体测试值塔式服务器噪声在空闲状态下不大于50dB。</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机柜尺寸</w:t>
            </w:r>
          </w:p>
        </w:tc>
        <w:tc>
          <w:tcPr>
            <w:tcW w:w="3446" w:type="pct"/>
            <w:shd w:val="clear" w:color="auto" w:fill="auto"/>
            <w:vAlign w:val="center"/>
          </w:tcPr>
          <w:p w:rsidR="00191C51" w:rsidRPr="009F2078" w:rsidRDefault="00191C51" w:rsidP="009F2078">
            <w:pPr>
              <w:spacing w:line="360" w:lineRule="auto"/>
            </w:pPr>
            <w:r w:rsidRPr="009F2078">
              <w:rPr>
                <w:rFonts w:hint="eastAsia"/>
              </w:rPr>
              <w:t>机柜宽度≥600毫米，高度≥2000毫米，深度≥800毫米。</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主板外部</w:t>
            </w:r>
          </w:p>
        </w:tc>
        <w:tc>
          <w:tcPr>
            <w:tcW w:w="3446" w:type="pct"/>
            <w:shd w:val="clear" w:color="auto" w:fill="auto"/>
            <w:vAlign w:val="center"/>
          </w:tcPr>
          <w:p w:rsidR="00191C51" w:rsidRPr="009F2078" w:rsidRDefault="00191C51" w:rsidP="009F2078">
            <w:pPr>
              <w:spacing w:line="360" w:lineRule="auto"/>
            </w:pPr>
            <w:r w:rsidRPr="009F2078">
              <w:rPr>
                <w:rFonts w:hint="eastAsia"/>
              </w:rPr>
              <w:t>支持 USB 、显示、管理等接口。</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网络功能</w:t>
            </w:r>
          </w:p>
        </w:tc>
        <w:tc>
          <w:tcPr>
            <w:tcW w:w="3446" w:type="pct"/>
            <w:shd w:val="clear" w:color="auto" w:fill="auto"/>
            <w:vAlign w:val="center"/>
          </w:tcPr>
          <w:p w:rsidR="00191C51" w:rsidRPr="009F2078" w:rsidRDefault="00191C51" w:rsidP="009F2078">
            <w:pPr>
              <w:spacing w:line="360" w:lineRule="auto"/>
            </w:pPr>
            <w:r w:rsidRPr="009F2078">
              <w:rPr>
                <w:rFonts w:hint="eastAsia"/>
              </w:rPr>
              <w:t>支持网络连接、网络访问、数据交换和网络管控功能。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电源热插拔</w:t>
            </w:r>
          </w:p>
        </w:tc>
        <w:tc>
          <w:tcPr>
            <w:tcW w:w="3446" w:type="pct"/>
            <w:shd w:val="clear" w:color="auto" w:fill="auto"/>
            <w:vAlign w:val="center"/>
          </w:tcPr>
          <w:p w:rsidR="00191C51" w:rsidRPr="009F2078" w:rsidRDefault="00191C51" w:rsidP="009F2078">
            <w:pPr>
              <w:spacing w:line="360" w:lineRule="auto"/>
            </w:pPr>
            <w:r w:rsidRPr="009F2078">
              <w:rPr>
                <w:rFonts w:hint="eastAsia"/>
              </w:rPr>
              <w:t>整机电源模块具备热插拔功能。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电源过流保护</w:t>
            </w:r>
          </w:p>
        </w:tc>
        <w:tc>
          <w:tcPr>
            <w:tcW w:w="3446" w:type="pct"/>
            <w:shd w:val="clear" w:color="auto" w:fill="auto"/>
            <w:vAlign w:val="center"/>
          </w:tcPr>
          <w:p w:rsidR="00191C51" w:rsidRPr="009F2078" w:rsidRDefault="00191C51" w:rsidP="009F2078">
            <w:pPr>
              <w:spacing w:line="360" w:lineRule="auto"/>
            </w:pPr>
            <w:r w:rsidRPr="009F2078">
              <w:rPr>
                <w:rFonts w:hint="eastAsia"/>
              </w:rPr>
              <w:t>支持过流及短路保护的功能。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服务器散热方式</w:t>
            </w:r>
          </w:p>
        </w:tc>
        <w:tc>
          <w:tcPr>
            <w:tcW w:w="3446" w:type="pct"/>
            <w:shd w:val="clear" w:color="auto" w:fill="auto"/>
            <w:vAlign w:val="center"/>
          </w:tcPr>
          <w:p w:rsidR="00191C51" w:rsidRPr="009F2078" w:rsidRDefault="00191C51" w:rsidP="009F2078">
            <w:pPr>
              <w:spacing w:line="360" w:lineRule="auto"/>
            </w:pPr>
            <w:r w:rsidRPr="009F2078">
              <w:rPr>
                <w:rFonts w:hint="eastAsia"/>
              </w:rPr>
              <w:t>≥4个热插拔冗余风扇，支持N+1冗余，支持熔断保护与恢复功能。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val="restart"/>
            <w:shd w:val="clear" w:color="auto" w:fill="auto"/>
            <w:vAlign w:val="center"/>
          </w:tcPr>
          <w:p w:rsidR="00191C51" w:rsidRPr="009F2078" w:rsidRDefault="00191C51" w:rsidP="009F2078">
            <w:pPr>
              <w:spacing w:line="360" w:lineRule="auto"/>
            </w:pPr>
            <w:r w:rsidRPr="009F2078">
              <w:rPr>
                <w:rFonts w:hint="eastAsia"/>
              </w:rPr>
              <w:t>BMC固件基础功能</w:t>
            </w:r>
          </w:p>
        </w:tc>
        <w:tc>
          <w:tcPr>
            <w:tcW w:w="3446" w:type="pct"/>
            <w:shd w:val="clear" w:color="auto" w:fill="auto"/>
            <w:vAlign w:val="center"/>
          </w:tcPr>
          <w:p w:rsidR="00191C51" w:rsidRPr="009F2078" w:rsidRDefault="00191C51" w:rsidP="009F2078">
            <w:pPr>
              <w:spacing w:line="360" w:lineRule="auto"/>
            </w:pPr>
            <w:r w:rsidRPr="009F2078">
              <w:rPr>
                <w:rFonts w:hint="eastAsia"/>
              </w:rPr>
              <w:t>支持DHCP设置网络功能；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支持静态IP设置网络功能。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支持设备日志记录，包括但不限于登录日志、操作日志和报警日志等功能，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支持日志信息导出和记录删除功能。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支持通过管理接口向外输出准确的报警信息功能；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设备的 BMC 管理软件应能够按报警的严重程度进行区分；</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 IPMI2 .0 、SNMP 或 Redfish等接口功能。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支持键盘、 鼠标和视频的重定向、文本控制台的重定向、远程虚拟媒体、高可靠的硬件监控和管理功能。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支持基于网络开启、关闭和重启设备的功能，并查询当前设备开机运行状态。</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支持故障提示功能，并可通过接口读取服务器故障信息。</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支持基于网络的固件更新功能，包括BMC和BIOS等；</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支持基于网络安装操作系统的功能，并可通过网络控制台访问设备；</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支持通过本地的硬盘或光驱等存储设备，基于网络完成设备的操作系统安装功能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支持通过浏览器打开管理界面并登录功能。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支持设置口令策略功能；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支持访问权限设置功能，并通过日志记录访问事件。</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支持对出厂默认的用户名及口令进行安全保护功能，并提供默认口令修改提示。</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支持读取服务器CPU等核心器件的温度功能。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支持通过外部管理工具进行BMC参数设置的功能，并可基于网络通过外部管理工具对BMC进行管理。</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支持基于网络实现开关机和复位控制的功能。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BMC 启动时间应不超过180s ，实现功能包括网络、IPMI、散热、传感器服务可用。</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val="restart"/>
            <w:shd w:val="clear" w:color="auto" w:fill="auto"/>
            <w:vAlign w:val="center"/>
          </w:tcPr>
          <w:p w:rsidR="00191C51" w:rsidRPr="009F2078" w:rsidRDefault="00191C51" w:rsidP="009F2078">
            <w:pPr>
              <w:spacing w:line="360" w:lineRule="auto"/>
            </w:pPr>
            <w:r w:rsidRPr="009F2078">
              <w:rPr>
                <w:rFonts w:hint="eastAsia"/>
              </w:rPr>
              <w:t>BIOS固件基 础功能</w:t>
            </w:r>
          </w:p>
        </w:tc>
        <w:tc>
          <w:tcPr>
            <w:tcW w:w="3446" w:type="pct"/>
            <w:shd w:val="clear" w:color="auto" w:fill="auto"/>
            <w:vAlign w:val="center"/>
          </w:tcPr>
          <w:p w:rsidR="00191C51" w:rsidRPr="009F2078" w:rsidRDefault="00191C51" w:rsidP="009F2078">
            <w:pPr>
              <w:spacing w:line="360" w:lineRule="auto"/>
            </w:pPr>
            <w:r w:rsidRPr="009F2078">
              <w:rPr>
                <w:rFonts w:hint="eastAsia"/>
              </w:rPr>
              <w:t>支持查看PCIe设备信息，SATA设备信息功能。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支持操作系统安装和引导功能，应并向操作系统提供计算机主板信息和服务接口。</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支持设置启动顺序，并按照设置的启动顺序启动功能。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支持安全启动功能。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支持设置口令、修改口令、验证口令功能。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支持板载显示控制或独立显卡的显示控制功能。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支持RAID识别和启动功能。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支持串口重定向功能。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支持固件更新功能。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支持BIOS固件设置的恢复出厂功能。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支持网络引导启用和关闭功能。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国家级认证机构对产品使用环境</w:t>
            </w:r>
          </w:p>
        </w:tc>
        <w:tc>
          <w:tcPr>
            <w:tcW w:w="3446" w:type="pct"/>
            <w:shd w:val="clear" w:color="auto" w:fill="auto"/>
            <w:vAlign w:val="center"/>
          </w:tcPr>
          <w:p w:rsidR="00191C51" w:rsidRPr="009F2078" w:rsidRDefault="00191C51" w:rsidP="009F2078">
            <w:pPr>
              <w:spacing w:line="360" w:lineRule="auto"/>
            </w:pPr>
            <w:r w:rsidRPr="009F2078">
              <w:rPr>
                <w:rFonts w:hint="eastAsia"/>
              </w:rPr>
              <w:t>噪声、环境温度检验</w:t>
            </w:r>
          </w:p>
          <w:p w:rsidR="00191C51" w:rsidRPr="009F2078" w:rsidRDefault="00191C51" w:rsidP="009F2078">
            <w:pPr>
              <w:spacing w:line="360" w:lineRule="auto"/>
            </w:pPr>
            <w:r w:rsidRPr="009F2078">
              <w:rPr>
                <w:rFonts w:hint="eastAsia"/>
              </w:rPr>
              <w:t>电源适应能力检验</w:t>
            </w:r>
          </w:p>
          <w:p w:rsidR="00191C51" w:rsidRPr="009F2078" w:rsidRDefault="00191C51" w:rsidP="009F2078">
            <w:pPr>
              <w:spacing w:line="360" w:lineRule="auto"/>
            </w:pPr>
            <w:r w:rsidRPr="009F2078">
              <w:rPr>
                <w:rFonts w:hint="eastAsia"/>
              </w:rPr>
              <w:t>电快速瞬变脉冲群抗扰度检验</w:t>
            </w:r>
          </w:p>
          <w:p w:rsidR="00191C51" w:rsidRPr="009F2078" w:rsidRDefault="00191C51" w:rsidP="009F2078">
            <w:pPr>
              <w:spacing w:line="360" w:lineRule="auto"/>
            </w:pPr>
            <w:r w:rsidRPr="009F2078">
              <w:rPr>
                <w:rFonts w:hint="eastAsia"/>
              </w:rPr>
              <w:t>工频磁场抗扰度检验</w:t>
            </w:r>
          </w:p>
          <w:p w:rsidR="00191C51" w:rsidRPr="009F2078" w:rsidRDefault="00191C51" w:rsidP="009F2078">
            <w:pPr>
              <w:spacing w:line="360" w:lineRule="auto"/>
            </w:pPr>
            <w:r w:rsidRPr="009F2078">
              <w:rPr>
                <w:rFonts w:hint="eastAsia"/>
              </w:rPr>
              <w:t>静电放电抗扰度检验</w:t>
            </w:r>
          </w:p>
          <w:p w:rsidR="00191C51" w:rsidRPr="009F2078" w:rsidRDefault="00191C51" w:rsidP="009F2078">
            <w:pPr>
              <w:spacing w:line="360" w:lineRule="auto"/>
            </w:pPr>
            <w:r w:rsidRPr="009F2078">
              <w:rPr>
                <w:rFonts w:hint="eastAsia"/>
              </w:rPr>
              <w:t>浪涌（冲击）抗扰度检验</w:t>
            </w:r>
          </w:p>
          <w:p w:rsidR="00191C51" w:rsidRPr="009F2078" w:rsidRDefault="00191C51" w:rsidP="009F2078">
            <w:pPr>
              <w:spacing w:line="360" w:lineRule="auto"/>
            </w:pPr>
            <w:r w:rsidRPr="009F2078">
              <w:rPr>
                <w:rFonts w:hint="eastAsia"/>
              </w:rPr>
              <w:t>雷击过电压过电流检验</w:t>
            </w:r>
          </w:p>
          <w:p w:rsidR="00191C51" w:rsidRPr="009F2078" w:rsidRDefault="00191C51" w:rsidP="009F2078">
            <w:pPr>
              <w:spacing w:line="360" w:lineRule="auto"/>
            </w:pPr>
            <w:r w:rsidRPr="009F2078">
              <w:rPr>
                <w:rFonts w:hint="eastAsia"/>
              </w:rPr>
              <w:t>射频场感应的传导骚扰抗扰度检验</w:t>
            </w:r>
          </w:p>
          <w:p w:rsidR="00191C51" w:rsidRPr="009F2078" w:rsidRDefault="00191C51" w:rsidP="009F2078">
            <w:pPr>
              <w:spacing w:line="360" w:lineRule="auto"/>
            </w:pPr>
            <w:r w:rsidRPr="009F2078">
              <w:rPr>
                <w:rFonts w:hint="eastAsia"/>
              </w:rPr>
              <w:t>射频电磁场辐射抗扰度检验</w:t>
            </w:r>
          </w:p>
          <w:p w:rsidR="00191C51" w:rsidRPr="009F2078" w:rsidRDefault="00191C51" w:rsidP="009F2078">
            <w:pPr>
              <w:spacing w:line="360" w:lineRule="auto"/>
            </w:pPr>
            <w:r w:rsidRPr="009F2078">
              <w:rPr>
                <w:rFonts w:hint="eastAsia"/>
              </w:rPr>
              <w:t>盐雾、振动、低气压检验</w:t>
            </w:r>
          </w:p>
          <w:p w:rsidR="00191C51" w:rsidRPr="009F2078" w:rsidRDefault="00191C51" w:rsidP="009F2078">
            <w:pPr>
              <w:spacing w:line="360" w:lineRule="auto"/>
            </w:pPr>
            <w:r w:rsidRPr="009F2078">
              <w:rPr>
                <w:rFonts w:hint="eastAsia"/>
              </w:rPr>
              <w:t>（需提供相关的证明材料及加盖供应商公章）</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远程控制</w:t>
            </w:r>
          </w:p>
        </w:tc>
        <w:tc>
          <w:tcPr>
            <w:tcW w:w="3446" w:type="pct"/>
            <w:shd w:val="clear" w:color="auto" w:fill="auto"/>
            <w:vAlign w:val="center"/>
          </w:tcPr>
          <w:p w:rsidR="00191C51" w:rsidRPr="009F2078" w:rsidRDefault="00191C51" w:rsidP="009F2078">
            <w:pPr>
              <w:spacing w:line="360" w:lineRule="auto"/>
            </w:pPr>
            <w:r w:rsidRPr="009F2078">
              <w:rPr>
                <w:rFonts w:hint="eastAsia"/>
              </w:rPr>
              <w:t>支持远程关机和重新启动功能。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操作系统及驱动的升级</w:t>
            </w:r>
          </w:p>
        </w:tc>
        <w:tc>
          <w:tcPr>
            <w:tcW w:w="3446" w:type="pct"/>
            <w:shd w:val="clear" w:color="auto" w:fill="auto"/>
            <w:vAlign w:val="center"/>
          </w:tcPr>
          <w:p w:rsidR="00191C51" w:rsidRPr="009F2078" w:rsidRDefault="00191C51" w:rsidP="009F2078">
            <w:pPr>
              <w:spacing w:line="360" w:lineRule="auto"/>
            </w:pPr>
            <w:r w:rsidRPr="009F2078">
              <w:rPr>
                <w:rFonts w:hint="eastAsia"/>
              </w:rPr>
              <w:t>支持通过网络、闪存盘对操作系统、驱动进行升级。</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val="restart"/>
            <w:shd w:val="clear" w:color="auto" w:fill="auto"/>
            <w:vAlign w:val="center"/>
          </w:tcPr>
          <w:p w:rsidR="00191C51" w:rsidRPr="009F2078" w:rsidRDefault="00191C51" w:rsidP="009F2078">
            <w:pPr>
              <w:spacing w:line="360" w:lineRule="auto"/>
            </w:pPr>
            <w:r w:rsidRPr="009F2078">
              <w:rPr>
                <w:rFonts w:hint="eastAsia"/>
              </w:rPr>
              <w:t>操作系统功能</w:t>
            </w:r>
          </w:p>
        </w:tc>
        <w:tc>
          <w:tcPr>
            <w:tcW w:w="3446" w:type="pct"/>
            <w:shd w:val="clear" w:color="auto" w:fill="auto"/>
            <w:vAlign w:val="center"/>
          </w:tcPr>
          <w:p w:rsidR="00191C51" w:rsidRPr="009F2078" w:rsidRDefault="00191C51" w:rsidP="009F2078">
            <w:pPr>
              <w:spacing w:line="360" w:lineRule="auto"/>
            </w:pPr>
            <w:r w:rsidRPr="009F2078">
              <w:rPr>
                <w:rFonts w:hint="eastAsia"/>
              </w:rPr>
              <w:t>支持访问控制、安全审计、网络接入鉴别等功能。</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操作系统其他功能应满足操作系统政府采购需求标准中加*的指标要求。</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中文信息处理</w:t>
            </w:r>
          </w:p>
        </w:tc>
        <w:tc>
          <w:tcPr>
            <w:tcW w:w="3446" w:type="pct"/>
            <w:shd w:val="clear" w:color="auto" w:fill="auto"/>
            <w:vAlign w:val="center"/>
          </w:tcPr>
          <w:p w:rsidR="00191C51" w:rsidRPr="009F2078" w:rsidRDefault="00191C51" w:rsidP="009F2078">
            <w:pPr>
              <w:spacing w:line="360" w:lineRule="auto"/>
            </w:pPr>
            <w:r w:rsidRPr="009F2078">
              <w:rPr>
                <w:rFonts w:hint="eastAsia"/>
              </w:rPr>
              <w:t>涉及中文信息处理内容应符合GB18030要求。</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故障检测</w:t>
            </w:r>
          </w:p>
        </w:tc>
        <w:tc>
          <w:tcPr>
            <w:tcW w:w="3446" w:type="pct"/>
            <w:shd w:val="clear" w:color="auto" w:fill="auto"/>
            <w:vAlign w:val="center"/>
          </w:tcPr>
          <w:p w:rsidR="00191C51" w:rsidRPr="009F2078" w:rsidRDefault="00191C51" w:rsidP="009F2078">
            <w:pPr>
              <w:spacing w:line="360" w:lineRule="auto"/>
            </w:pPr>
            <w:r w:rsidRPr="009F2078">
              <w:rPr>
                <w:rFonts w:hint="eastAsia"/>
              </w:rPr>
              <w:t>支持故障检测功能，可以检测到具体的FRU（内存、硬盘等）的故障并发出告警声音。</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弱口令字典检查</w:t>
            </w:r>
          </w:p>
        </w:tc>
        <w:tc>
          <w:tcPr>
            <w:tcW w:w="3446" w:type="pct"/>
            <w:shd w:val="clear" w:color="auto" w:fill="auto"/>
            <w:vAlign w:val="center"/>
          </w:tcPr>
          <w:p w:rsidR="00191C51" w:rsidRPr="009F2078" w:rsidRDefault="00191C51" w:rsidP="009F2078">
            <w:pPr>
              <w:spacing w:line="360" w:lineRule="auto"/>
            </w:pPr>
            <w:r w:rsidRPr="009F2078">
              <w:rPr>
                <w:rFonts w:hint="eastAsia"/>
              </w:rPr>
              <w:t>支持弱口令字典检查功能，出现在弱口令字典中的字符串不能被设置为用户口令。</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白名单访问控制</w:t>
            </w:r>
          </w:p>
        </w:tc>
        <w:tc>
          <w:tcPr>
            <w:tcW w:w="3446" w:type="pct"/>
            <w:shd w:val="clear" w:color="auto" w:fill="auto"/>
            <w:vAlign w:val="center"/>
          </w:tcPr>
          <w:p w:rsidR="00191C51" w:rsidRPr="009F2078" w:rsidRDefault="00191C51" w:rsidP="009F2078">
            <w:pPr>
              <w:spacing w:line="360" w:lineRule="auto"/>
            </w:pPr>
            <w:r w:rsidRPr="009F2078">
              <w:rPr>
                <w:rFonts w:hint="eastAsia"/>
              </w:rPr>
              <w:t>支持基于时间、IP 或 MAC 白名单访问控制。</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二次鉴别</w:t>
            </w:r>
          </w:p>
        </w:tc>
        <w:tc>
          <w:tcPr>
            <w:tcW w:w="3446" w:type="pct"/>
            <w:shd w:val="clear" w:color="auto" w:fill="auto"/>
            <w:vAlign w:val="center"/>
          </w:tcPr>
          <w:p w:rsidR="00191C51" w:rsidRPr="009F2078" w:rsidRDefault="00191C51" w:rsidP="009F2078">
            <w:pPr>
              <w:spacing w:line="360" w:lineRule="auto"/>
            </w:pPr>
            <w:r w:rsidRPr="009F2078">
              <w:rPr>
                <w:rFonts w:hint="eastAsia"/>
              </w:rPr>
              <w:t>支持二次鉴别功能。对于用户配置、权限配置、公钥导入等重要的管理操作，已登录用户应通过二次鉴别后，才能执行操作。</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密码证书安全加密存储</w:t>
            </w:r>
          </w:p>
        </w:tc>
        <w:tc>
          <w:tcPr>
            <w:tcW w:w="3446" w:type="pct"/>
            <w:shd w:val="clear" w:color="auto" w:fill="auto"/>
            <w:vAlign w:val="center"/>
          </w:tcPr>
          <w:p w:rsidR="00191C51" w:rsidRPr="009F2078" w:rsidRDefault="00191C51" w:rsidP="009F2078">
            <w:pPr>
              <w:spacing w:line="360" w:lineRule="auto"/>
            </w:pPr>
            <w:r w:rsidRPr="009F2078">
              <w:rPr>
                <w:rFonts w:hint="eastAsia"/>
              </w:rPr>
              <w:t>支持对带外管理系统中的用户口令和证书等敏感信息进行加密存储，禁止使用私有的和业界已知不安全的密码算法。</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敏感信息安全加密传输</w:t>
            </w:r>
          </w:p>
        </w:tc>
        <w:tc>
          <w:tcPr>
            <w:tcW w:w="3446" w:type="pct"/>
            <w:shd w:val="clear" w:color="auto" w:fill="auto"/>
            <w:vAlign w:val="center"/>
          </w:tcPr>
          <w:p w:rsidR="00191C51" w:rsidRPr="009F2078" w:rsidRDefault="00191C51" w:rsidP="009F2078">
            <w:pPr>
              <w:spacing w:line="360" w:lineRule="auto"/>
            </w:pPr>
            <w:r w:rsidRPr="009F2078">
              <w:rPr>
                <w:rFonts w:hint="eastAsia"/>
              </w:rPr>
              <w:t>支持使用安全的传输加密协议（如SSH或 HTTPS 等）传输用户的敏感信息。</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研发过程安全</w:t>
            </w:r>
          </w:p>
        </w:tc>
        <w:tc>
          <w:tcPr>
            <w:tcW w:w="3446" w:type="pct"/>
            <w:shd w:val="clear" w:color="auto" w:fill="auto"/>
            <w:vAlign w:val="center"/>
          </w:tcPr>
          <w:p w:rsidR="00191C51" w:rsidRPr="009F2078" w:rsidRDefault="00191C51" w:rsidP="009F2078">
            <w:pPr>
              <w:spacing w:line="360" w:lineRule="auto"/>
            </w:pPr>
            <w:r w:rsidRPr="009F2078">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物理安全</w:t>
            </w:r>
          </w:p>
        </w:tc>
        <w:tc>
          <w:tcPr>
            <w:tcW w:w="3446" w:type="pct"/>
            <w:shd w:val="clear" w:color="auto" w:fill="auto"/>
            <w:vAlign w:val="center"/>
          </w:tcPr>
          <w:p w:rsidR="00191C51" w:rsidRPr="009F2078" w:rsidRDefault="00191C51" w:rsidP="009F2078">
            <w:pPr>
              <w:spacing w:line="360" w:lineRule="auto"/>
            </w:pPr>
            <w:r w:rsidRPr="009F2078">
              <w:rPr>
                <w:rFonts w:hint="eastAsia"/>
              </w:rPr>
              <w:t>安全要求应符合 GB 4943.1 的规定。</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限用物质的限量要求</w:t>
            </w:r>
          </w:p>
        </w:tc>
        <w:tc>
          <w:tcPr>
            <w:tcW w:w="3446" w:type="pct"/>
            <w:shd w:val="clear" w:color="auto" w:fill="auto"/>
            <w:vAlign w:val="center"/>
          </w:tcPr>
          <w:p w:rsidR="00191C51" w:rsidRPr="009F2078" w:rsidRDefault="00191C51" w:rsidP="009F2078">
            <w:pPr>
              <w:spacing w:line="360" w:lineRule="auto"/>
            </w:pPr>
            <w:r w:rsidRPr="009F2078">
              <w:rPr>
                <w:rFonts w:hint="eastAsia"/>
              </w:rPr>
              <w:t>限用物质的限量应符合 GB/T 26572的要求。</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CPU性能</w:t>
            </w:r>
          </w:p>
        </w:tc>
        <w:tc>
          <w:tcPr>
            <w:tcW w:w="3446" w:type="pct"/>
            <w:shd w:val="clear" w:color="auto" w:fill="auto"/>
            <w:vAlign w:val="center"/>
          </w:tcPr>
          <w:p w:rsidR="00191C51" w:rsidRPr="009F2078" w:rsidRDefault="00191C51" w:rsidP="009F2078">
            <w:pPr>
              <w:spacing w:line="360" w:lineRule="auto"/>
            </w:pPr>
            <w:r w:rsidRPr="009F2078">
              <w:rPr>
                <w:rFonts w:hint="eastAsia"/>
              </w:rPr>
              <w:t>CPU主频≥2 .1GHz ，单CPU核数≥32核，单CPU末级缓存容量≥160MB。</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单内存模块内容</w:t>
            </w:r>
          </w:p>
        </w:tc>
        <w:tc>
          <w:tcPr>
            <w:tcW w:w="3446" w:type="pct"/>
            <w:shd w:val="clear" w:color="auto" w:fill="auto"/>
            <w:vAlign w:val="center"/>
          </w:tcPr>
          <w:p w:rsidR="00191C51" w:rsidRPr="009F2078" w:rsidRDefault="00191C51" w:rsidP="009F2078">
            <w:pPr>
              <w:spacing w:line="360" w:lineRule="auto"/>
            </w:pPr>
            <w:r w:rsidRPr="009F2078">
              <w:rPr>
                <w:rFonts w:hint="eastAsia"/>
              </w:rPr>
              <w:t>≥64GB</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内存速率</w:t>
            </w:r>
          </w:p>
        </w:tc>
        <w:tc>
          <w:tcPr>
            <w:tcW w:w="3446" w:type="pct"/>
            <w:shd w:val="clear" w:color="auto" w:fill="auto"/>
            <w:vAlign w:val="center"/>
          </w:tcPr>
          <w:p w:rsidR="00191C51" w:rsidRPr="009F2078" w:rsidRDefault="00191C51" w:rsidP="009F2078">
            <w:pPr>
              <w:spacing w:line="360" w:lineRule="auto"/>
            </w:pPr>
            <w:r w:rsidRPr="009F2078">
              <w:rPr>
                <w:rFonts w:hint="eastAsia"/>
              </w:rPr>
              <w:t>≥4800MHz。</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电源能耗</w:t>
            </w:r>
          </w:p>
        </w:tc>
        <w:tc>
          <w:tcPr>
            <w:tcW w:w="3446" w:type="pct"/>
            <w:shd w:val="clear" w:color="auto" w:fill="auto"/>
            <w:vAlign w:val="center"/>
          </w:tcPr>
          <w:p w:rsidR="00191C51" w:rsidRPr="009F2078" w:rsidRDefault="00191C51" w:rsidP="009F2078">
            <w:pPr>
              <w:spacing w:line="360" w:lineRule="auto"/>
            </w:pPr>
            <w:r w:rsidRPr="009F2078">
              <w:rPr>
                <w:rFonts w:hint="eastAsia"/>
              </w:rPr>
              <w:t>符合 GB/T 9813.3 的有关规定。</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内存兼容性</w:t>
            </w:r>
          </w:p>
        </w:tc>
        <w:tc>
          <w:tcPr>
            <w:tcW w:w="3446" w:type="pct"/>
            <w:shd w:val="clear" w:color="auto" w:fill="auto"/>
            <w:vAlign w:val="center"/>
          </w:tcPr>
          <w:p w:rsidR="00191C51" w:rsidRPr="009F2078" w:rsidRDefault="00191C51" w:rsidP="009F2078">
            <w:pPr>
              <w:spacing w:line="360" w:lineRule="auto"/>
            </w:pPr>
            <w:r w:rsidRPr="009F2078">
              <w:rPr>
                <w:rFonts w:hint="eastAsia"/>
              </w:rPr>
              <w:t>适配 3 种及以上厂商的内存产品，且均不低于产品支持的内存规格。</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固态存储兼容性</w:t>
            </w:r>
          </w:p>
        </w:tc>
        <w:tc>
          <w:tcPr>
            <w:tcW w:w="3446" w:type="pct"/>
            <w:shd w:val="clear" w:color="auto" w:fill="auto"/>
            <w:vAlign w:val="center"/>
          </w:tcPr>
          <w:p w:rsidR="00191C51" w:rsidRPr="009F2078" w:rsidRDefault="00191C51" w:rsidP="009F2078">
            <w:pPr>
              <w:spacing w:line="360" w:lineRule="auto"/>
            </w:pPr>
            <w:r w:rsidRPr="009F2078">
              <w:rPr>
                <w:rFonts w:hint="eastAsia"/>
              </w:rPr>
              <w:t>适配 3 种或以上厂商的固态存储产品，且均不低于产品支持的固态存储设备规格。</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网卡兼容</w:t>
            </w:r>
          </w:p>
        </w:tc>
        <w:tc>
          <w:tcPr>
            <w:tcW w:w="3446" w:type="pct"/>
            <w:shd w:val="clear" w:color="auto" w:fill="auto"/>
            <w:vAlign w:val="center"/>
          </w:tcPr>
          <w:p w:rsidR="00191C51" w:rsidRPr="009F2078" w:rsidRDefault="00191C51" w:rsidP="009F2078">
            <w:pPr>
              <w:spacing w:line="360" w:lineRule="auto"/>
            </w:pPr>
            <w:r w:rsidRPr="009F2078">
              <w:rPr>
                <w:rFonts w:hint="eastAsia"/>
              </w:rPr>
              <w:t>网卡应适配两种或以上厂商产品。</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功能卡兼容</w:t>
            </w:r>
          </w:p>
        </w:tc>
        <w:tc>
          <w:tcPr>
            <w:tcW w:w="3446" w:type="pct"/>
            <w:shd w:val="clear" w:color="auto" w:fill="auto"/>
            <w:vAlign w:val="center"/>
          </w:tcPr>
          <w:p w:rsidR="00191C51" w:rsidRPr="009F2078" w:rsidRDefault="00191C51" w:rsidP="009F2078">
            <w:pPr>
              <w:spacing w:line="360" w:lineRule="auto"/>
            </w:pPr>
            <w:r w:rsidRPr="009F2078">
              <w:rPr>
                <w:rFonts w:hint="eastAsia"/>
              </w:rPr>
              <w:t>内置或适配符合 PCIe 的功能卡，如：网络功能卡、存储功能卡及图形显示功能卡。</w:t>
            </w:r>
          </w:p>
        </w:tc>
      </w:tr>
      <w:tr w:rsidR="00191C51" w:rsidRPr="009F2078" w:rsidTr="003B2BCE">
        <w:trPr>
          <w:trHeight w:val="9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外设兼容性</w:t>
            </w:r>
          </w:p>
        </w:tc>
        <w:tc>
          <w:tcPr>
            <w:tcW w:w="3446" w:type="pct"/>
            <w:shd w:val="clear" w:color="auto" w:fill="auto"/>
            <w:vAlign w:val="center"/>
          </w:tcPr>
          <w:p w:rsidR="00191C51" w:rsidRPr="009F2078" w:rsidRDefault="00191C51" w:rsidP="009F2078">
            <w:pPr>
              <w:spacing w:line="360" w:lineRule="auto"/>
            </w:pPr>
            <w:r w:rsidRPr="009F2078">
              <w:rPr>
                <w:rFonts w:hint="eastAsia"/>
              </w:rPr>
              <w:t>兼容多种主流生产商的外部设备，包括显示器、键盘、 鼠标、闪存盘、移动硬盘、USB 光驱及 KVM 等，要求使用不同厂商的外部设备时，系统均能正常识别和安装驱动。</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数据库兼容</w:t>
            </w:r>
          </w:p>
        </w:tc>
        <w:tc>
          <w:tcPr>
            <w:tcW w:w="3446" w:type="pct"/>
            <w:shd w:val="clear" w:color="auto" w:fill="auto"/>
            <w:vAlign w:val="center"/>
          </w:tcPr>
          <w:p w:rsidR="00191C51" w:rsidRPr="009F2078" w:rsidRDefault="00191C51" w:rsidP="009F2078">
            <w:pPr>
              <w:spacing w:line="360" w:lineRule="auto"/>
            </w:pPr>
            <w:r w:rsidRPr="009F2078">
              <w:rPr>
                <w:rFonts w:hint="eastAsia"/>
              </w:rPr>
              <w:t>兼容 3 个及以上厂商的数据库产品。</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中间件兼容</w:t>
            </w:r>
          </w:p>
        </w:tc>
        <w:tc>
          <w:tcPr>
            <w:tcW w:w="3446" w:type="pct"/>
            <w:shd w:val="clear" w:color="auto" w:fill="auto"/>
            <w:vAlign w:val="center"/>
          </w:tcPr>
          <w:p w:rsidR="00191C51" w:rsidRPr="009F2078" w:rsidRDefault="00191C51" w:rsidP="009F2078">
            <w:pPr>
              <w:spacing w:line="360" w:lineRule="auto"/>
            </w:pPr>
            <w:r w:rsidRPr="009F2078">
              <w:rPr>
                <w:rFonts w:hint="eastAsia"/>
              </w:rPr>
              <w:t>兼容 3 个及以上厂商的中间件产品。</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平台软件兼容</w:t>
            </w:r>
          </w:p>
        </w:tc>
        <w:tc>
          <w:tcPr>
            <w:tcW w:w="3446" w:type="pct"/>
            <w:shd w:val="clear" w:color="auto" w:fill="auto"/>
            <w:vAlign w:val="center"/>
          </w:tcPr>
          <w:p w:rsidR="00191C51" w:rsidRPr="009F2078" w:rsidRDefault="00191C51" w:rsidP="009F2078">
            <w:pPr>
              <w:spacing w:line="360" w:lineRule="auto"/>
            </w:pPr>
            <w:r w:rsidRPr="009F2078">
              <w:rPr>
                <w:rFonts w:hint="eastAsia"/>
              </w:rPr>
              <w:t>兼容 3 个及以上厂商的大数据平台。</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整机可靠性</w:t>
            </w:r>
          </w:p>
        </w:tc>
        <w:tc>
          <w:tcPr>
            <w:tcW w:w="3446" w:type="pct"/>
            <w:shd w:val="clear" w:color="auto" w:fill="auto"/>
            <w:vAlign w:val="center"/>
          </w:tcPr>
          <w:p w:rsidR="00191C51" w:rsidRPr="009F2078" w:rsidRDefault="00191C51" w:rsidP="009F2078">
            <w:pPr>
              <w:spacing w:line="360" w:lineRule="auto"/>
            </w:pPr>
            <w:r w:rsidRPr="009F2078">
              <w:rPr>
                <w:rFonts w:hint="eastAsia"/>
              </w:rPr>
              <w:t>m1 值（MTBF 的不可接受值）不得低于 30000h。</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风扇可靠性</w:t>
            </w:r>
          </w:p>
        </w:tc>
        <w:tc>
          <w:tcPr>
            <w:tcW w:w="3446" w:type="pct"/>
            <w:shd w:val="clear" w:color="auto" w:fill="auto"/>
            <w:vAlign w:val="center"/>
          </w:tcPr>
          <w:p w:rsidR="00191C51" w:rsidRPr="009F2078" w:rsidRDefault="00191C51" w:rsidP="009F2078">
            <w:pPr>
              <w:spacing w:line="360" w:lineRule="auto"/>
            </w:pPr>
            <w:r w:rsidRPr="009F2078">
              <w:rPr>
                <w:rFonts w:hint="eastAsia"/>
              </w:rPr>
              <w:t>风扇寿命应不低于 40000h。</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部件可靠性</w:t>
            </w:r>
          </w:p>
        </w:tc>
        <w:tc>
          <w:tcPr>
            <w:tcW w:w="3446" w:type="pct"/>
            <w:shd w:val="clear" w:color="auto" w:fill="auto"/>
            <w:vAlign w:val="center"/>
          </w:tcPr>
          <w:p w:rsidR="00191C51" w:rsidRPr="009F2078" w:rsidRDefault="00191C51" w:rsidP="009F2078">
            <w:pPr>
              <w:spacing w:line="360" w:lineRule="auto"/>
            </w:pPr>
            <w:r w:rsidRPr="009F2078">
              <w:rPr>
                <w:rFonts w:hint="eastAsia"/>
              </w:rPr>
              <w:t>支持硬盘、电源、风扇热插拔(内置风扇除外)。</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标志、包装 、运输和贮存</w:t>
            </w:r>
          </w:p>
        </w:tc>
        <w:tc>
          <w:tcPr>
            <w:tcW w:w="3446" w:type="pct"/>
            <w:shd w:val="clear" w:color="auto" w:fill="auto"/>
            <w:vAlign w:val="center"/>
          </w:tcPr>
          <w:p w:rsidR="00191C51" w:rsidRPr="009F2078" w:rsidRDefault="00191C51" w:rsidP="009F2078">
            <w:pPr>
              <w:spacing w:line="360" w:lineRule="auto"/>
            </w:pPr>
            <w:r w:rsidRPr="009F2078">
              <w:rPr>
                <w:rFonts w:hint="eastAsia"/>
              </w:rPr>
              <w:t>符合 GB/T 9813.3 和商品包装政府采购需求标准的相关规定。</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val="restart"/>
            <w:shd w:val="clear" w:color="auto" w:fill="auto"/>
            <w:vAlign w:val="center"/>
          </w:tcPr>
          <w:p w:rsidR="00191C51" w:rsidRPr="009F2078" w:rsidRDefault="00191C51" w:rsidP="009F2078">
            <w:pPr>
              <w:spacing w:line="360" w:lineRule="auto"/>
            </w:pPr>
            <w:r w:rsidRPr="009F2078">
              <w:rPr>
                <w:rFonts w:hint="eastAsia"/>
              </w:rPr>
              <w:t>服务响应</w:t>
            </w:r>
          </w:p>
        </w:tc>
        <w:tc>
          <w:tcPr>
            <w:tcW w:w="3446" w:type="pct"/>
            <w:shd w:val="clear" w:color="auto" w:fill="auto"/>
            <w:vAlign w:val="center"/>
          </w:tcPr>
          <w:p w:rsidR="00191C51" w:rsidRPr="009F2078" w:rsidRDefault="00191C51" w:rsidP="009F2078">
            <w:pPr>
              <w:spacing w:line="360" w:lineRule="auto"/>
            </w:pPr>
            <w:r w:rsidRPr="009F2078">
              <w:rPr>
                <w:rFonts w:hint="eastAsia"/>
              </w:rPr>
              <w:t>提供电话、电子邮件、远程连接等多种形式服务。</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提供同城 4h 、异地 12h 技术响应服务，2 个工作日解决问题，对于未能解决的问题和故障应提供可行的升级方案，并提供周转设备。</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符合专业服务体系标准要求，提供原厂中文服务。</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服务周期内提供产品的维修、换件和升级服务。</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培训服务</w:t>
            </w:r>
          </w:p>
        </w:tc>
        <w:tc>
          <w:tcPr>
            <w:tcW w:w="3446" w:type="pct"/>
            <w:shd w:val="clear" w:color="auto" w:fill="auto"/>
            <w:vAlign w:val="center"/>
          </w:tcPr>
          <w:p w:rsidR="00191C51" w:rsidRPr="009F2078" w:rsidRDefault="00191C51" w:rsidP="009F2078">
            <w:pPr>
              <w:spacing w:line="360" w:lineRule="auto"/>
            </w:pPr>
            <w:r w:rsidRPr="009F2078">
              <w:rPr>
                <w:rFonts w:hint="eastAsia"/>
              </w:rPr>
              <w:t>供应商提供培训材料、产品手册、培训视频等培训相关内容。</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val="restart"/>
            <w:shd w:val="clear" w:color="auto" w:fill="auto"/>
            <w:vAlign w:val="center"/>
          </w:tcPr>
          <w:p w:rsidR="00191C51" w:rsidRPr="009F2078" w:rsidRDefault="00191C51" w:rsidP="009F2078">
            <w:pPr>
              <w:spacing w:line="360" w:lineRule="auto"/>
            </w:pPr>
            <w:r w:rsidRPr="009F2078">
              <w:rPr>
                <w:rFonts w:hint="eastAsia"/>
              </w:rPr>
              <w:t>服务周期</w:t>
            </w:r>
          </w:p>
        </w:tc>
        <w:tc>
          <w:tcPr>
            <w:tcW w:w="3446" w:type="pct"/>
            <w:shd w:val="clear" w:color="auto" w:fill="auto"/>
            <w:vAlign w:val="center"/>
          </w:tcPr>
          <w:p w:rsidR="00191C51" w:rsidRPr="009F2078" w:rsidRDefault="00191C51" w:rsidP="009F2078">
            <w:pPr>
              <w:spacing w:line="360" w:lineRule="auto"/>
            </w:pPr>
            <w:r w:rsidRPr="009F2078">
              <w:rPr>
                <w:rFonts w:hint="eastAsia"/>
              </w:rPr>
              <w:t>提供原厂商首次安装服务和≥3年7*24小时产品免费服务周期（含换件和维修）。</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产品停止服务时间应提前 1 年告知客户。</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vMerge/>
            <w:shd w:val="clear" w:color="auto" w:fill="auto"/>
            <w:vAlign w:val="center"/>
          </w:tcPr>
          <w:p w:rsidR="00191C51" w:rsidRPr="009F2078" w:rsidRDefault="00191C51" w:rsidP="009F2078">
            <w:pPr>
              <w:spacing w:line="360" w:lineRule="auto"/>
            </w:pPr>
          </w:p>
        </w:tc>
        <w:tc>
          <w:tcPr>
            <w:tcW w:w="3446" w:type="pct"/>
            <w:shd w:val="clear" w:color="auto" w:fill="auto"/>
            <w:vAlign w:val="center"/>
          </w:tcPr>
          <w:p w:rsidR="00191C51" w:rsidRPr="009F2078" w:rsidRDefault="00191C51" w:rsidP="009F2078">
            <w:pPr>
              <w:spacing w:line="360" w:lineRule="auto"/>
            </w:pPr>
            <w:r w:rsidRPr="009F2078">
              <w:rPr>
                <w:rFonts w:hint="eastAsia"/>
              </w:rPr>
              <w:t>产品发布日期需在随机文件中明确。</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工具要求</w:t>
            </w:r>
          </w:p>
        </w:tc>
        <w:tc>
          <w:tcPr>
            <w:tcW w:w="3446" w:type="pct"/>
            <w:shd w:val="clear" w:color="auto" w:fill="auto"/>
            <w:vAlign w:val="center"/>
          </w:tcPr>
          <w:p w:rsidR="00191C51" w:rsidRPr="009F2078" w:rsidRDefault="00191C51" w:rsidP="009F2078">
            <w:pPr>
              <w:spacing w:line="360" w:lineRule="auto"/>
            </w:pPr>
            <w:r w:rsidRPr="009F2078">
              <w:rPr>
                <w:rFonts w:hint="eastAsia"/>
              </w:rPr>
              <w:t>供应商提供设置服务器硬件、辅助操作系统安装等功能的辅助工具和管理软件。且随附软件应具有合法授权或版权。</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驱动按照升级指引</w:t>
            </w:r>
          </w:p>
        </w:tc>
        <w:tc>
          <w:tcPr>
            <w:tcW w:w="3446" w:type="pct"/>
            <w:shd w:val="clear" w:color="auto" w:fill="auto"/>
            <w:vAlign w:val="center"/>
          </w:tcPr>
          <w:p w:rsidR="00191C51" w:rsidRPr="009F2078" w:rsidRDefault="00191C51" w:rsidP="009F2078">
            <w:pPr>
              <w:spacing w:line="360" w:lineRule="auto"/>
            </w:pPr>
            <w:r w:rsidRPr="009F2078">
              <w:rPr>
                <w:rFonts w:hint="eastAsia"/>
              </w:rPr>
              <w:t>供应商提供出厂安装的配件所需的驱动程序，形式包括但不限于驱动光盘、驱动下载链接等。其他配件应提供</w:t>
            </w:r>
            <w:r w:rsidRPr="009F2078">
              <w:rPr>
                <w:rFonts w:hint="eastAsia"/>
              </w:rPr>
              <w:lastRenderedPageBreak/>
              <w:t>指引。</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管理软件</w:t>
            </w:r>
          </w:p>
        </w:tc>
        <w:tc>
          <w:tcPr>
            <w:tcW w:w="3446" w:type="pct"/>
            <w:shd w:val="clear" w:color="auto" w:fill="auto"/>
            <w:vAlign w:val="center"/>
          </w:tcPr>
          <w:p w:rsidR="00191C51" w:rsidRPr="009F2078" w:rsidRDefault="00191C51" w:rsidP="009F2078">
            <w:pPr>
              <w:spacing w:line="360" w:lineRule="auto"/>
            </w:pPr>
            <w:r w:rsidRPr="009F2078">
              <w:rPr>
                <w:rFonts w:hint="eastAsia"/>
              </w:rPr>
              <w:t>具备资源管理、系统管理、性能监控、健康监控、基于网络控制、报警设置功能。</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厂家升级产品软件与扩容服务</w:t>
            </w:r>
          </w:p>
        </w:tc>
        <w:tc>
          <w:tcPr>
            <w:tcW w:w="3446" w:type="pct"/>
            <w:shd w:val="clear" w:color="auto" w:fill="auto"/>
            <w:vAlign w:val="center"/>
          </w:tcPr>
          <w:p w:rsidR="00191C51" w:rsidRPr="009F2078" w:rsidRDefault="00191C51" w:rsidP="009F2078">
            <w:pPr>
              <w:spacing w:line="360" w:lineRule="auto"/>
            </w:pPr>
            <w:r w:rsidRPr="009F2078">
              <w:rPr>
                <w:rFonts w:hint="eastAsia"/>
              </w:rPr>
              <w:t>供应商提供原厂级的部件/软件产品升级和扩容能力。</w:t>
            </w:r>
          </w:p>
        </w:tc>
      </w:tr>
      <w:tr w:rsidR="00191C51" w:rsidRPr="009F2078" w:rsidTr="003B2BCE">
        <w:trPr>
          <w:trHeight w:val="3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提供上门服务</w:t>
            </w:r>
          </w:p>
        </w:tc>
        <w:tc>
          <w:tcPr>
            <w:tcW w:w="3446" w:type="pct"/>
            <w:shd w:val="clear" w:color="auto" w:fill="auto"/>
            <w:vAlign w:val="center"/>
          </w:tcPr>
          <w:p w:rsidR="00191C51" w:rsidRPr="009F2078" w:rsidRDefault="00191C51" w:rsidP="009F2078">
            <w:pPr>
              <w:spacing w:line="360" w:lineRule="auto"/>
            </w:pPr>
            <w:r w:rsidRPr="009F2078">
              <w:rPr>
                <w:rFonts w:hint="eastAsia"/>
              </w:rPr>
              <w:t>供应商具备提供上门服务的能力(可收费)。</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抗干扰性</w:t>
            </w:r>
          </w:p>
        </w:tc>
        <w:tc>
          <w:tcPr>
            <w:tcW w:w="3446" w:type="pct"/>
            <w:shd w:val="clear" w:color="auto" w:fill="auto"/>
            <w:vAlign w:val="center"/>
          </w:tcPr>
          <w:p w:rsidR="00191C51" w:rsidRPr="009F2078" w:rsidRDefault="00191C51" w:rsidP="009F2078">
            <w:pPr>
              <w:spacing w:line="360" w:lineRule="auto"/>
            </w:pPr>
            <w:r w:rsidRPr="009F2078">
              <w:rPr>
                <w:rFonts w:hint="eastAsia"/>
              </w:rPr>
              <w:t>当产品部件出现供应风险时，应通知客户并提供风险应对方案确保产品的服务保障，必要时应停止相关受影响产品的销售。</w:t>
            </w:r>
          </w:p>
        </w:tc>
      </w:tr>
      <w:tr w:rsidR="00191C51" w:rsidRPr="009F2078" w:rsidTr="003B2BCE">
        <w:trPr>
          <w:trHeight w:val="600"/>
        </w:trPr>
        <w:tc>
          <w:tcPr>
            <w:tcW w:w="566" w:type="pct"/>
            <w:shd w:val="clear" w:color="auto" w:fill="auto"/>
            <w:vAlign w:val="center"/>
          </w:tcPr>
          <w:p w:rsidR="00191C51" w:rsidRPr="009F2078" w:rsidRDefault="00191C51" w:rsidP="00191C51">
            <w:pPr>
              <w:pStyle w:val="a7"/>
              <w:numPr>
                <w:ilvl w:val="0"/>
                <w:numId w:val="13"/>
              </w:numPr>
              <w:spacing w:line="360" w:lineRule="auto"/>
              <w:ind w:firstLineChars="0"/>
              <w:jc w:val="center"/>
              <w:rPr>
                <w:rFonts w:ascii="宋体" w:eastAsia="宋体" w:hAnsi="宋体"/>
              </w:rPr>
            </w:pPr>
          </w:p>
        </w:tc>
        <w:tc>
          <w:tcPr>
            <w:tcW w:w="988" w:type="pct"/>
            <w:shd w:val="clear" w:color="auto" w:fill="auto"/>
            <w:vAlign w:val="center"/>
          </w:tcPr>
          <w:p w:rsidR="00191C51" w:rsidRPr="009F2078" w:rsidRDefault="00191C51" w:rsidP="009F2078">
            <w:pPr>
              <w:spacing w:line="360" w:lineRule="auto"/>
            </w:pPr>
            <w:r w:rsidRPr="009F2078">
              <w:rPr>
                <w:rFonts w:hint="eastAsia"/>
              </w:rPr>
              <w:t>供应能力证明</w:t>
            </w:r>
          </w:p>
        </w:tc>
        <w:tc>
          <w:tcPr>
            <w:tcW w:w="3446" w:type="pct"/>
            <w:shd w:val="clear" w:color="auto" w:fill="auto"/>
            <w:vAlign w:val="center"/>
          </w:tcPr>
          <w:p w:rsidR="00191C51" w:rsidRPr="009F2078" w:rsidRDefault="00191C51" w:rsidP="009F2078">
            <w:pPr>
              <w:spacing w:line="360" w:lineRule="auto"/>
            </w:pPr>
            <w:r w:rsidRPr="009F2078">
              <w:rPr>
                <w:rFonts w:hint="eastAsia"/>
              </w:rPr>
              <w:t>供应商提供供应链稳定承诺书，确保产品的部件在产品服务周期内稳定供货。</w:t>
            </w:r>
          </w:p>
        </w:tc>
      </w:tr>
    </w:tbl>
    <w:p w:rsidR="00DF52F6" w:rsidRPr="009F2078" w:rsidRDefault="00DF52F6"/>
    <w:p w:rsidR="00191C51" w:rsidRPr="009F2078" w:rsidRDefault="00191C51" w:rsidP="00C83A0D">
      <w:pPr>
        <w:pStyle w:val="2"/>
        <w:rPr>
          <w:rFonts w:ascii="宋体" w:eastAsia="宋体" w:hAnsi="宋体"/>
        </w:rPr>
      </w:pPr>
      <w:r w:rsidRPr="009F2078">
        <w:rPr>
          <w:rFonts w:ascii="宋体" w:eastAsia="宋体" w:hAnsi="宋体" w:hint="eastAsia"/>
        </w:rPr>
        <w:t>4.2 隔离区域业务超融合软件参数要求</w:t>
      </w:r>
    </w:p>
    <w:tbl>
      <w:tblPr>
        <w:tblW w:w="5000" w:type="pct"/>
        <w:tblLook w:val="04A0"/>
      </w:tblPr>
      <w:tblGrid>
        <w:gridCol w:w="814"/>
        <w:gridCol w:w="1217"/>
        <w:gridCol w:w="1420"/>
        <w:gridCol w:w="5071"/>
      </w:tblGrid>
      <w:tr w:rsidR="00191C51" w:rsidRPr="009F2078" w:rsidTr="003B2BCE">
        <w:trPr>
          <w:trHeight w:val="30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91C51" w:rsidRPr="009F2078" w:rsidRDefault="00191C51" w:rsidP="009F2078">
            <w:pPr>
              <w:spacing w:line="360" w:lineRule="auto"/>
              <w:jc w:val="center"/>
              <w:rPr>
                <w:b/>
                <w:bCs/>
              </w:rPr>
            </w:pPr>
            <w:r w:rsidRPr="009F2078">
              <w:rPr>
                <w:b/>
                <w:bCs/>
              </w:rPr>
              <w:t>序号</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1C51" w:rsidRPr="009F2078" w:rsidRDefault="00191C51" w:rsidP="009F2078">
            <w:pPr>
              <w:spacing w:line="360" w:lineRule="auto"/>
              <w:jc w:val="center"/>
              <w:rPr>
                <w:b/>
                <w:bCs/>
              </w:rPr>
            </w:pPr>
            <w:r w:rsidRPr="009F2078">
              <w:rPr>
                <w:b/>
                <w:bCs/>
              </w:rPr>
              <w:t>指标项</w:t>
            </w:r>
          </w:p>
        </w:tc>
        <w:tc>
          <w:tcPr>
            <w:tcW w:w="29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91C51" w:rsidRPr="009F2078" w:rsidRDefault="00191C51" w:rsidP="009F2078">
            <w:pPr>
              <w:spacing w:line="360" w:lineRule="auto"/>
              <w:jc w:val="center"/>
              <w:rPr>
                <w:b/>
                <w:bCs/>
              </w:rPr>
            </w:pPr>
            <w:r w:rsidRPr="009F2078">
              <w:rPr>
                <w:b/>
                <w:bCs/>
              </w:rPr>
              <w:t>技术规格要求</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auto"/>
            <w:vAlign w:val="center"/>
          </w:tcPr>
          <w:p w:rsidR="00191C51" w:rsidRPr="009F2078" w:rsidRDefault="00191C51" w:rsidP="009F2078">
            <w:pPr>
              <w:spacing w:line="360" w:lineRule="auto"/>
            </w:pPr>
            <w:r w:rsidRPr="009F2078">
              <w:rPr>
                <w:rFonts w:hint="eastAsia"/>
              </w:rPr>
              <w:t>超融合平台软件</w:t>
            </w:r>
          </w:p>
        </w:tc>
        <w:tc>
          <w:tcPr>
            <w:tcW w:w="833" w:type="pct"/>
            <w:shd w:val="clear" w:color="auto" w:fill="auto"/>
            <w:vAlign w:val="center"/>
          </w:tcPr>
          <w:p w:rsidR="00191C51" w:rsidRPr="009F2078" w:rsidRDefault="00191C51" w:rsidP="009F2078">
            <w:pPr>
              <w:spacing w:line="360" w:lineRule="auto"/>
            </w:pPr>
            <w:r w:rsidRPr="009F2078">
              <w:rPr>
                <w:rFonts w:hint="eastAsia"/>
              </w:rPr>
              <w:t>软件成熟度要求</w:t>
            </w:r>
          </w:p>
        </w:tc>
        <w:tc>
          <w:tcPr>
            <w:tcW w:w="2975" w:type="pct"/>
            <w:shd w:val="clear" w:color="auto" w:fill="auto"/>
            <w:vAlign w:val="center"/>
          </w:tcPr>
          <w:p w:rsidR="00191C51" w:rsidRPr="009F2078" w:rsidRDefault="00191C51" w:rsidP="009F2078">
            <w:pPr>
              <w:spacing w:line="360" w:lineRule="auto"/>
            </w:pPr>
            <w:r w:rsidRPr="009F2078">
              <w:rPr>
                <w:rFonts w:hint="eastAsia"/>
              </w:rPr>
              <w:t>为保障超融合平台的可靠性和成熟度，该厂商需保持在中国超融合市场占有率为前五名。（需提供IDC 2023年市场报告证明材料并加盖供应商公章）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许可要求</w:t>
            </w:r>
          </w:p>
        </w:tc>
        <w:tc>
          <w:tcPr>
            <w:tcW w:w="2975" w:type="pct"/>
            <w:shd w:val="clear" w:color="auto" w:fill="auto"/>
            <w:vAlign w:val="center"/>
          </w:tcPr>
          <w:p w:rsidR="00191C51" w:rsidRPr="009F2078" w:rsidRDefault="00191C51" w:rsidP="009F2078">
            <w:pPr>
              <w:spacing w:line="360" w:lineRule="auto"/>
            </w:pPr>
            <w:r w:rsidRPr="009F2078">
              <w:rPr>
                <w:rFonts w:hint="eastAsia"/>
              </w:rPr>
              <w:t>提供不少于1</w:t>
            </w:r>
            <w:r w:rsidR="000B4CC2" w:rsidRPr="009F2078">
              <w:rPr>
                <w:rFonts w:hint="eastAsia"/>
              </w:rPr>
              <w:t>2</w:t>
            </w:r>
            <w:r w:rsidRPr="009F2078">
              <w:rPr>
                <w:rFonts w:hint="eastAsia"/>
              </w:rPr>
              <w:t>个CPU高级许可</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基本要求</w:t>
            </w:r>
          </w:p>
        </w:tc>
        <w:tc>
          <w:tcPr>
            <w:tcW w:w="2975" w:type="pct"/>
            <w:shd w:val="clear" w:color="auto" w:fill="auto"/>
            <w:vAlign w:val="center"/>
          </w:tcPr>
          <w:p w:rsidR="00191C51" w:rsidRPr="009F2078" w:rsidRDefault="00191C51" w:rsidP="009F2078">
            <w:pPr>
              <w:spacing w:line="360" w:lineRule="auto"/>
            </w:pPr>
            <w:r w:rsidRPr="009F2078">
              <w:rPr>
                <w:rFonts w:hint="eastAsia"/>
              </w:rPr>
              <w:t>需保证产品软件为非OEM，且虚拟化管理软件、计算虚拟化软件、存储虚拟化软件、网络虚拟化软件为同一品牌。（提供计算机软件著作权登记证书和相关截图并加盖供应商公章）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auto"/>
            <w:vAlign w:val="center"/>
          </w:tcPr>
          <w:p w:rsidR="00191C51" w:rsidRPr="009F2078" w:rsidRDefault="00191C51" w:rsidP="009F2078">
            <w:pPr>
              <w:spacing w:line="360" w:lineRule="auto"/>
              <w:jc w:val="both"/>
            </w:pPr>
            <w:r w:rsidRPr="009F2078">
              <w:rPr>
                <w:rFonts w:hint="eastAsia"/>
              </w:rPr>
              <w:t>超融合平台-虚拟化管理软件</w:t>
            </w:r>
          </w:p>
        </w:tc>
        <w:tc>
          <w:tcPr>
            <w:tcW w:w="833" w:type="pct"/>
            <w:shd w:val="clear" w:color="auto" w:fill="auto"/>
            <w:vAlign w:val="center"/>
          </w:tcPr>
          <w:p w:rsidR="00191C51" w:rsidRPr="009F2078" w:rsidRDefault="00191C51" w:rsidP="009F2078">
            <w:pPr>
              <w:spacing w:line="360" w:lineRule="auto"/>
            </w:pPr>
            <w:r w:rsidRPr="009F2078">
              <w:rPr>
                <w:rFonts w:hint="eastAsia"/>
              </w:rPr>
              <w:t>大屏展示</w:t>
            </w:r>
          </w:p>
        </w:tc>
        <w:tc>
          <w:tcPr>
            <w:tcW w:w="2975" w:type="pct"/>
            <w:shd w:val="clear" w:color="auto" w:fill="auto"/>
            <w:vAlign w:val="center"/>
          </w:tcPr>
          <w:p w:rsidR="00191C51" w:rsidRPr="009F2078" w:rsidRDefault="00191C51" w:rsidP="009F2078">
            <w:pPr>
              <w:spacing w:line="360" w:lineRule="auto"/>
            </w:pPr>
            <w:r w:rsidRPr="009F2078">
              <w:rPr>
                <w:rFonts w:hint="eastAsia"/>
              </w:rPr>
              <w:t>要求支持大屏展示便于直观查看虚拟化资源池的使用情况和健康状态，包括资源池使用情况，包括CPU使用率、内存使用率、存储使用率、虚拟机数量、物理主机数量以及集群故障与告</w:t>
            </w:r>
            <w:r w:rsidRPr="009F2078">
              <w:rPr>
                <w:rFonts w:hint="eastAsia"/>
              </w:rPr>
              <w:lastRenderedPageBreak/>
              <w:t>警等。</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大规模纳管</w:t>
            </w:r>
          </w:p>
        </w:tc>
        <w:tc>
          <w:tcPr>
            <w:tcW w:w="2975" w:type="pct"/>
            <w:shd w:val="clear" w:color="auto" w:fill="auto"/>
            <w:vAlign w:val="center"/>
          </w:tcPr>
          <w:p w:rsidR="00191C51" w:rsidRPr="009F2078" w:rsidRDefault="00191C51" w:rsidP="009F2078">
            <w:pPr>
              <w:spacing w:line="360" w:lineRule="auto"/>
            </w:pPr>
            <w:r w:rsidRPr="009F2078">
              <w:rPr>
                <w:rFonts w:hint="eastAsia"/>
              </w:rPr>
              <w:t>为满足大规模资源池建设需求，虚拟化管理软件应具备大规模集群的纳管能力，支持跨地域的多集群管理，物理节点纳管规模应超过1000台。</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可靠性扩展</w:t>
            </w:r>
          </w:p>
        </w:tc>
        <w:tc>
          <w:tcPr>
            <w:tcW w:w="2975" w:type="pct"/>
            <w:shd w:val="clear" w:color="auto" w:fill="auto"/>
            <w:vAlign w:val="center"/>
          </w:tcPr>
          <w:p w:rsidR="00191C51" w:rsidRPr="009F2078" w:rsidRDefault="00191C51" w:rsidP="009F2078">
            <w:pPr>
              <w:spacing w:line="360" w:lineRule="auto"/>
            </w:pPr>
            <w:r w:rsidRPr="009F2078">
              <w:rPr>
                <w:rFonts w:hint="eastAsia"/>
              </w:rPr>
              <w:t>为保证业务系统的高可靠性，虚拟化管理平台应具备完善的可靠性功能，后续需支持扩展无代理持续数据保护CDP、本地备份、异地容灾、云容灾等高可用服务，当主平台发生故障时，能够切换到备平台，保障超融合平台稳定运行。（需提供产品功能截图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自主可信</w:t>
            </w:r>
          </w:p>
        </w:tc>
        <w:tc>
          <w:tcPr>
            <w:tcW w:w="2975" w:type="pct"/>
            <w:shd w:val="clear" w:color="auto" w:fill="auto"/>
            <w:vAlign w:val="center"/>
          </w:tcPr>
          <w:p w:rsidR="00191C51" w:rsidRPr="009F2078" w:rsidRDefault="00191C51" w:rsidP="009F2078">
            <w:pPr>
              <w:spacing w:line="360" w:lineRule="auto"/>
            </w:pPr>
            <w:r w:rsidRPr="009F2078">
              <w:rPr>
                <w:rFonts w:hint="eastAsia"/>
              </w:rPr>
              <w:t>为确保虚拟化管理软件在医疗行业的自主可信，需获得互联网医疗健康产业联盟颁发的医疗云计算基础设施可信证书。（需提相关证明材料并加盖供应商公章）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auto"/>
            <w:vAlign w:val="center"/>
          </w:tcPr>
          <w:p w:rsidR="00191C51" w:rsidRPr="009F2078" w:rsidRDefault="00191C51" w:rsidP="009F2078">
            <w:pPr>
              <w:spacing w:line="360" w:lineRule="auto"/>
              <w:jc w:val="both"/>
            </w:pPr>
            <w:r w:rsidRPr="009F2078">
              <w:rPr>
                <w:rFonts w:hint="eastAsia"/>
              </w:rPr>
              <w:t>超融合平台-计算虚拟化软件</w:t>
            </w:r>
          </w:p>
        </w:tc>
        <w:tc>
          <w:tcPr>
            <w:tcW w:w="833" w:type="pct"/>
            <w:shd w:val="clear" w:color="auto" w:fill="auto"/>
            <w:vAlign w:val="center"/>
          </w:tcPr>
          <w:p w:rsidR="00191C51" w:rsidRPr="009F2078" w:rsidRDefault="00191C51" w:rsidP="009F2078">
            <w:pPr>
              <w:spacing w:line="360" w:lineRule="auto"/>
            </w:pPr>
            <w:r w:rsidRPr="009F2078">
              <w:rPr>
                <w:rFonts w:hint="eastAsia"/>
              </w:rPr>
              <w:t>一键检测</w:t>
            </w:r>
          </w:p>
        </w:tc>
        <w:tc>
          <w:tcPr>
            <w:tcW w:w="2975" w:type="pct"/>
            <w:shd w:val="clear" w:color="auto" w:fill="auto"/>
            <w:vAlign w:val="center"/>
          </w:tcPr>
          <w:p w:rsidR="00191C51" w:rsidRPr="009F2078" w:rsidRDefault="00191C51" w:rsidP="009F2078">
            <w:pPr>
              <w:spacing w:line="360" w:lineRule="auto"/>
            </w:pPr>
            <w:r w:rsidRPr="009F2078">
              <w:rPr>
                <w:rFonts w:hint="eastAsia"/>
              </w:rPr>
              <w:t>为避免平台故障导致业务受影响，要求支持集群环境一键健康检测，可以选择检测对象，包括系统运行状态检测、系统配置检测、硬件健康检测等。</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资源添加</w:t>
            </w:r>
          </w:p>
        </w:tc>
        <w:tc>
          <w:tcPr>
            <w:tcW w:w="2975" w:type="pct"/>
            <w:shd w:val="clear" w:color="auto" w:fill="auto"/>
            <w:vAlign w:val="center"/>
          </w:tcPr>
          <w:p w:rsidR="00191C51" w:rsidRPr="009F2078" w:rsidRDefault="00191C51" w:rsidP="009F2078">
            <w:pPr>
              <w:spacing w:line="360" w:lineRule="auto"/>
            </w:pPr>
            <w:r w:rsidRPr="009F2078">
              <w:rPr>
                <w:rFonts w:hint="eastAsia"/>
              </w:rPr>
              <w:t>为避免虚拟机出现资源不足情况，要求支持虚拟机动态资源添加操作，当虚拟机的CPU和内存使用不足时进行自动为虚拟机添加CPU 和内存资源。</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在线升级</w:t>
            </w:r>
          </w:p>
        </w:tc>
        <w:tc>
          <w:tcPr>
            <w:tcW w:w="2975" w:type="pct"/>
            <w:shd w:val="clear" w:color="auto" w:fill="auto"/>
            <w:vAlign w:val="center"/>
          </w:tcPr>
          <w:p w:rsidR="00191C51" w:rsidRPr="009F2078" w:rsidRDefault="00191C51" w:rsidP="009F2078">
            <w:pPr>
              <w:spacing w:line="360" w:lineRule="auto"/>
            </w:pPr>
            <w:r w:rsidRPr="009F2078">
              <w:rPr>
                <w:rFonts w:hint="eastAsia"/>
              </w:rPr>
              <w:t>为保证业务不能长时间停机，需支持在线升级不影响业务；为保证升级时间与步骤可控，升级过程中支持对升级节点进行升级顺序编排、升级暂停。</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维护管理</w:t>
            </w:r>
          </w:p>
        </w:tc>
        <w:tc>
          <w:tcPr>
            <w:tcW w:w="2975" w:type="pct"/>
            <w:shd w:val="clear" w:color="auto" w:fill="auto"/>
            <w:vAlign w:val="center"/>
          </w:tcPr>
          <w:p w:rsidR="00191C51" w:rsidRPr="009F2078" w:rsidRDefault="00191C51" w:rsidP="009F2078">
            <w:pPr>
              <w:spacing w:line="360" w:lineRule="auto"/>
            </w:pPr>
            <w:r w:rsidRPr="009F2078">
              <w:rPr>
                <w:rFonts w:hint="eastAsia"/>
              </w:rPr>
              <w:t>要求支持漏洞及版本信息巡检，推送补丁及升级信息，并支持补丁管理、更新、回滚（需提</w:t>
            </w:r>
            <w:r w:rsidRPr="009F2078">
              <w:rPr>
                <w:rFonts w:hint="eastAsia"/>
              </w:rPr>
              <w:lastRenderedPageBreak/>
              <w:t>相关证明材料并加盖供应商公章）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val="restart"/>
            <w:shd w:val="clear" w:color="auto" w:fill="auto"/>
            <w:vAlign w:val="center"/>
          </w:tcPr>
          <w:p w:rsidR="00191C51" w:rsidRPr="009F2078" w:rsidRDefault="00191C51" w:rsidP="009F2078">
            <w:pPr>
              <w:spacing w:line="360" w:lineRule="auto"/>
            </w:pPr>
            <w:r w:rsidRPr="009F2078">
              <w:rPr>
                <w:rFonts w:hint="eastAsia"/>
              </w:rPr>
              <w:t>运维管理</w:t>
            </w:r>
          </w:p>
        </w:tc>
        <w:tc>
          <w:tcPr>
            <w:tcW w:w="2975" w:type="pct"/>
            <w:shd w:val="clear" w:color="auto" w:fill="auto"/>
            <w:vAlign w:val="center"/>
          </w:tcPr>
          <w:p w:rsidR="00191C51" w:rsidRPr="009F2078" w:rsidRDefault="00191C51" w:rsidP="009F2078">
            <w:pPr>
              <w:spacing w:line="360" w:lineRule="auto"/>
            </w:pPr>
            <w:r w:rsidRPr="009F2078">
              <w:rPr>
                <w:rFonts w:hint="eastAsia"/>
              </w:rPr>
              <w:t>为满足管理运维的要求，超融合软件需提供虚拟机删除、开关机、挂起、重启、关闭、关闭电源、克隆、迁移、备份、模板导出、快照、标签管理等功能，以上功能均需支持批量操作。</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shd w:val="clear" w:color="auto" w:fill="auto"/>
            <w:vAlign w:val="center"/>
          </w:tcPr>
          <w:p w:rsidR="00191C51" w:rsidRPr="009F2078" w:rsidRDefault="00191C51" w:rsidP="009F2078">
            <w:pPr>
              <w:spacing w:line="360" w:lineRule="auto"/>
            </w:pPr>
          </w:p>
        </w:tc>
        <w:tc>
          <w:tcPr>
            <w:tcW w:w="2975" w:type="pct"/>
            <w:shd w:val="clear" w:color="auto" w:fill="auto"/>
            <w:vAlign w:val="center"/>
          </w:tcPr>
          <w:p w:rsidR="00191C51" w:rsidRPr="009F2078" w:rsidRDefault="00191C51" w:rsidP="009F2078">
            <w:pPr>
              <w:spacing w:line="360" w:lineRule="auto"/>
            </w:pPr>
            <w:r w:rsidRPr="009F2078">
              <w:rPr>
                <w:rFonts w:hint="eastAsia"/>
              </w:rPr>
              <w:t>为简化运维和方便使用，需提供基于PowerShell的CLI命令行功能，通过命令行可以管理计算、存储、网络等相关资源，简化运维操作。</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UPS联动</w:t>
            </w:r>
          </w:p>
        </w:tc>
        <w:tc>
          <w:tcPr>
            <w:tcW w:w="2975" w:type="pct"/>
            <w:shd w:val="clear" w:color="auto" w:fill="auto"/>
            <w:vAlign w:val="center"/>
          </w:tcPr>
          <w:p w:rsidR="00191C51" w:rsidRPr="009F2078" w:rsidRDefault="00191C51" w:rsidP="009F2078">
            <w:pPr>
              <w:spacing w:line="360" w:lineRule="auto"/>
            </w:pPr>
            <w:r w:rsidRPr="009F2078">
              <w:rPr>
                <w:rFonts w:hint="eastAsia"/>
              </w:rPr>
              <w:t>要求支持平台与UPS电源联动，可在市电断电时通过UPS临时供应电量，当UPS电量过低时，按照虚拟机优先级先将不重要的虚拟机进行软关机。</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val="restart"/>
            <w:shd w:val="clear" w:color="auto" w:fill="auto"/>
            <w:vAlign w:val="center"/>
          </w:tcPr>
          <w:p w:rsidR="00191C51" w:rsidRPr="009F2078" w:rsidRDefault="00191C51" w:rsidP="009F2078">
            <w:pPr>
              <w:spacing w:line="360" w:lineRule="auto"/>
            </w:pPr>
            <w:r w:rsidRPr="009F2078">
              <w:rPr>
                <w:rFonts w:hint="eastAsia"/>
              </w:rPr>
              <w:t>虚拟机迁移</w:t>
            </w:r>
          </w:p>
        </w:tc>
        <w:tc>
          <w:tcPr>
            <w:tcW w:w="2975" w:type="pct"/>
            <w:shd w:val="clear" w:color="auto" w:fill="auto"/>
            <w:vAlign w:val="center"/>
          </w:tcPr>
          <w:p w:rsidR="00191C51" w:rsidRPr="009F2078" w:rsidRDefault="00191C51" w:rsidP="009F2078">
            <w:pPr>
              <w:spacing w:line="360" w:lineRule="auto"/>
            </w:pPr>
            <w:r w:rsidRPr="009F2078">
              <w:rPr>
                <w:rFonts w:hint="eastAsia"/>
              </w:rPr>
              <w:t>要求支持虚拟机迁移，能够指定网口迁移、限制迁移速度、启用压缩传输，同时虚拟机迁移过程中如因数据写入量过大迁移不完，可支持强制切换操作。</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shd w:val="clear" w:color="auto" w:fill="auto"/>
            <w:vAlign w:val="center"/>
          </w:tcPr>
          <w:p w:rsidR="00191C51" w:rsidRPr="009F2078" w:rsidRDefault="00191C51" w:rsidP="009F2078">
            <w:pPr>
              <w:spacing w:line="360" w:lineRule="auto"/>
            </w:pPr>
          </w:p>
        </w:tc>
        <w:tc>
          <w:tcPr>
            <w:tcW w:w="2975" w:type="pct"/>
            <w:shd w:val="clear" w:color="auto" w:fill="auto"/>
            <w:vAlign w:val="center"/>
          </w:tcPr>
          <w:p w:rsidR="00191C51" w:rsidRPr="009F2078" w:rsidRDefault="00191C51" w:rsidP="009F2078">
            <w:pPr>
              <w:spacing w:line="360" w:lineRule="auto"/>
            </w:pPr>
            <w:r w:rsidRPr="009F2078">
              <w:rPr>
                <w:rFonts w:hint="eastAsia"/>
              </w:rPr>
              <w:t>要求支持跨集群、跨版本热迁移，即虚拟化平台不同版本也可通过兼容模式支持跨集群迁移，无需多个集群的平台版本一定一致。（需提相关证明材料并加盖供应商公章）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故障告警</w:t>
            </w:r>
          </w:p>
        </w:tc>
        <w:tc>
          <w:tcPr>
            <w:tcW w:w="2975" w:type="pct"/>
            <w:shd w:val="clear" w:color="auto" w:fill="auto"/>
            <w:vAlign w:val="center"/>
          </w:tcPr>
          <w:p w:rsidR="00191C51" w:rsidRPr="009F2078" w:rsidRDefault="00191C51" w:rsidP="009F2078">
            <w:pPr>
              <w:spacing w:line="360" w:lineRule="auto"/>
            </w:pPr>
            <w:r w:rsidRPr="009F2078">
              <w:t>要求虚拟机资源告警需支持虚拟机CPU利用率、内存利用率，虚拟机单网口链接session数过高、虚拟机过期时间，并检测异常状态持续时间，支持检测虚拟机镜像文件损坏，备份失败，虚拟机与外部网络不通的监控告警，管理员可自定义告警项并支持通过邮件和短信进行告警。</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主机故障检</w:t>
            </w:r>
            <w:r w:rsidRPr="009F2078">
              <w:rPr>
                <w:rFonts w:hint="eastAsia"/>
              </w:rPr>
              <w:lastRenderedPageBreak/>
              <w:t>测</w:t>
            </w:r>
          </w:p>
        </w:tc>
        <w:tc>
          <w:tcPr>
            <w:tcW w:w="2975" w:type="pct"/>
            <w:shd w:val="clear" w:color="auto" w:fill="auto"/>
            <w:vAlign w:val="center"/>
          </w:tcPr>
          <w:p w:rsidR="00191C51" w:rsidRPr="009F2078" w:rsidRDefault="00191C51" w:rsidP="009F2078">
            <w:pPr>
              <w:spacing w:line="360" w:lineRule="auto"/>
            </w:pPr>
            <w:r w:rsidRPr="009F2078">
              <w:rPr>
                <w:rFonts w:hint="eastAsia"/>
              </w:rPr>
              <w:lastRenderedPageBreak/>
              <w:t>为避免主机假死导致系列问题发生，要求支持</w:t>
            </w:r>
            <w:r w:rsidRPr="009F2078">
              <w:rPr>
                <w:rFonts w:hint="eastAsia"/>
              </w:rPr>
              <w:lastRenderedPageBreak/>
              <w:t>识别假死主机并标签化为亚健康主机，通过邮件或短信告警提醒管理员进行处理，并限制重要业务在亚健康主机上运行。</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RAID卡故障检测</w:t>
            </w:r>
          </w:p>
        </w:tc>
        <w:tc>
          <w:tcPr>
            <w:tcW w:w="2975" w:type="pct"/>
            <w:shd w:val="clear" w:color="auto" w:fill="auto"/>
            <w:vAlign w:val="center"/>
          </w:tcPr>
          <w:p w:rsidR="00191C51" w:rsidRPr="009F2078" w:rsidRDefault="00191C51" w:rsidP="009F2078">
            <w:pPr>
              <w:spacing w:line="360" w:lineRule="auto"/>
            </w:pPr>
            <w:r w:rsidRPr="009F2078">
              <w:rPr>
                <w:rFonts w:hint="eastAsia"/>
              </w:rPr>
              <w:t>为了避免某主机RAID卡卡死影响整个基于的业务，一旦发现RAID卡出现卡死状态支持对该主机进行隔离，从而避免对其他主机上的业务系统造成影响。（需提供产品功能截图）</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auto"/>
            <w:vAlign w:val="center"/>
          </w:tcPr>
          <w:p w:rsidR="00191C51" w:rsidRPr="009F2078" w:rsidRDefault="00191C51" w:rsidP="009F2078">
            <w:pPr>
              <w:spacing w:line="360" w:lineRule="auto"/>
              <w:jc w:val="both"/>
            </w:pPr>
            <w:r w:rsidRPr="009F2078">
              <w:rPr>
                <w:rFonts w:hint="eastAsia"/>
              </w:rPr>
              <w:t>超融合平台-存储虚拟化软件</w:t>
            </w:r>
          </w:p>
        </w:tc>
        <w:tc>
          <w:tcPr>
            <w:tcW w:w="833" w:type="pct"/>
            <w:shd w:val="clear" w:color="auto" w:fill="auto"/>
            <w:vAlign w:val="center"/>
          </w:tcPr>
          <w:p w:rsidR="00191C51" w:rsidRPr="009F2078" w:rsidRDefault="00191C51" w:rsidP="009F2078">
            <w:pPr>
              <w:spacing w:line="360" w:lineRule="auto"/>
            </w:pPr>
            <w:r w:rsidRPr="009F2078">
              <w:rPr>
                <w:rFonts w:hint="eastAsia"/>
              </w:rPr>
              <w:t>存储策略</w:t>
            </w:r>
          </w:p>
        </w:tc>
        <w:tc>
          <w:tcPr>
            <w:tcW w:w="2975" w:type="pct"/>
            <w:shd w:val="clear" w:color="auto" w:fill="auto"/>
            <w:vAlign w:val="center"/>
          </w:tcPr>
          <w:p w:rsidR="00191C51" w:rsidRPr="009F2078" w:rsidRDefault="00191C51" w:rsidP="009F2078">
            <w:pPr>
              <w:spacing w:line="360" w:lineRule="auto"/>
            </w:pPr>
            <w:r w:rsidRPr="009F2078">
              <w:rPr>
                <w:rFonts w:hint="eastAsia"/>
              </w:rPr>
              <w:t>要求支持在不同场景下满足存储对性能和可靠性的需求，支持为虚拟机的磁盘配置不同的存储策略，如重要虚拟机选择三副本高性能策略，普通虚拟机选择二副本默认策略。</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val="restart"/>
            <w:shd w:val="clear" w:color="auto" w:fill="auto"/>
            <w:vAlign w:val="center"/>
          </w:tcPr>
          <w:p w:rsidR="00191C51" w:rsidRPr="009F2078" w:rsidRDefault="00191C51" w:rsidP="009F2078">
            <w:pPr>
              <w:spacing w:line="360" w:lineRule="auto"/>
            </w:pPr>
            <w:r w:rsidRPr="009F2078">
              <w:rPr>
                <w:rFonts w:hint="eastAsia"/>
              </w:rPr>
              <w:t>数据重建</w:t>
            </w:r>
          </w:p>
        </w:tc>
        <w:tc>
          <w:tcPr>
            <w:tcW w:w="2975" w:type="pct"/>
            <w:shd w:val="clear" w:color="auto" w:fill="auto"/>
            <w:vAlign w:val="center"/>
          </w:tcPr>
          <w:p w:rsidR="00191C51" w:rsidRPr="009F2078" w:rsidRDefault="00191C51" w:rsidP="009F2078">
            <w:pPr>
              <w:spacing w:line="360" w:lineRule="auto"/>
            </w:pPr>
            <w:r w:rsidRPr="009F2078">
              <w:rPr>
                <w:rFonts w:hint="eastAsia"/>
              </w:rPr>
              <w:t>为保障业务在硬件故障后可快速恢复数据，要求超融合软件支持数据重建操作，且重建速率达到30分钟/TB；重建过程中可以查看数据重建任务列表信息，包括对象名称、对象类型、数据量和优先级等。（需提相关证明材料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shd w:val="clear" w:color="auto" w:fill="auto"/>
            <w:vAlign w:val="center"/>
          </w:tcPr>
          <w:p w:rsidR="00191C51" w:rsidRPr="009F2078" w:rsidRDefault="00191C51" w:rsidP="009F2078">
            <w:pPr>
              <w:spacing w:line="360" w:lineRule="auto"/>
            </w:pPr>
          </w:p>
        </w:tc>
        <w:tc>
          <w:tcPr>
            <w:tcW w:w="2975" w:type="pct"/>
            <w:shd w:val="clear" w:color="auto" w:fill="auto"/>
            <w:vAlign w:val="center"/>
          </w:tcPr>
          <w:p w:rsidR="00191C51" w:rsidRPr="009F2078" w:rsidRDefault="00191C51" w:rsidP="009F2078">
            <w:pPr>
              <w:spacing w:line="360" w:lineRule="auto"/>
            </w:pPr>
            <w:r w:rsidRPr="009F2078">
              <w:rPr>
                <w:rFonts w:hint="eastAsia"/>
              </w:rPr>
              <w:t>为保障业务在硬件故障情况下的性能稳定性，当存在迁移、重建、定时快照等非业务流量时，系统将根据业务的IO情况智能调整非业务流量，避免数据重建过程中IO性能占用导致对业务的性能造成影响。</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val="restart"/>
            <w:shd w:val="clear" w:color="auto" w:fill="auto"/>
            <w:vAlign w:val="center"/>
          </w:tcPr>
          <w:p w:rsidR="00191C51" w:rsidRPr="009F2078" w:rsidRDefault="00191C51" w:rsidP="009F2078">
            <w:pPr>
              <w:spacing w:line="360" w:lineRule="auto"/>
            </w:pPr>
            <w:r w:rsidRPr="009F2078">
              <w:rPr>
                <w:rFonts w:hint="eastAsia"/>
              </w:rPr>
              <w:t>存储性能</w:t>
            </w:r>
          </w:p>
        </w:tc>
        <w:tc>
          <w:tcPr>
            <w:tcW w:w="2975" w:type="pct"/>
            <w:shd w:val="clear" w:color="auto" w:fill="auto"/>
            <w:vAlign w:val="center"/>
          </w:tcPr>
          <w:p w:rsidR="00191C51" w:rsidRPr="009F2078" w:rsidRDefault="00191C51" w:rsidP="009F2078">
            <w:pPr>
              <w:spacing w:line="360" w:lineRule="auto"/>
            </w:pPr>
            <w:r w:rsidRPr="009F2078">
              <w:rPr>
                <w:rFonts w:hint="eastAsia"/>
              </w:rPr>
              <w:t>支持条带化功能以提高存储性能，并且支持以虚拟磁盘为粒度设置不同的条带数，可以点击虚拟存储中的新增存储策略进行条代数设置操作。</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shd w:val="clear" w:color="auto" w:fill="auto"/>
            <w:vAlign w:val="center"/>
          </w:tcPr>
          <w:p w:rsidR="00191C51" w:rsidRPr="009F2078" w:rsidRDefault="00191C51" w:rsidP="009F2078">
            <w:pPr>
              <w:spacing w:line="360" w:lineRule="auto"/>
            </w:pPr>
          </w:p>
        </w:tc>
        <w:tc>
          <w:tcPr>
            <w:tcW w:w="2975" w:type="pct"/>
            <w:shd w:val="clear" w:color="auto" w:fill="auto"/>
            <w:vAlign w:val="center"/>
          </w:tcPr>
          <w:p w:rsidR="00191C51" w:rsidRPr="009F2078" w:rsidRDefault="00191C51" w:rsidP="009F2078">
            <w:pPr>
              <w:spacing w:line="360" w:lineRule="auto"/>
            </w:pPr>
            <w:r w:rsidRPr="009F2078">
              <w:rPr>
                <w:rFonts w:hint="eastAsia"/>
              </w:rPr>
              <w:t>为保证业务性能，要求在NVME混闪配置下，三节点集群至少能够提供百万级的IOPS能力。（需提相关证明材料并加盖供应商公章）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auto"/>
            <w:vAlign w:val="center"/>
          </w:tcPr>
          <w:p w:rsidR="00191C51" w:rsidRPr="009F2078" w:rsidRDefault="00191C51" w:rsidP="009F2078">
            <w:pPr>
              <w:spacing w:line="360" w:lineRule="auto"/>
              <w:jc w:val="both"/>
            </w:pPr>
            <w:r w:rsidRPr="009F2078">
              <w:rPr>
                <w:rFonts w:hint="eastAsia"/>
              </w:rPr>
              <w:t>超融合平台-网络虚拟化软件</w:t>
            </w:r>
          </w:p>
        </w:tc>
        <w:tc>
          <w:tcPr>
            <w:tcW w:w="833" w:type="pct"/>
            <w:shd w:val="clear" w:color="auto" w:fill="auto"/>
            <w:vAlign w:val="center"/>
          </w:tcPr>
          <w:p w:rsidR="00191C51" w:rsidRPr="009F2078" w:rsidRDefault="00191C51" w:rsidP="009F2078">
            <w:pPr>
              <w:spacing w:line="360" w:lineRule="auto"/>
            </w:pPr>
            <w:r w:rsidRPr="009F2078">
              <w:rPr>
                <w:rFonts w:hint="eastAsia"/>
              </w:rPr>
              <w:t>网络可视</w:t>
            </w:r>
          </w:p>
        </w:tc>
        <w:tc>
          <w:tcPr>
            <w:tcW w:w="2975" w:type="pct"/>
            <w:shd w:val="clear" w:color="auto" w:fill="auto"/>
            <w:vAlign w:val="center"/>
          </w:tcPr>
          <w:p w:rsidR="00191C51" w:rsidRPr="009F2078" w:rsidRDefault="00191C51" w:rsidP="009F2078">
            <w:pPr>
              <w:spacing w:line="360" w:lineRule="auto"/>
            </w:pPr>
            <w:r w:rsidRPr="009F2078">
              <w:rPr>
                <w:rFonts w:hint="eastAsia"/>
              </w:rPr>
              <w:t>要求超融合提供网络可视化功能，在图形化界面观察到所有虚拟机的流量走向与访问关系，包括源对象、源IP、目标对象、目的IP、访问次数、服务类型等信息。</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网络拓扑</w:t>
            </w:r>
          </w:p>
        </w:tc>
        <w:tc>
          <w:tcPr>
            <w:tcW w:w="2975" w:type="pct"/>
            <w:shd w:val="clear" w:color="auto" w:fill="auto"/>
            <w:vAlign w:val="center"/>
          </w:tcPr>
          <w:p w:rsidR="00191C51" w:rsidRPr="009F2078" w:rsidRDefault="00191C51" w:rsidP="009F2078">
            <w:pPr>
              <w:spacing w:line="360" w:lineRule="auto"/>
            </w:pPr>
            <w:r w:rsidRPr="009F2078">
              <w:t>为了提升我院运维人员部署效率，要求超融合业务服务器能够在图形化管理平台上，通过拖、拉、拽方式完成虚拟网络拓扑创建，能够通过同一界面中的功能按键，实现虚拟网络连接、开启和关闭等操作。（需提相关证明材料并加盖</w:t>
            </w:r>
            <w:r w:rsidRPr="009F2078">
              <w:rPr>
                <w:rFonts w:hint="eastAsia"/>
              </w:rPr>
              <w:t>供应商</w:t>
            </w:r>
            <w:r w:rsidRPr="009F2078">
              <w:t>公章）</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val="restart"/>
            <w:shd w:val="clear" w:color="auto" w:fill="auto"/>
            <w:vAlign w:val="center"/>
          </w:tcPr>
          <w:p w:rsidR="00191C51" w:rsidRPr="009F2078" w:rsidRDefault="00191C51" w:rsidP="009F2078">
            <w:pPr>
              <w:spacing w:line="360" w:lineRule="auto"/>
            </w:pPr>
            <w:r w:rsidRPr="009F2078">
              <w:rPr>
                <w:rFonts w:hint="eastAsia"/>
              </w:rPr>
              <w:t>网络故障检测</w:t>
            </w:r>
          </w:p>
        </w:tc>
        <w:tc>
          <w:tcPr>
            <w:tcW w:w="2975" w:type="pct"/>
            <w:shd w:val="clear" w:color="auto" w:fill="auto"/>
            <w:vAlign w:val="center"/>
          </w:tcPr>
          <w:p w:rsidR="00191C51" w:rsidRPr="009F2078" w:rsidRDefault="00191C51" w:rsidP="009F2078">
            <w:pPr>
              <w:spacing w:line="360" w:lineRule="auto"/>
            </w:pPr>
            <w:r w:rsidRPr="009F2078">
              <w:t>为保障网络传输的可靠性，针对所有网口光衰导致的时延、闪断等网络性能异常的情况，超融合业务服务器可实现定位到包括管理网口、业务网口、存储网口等聚合网口里具体链路的网络亚健康检测的告警。</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vMerge/>
            <w:shd w:val="clear" w:color="auto" w:fill="auto"/>
            <w:vAlign w:val="center"/>
          </w:tcPr>
          <w:p w:rsidR="00191C51" w:rsidRPr="009F2078" w:rsidRDefault="00191C51" w:rsidP="009F2078">
            <w:pPr>
              <w:spacing w:line="360" w:lineRule="auto"/>
            </w:pPr>
          </w:p>
        </w:tc>
        <w:tc>
          <w:tcPr>
            <w:tcW w:w="2975" w:type="pct"/>
            <w:shd w:val="clear" w:color="auto" w:fill="auto"/>
            <w:vAlign w:val="center"/>
          </w:tcPr>
          <w:p w:rsidR="00191C51" w:rsidRPr="009F2078" w:rsidRDefault="00191C51" w:rsidP="009F2078">
            <w:pPr>
              <w:spacing w:line="360" w:lineRule="auto"/>
            </w:pPr>
            <w:r w:rsidRPr="009F2078">
              <w:t>为保证网络质量，要求提供网络硬件检测（网络可通、网卡、光模块、网卡掉线、闪断、丢包）等能力，以便帮助管理员及时检测和处理网络硬件故障，保障网络的稳定性和可靠性。</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流量审计</w:t>
            </w:r>
          </w:p>
        </w:tc>
        <w:tc>
          <w:tcPr>
            <w:tcW w:w="2975" w:type="pct"/>
            <w:shd w:val="clear" w:color="auto" w:fill="auto"/>
            <w:vAlign w:val="center"/>
          </w:tcPr>
          <w:p w:rsidR="00191C51" w:rsidRPr="009F2078" w:rsidRDefault="00191C51" w:rsidP="009F2078">
            <w:pPr>
              <w:spacing w:line="360" w:lineRule="auto"/>
            </w:pPr>
            <w:r w:rsidRPr="009F2078">
              <w:rPr>
                <w:rFonts w:hint="eastAsia"/>
              </w:rPr>
              <w:t>为满足对流量镜像和流量审计的要求，要求能够提供端口镜像功能，支持设置流量镜像将超融合内部网络流量镜像到内部虚拟机、nfv、外部安全设备进行流量审计。</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vMerge/>
            <w:shd w:val="clear" w:color="auto" w:fill="auto"/>
            <w:vAlign w:val="center"/>
          </w:tcPr>
          <w:p w:rsidR="00191C51" w:rsidRPr="009F2078" w:rsidRDefault="00191C51" w:rsidP="009F2078">
            <w:pPr>
              <w:spacing w:line="360" w:lineRule="auto"/>
            </w:pPr>
          </w:p>
        </w:tc>
        <w:tc>
          <w:tcPr>
            <w:tcW w:w="833" w:type="pct"/>
            <w:shd w:val="clear" w:color="auto" w:fill="auto"/>
            <w:vAlign w:val="center"/>
          </w:tcPr>
          <w:p w:rsidR="00191C51" w:rsidRPr="009F2078" w:rsidRDefault="00191C51" w:rsidP="009F2078">
            <w:pPr>
              <w:spacing w:line="360" w:lineRule="auto"/>
            </w:pPr>
            <w:r w:rsidRPr="009F2078">
              <w:rPr>
                <w:rFonts w:hint="eastAsia"/>
              </w:rPr>
              <w:t>IPV6支持</w:t>
            </w:r>
          </w:p>
        </w:tc>
        <w:tc>
          <w:tcPr>
            <w:tcW w:w="2975" w:type="pct"/>
            <w:shd w:val="clear" w:color="auto" w:fill="auto"/>
            <w:vAlign w:val="center"/>
          </w:tcPr>
          <w:p w:rsidR="00191C51" w:rsidRPr="009F2078" w:rsidRDefault="00191C51" w:rsidP="009F2078">
            <w:pPr>
              <w:spacing w:line="360" w:lineRule="auto"/>
            </w:pPr>
            <w:r w:rsidRPr="009F2078">
              <w:rPr>
                <w:rFonts w:hint="eastAsia"/>
              </w:rPr>
              <w:t>要求支持为虚拟机配置IPv6地址，并可通过IPv6地址访问业务。</w:t>
            </w:r>
          </w:p>
        </w:tc>
      </w:tr>
      <w:tr w:rsidR="00191C51" w:rsidRPr="009F2078" w:rsidTr="003B2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478" w:type="pct"/>
            <w:shd w:val="clear" w:color="auto" w:fill="auto"/>
            <w:vAlign w:val="center"/>
          </w:tcPr>
          <w:p w:rsidR="00191C51" w:rsidRPr="009F2078" w:rsidRDefault="00191C51" w:rsidP="00191C51">
            <w:pPr>
              <w:pStyle w:val="a7"/>
              <w:numPr>
                <w:ilvl w:val="0"/>
                <w:numId w:val="14"/>
              </w:numPr>
              <w:spacing w:line="360" w:lineRule="auto"/>
              <w:ind w:firstLineChars="0"/>
              <w:jc w:val="center"/>
              <w:rPr>
                <w:rFonts w:ascii="宋体" w:eastAsia="宋体" w:hAnsi="宋体"/>
                <w:sz w:val="24"/>
                <w:szCs w:val="32"/>
              </w:rPr>
            </w:pPr>
          </w:p>
        </w:tc>
        <w:tc>
          <w:tcPr>
            <w:tcW w:w="714" w:type="pct"/>
            <w:shd w:val="clear" w:color="auto" w:fill="auto"/>
            <w:vAlign w:val="center"/>
          </w:tcPr>
          <w:p w:rsidR="00191C51" w:rsidRPr="009F2078" w:rsidRDefault="00191C51" w:rsidP="009F2078">
            <w:pPr>
              <w:spacing w:line="360" w:lineRule="auto"/>
            </w:pPr>
            <w:r w:rsidRPr="009F2078">
              <w:rPr>
                <w:rFonts w:hint="eastAsia"/>
              </w:rPr>
              <w:t>售后服务要求</w:t>
            </w:r>
          </w:p>
        </w:tc>
        <w:tc>
          <w:tcPr>
            <w:tcW w:w="833" w:type="pct"/>
            <w:shd w:val="clear" w:color="auto" w:fill="auto"/>
            <w:vAlign w:val="center"/>
          </w:tcPr>
          <w:p w:rsidR="00191C51" w:rsidRPr="009F2078" w:rsidRDefault="00191C51" w:rsidP="009F2078">
            <w:pPr>
              <w:spacing w:line="360" w:lineRule="auto"/>
            </w:pPr>
            <w:r w:rsidRPr="009F2078">
              <w:rPr>
                <w:rFonts w:hint="eastAsia"/>
              </w:rPr>
              <w:t>售后服务</w:t>
            </w:r>
          </w:p>
        </w:tc>
        <w:tc>
          <w:tcPr>
            <w:tcW w:w="2975" w:type="pct"/>
            <w:shd w:val="clear" w:color="auto" w:fill="auto"/>
            <w:vAlign w:val="center"/>
          </w:tcPr>
          <w:p w:rsidR="00191C51" w:rsidRPr="009F2078" w:rsidRDefault="00191C51" w:rsidP="009F2078">
            <w:pPr>
              <w:spacing w:line="360" w:lineRule="auto"/>
            </w:pPr>
            <w:r w:rsidRPr="009F2078">
              <w:rPr>
                <w:rFonts w:hint="eastAsia"/>
              </w:rPr>
              <w:t>提供原厂商首次安装服务和≥3年7*24小时产品免费服务周期。</w:t>
            </w:r>
          </w:p>
        </w:tc>
      </w:tr>
    </w:tbl>
    <w:p w:rsidR="00191C51" w:rsidRPr="009F2078" w:rsidRDefault="00191C51"/>
    <w:p w:rsidR="00D9578A" w:rsidRPr="009F2078" w:rsidRDefault="00D9578A" w:rsidP="00D9578A">
      <w:pPr>
        <w:pStyle w:val="2"/>
        <w:rPr>
          <w:rFonts w:ascii="宋体" w:eastAsia="宋体" w:hAnsi="宋体"/>
        </w:rPr>
      </w:pPr>
      <w:r w:rsidRPr="009F2078">
        <w:rPr>
          <w:rFonts w:ascii="宋体" w:eastAsia="宋体" w:hAnsi="宋体" w:hint="eastAsia"/>
        </w:rPr>
        <w:lastRenderedPageBreak/>
        <w:t>4.3 隔离区域服务器终端安全软件参数要求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1805"/>
        <w:gridCol w:w="5906"/>
      </w:tblGrid>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b/>
                <w:bCs/>
                <w:szCs w:val="21"/>
              </w:rPr>
            </w:pPr>
            <w:r w:rsidRPr="009F2078">
              <w:rPr>
                <w:rFonts w:hint="eastAsia"/>
                <w:b/>
                <w:bCs/>
              </w:rPr>
              <w:t>序号</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b/>
                <w:bCs/>
                <w:szCs w:val="21"/>
              </w:rPr>
            </w:pPr>
            <w:r w:rsidRPr="009F2078">
              <w:rPr>
                <w:rFonts w:hint="eastAsia"/>
                <w:b/>
                <w:bCs/>
              </w:rPr>
              <w:t>指标项</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b/>
                <w:bCs/>
                <w:szCs w:val="21"/>
              </w:rPr>
            </w:pPr>
            <w:r w:rsidRPr="009F2078">
              <w:rPr>
                <w:rFonts w:hint="eastAsia"/>
                <w:b/>
                <w:bCs/>
              </w:rPr>
              <w:t>技术规格要求</w:t>
            </w:r>
          </w:p>
        </w:tc>
      </w:tr>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pStyle w:val="a7"/>
              <w:numPr>
                <w:ilvl w:val="0"/>
                <w:numId w:val="5"/>
              </w:numPr>
              <w:spacing w:beforeLines="25"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szCs w:val="21"/>
              </w:rPr>
            </w:pPr>
            <w:r w:rsidRPr="009F2078">
              <w:rPr>
                <w:rFonts w:hint="eastAsia"/>
                <w:szCs w:val="21"/>
              </w:rPr>
              <w:t>许可要求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rPr>
                <w:szCs w:val="21"/>
              </w:rPr>
            </w:pPr>
            <w:r w:rsidRPr="009F2078">
              <w:rPr>
                <w:rFonts w:hint="eastAsia"/>
                <w:szCs w:val="21"/>
              </w:rPr>
              <w:t>提供不少于600个服务器终端防护许可</w:t>
            </w:r>
          </w:p>
        </w:tc>
      </w:tr>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pStyle w:val="a7"/>
              <w:numPr>
                <w:ilvl w:val="0"/>
                <w:numId w:val="5"/>
              </w:numPr>
              <w:spacing w:beforeLines="25"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szCs w:val="21"/>
              </w:rPr>
            </w:pPr>
            <w:r w:rsidRPr="009F2078">
              <w:rPr>
                <w:rFonts w:hint="eastAsia"/>
                <w:szCs w:val="21"/>
              </w:rPr>
              <w:t>基本要求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rPr>
                <w:szCs w:val="21"/>
              </w:rPr>
            </w:pPr>
            <w:r w:rsidRPr="009F2078">
              <w:rPr>
                <w:rFonts w:hint="eastAsia"/>
                <w:szCs w:val="21"/>
              </w:rPr>
              <w:t>需保证产品软件为非OEM。（提供计算机软件著作权登记证书并加盖供应商公章）</w:t>
            </w:r>
          </w:p>
        </w:tc>
      </w:tr>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pStyle w:val="a7"/>
              <w:numPr>
                <w:ilvl w:val="0"/>
                <w:numId w:val="5"/>
              </w:numPr>
              <w:spacing w:beforeLines="25"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szCs w:val="21"/>
              </w:rPr>
            </w:pPr>
            <w:r w:rsidRPr="009F2078">
              <w:rPr>
                <w:rFonts w:hint="eastAsia"/>
                <w:szCs w:val="21"/>
              </w:rPr>
              <w:t>兼容性要求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rPr>
                <w:szCs w:val="21"/>
              </w:rPr>
            </w:pPr>
            <w:r w:rsidRPr="009F2078">
              <w:rPr>
                <w:rFonts w:hint="eastAsia"/>
                <w:szCs w:val="21"/>
              </w:rPr>
              <w:t>本次要求的服务器终端安全软件，需分别部署于医院原有超融合集群与新建全闪超融合集群。供应商本次提供的服务器终端安全软件需与医院原有超融合集群兼容，如出现兼容性问题，供应商应无条件提供设备协助我院解决，并保证解决兼容性的问题。（需提供承诺函并加盖供应商公章）</w:t>
            </w:r>
          </w:p>
        </w:tc>
      </w:tr>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pStyle w:val="a7"/>
              <w:numPr>
                <w:ilvl w:val="0"/>
                <w:numId w:val="5"/>
              </w:numPr>
              <w:spacing w:beforeLines="25"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szCs w:val="21"/>
              </w:rPr>
            </w:pPr>
            <w:r w:rsidRPr="009F2078">
              <w:rPr>
                <w:rFonts w:hint="eastAsia"/>
                <w:szCs w:val="21"/>
              </w:rPr>
              <w:t>操作系统安全防护</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rPr>
                <w:szCs w:val="21"/>
              </w:rPr>
            </w:pPr>
            <w:r w:rsidRPr="009F2078">
              <w:rPr>
                <w:rFonts w:hint="eastAsia"/>
                <w:szCs w:val="21"/>
              </w:rPr>
              <w:t>需支持对操作系统自动安装防护组件，以实现对操作系统的安全防护。</w:t>
            </w:r>
          </w:p>
        </w:tc>
      </w:tr>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pStyle w:val="a7"/>
              <w:numPr>
                <w:ilvl w:val="0"/>
                <w:numId w:val="5"/>
              </w:numPr>
              <w:spacing w:beforeLines="25"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szCs w:val="21"/>
              </w:rPr>
            </w:pPr>
            <w:r w:rsidRPr="009F2078">
              <w:rPr>
                <w:rFonts w:hint="eastAsia"/>
                <w:szCs w:val="21"/>
              </w:rPr>
              <w:t>网络安全防护</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rPr>
                <w:szCs w:val="21"/>
              </w:rPr>
            </w:pPr>
            <w:r w:rsidRPr="009F2078">
              <w:rPr>
                <w:rFonts w:hint="eastAsia"/>
                <w:szCs w:val="21"/>
              </w:rPr>
              <w:t>需内置分布式七层网络攻击防护能力。支持以操作系统为粒度，对指定虚拟机、批量虚拟机、指定IP、指定IP范围开启网络防护功能，且不因IP地址变更或迁移等情况导致安全能力失效。（需提相关证明材料并加盖供应商公章）</w:t>
            </w:r>
          </w:p>
        </w:tc>
      </w:tr>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pStyle w:val="a7"/>
              <w:numPr>
                <w:ilvl w:val="0"/>
                <w:numId w:val="5"/>
              </w:numPr>
              <w:spacing w:beforeLines="25"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szCs w:val="21"/>
              </w:rPr>
            </w:pPr>
            <w:r w:rsidRPr="009F2078">
              <w:rPr>
                <w:rFonts w:hint="eastAsia"/>
                <w:szCs w:val="21"/>
              </w:rPr>
              <w:t>补丁防护要求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rPr>
                <w:szCs w:val="21"/>
              </w:rPr>
            </w:pPr>
            <w:r w:rsidRPr="009F2078">
              <w:rPr>
                <w:rFonts w:hint="eastAsia"/>
                <w:szCs w:val="21"/>
              </w:rPr>
              <w:t>要求支持虚拟补丁能力，可以在主机操作系统不打补丁的情况下直接在网络层对指定虚拟机开启虚拟补丁防护。（需提相关证明材料并加盖供应商公章）</w:t>
            </w:r>
          </w:p>
        </w:tc>
      </w:tr>
      <w:tr w:rsidR="00D9578A" w:rsidRPr="009F2078" w:rsidTr="003B2BCE">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pStyle w:val="a7"/>
              <w:numPr>
                <w:ilvl w:val="0"/>
                <w:numId w:val="5"/>
              </w:numPr>
              <w:spacing w:beforeLines="25"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jc w:val="center"/>
              <w:rPr>
                <w:szCs w:val="21"/>
              </w:rPr>
            </w:pPr>
            <w:r w:rsidRPr="009F2078">
              <w:rPr>
                <w:rFonts w:hint="eastAsia"/>
                <w:szCs w:val="21"/>
              </w:rPr>
              <w:t>国密要求</w:t>
            </w:r>
          </w:p>
        </w:tc>
        <w:tc>
          <w:tcPr>
            <w:tcW w:w="3465" w:type="pct"/>
            <w:tcBorders>
              <w:top w:val="single" w:sz="4" w:space="0" w:color="auto"/>
              <w:left w:val="single" w:sz="4" w:space="0" w:color="auto"/>
              <w:bottom w:val="single" w:sz="4" w:space="0" w:color="auto"/>
              <w:right w:val="single" w:sz="4" w:space="0" w:color="auto"/>
            </w:tcBorders>
            <w:shd w:val="clear" w:color="auto" w:fill="auto"/>
            <w:vAlign w:val="center"/>
          </w:tcPr>
          <w:p w:rsidR="00D9578A" w:rsidRPr="009F2078" w:rsidRDefault="00D9578A" w:rsidP="0075224A">
            <w:pPr>
              <w:spacing w:beforeLines="25" w:line="360" w:lineRule="auto"/>
              <w:rPr>
                <w:szCs w:val="21"/>
              </w:rPr>
            </w:pPr>
            <w:r w:rsidRPr="009F2078">
              <w:rPr>
                <w:rFonts w:hint="eastAsia"/>
                <w:szCs w:val="21"/>
              </w:rPr>
              <w:t>要求能够能够支持使用国家密码管理部门认可的密码算法和加密机、加密卡产品对软件的数据进行加密。（需提相关证明材料并加盖供应商公章）</w:t>
            </w:r>
          </w:p>
        </w:tc>
      </w:tr>
    </w:tbl>
    <w:p w:rsidR="00D9578A" w:rsidRPr="009F2078" w:rsidRDefault="00D9578A"/>
    <w:p w:rsidR="000B4CC2" w:rsidRPr="00073935" w:rsidRDefault="000B4CC2" w:rsidP="00073935">
      <w:pPr>
        <w:pStyle w:val="2"/>
        <w:rPr>
          <w:rFonts w:ascii="宋体" w:eastAsia="宋体" w:hAnsi="宋体"/>
        </w:rPr>
      </w:pPr>
      <w:r w:rsidRPr="009F2078">
        <w:rPr>
          <w:rFonts w:ascii="宋体" w:eastAsia="宋体" w:hAnsi="宋体" w:hint="eastAsia"/>
        </w:rPr>
        <w:lastRenderedPageBreak/>
        <w:t>4.</w:t>
      </w:r>
      <w:r w:rsidR="00D9578A" w:rsidRPr="009F2078">
        <w:rPr>
          <w:rFonts w:ascii="宋体" w:eastAsia="宋体" w:hAnsi="宋体" w:hint="eastAsia"/>
        </w:rPr>
        <w:t>4</w:t>
      </w:r>
      <w:r w:rsidR="00073935" w:rsidRPr="00073935">
        <w:rPr>
          <w:rFonts w:ascii="宋体" w:eastAsia="宋体" w:hAnsi="宋体" w:hint="eastAsia"/>
        </w:rPr>
        <w:t>集成平台业务超融合</w:t>
      </w:r>
      <w:r w:rsidR="00073935">
        <w:rPr>
          <w:rFonts w:ascii="宋体" w:eastAsia="宋体" w:hAnsi="宋体" w:hint="eastAsia"/>
        </w:rPr>
        <w:t>服务器</w:t>
      </w:r>
      <w:r w:rsidRPr="009F2078">
        <w:rPr>
          <w:rFonts w:ascii="宋体" w:eastAsia="宋体" w:hAnsi="宋体" w:hint="eastAsia"/>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
        <w:gridCol w:w="1684"/>
        <w:gridCol w:w="5873"/>
      </w:tblGrid>
      <w:tr w:rsidR="00073935" w:rsidRPr="00843387" w:rsidTr="00B36348">
        <w:trPr>
          <w:trHeight w:val="320"/>
        </w:trPr>
        <w:tc>
          <w:tcPr>
            <w:tcW w:w="566" w:type="pct"/>
            <w:shd w:val="clear" w:color="auto" w:fill="auto"/>
            <w:vAlign w:val="center"/>
          </w:tcPr>
          <w:p w:rsidR="00073935" w:rsidRPr="00843387" w:rsidRDefault="00073935" w:rsidP="00B36348">
            <w:pPr>
              <w:spacing w:line="360" w:lineRule="auto"/>
              <w:jc w:val="center"/>
              <w:rPr>
                <w:b/>
                <w:bCs/>
              </w:rPr>
            </w:pPr>
            <w:r w:rsidRPr="00843387">
              <w:rPr>
                <w:rFonts w:hint="eastAsia"/>
                <w:b/>
                <w:bCs/>
              </w:rPr>
              <w:t>序号</w:t>
            </w:r>
          </w:p>
        </w:tc>
        <w:tc>
          <w:tcPr>
            <w:tcW w:w="988" w:type="pct"/>
            <w:shd w:val="clear" w:color="auto" w:fill="auto"/>
            <w:vAlign w:val="center"/>
          </w:tcPr>
          <w:p w:rsidR="00073935" w:rsidRPr="00843387" w:rsidRDefault="00073935" w:rsidP="00B36348">
            <w:pPr>
              <w:spacing w:line="360" w:lineRule="auto"/>
              <w:jc w:val="center"/>
              <w:rPr>
                <w:b/>
                <w:bCs/>
              </w:rPr>
            </w:pPr>
            <w:r w:rsidRPr="00843387">
              <w:rPr>
                <w:rFonts w:hint="eastAsia"/>
                <w:b/>
                <w:bCs/>
              </w:rPr>
              <w:t>指标项</w:t>
            </w:r>
          </w:p>
        </w:tc>
        <w:tc>
          <w:tcPr>
            <w:tcW w:w="3446" w:type="pct"/>
            <w:shd w:val="clear" w:color="auto" w:fill="auto"/>
            <w:vAlign w:val="center"/>
          </w:tcPr>
          <w:p w:rsidR="00073935" w:rsidRPr="00843387" w:rsidRDefault="00073935" w:rsidP="00B36348">
            <w:pPr>
              <w:spacing w:line="360" w:lineRule="auto"/>
              <w:jc w:val="center"/>
              <w:rPr>
                <w:b/>
                <w:bCs/>
              </w:rPr>
            </w:pPr>
            <w:r w:rsidRPr="00843387">
              <w:rPr>
                <w:rFonts w:hint="eastAsia"/>
                <w:b/>
                <w:bCs/>
              </w:rPr>
              <w:t>技术规格要求</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CPU规格</w:t>
            </w:r>
          </w:p>
        </w:tc>
        <w:tc>
          <w:tcPr>
            <w:tcW w:w="3446" w:type="pct"/>
            <w:shd w:val="clear" w:color="auto" w:fill="auto"/>
            <w:vAlign w:val="center"/>
          </w:tcPr>
          <w:p w:rsidR="00073935" w:rsidRPr="00843387" w:rsidRDefault="00073935" w:rsidP="00B36348">
            <w:pPr>
              <w:spacing w:line="360" w:lineRule="auto"/>
            </w:pPr>
            <w:r w:rsidRPr="00843387">
              <w:rPr>
                <w:rFonts w:hint="eastAsia"/>
              </w:rPr>
              <w:t>≥</w:t>
            </w:r>
            <w:r w:rsidRPr="00843387">
              <w:t>两颗</w:t>
            </w:r>
            <w:r w:rsidRPr="00843387">
              <w:rPr>
                <w:rFonts w:hint="eastAsia"/>
              </w:rPr>
              <w:t>x86</w:t>
            </w:r>
            <w:r w:rsidRPr="00843387">
              <w:t>处理器</w:t>
            </w:r>
            <w:r w:rsidRPr="00843387">
              <w:rPr>
                <w:rFonts w:hint="eastAsia"/>
              </w:rPr>
              <w:t>，单个处理器主频≥2 .1GHz ，物理核心数≥32 ，线程数≥64 ，热设计功耗≤270W，L3缓存≥160MB ，PCI Express 通道数的最大值≥80 ，支持内存速率≥DDR5 4800MHz</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主板支持的CPU 和内存情况</w:t>
            </w:r>
          </w:p>
        </w:tc>
        <w:tc>
          <w:tcPr>
            <w:tcW w:w="3446" w:type="pct"/>
            <w:shd w:val="clear" w:color="auto" w:fill="auto"/>
            <w:vAlign w:val="center"/>
          </w:tcPr>
          <w:p w:rsidR="00073935" w:rsidRPr="00843387" w:rsidRDefault="00073935" w:rsidP="00B36348">
            <w:pPr>
              <w:spacing w:line="360" w:lineRule="auto"/>
            </w:pPr>
            <w:r w:rsidRPr="00843387">
              <w:t>供应商给出主板支持的 CPU 和内存的型号数量</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主板内存槽数量</w:t>
            </w:r>
          </w:p>
        </w:tc>
        <w:tc>
          <w:tcPr>
            <w:tcW w:w="3446" w:type="pct"/>
            <w:shd w:val="clear" w:color="auto" w:fill="auto"/>
            <w:vAlign w:val="center"/>
          </w:tcPr>
          <w:p w:rsidR="00073935" w:rsidRPr="00843387" w:rsidRDefault="00073935" w:rsidP="00B36348">
            <w:pPr>
              <w:spacing w:line="360" w:lineRule="auto"/>
            </w:pPr>
            <w:r w:rsidRPr="00843387">
              <w:rPr>
                <w:rFonts w:hint="eastAsia"/>
              </w:rPr>
              <w:t>支持≥32个DDR5 RDIMM或LRDIMM内存插槽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主板存储接口</w:t>
            </w:r>
          </w:p>
        </w:tc>
        <w:tc>
          <w:tcPr>
            <w:tcW w:w="3446" w:type="pct"/>
            <w:shd w:val="clear" w:color="auto" w:fill="auto"/>
            <w:vAlign w:val="center"/>
          </w:tcPr>
          <w:p w:rsidR="00073935" w:rsidRPr="00843387" w:rsidRDefault="00073935" w:rsidP="00B36348">
            <w:pPr>
              <w:spacing w:line="360" w:lineRule="auto"/>
            </w:pPr>
            <w:r w:rsidRPr="00843387">
              <w:rPr>
                <w:rFonts w:hint="eastAsia"/>
              </w:rPr>
              <w:t>至少支持SAS 、SATA、M.2 、U.2等存储接口中的1种。</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PCIe插槽接口</w:t>
            </w:r>
          </w:p>
        </w:tc>
        <w:tc>
          <w:tcPr>
            <w:tcW w:w="3446" w:type="pct"/>
            <w:shd w:val="clear" w:color="auto" w:fill="auto"/>
            <w:vAlign w:val="center"/>
          </w:tcPr>
          <w:p w:rsidR="00073935" w:rsidRPr="00843387" w:rsidRDefault="00073935" w:rsidP="00B36348">
            <w:pPr>
              <w:spacing w:line="360" w:lineRule="auto"/>
            </w:pPr>
            <w:r w:rsidRPr="00843387">
              <w:rPr>
                <w:rFonts w:hint="eastAsia"/>
              </w:rPr>
              <w:t>符合PCIe3 .0或以上的高速串行计算机扩展总线标准，PCIe的接口速率与位宽需保证向下兼容。</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主板PCIe插槽数量及规格</w:t>
            </w:r>
          </w:p>
        </w:tc>
        <w:tc>
          <w:tcPr>
            <w:tcW w:w="3446" w:type="pct"/>
            <w:shd w:val="clear" w:color="auto" w:fill="auto"/>
            <w:vAlign w:val="center"/>
          </w:tcPr>
          <w:p w:rsidR="00073935" w:rsidRPr="00843387" w:rsidRDefault="00073935" w:rsidP="00B36348">
            <w:pPr>
              <w:spacing w:line="360" w:lineRule="auto"/>
            </w:pPr>
            <w:r w:rsidRPr="00843387">
              <w:rPr>
                <w:rFonts w:hint="eastAsia"/>
              </w:rPr>
              <w:t>高度≥44 .45mm双路或以上服务器PCIe插槽或接口≥5个。单路服务器PCIe插槽或接口应≥4个，可通过扩展卡进行插槽扩展。</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板载网络接口</w:t>
            </w:r>
          </w:p>
        </w:tc>
        <w:tc>
          <w:tcPr>
            <w:tcW w:w="3446" w:type="pct"/>
            <w:shd w:val="clear" w:color="auto" w:fill="auto"/>
            <w:vAlign w:val="center"/>
          </w:tcPr>
          <w:p w:rsidR="00073935" w:rsidRPr="00843387" w:rsidRDefault="00073935" w:rsidP="00B36348">
            <w:pPr>
              <w:spacing w:line="360" w:lineRule="auto"/>
            </w:pPr>
            <w:r w:rsidRPr="00843387">
              <w:rPr>
                <w:rFonts w:hint="eastAsia"/>
              </w:rPr>
              <w:t>支持≥1个1GE板载网络接口。</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主板OCP插槽数量</w:t>
            </w:r>
          </w:p>
        </w:tc>
        <w:tc>
          <w:tcPr>
            <w:tcW w:w="3446" w:type="pct"/>
            <w:shd w:val="clear" w:color="auto" w:fill="auto"/>
            <w:vAlign w:val="center"/>
          </w:tcPr>
          <w:p w:rsidR="00073935" w:rsidRPr="00843387" w:rsidRDefault="00073935" w:rsidP="00B36348">
            <w:pPr>
              <w:spacing w:line="360" w:lineRule="auto"/>
            </w:pPr>
            <w:r w:rsidRPr="00843387">
              <w:rPr>
                <w:rFonts w:hint="eastAsia"/>
              </w:rPr>
              <w:t>支持≥1个OCP2 .0及以上插槽。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内存数量</w:t>
            </w:r>
          </w:p>
        </w:tc>
        <w:tc>
          <w:tcPr>
            <w:tcW w:w="3446" w:type="pct"/>
            <w:shd w:val="clear" w:color="auto" w:fill="auto"/>
            <w:vAlign w:val="center"/>
          </w:tcPr>
          <w:p w:rsidR="00073935" w:rsidRPr="00843387" w:rsidRDefault="00073935" w:rsidP="00B36348">
            <w:pPr>
              <w:spacing w:line="360" w:lineRule="auto"/>
            </w:pPr>
            <w:r w:rsidRPr="00843387">
              <w:rPr>
                <w:rFonts w:hint="eastAsia"/>
              </w:rPr>
              <w:t>≥32条</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内存规格</w:t>
            </w:r>
          </w:p>
        </w:tc>
        <w:tc>
          <w:tcPr>
            <w:tcW w:w="3446" w:type="pct"/>
            <w:shd w:val="clear" w:color="auto" w:fill="auto"/>
            <w:vAlign w:val="center"/>
          </w:tcPr>
          <w:p w:rsidR="00073935" w:rsidRPr="00843387" w:rsidRDefault="00073935" w:rsidP="00B36348">
            <w:pPr>
              <w:spacing w:line="360" w:lineRule="auto"/>
            </w:pPr>
            <w:r w:rsidRPr="00843387">
              <w:rPr>
                <w:rFonts w:hint="eastAsia"/>
              </w:rPr>
              <w:t>每条内存条≥64GB DDR5 4800MHz</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硬盘类型</w:t>
            </w:r>
          </w:p>
        </w:tc>
        <w:tc>
          <w:tcPr>
            <w:tcW w:w="3446" w:type="pct"/>
            <w:shd w:val="clear" w:color="auto" w:fill="auto"/>
            <w:vAlign w:val="center"/>
          </w:tcPr>
          <w:p w:rsidR="00073935" w:rsidRPr="00843387" w:rsidRDefault="00073935" w:rsidP="00B36348">
            <w:pPr>
              <w:spacing w:line="360" w:lineRule="auto"/>
            </w:pPr>
            <w:r w:rsidRPr="00843387">
              <w:rPr>
                <w:rFonts w:hint="eastAsia"/>
              </w:rPr>
              <w:t>支持2.5 英寸 NVMe 硬盘</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硬磁盘实配容量及数量</w:t>
            </w:r>
          </w:p>
        </w:tc>
        <w:tc>
          <w:tcPr>
            <w:tcW w:w="3446" w:type="pct"/>
            <w:shd w:val="clear" w:color="auto" w:fill="auto"/>
            <w:vAlign w:val="center"/>
          </w:tcPr>
          <w:p w:rsidR="00073935" w:rsidRPr="00843387" w:rsidRDefault="00073935" w:rsidP="00B36348">
            <w:pPr>
              <w:spacing w:line="360" w:lineRule="auto"/>
            </w:pPr>
            <w:r w:rsidRPr="00843387">
              <w:t>a)配置≥2块960GB M.2 NVMe PCIe 4.0固态硬盘；</w:t>
            </w:r>
          </w:p>
          <w:p w:rsidR="00073935" w:rsidRPr="00843387" w:rsidRDefault="00073935" w:rsidP="00B36348">
            <w:pPr>
              <w:spacing w:line="360" w:lineRule="auto"/>
            </w:pPr>
            <w:r w:rsidRPr="00843387">
              <w:t>b)配置≥12块1.92TB NVMe PCIe4.0 SSD；</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硬盘插槽数量及规格</w:t>
            </w:r>
          </w:p>
        </w:tc>
        <w:tc>
          <w:tcPr>
            <w:tcW w:w="3446" w:type="pct"/>
            <w:shd w:val="clear" w:color="auto" w:fill="auto"/>
            <w:vAlign w:val="center"/>
          </w:tcPr>
          <w:p w:rsidR="00073935" w:rsidRPr="00843387" w:rsidRDefault="00073935" w:rsidP="00B36348">
            <w:pPr>
              <w:spacing w:line="360" w:lineRule="auto"/>
            </w:pPr>
            <w:r w:rsidRPr="00843387">
              <w:rPr>
                <w:rFonts w:hint="eastAsia"/>
              </w:rPr>
              <w:t>配置的硬盘尺寸支持2.5 英寸、3.5 英寸硬磁盘。机箱高度≥87.1mm的服务器支持的硬盘数量应≥16块。</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网口速率和数量</w:t>
            </w:r>
          </w:p>
        </w:tc>
        <w:tc>
          <w:tcPr>
            <w:tcW w:w="3446" w:type="pct"/>
            <w:shd w:val="clear" w:color="auto" w:fill="auto"/>
            <w:vAlign w:val="center"/>
          </w:tcPr>
          <w:p w:rsidR="00073935" w:rsidRPr="00843387" w:rsidRDefault="00073935" w:rsidP="00B36348">
            <w:pPr>
              <w:spacing w:line="360" w:lineRule="auto"/>
            </w:pPr>
            <w:r w:rsidRPr="00843387">
              <w:rPr>
                <w:rFonts w:hint="eastAsia"/>
              </w:rPr>
              <w:t>≥4个1GE网口。</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独立网卡规格</w:t>
            </w:r>
          </w:p>
        </w:tc>
        <w:tc>
          <w:tcPr>
            <w:tcW w:w="3446" w:type="pct"/>
            <w:shd w:val="clear" w:color="auto" w:fill="auto"/>
            <w:vAlign w:val="center"/>
          </w:tcPr>
          <w:p w:rsidR="00073935" w:rsidRPr="00843387" w:rsidRDefault="00073935" w:rsidP="00B36348">
            <w:pPr>
              <w:spacing w:line="360" w:lineRule="auto"/>
            </w:pPr>
            <w:r w:rsidRPr="00843387">
              <w:rPr>
                <w:rFonts w:hint="eastAsia"/>
              </w:rPr>
              <w:t>≥3块10/25GbE SFP28 2 端口 PCIe 以太网适配器（配置2个25Gb光模块，4个10Gb SFP+万兆光模块）</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外部接口规格</w:t>
            </w:r>
          </w:p>
        </w:tc>
        <w:tc>
          <w:tcPr>
            <w:tcW w:w="3446" w:type="pct"/>
            <w:shd w:val="clear" w:color="auto" w:fill="auto"/>
            <w:vAlign w:val="center"/>
          </w:tcPr>
          <w:p w:rsidR="00073935" w:rsidRPr="00843387" w:rsidRDefault="00073935" w:rsidP="00B36348">
            <w:pPr>
              <w:spacing w:line="360" w:lineRule="auto"/>
            </w:pPr>
            <w:r w:rsidRPr="00843387">
              <w:rPr>
                <w:rFonts w:hint="eastAsia"/>
              </w:rPr>
              <w:t>≥3个USB 3.0， ≥2个USB 2.0， ≥1个VGA。</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电源规格</w:t>
            </w:r>
          </w:p>
        </w:tc>
        <w:tc>
          <w:tcPr>
            <w:tcW w:w="3446" w:type="pct"/>
            <w:shd w:val="clear" w:color="auto" w:fill="auto"/>
            <w:vAlign w:val="center"/>
          </w:tcPr>
          <w:p w:rsidR="00073935" w:rsidRPr="00843387" w:rsidRDefault="00073935" w:rsidP="00B36348">
            <w:pPr>
              <w:spacing w:line="360" w:lineRule="auto"/>
            </w:pPr>
            <w:r w:rsidRPr="00843387">
              <w:rPr>
                <w:rFonts w:hint="eastAsia"/>
              </w:rPr>
              <w:t>≥2个1600W（220V 交流/240V 直流）白金热插拔电源模块。</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restart"/>
            <w:shd w:val="clear" w:color="auto" w:fill="auto"/>
            <w:vAlign w:val="center"/>
          </w:tcPr>
          <w:p w:rsidR="00073935" w:rsidRPr="00843387" w:rsidRDefault="00073935" w:rsidP="00B36348">
            <w:pPr>
              <w:spacing w:line="360" w:lineRule="auto"/>
            </w:pPr>
            <w:r w:rsidRPr="00843387">
              <w:rPr>
                <w:rFonts w:hint="eastAsia"/>
              </w:rPr>
              <w:t>服务器外规和结构</w:t>
            </w:r>
          </w:p>
        </w:tc>
        <w:tc>
          <w:tcPr>
            <w:tcW w:w="3446" w:type="pct"/>
            <w:shd w:val="clear" w:color="auto" w:fill="auto"/>
            <w:vAlign w:val="center"/>
          </w:tcPr>
          <w:p w:rsidR="00073935" w:rsidRPr="00843387" w:rsidRDefault="00073935" w:rsidP="00B36348">
            <w:pPr>
              <w:spacing w:line="360" w:lineRule="auto"/>
            </w:pPr>
            <w:r w:rsidRPr="00843387">
              <w:rPr>
                <w:rFonts w:hint="eastAsia"/>
              </w:rPr>
              <w:t>服务器的零部件应紧固无松动，可插拔部件应可靠连接，开关、按钮和其它控制部件应灵活可靠，布局方便使用。</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服务器表面不应有明显的凹痕、划伤、裂缝、变形和污染等。表面涂层均匀，不应起泡、龟裂、脱落和磨损，金属零部 件无锈蚀及其它机械损伤。</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服务器表面说明功能的文字、符号和标志应清晰、端正且牢固。</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服务器的显著位置支持提供运行状态的指示功能，并在随机文件中明确具体含义。</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高密度服务器需给出CPU个数与机柜高度。</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服务器尺寸具体要求在随机的文件中明确。</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服务器尺寸（高×宽 ×深 )</w:t>
            </w:r>
          </w:p>
        </w:tc>
        <w:tc>
          <w:tcPr>
            <w:tcW w:w="3446" w:type="pct"/>
            <w:shd w:val="clear" w:color="auto" w:fill="auto"/>
            <w:vAlign w:val="center"/>
          </w:tcPr>
          <w:p w:rsidR="00073935" w:rsidRPr="00843387" w:rsidRDefault="00073935" w:rsidP="00B36348">
            <w:pPr>
              <w:spacing w:line="360" w:lineRule="auto"/>
            </w:pPr>
            <w:r w:rsidRPr="00843387">
              <w:rPr>
                <w:rFonts w:hint="eastAsia"/>
              </w:rPr>
              <w:t>服务器尺寸设计应遵循标准化、系列化的要求，机箱的内部结构符合通用部件的安装需要，服务器高度≥87.1毫米、 宽度≥447毫米、深度≥609.6毫米。</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环境适应性</w:t>
            </w:r>
          </w:p>
        </w:tc>
        <w:tc>
          <w:tcPr>
            <w:tcW w:w="3446" w:type="pct"/>
            <w:shd w:val="clear" w:color="auto" w:fill="auto"/>
            <w:vAlign w:val="center"/>
          </w:tcPr>
          <w:p w:rsidR="00073935" w:rsidRPr="00843387" w:rsidRDefault="00073935" w:rsidP="00B36348">
            <w:pPr>
              <w:spacing w:line="360" w:lineRule="auto"/>
            </w:pPr>
            <w:r w:rsidRPr="00843387">
              <w:rPr>
                <w:rFonts w:hint="eastAsia"/>
              </w:rPr>
              <w:t>气候环境适应性应符合 GB/T9813.3 的有关规定，工作温度 10～35℃ , 贮存运输温度-40～55℃; 工作相对湿度 35%～80%，贮存运输相对湿度 20％～93%</w:t>
            </w:r>
            <w:r w:rsidRPr="00843387">
              <w:rPr>
                <w:rFonts w:hint="eastAsia"/>
              </w:rPr>
              <w:lastRenderedPageBreak/>
              <w:t>（40℃) ; 大气压86～106kPa。</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机械环境适应性</w:t>
            </w:r>
          </w:p>
        </w:tc>
        <w:tc>
          <w:tcPr>
            <w:tcW w:w="3446" w:type="pct"/>
            <w:shd w:val="clear" w:color="auto" w:fill="auto"/>
            <w:vAlign w:val="center"/>
          </w:tcPr>
          <w:p w:rsidR="00073935" w:rsidRPr="00843387" w:rsidRDefault="00073935" w:rsidP="00B36348">
            <w:pPr>
              <w:spacing w:line="360" w:lineRule="auto"/>
            </w:pPr>
            <w:r w:rsidRPr="00843387">
              <w:rPr>
                <w:rFonts w:hint="eastAsia"/>
              </w:rPr>
              <w:t>机械环境适应性应符合GB/T9813.3的有关规定。</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噪声</w:t>
            </w:r>
          </w:p>
        </w:tc>
        <w:tc>
          <w:tcPr>
            <w:tcW w:w="3446" w:type="pct"/>
            <w:shd w:val="clear" w:color="auto" w:fill="auto"/>
            <w:vAlign w:val="center"/>
          </w:tcPr>
          <w:p w:rsidR="00073935" w:rsidRPr="00843387" w:rsidRDefault="00073935" w:rsidP="00B36348">
            <w:pPr>
              <w:spacing w:line="360" w:lineRule="auto"/>
            </w:pPr>
            <w:r w:rsidRPr="00843387">
              <w:rPr>
                <w:rFonts w:hint="eastAsia"/>
              </w:rPr>
              <w:t>符合 GB/T 9813.3的有关规定，在产品说明中给出具体测试值塔式服务器噪声在空闲状态下不大于50dB。</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机柜尺寸</w:t>
            </w:r>
          </w:p>
        </w:tc>
        <w:tc>
          <w:tcPr>
            <w:tcW w:w="3446" w:type="pct"/>
            <w:shd w:val="clear" w:color="auto" w:fill="auto"/>
            <w:vAlign w:val="center"/>
          </w:tcPr>
          <w:p w:rsidR="00073935" w:rsidRPr="00843387" w:rsidRDefault="00073935" w:rsidP="00B36348">
            <w:pPr>
              <w:spacing w:line="360" w:lineRule="auto"/>
            </w:pPr>
            <w:r w:rsidRPr="00843387">
              <w:rPr>
                <w:rFonts w:hint="eastAsia"/>
              </w:rPr>
              <w:t>机柜宽度≥600毫米，高度≥2000毫米，深度≥800毫米。</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主板外部</w:t>
            </w:r>
          </w:p>
        </w:tc>
        <w:tc>
          <w:tcPr>
            <w:tcW w:w="3446" w:type="pct"/>
            <w:shd w:val="clear" w:color="auto" w:fill="auto"/>
            <w:vAlign w:val="center"/>
          </w:tcPr>
          <w:p w:rsidR="00073935" w:rsidRPr="00843387" w:rsidRDefault="00073935" w:rsidP="00B36348">
            <w:pPr>
              <w:spacing w:line="360" w:lineRule="auto"/>
            </w:pPr>
            <w:r w:rsidRPr="00843387">
              <w:rPr>
                <w:rFonts w:hint="eastAsia"/>
              </w:rPr>
              <w:t>支持 USB 、显示、管理等接口。</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网络功能</w:t>
            </w:r>
          </w:p>
        </w:tc>
        <w:tc>
          <w:tcPr>
            <w:tcW w:w="3446" w:type="pct"/>
            <w:shd w:val="clear" w:color="auto" w:fill="auto"/>
            <w:vAlign w:val="center"/>
          </w:tcPr>
          <w:p w:rsidR="00073935" w:rsidRPr="00843387" w:rsidRDefault="00073935" w:rsidP="00B36348">
            <w:pPr>
              <w:spacing w:line="360" w:lineRule="auto"/>
            </w:pPr>
            <w:r w:rsidRPr="00843387">
              <w:rPr>
                <w:rFonts w:hint="eastAsia"/>
              </w:rPr>
              <w:t>支持网络连接、网络访问、数据交换和网络管控功能。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电源热插拔</w:t>
            </w:r>
          </w:p>
        </w:tc>
        <w:tc>
          <w:tcPr>
            <w:tcW w:w="3446" w:type="pct"/>
            <w:shd w:val="clear" w:color="auto" w:fill="auto"/>
            <w:vAlign w:val="center"/>
          </w:tcPr>
          <w:p w:rsidR="00073935" w:rsidRPr="00843387" w:rsidRDefault="00073935" w:rsidP="00B36348">
            <w:pPr>
              <w:spacing w:line="360" w:lineRule="auto"/>
            </w:pPr>
            <w:r w:rsidRPr="00843387">
              <w:rPr>
                <w:rFonts w:hint="eastAsia"/>
              </w:rPr>
              <w:t>整机电源模块具备热插拔功能。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电源过流保护</w:t>
            </w:r>
          </w:p>
        </w:tc>
        <w:tc>
          <w:tcPr>
            <w:tcW w:w="3446" w:type="pct"/>
            <w:shd w:val="clear" w:color="auto" w:fill="auto"/>
            <w:vAlign w:val="center"/>
          </w:tcPr>
          <w:p w:rsidR="00073935" w:rsidRPr="00843387" w:rsidRDefault="00073935" w:rsidP="00B36348">
            <w:pPr>
              <w:spacing w:line="360" w:lineRule="auto"/>
            </w:pPr>
            <w:r w:rsidRPr="00843387">
              <w:rPr>
                <w:rFonts w:hint="eastAsia"/>
              </w:rPr>
              <w:t>支持过流及短路保护的功能。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服务器散热方式</w:t>
            </w:r>
          </w:p>
        </w:tc>
        <w:tc>
          <w:tcPr>
            <w:tcW w:w="3446" w:type="pct"/>
            <w:shd w:val="clear" w:color="auto" w:fill="auto"/>
            <w:vAlign w:val="center"/>
          </w:tcPr>
          <w:p w:rsidR="00073935" w:rsidRPr="00843387" w:rsidRDefault="00073935" w:rsidP="00B36348">
            <w:pPr>
              <w:spacing w:line="360" w:lineRule="auto"/>
            </w:pPr>
            <w:r w:rsidRPr="00843387">
              <w:rPr>
                <w:rFonts w:hint="eastAsia"/>
              </w:rPr>
              <w:t>≥4个热插拔冗余风扇，支持N+1冗余，支持熔断保护与恢复功能。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restart"/>
            <w:shd w:val="clear" w:color="auto" w:fill="auto"/>
            <w:vAlign w:val="center"/>
          </w:tcPr>
          <w:p w:rsidR="00073935" w:rsidRPr="00843387" w:rsidRDefault="00073935" w:rsidP="00B36348">
            <w:pPr>
              <w:spacing w:line="360" w:lineRule="auto"/>
            </w:pPr>
            <w:r w:rsidRPr="00843387">
              <w:rPr>
                <w:rFonts w:hint="eastAsia"/>
              </w:rPr>
              <w:t>BMC固件基础功能</w:t>
            </w:r>
          </w:p>
        </w:tc>
        <w:tc>
          <w:tcPr>
            <w:tcW w:w="3446" w:type="pct"/>
            <w:shd w:val="clear" w:color="auto" w:fill="auto"/>
            <w:vAlign w:val="center"/>
          </w:tcPr>
          <w:p w:rsidR="00073935" w:rsidRPr="00843387" w:rsidRDefault="00073935" w:rsidP="00B36348">
            <w:pPr>
              <w:spacing w:line="360" w:lineRule="auto"/>
            </w:pPr>
            <w:r w:rsidRPr="00843387">
              <w:rPr>
                <w:rFonts w:hint="eastAsia"/>
              </w:rPr>
              <w:t>支持DHCP设置网络功能；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支持静态IP设置网络功能。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支持设备日志记录，包括但不限于登录日志、操作日志和报警日志等功能，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支持日志信息导出和记录删除功能。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支持通过管理接口向外输出准确的报警信息功能；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设备的 BMC 管理软件应能够按报警的严重程度进行区分；</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 IPMI2 .0 、SNMP 或 Redfish等接口功能。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支持键盘、 鼠标和视频的重定向、文本控制台的重定向、远程虚拟媒体、高可靠的硬件监控和管理功能。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支持基于网络开启、关闭和重启设备的功能，并查询当前设备开机运行状态。</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支持故障提示功能，并可通过接口读取服务器故障信息。</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支持基于网络的固件更新功能，包括BMC和BIOS等；</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支持基于网络安装操作系统的功能，并可通过网络控制台访问设备；</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支持通过本地的硬盘或光驱等存储设备，基于网络完成设备的操作系统安装功能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支持通过浏览器打开管理界面并登录功能。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支持设置口令策略功能；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支持访问权限设置功能，并通过日志记录访问事件。</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支持对出厂默认的用户名及口令进行安全保护功能，并提供默认口令修改提示。</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支持读取服务器CPU等核心器件的温度功能。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支持通过外部管理工具进行BMC参数设置的功能，并可基于网络通过外部管理工具对BMC进行管理。</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支持基于网络实现开关机和复位控制的功能。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BMC 启动时间应不超过180s ，实现功能包括网络、IPMI、散热、传感器服务可用。</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restart"/>
            <w:shd w:val="clear" w:color="auto" w:fill="auto"/>
            <w:vAlign w:val="center"/>
          </w:tcPr>
          <w:p w:rsidR="00073935" w:rsidRPr="00843387" w:rsidRDefault="00073935" w:rsidP="00B36348">
            <w:pPr>
              <w:spacing w:line="360" w:lineRule="auto"/>
            </w:pPr>
            <w:r w:rsidRPr="00843387">
              <w:rPr>
                <w:rFonts w:hint="eastAsia"/>
              </w:rPr>
              <w:t>BIOS固件基 础功能</w:t>
            </w:r>
          </w:p>
        </w:tc>
        <w:tc>
          <w:tcPr>
            <w:tcW w:w="3446" w:type="pct"/>
            <w:shd w:val="clear" w:color="auto" w:fill="auto"/>
            <w:vAlign w:val="center"/>
          </w:tcPr>
          <w:p w:rsidR="00073935" w:rsidRPr="00843387" w:rsidRDefault="00073935" w:rsidP="00B36348">
            <w:pPr>
              <w:spacing w:line="360" w:lineRule="auto"/>
            </w:pPr>
            <w:r w:rsidRPr="00843387">
              <w:rPr>
                <w:rFonts w:hint="eastAsia"/>
              </w:rPr>
              <w:t>支持查看PCIe设备信息，SATA设备信息功能。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支持操作系统安装和引导功能，应并向操作系统提供计算机主板信息和服务接口。</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支持设置启动顺序，并按照设置的启动顺序启动功能。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支持安全启动功能。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支持设置口令、修改口令、验证口令功能。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支持板载显示控制或独立显卡的显示控制功能。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支持RAID识别和启动功能。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支持串口重定向功能。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支持固件更新功能。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支持BIOS固件设置的恢复出厂功能。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支持网络引导启用和关闭功能。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远程控制</w:t>
            </w:r>
          </w:p>
        </w:tc>
        <w:tc>
          <w:tcPr>
            <w:tcW w:w="3446" w:type="pct"/>
            <w:shd w:val="clear" w:color="auto" w:fill="auto"/>
            <w:vAlign w:val="center"/>
          </w:tcPr>
          <w:p w:rsidR="00073935" w:rsidRPr="00843387" w:rsidRDefault="00073935" w:rsidP="00B36348">
            <w:pPr>
              <w:spacing w:line="360" w:lineRule="auto"/>
            </w:pPr>
            <w:r w:rsidRPr="00843387">
              <w:rPr>
                <w:rFonts w:hint="eastAsia"/>
              </w:rPr>
              <w:t>支持远程关机和重新启动功能。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操作系统及驱动的升级</w:t>
            </w:r>
          </w:p>
        </w:tc>
        <w:tc>
          <w:tcPr>
            <w:tcW w:w="3446" w:type="pct"/>
            <w:shd w:val="clear" w:color="auto" w:fill="auto"/>
            <w:vAlign w:val="center"/>
          </w:tcPr>
          <w:p w:rsidR="00073935" w:rsidRPr="00843387" w:rsidRDefault="00073935" w:rsidP="00B36348">
            <w:pPr>
              <w:spacing w:line="360" w:lineRule="auto"/>
            </w:pPr>
            <w:r w:rsidRPr="00843387">
              <w:rPr>
                <w:rFonts w:hint="eastAsia"/>
              </w:rPr>
              <w:t>支持通过网络、闪存盘对操作系统、驱动进行升级。</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restart"/>
            <w:shd w:val="clear" w:color="auto" w:fill="auto"/>
            <w:vAlign w:val="center"/>
          </w:tcPr>
          <w:p w:rsidR="00073935" w:rsidRPr="00843387" w:rsidRDefault="00073935" w:rsidP="00B36348">
            <w:pPr>
              <w:spacing w:line="360" w:lineRule="auto"/>
            </w:pPr>
            <w:r w:rsidRPr="00843387">
              <w:rPr>
                <w:rFonts w:hint="eastAsia"/>
              </w:rPr>
              <w:t>操作系统功能</w:t>
            </w:r>
          </w:p>
        </w:tc>
        <w:tc>
          <w:tcPr>
            <w:tcW w:w="3446" w:type="pct"/>
            <w:shd w:val="clear" w:color="auto" w:fill="auto"/>
            <w:vAlign w:val="center"/>
          </w:tcPr>
          <w:p w:rsidR="00073935" w:rsidRPr="00843387" w:rsidRDefault="00073935" w:rsidP="00B36348">
            <w:pPr>
              <w:spacing w:line="360" w:lineRule="auto"/>
            </w:pPr>
            <w:r w:rsidRPr="00843387">
              <w:rPr>
                <w:rFonts w:hint="eastAsia"/>
              </w:rPr>
              <w:t>支持访问控制、安全审计、网络接入鉴别等功能。</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操作系统其他功能应满足操作系统政府采购需求标准中加*的指标要求。</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中文信息处理</w:t>
            </w:r>
          </w:p>
        </w:tc>
        <w:tc>
          <w:tcPr>
            <w:tcW w:w="3446" w:type="pct"/>
            <w:shd w:val="clear" w:color="auto" w:fill="auto"/>
            <w:vAlign w:val="center"/>
          </w:tcPr>
          <w:p w:rsidR="00073935" w:rsidRPr="00843387" w:rsidRDefault="00073935" w:rsidP="00B36348">
            <w:pPr>
              <w:spacing w:line="360" w:lineRule="auto"/>
            </w:pPr>
            <w:r w:rsidRPr="00843387">
              <w:rPr>
                <w:rFonts w:hint="eastAsia"/>
              </w:rPr>
              <w:t>涉及中文信息处理内容应符合GB18030要求。</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故障检测</w:t>
            </w:r>
          </w:p>
        </w:tc>
        <w:tc>
          <w:tcPr>
            <w:tcW w:w="3446" w:type="pct"/>
            <w:shd w:val="clear" w:color="auto" w:fill="auto"/>
            <w:vAlign w:val="center"/>
          </w:tcPr>
          <w:p w:rsidR="00073935" w:rsidRPr="00843387" w:rsidRDefault="00073935" w:rsidP="00B36348">
            <w:pPr>
              <w:spacing w:line="360" w:lineRule="auto"/>
            </w:pPr>
            <w:r w:rsidRPr="00843387">
              <w:rPr>
                <w:rFonts w:hint="eastAsia"/>
              </w:rPr>
              <w:t>支持故障检测功能，可以检测到具体的FRU（内存、硬盘等）的故障并发出告警声音。</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弱口令字典检查</w:t>
            </w:r>
          </w:p>
        </w:tc>
        <w:tc>
          <w:tcPr>
            <w:tcW w:w="3446" w:type="pct"/>
            <w:shd w:val="clear" w:color="auto" w:fill="auto"/>
            <w:vAlign w:val="center"/>
          </w:tcPr>
          <w:p w:rsidR="00073935" w:rsidRPr="00843387" w:rsidRDefault="00073935" w:rsidP="00B36348">
            <w:pPr>
              <w:spacing w:line="360" w:lineRule="auto"/>
            </w:pPr>
            <w:r w:rsidRPr="00843387">
              <w:rPr>
                <w:rFonts w:hint="eastAsia"/>
              </w:rPr>
              <w:t>支持弱口令字典检查功能，出现在弱口令字典中的字符串不能被设置为用户口令。</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白名单访问控制</w:t>
            </w:r>
          </w:p>
        </w:tc>
        <w:tc>
          <w:tcPr>
            <w:tcW w:w="3446" w:type="pct"/>
            <w:shd w:val="clear" w:color="auto" w:fill="auto"/>
            <w:vAlign w:val="center"/>
          </w:tcPr>
          <w:p w:rsidR="00073935" w:rsidRPr="00843387" w:rsidRDefault="00073935" w:rsidP="00B36348">
            <w:pPr>
              <w:spacing w:line="360" w:lineRule="auto"/>
            </w:pPr>
            <w:r w:rsidRPr="00843387">
              <w:rPr>
                <w:rFonts w:hint="eastAsia"/>
              </w:rPr>
              <w:t>支持基于时间、IP 或 MAC 白名单访问控制。</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二次鉴别</w:t>
            </w:r>
          </w:p>
        </w:tc>
        <w:tc>
          <w:tcPr>
            <w:tcW w:w="3446" w:type="pct"/>
            <w:shd w:val="clear" w:color="auto" w:fill="auto"/>
            <w:vAlign w:val="center"/>
          </w:tcPr>
          <w:p w:rsidR="00073935" w:rsidRPr="00843387" w:rsidRDefault="00073935" w:rsidP="00B36348">
            <w:pPr>
              <w:spacing w:line="360" w:lineRule="auto"/>
            </w:pPr>
            <w:r w:rsidRPr="00843387">
              <w:rPr>
                <w:rFonts w:hint="eastAsia"/>
              </w:rPr>
              <w:t>支持二次鉴别功能。对于用户配置、权限配置、公钥导入等重要的管理操作，已登录用户应通过二次鉴别后，才能执行操作。</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密码证书安全加密存储</w:t>
            </w:r>
          </w:p>
        </w:tc>
        <w:tc>
          <w:tcPr>
            <w:tcW w:w="3446" w:type="pct"/>
            <w:shd w:val="clear" w:color="auto" w:fill="auto"/>
            <w:vAlign w:val="center"/>
          </w:tcPr>
          <w:p w:rsidR="00073935" w:rsidRPr="00843387" w:rsidRDefault="00073935" w:rsidP="00B36348">
            <w:pPr>
              <w:spacing w:line="360" w:lineRule="auto"/>
            </w:pPr>
            <w:r w:rsidRPr="00843387">
              <w:rPr>
                <w:rFonts w:hint="eastAsia"/>
              </w:rPr>
              <w:t>支持对带外管理系统中的用户口令和证书等敏感信息进行加密存储，禁止使用私有的和业界已知不安全的密码算法。</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敏感信息安全加密传输</w:t>
            </w:r>
          </w:p>
        </w:tc>
        <w:tc>
          <w:tcPr>
            <w:tcW w:w="3446" w:type="pct"/>
            <w:shd w:val="clear" w:color="auto" w:fill="auto"/>
            <w:vAlign w:val="center"/>
          </w:tcPr>
          <w:p w:rsidR="00073935" w:rsidRPr="00843387" w:rsidRDefault="00073935" w:rsidP="00B36348">
            <w:pPr>
              <w:spacing w:line="360" w:lineRule="auto"/>
            </w:pPr>
            <w:r w:rsidRPr="00843387">
              <w:rPr>
                <w:rFonts w:hint="eastAsia"/>
              </w:rPr>
              <w:t>支持使用安全的传输加密协议（如SSH或 HTTPS 等）传输用户的敏感信息。</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研发过程安全</w:t>
            </w:r>
          </w:p>
        </w:tc>
        <w:tc>
          <w:tcPr>
            <w:tcW w:w="3446" w:type="pct"/>
            <w:shd w:val="clear" w:color="auto" w:fill="auto"/>
            <w:vAlign w:val="center"/>
          </w:tcPr>
          <w:p w:rsidR="00073935" w:rsidRPr="00843387" w:rsidRDefault="00073935" w:rsidP="00B36348">
            <w:pPr>
              <w:spacing w:line="360" w:lineRule="auto"/>
            </w:pPr>
            <w:r w:rsidRPr="00843387">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物理安全</w:t>
            </w:r>
          </w:p>
        </w:tc>
        <w:tc>
          <w:tcPr>
            <w:tcW w:w="3446" w:type="pct"/>
            <w:shd w:val="clear" w:color="auto" w:fill="auto"/>
            <w:vAlign w:val="center"/>
          </w:tcPr>
          <w:p w:rsidR="00073935" w:rsidRPr="00843387" w:rsidRDefault="00073935" w:rsidP="00B36348">
            <w:pPr>
              <w:spacing w:line="360" w:lineRule="auto"/>
            </w:pPr>
            <w:r w:rsidRPr="00843387">
              <w:rPr>
                <w:rFonts w:hint="eastAsia"/>
              </w:rPr>
              <w:t>安全要求应符合 GB 4943.1 的规定。</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限用物质的限量要求</w:t>
            </w:r>
          </w:p>
        </w:tc>
        <w:tc>
          <w:tcPr>
            <w:tcW w:w="3446" w:type="pct"/>
            <w:shd w:val="clear" w:color="auto" w:fill="auto"/>
            <w:vAlign w:val="center"/>
          </w:tcPr>
          <w:p w:rsidR="00073935" w:rsidRPr="00843387" w:rsidRDefault="00073935" w:rsidP="00B36348">
            <w:pPr>
              <w:spacing w:line="360" w:lineRule="auto"/>
            </w:pPr>
            <w:r w:rsidRPr="00843387">
              <w:rPr>
                <w:rFonts w:hint="eastAsia"/>
              </w:rPr>
              <w:t>限用物质的限量应符合 GB/T 26572的要求。</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CPU性能</w:t>
            </w:r>
          </w:p>
        </w:tc>
        <w:tc>
          <w:tcPr>
            <w:tcW w:w="3446" w:type="pct"/>
            <w:shd w:val="clear" w:color="auto" w:fill="auto"/>
            <w:vAlign w:val="center"/>
          </w:tcPr>
          <w:p w:rsidR="00073935" w:rsidRPr="00843387" w:rsidRDefault="00073935" w:rsidP="00B36348">
            <w:pPr>
              <w:spacing w:line="360" w:lineRule="auto"/>
            </w:pPr>
            <w:r w:rsidRPr="00843387">
              <w:rPr>
                <w:rFonts w:hint="eastAsia"/>
              </w:rPr>
              <w:t>CPU主频≥2 .1GHz ，单CPU核数≥32核，单CPU末级缓存容量≥160MB。</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单内存模块内容</w:t>
            </w:r>
          </w:p>
        </w:tc>
        <w:tc>
          <w:tcPr>
            <w:tcW w:w="3446" w:type="pct"/>
            <w:shd w:val="clear" w:color="auto" w:fill="auto"/>
            <w:vAlign w:val="center"/>
          </w:tcPr>
          <w:p w:rsidR="00073935" w:rsidRPr="00843387" w:rsidRDefault="00073935" w:rsidP="00B36348">
            <w:pPr>
              <w:spacing w:line="360" w:lineRule="auto"/>
            </w:pPr>
            <w:r w:rsidRPr="00843387">
              <w:rPr>
                <w:rFonts w:hint="eastAsia"/>
              </w:rPr>
              <w:t>≥64GB</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内存速率</w:t>
            </w:r>
          </w:p>
        </w:tc>
        <w:tc>
          <w:tcPr>
            <w:tcW w:w="3446" w:type="pct"/>
            <w:shd w:val="clear" w:color="auto" w:fill="auto"/>
            <w:vAlign w:val="center"/>
          </w:tcPr>
          <w:p w:rsidR="00073935" w:rsidRPr="00843387" w:rsidRDefault="00073935" w:rsidP="00B36348">
            <w:pPr>
              <w:spacing w:line="360" w:lineRule="auto"/>
            </w:pPr>
            <w:r w:rsidRPr="00843387">
              <w:rPr>
                <w:rFonts w:hint="eastAsia"/>
              </w:rPr>
              <w:t>≥4800MHz。</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电源能耗</w:t>
            </w:r>
          </w:p>
        </w:tc>
        <w:tc>
          <w:tcPr>
            <w:tcW w:w="3446" w:type="pct"/>
            <w:shd w:val="clear" w:color="auto" w:fill="auto"/>
            <w:vAlign w:val="center"/>
          </w:tcPr>
          <w:p w:rsidR="00073935" w:rsidRPr="00843387" w:rsidRDefault="00073935" w:rsidP="00B36348">
            <w:pPr>
              <w:spacing w:line="360" w:lineRule="auto"/>
            </w:pPr>
            <w:r w:rsidRPr="00843387">
              <w:rPr>
                <w:rFonts w:hint="eastAsia"/>
              </w:rPr>
              <w:t>符合 GB/T 9813.3 的有关规定。</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内存兼容性</w:t>
            </w:r>
          </w:p>
        </w:tc>
        <w:tc>
          <w:tcPr>
            <w:tcW w:w="3446" w:type="pct"/>
            <w:shd w:val="clear" w:color="auto" w:fill="auto"/>
            <w:vAlign w:val="center"/>
          </w:tcPr>
          <w:p w:rsidR="00073935" w:rsidRPr="00843387" w:rsidRDefault="00073935" w:rsidP="00B36348">
            <w:pPr>
              <w:spacing w:line="360" w:lineRule="auto"/>
            </w:pPr>
            <w:r w:rsidRPr="00843387">
              <w:rPr>
                <w:rFonts w:hint="eastAsia"/>
              </w:rPr>
              <w:t>适配 3 种及以上厂商的内存产品，且均不低于产品支持的内存规格。</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固态存储兼容性</w:t>
            </w:r>
          </w:p>
        </w:tc>
        <w:tc>
          <w:tcPr>
            <w:tcW w:w="3446" w:type="pct"/>
            <w:shd w:val="clear" w:color="auto" w:fill="auto"/>
            <w:vAlign w:val="center"/>
          </w:tcPr>
          <w:p w:rsidR="00073935" w:rsidRPr="00843387" w:rsidRDefault="00073935" w:rsidP="00B36348">
            <w:pPr>
              <w:spacing w:line="360" w:lineRule="auto"/>
            </w:pPr>
            <w:r w:rsidRPr="00843387">
              <w:rPr>
                <w:rFonts w:hint="eastAsia"/>
              </w:rPr>
              <w:t>适配 3 种或以上厂商的固态存储产品，且均不低于产品支持的固态存储设备规格。</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网卡兼容</w:t>
            </w:r>
          </w:p>
        </w:tc>
        <w:tc>
          <w:tcPr>
            <w:tcW w:w="3446" w:type="pct"/>
            <w:shd w:val="clear" w:color="auto" w:fill="auto"/>
            <w:vAlign w:val="center"/>
          </w:tcPr>
          <w:p w:rsidR="00073935" w:rsidRPr="00843387" w:rsidRDefault="00073935" w:rsidP="00B36348">
            <w:pPr>
              <w:spacing w:line="360" w:lineRule="auto"/>
            </w:pPr>
            <w:r w:rsidRPr="00843387">
              <w:rPr>
                <w:rFonts w:hint="eastAsia"/>
              </w:rPr>
              <w:t>网卡应适配两种或以上厂商产品。</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功能卡兼容</w:t>
            </w:r>
          </w:p>
        </w:tc>
        <w:tc>
          <w:tcPr>
            <w:tcW w:w="3446" w:type="pct"/>
            <w:shd w:val="clear" w:color="auto" w:fill="auto"/>
            <w:vAlign w:val="center"/>
          </w:tcPr>
          <w:p w:rsidR="00073935" w:rsidRPr="00843387" w:rsidRDefault="00073935" w:rsidP="00B36348">
            <w:pPr>
              <w:spacing w:line="360" w:lineRule="auto"/>
            </w:pPr>
            <w:r w:rsidRPr="00843387">
              <w:rPr>
                <w:rFonts w:hint="eastAsia"/>
              </w:rPr>
              <w:t>内置或适配符合 PCIe 的功能卡，如：网络功能卡、存储功能卡及图形显示功能卡。</w:t>
            </w:r>
          </w:p>
        </w:tc>
      </w:tr>
      <w:tr w:rsidR="00073935" w:rsidRPr="00843387" w:rsidTr="00B36348">
        <w:trPr>
          <w:trHeight w:val="9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外设兼容性</w:t>
            </w:r>
          </w:p>
        </w:tc>
        <w:tc>
          <w:tcPr>
            <w:tcW w:w="3446" w:type="pct"/>
            <w:shd w:val="clear" w:color="auto" w:fill="auto"/>
            <w:vAlign w:val="center"/>
          </w:tcPr>
          <w:p w:rsidR="00073935" w:rsidRPr="00843387" w:rsidRDefault="00073935" w:rsidP="00B36348">
            <w:pPr>
              <w:spacing w:line="360" w:lineRule="auto"/>
            </w:pPr>
            <w:r w:rsidRPr="00843387">
              <w:rPr>
                <w:rFonts w:hint="eastAsia"/>
              </w:rPr>
              <w:t>兼容多种主流生产商的外部设备，包括显示器、键盘、 鼠标、闪存盘、移动硬盘、USB 光驱及 KVM 等，要求使用不同厂商的外部设备时，系统均能正常识别和安装驱动。</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数据库兼容</w:t>
            </w:r>
          </w:p>
        </w:tc>
        <w:tc>
          <w:tcPr>
            <w:tcW w:w="3446" w:type="pct"/>
            <w:shd w:val="clear" w:color="auto" w:fill="auto"/>
            <w:vAlign w:val="center"/>
          </w:tcPr>
          <w:p w:rsidR="00073935" w:rsidRPr="00843387" w:rsidRDefault="00073935" w:rsidP="00B36348">
            <w:pPr>
              <w:spacing w:line="360" w:lineRule="auto"/>
            </w:pPr>
            <w:r w:rsidRPr="00843387">
              <w:rPr>
                <w:rFonts w:hint="eastAsia"/>
              </w:rPr>
              <w:t>兼容 3 个及以上厂商的数据库产品。</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中间件兼容</w:t>
            </w:r>
          </w:p>
        </w:tc>
        <w:tc>
          <w:tcPr>
            <w:tcW w:w="3446" w:type="pct"/>
            <w:shd w:val="clear" w:color="auto" w:fill="auto"/>
            <w:vAlign w:val="center"/>
          </w:tcPr>
          <w:p w:rsidR="00073935" w:rsidRPr="00843387" w:rsidRDefault="00073935" w:rsidP="00B36348">
            <w:pPr>
              <w:spacing w:line="360" w:lineRule="auto"/>
            </w:pPr>
            <w:r w:rsidRPr="00843387">
              <w:rPr>
                <w:rFonts w:hint="eastAsia"/>
              </w:rPr>
              <w:t>兼容 3 个及以上厂商的中间件产品。</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平台软件兼容</w:t>
            </w:r>
          </w:p>
        </w:tc>
        <w:tc>
          <w:tcPr>
            <w:tcW w:w="3446" w:type="pct"/>
            <w:shd w:val="clear" w:color="auto" w:fill="auto"/>
            <w:vAlign w:val="center"/>
          </w:tcPr>
          <w:p w:rsidR="00073935" w:rsidRPr="00843387" w:rsidRDefault="00073935" w:rsidP="00B36348">
            <w:pPr>
              <w:spacing w:line="360" w:lineRule="auto"/>
            </w:pPr>
            <w:r w:rsidRPr="00843387">
              <w:rPr>
                <w:rFonts w:hint="eastAsia"/>
              </w:rPr>
              <w:t>兼容 3 个及以上厂商的大数据平台。</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整机可靠性</w:t>
            </w:r>
          </w:p>
        </w:tc>
        <w:tc>
          <w:tcPr>
            <w:tcW w:w="3446" w:type="pct"/>
            <w:shd w:val="clear" w:color="auto" w:fill="auto"/>
            <w:vAlign w:val="center"/>
          </w:tcPr>
          <w:p w:rsidR="00073935" w:rsidRPr="00843387" w:rsidRDefault="00073935" w:rsidP="00B36348">
            <w:pPr>
              <w:spacing w:line="360" w:lineRule="auto"/>
            </w:pPr>
            <w:r w:rsidRPr="00843387">
              <w:rPr>
                <w:rFonts w:hint="eastAsia"/>
              </w:rPr>
              <w:t>m1 值（MTBF 的不可接受值）不得低于 30000h。</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风扇可靠性</w:t>
            </w:r>
          </w:p>
        </w:tc>
        <w:tc>
          <w:tcPr>
            <w:tcW w:w="3446" w:type="pct"/>
            <w:shd w:val="clear" w:color="auto" w:fill="auto"/>
            <w:vAlign w:val="center"/>
          </w:tcPr>
          <w:p w:rsidR="00073935" w:rsidRPr="00843387" w:rsidRDefault="00073935" w:rsidP="00B36348">
            <w:pPr>
              <w:spacing w:line="360" w:lineRule="auto"/>
            </w:pPr>
            <w:r w:rsidRPr="00843387">
              <w:rPr>
                <w:rFonts w:hint="eastAsia"/>
              </w:rPr>
              <w:t>风扇寿命应不低于 40000h。</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部件可靠性</w:t>
            </w:r>
          </w:p>
        </w:tc>
        <w:tc>
          <w:tcPr>
            <w:tcW w:w="3446" w:type="pct"/>
            <w:shd w:val="clear" w:color="auto" w:fill="auto"/>
            <w:vAlign w:val="center"/>
          </w:tcPr>
          <w:p w:rsidR="00073935" w:rsidRPr="00843387" w:rsidRDefault="00073935" w:rsidP="00B36348">
            <w:pPr>
              <w:spacing w:line="360" w:lineRule="auto"/>
            </w:pPr>
            <w:r w:rsidRPr="00843387">
              <w:rPr>
                <w:rFonts w:hint="eastAsia"/>
              </w:rPr>
              <w:t>支持硬盘、电源、风扇热插拔(内置风扇除外)。</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标志、包装 、运输和贮存</w:t>
            </w:r>
          </w:p>
        </w:tc>
        <w:tc>
          <w:tcPr>
            <w:tcW w:w="3446" w:type="pct"/>
            <w:shd w:val="clear" w:color="auto" w:fill="auto"/>
            <w:vAlign w:val="center"/>
          </w:tcPr>
          <w:p w:rsidR="00073935" w:rsidRPr="00843387" w:rsidRDefault="00073935" w:rsidP="00B36348">
            <w:pPr>
              <w:spacing w:line="360" w:lineRule="auto"/>
            </w:pPr>
            <w:r w:rsidRPr="00843387">
              <w:rPr>
                <w:rFonts w:hint="eastAsia"/>
              </w:rPr>
              <w:t>符合 GB/T 9813.3 和商品包装政府采购需求标准的相关规定。</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restart"/>
            <w:shd w:val="clear" w:color="auto" w:fill="auto"/>
            <w:vAlign w:val="center"/>
          </w:tcPr>
          <w:p w:rsidR="00073935" w:rsidRPr="00843387" w:rsidRDefault="00073935" w:rsidP="00B36348">
            <w:pPr>
              <w:spacing w:line="360" w:lineRule="auto"/>
            </w:pPr>
            <w:r w:rsidRPr="00843387">
              <w:rPr>
                <w:rFonts w:hint="eastAsia"/>
              </w:rPr>
              <w:t>服务响应</w:t>
            </w:r>
          </w:p>
        </w:tc>
        <w:tc>
          <w:tcPr>
            <w:tcW w:w="3446" w:type="pct"/>
            <w:shd w:val="clear" w:color="auto" w:fill="auto"/>
            <w:vAlign w:val="center"/>
          </w:tcPr>
          <w:p w:rsidR="00073935" w:rsidRPr="00843387" w:rsidRDefault="00073935" w:rsidP="00B36348">
            <w:pPr>
              <w:spacing w:line="360" w:lineRule="auto"/>
            </w:pPr>
            <w:r w:rsidRPr="00843387">
              <w:rPr>
                <w:rFonts w:hint="eastAsia"/>
              </w:rPr>
              <w:t>提供电话、电子邮件、远程连接等多种形式服务。</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提供同城 4h 、异地 12h 技术响应服务，2 个工作日解决问题，对于未能解决的问题和故障应提供可行的升级方案，并提供周转设备。</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符合专业服务体系标准要求，提供原厂中文服务。</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服务周期内提供产品的维修、换件和升级服务。</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培训服务</w:t>
            </w:r>
          </w:p>
        </w:tc>
        <w:tc>
          <w:tcPr>
            <w:tcW w:w="3446" w:type="pct"/>
            <w:shd w:val="clear" w:color="auto" w:fill="auto"/>
            <w:vAlign w:val="center"/>
          </w:tcPr>
          <w:p w:rsidR="00073935" w:rsidRPr="00843387" w:rsidRDefault="00073935" w:rsidP="00B36348">
            <w:pPr>
              <w:spacing w:line="360" w:lineRule="auto"/>
            </w:pPr>
            <w:r w:rsidRPr="00843387">
              <w:rPr>
                <w:rFonts w:hint="eastAsia"/>
              </w:rPr>
              <w:t>供应商提供培训材料、产品手册、培训视频等培训相关内容。</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restart"/>
            <w:shd w:val="clear" w:color="auto" w:fill="auto"/>
            <w:vAlign w:val="center"/>
          </w:tcPr>
          <w:p w:rsidR="00073935" w:rsidRPr="00843387" w:rsidRDefault="00073935" w:rsidP="00B36348">
            <w:pPr>
              <w:spacing w:line="360" w:lineRule="auto"/>
            </w:pPr>
            <w:r w:rsidRPr="00843387">
              <w:rPr>
                <w:rFonts w:hint="eastAsia"/>
              </w:rPr>
              <w:t>服务周期</w:t>
            </w:r>
          </w:p>
        </w:tc>
        <w:tc>
          <w:tcPr>
            <w:tcW w:w="3446" w:type="pct"/>
            <w:shd w:val="clear" w:color="auto" w:fill="auto"/>
            <w:vAlign w:val="center"/>
          </w:tcPr>
          <w:p w:rsidR="00073935" w:rsidRPr="00843387" w:rsidRDefault="00073935" w:rsidP="00B36348">
            <w:pPr>
              <w:spacing w:line="360" w:lineRule="auto"/>
            </w:pPr>
            <w:r w:rsidRPr="00843387">
              <w:rPr>
                <w:rFonts w:hint="eastAsia"/>
              </w:rPr>
              <w:t>提供原厂商首次安装服务和≥3年7*24小时产品免费服务周期（含换件和维修）。</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产品停止服务时间应提前 1 年告知客户。</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vMerge/>
            <w:vAlign w:val="center"/>
          </w:tcPr>
          <w:p w:rsidR="00073935" w:rsidRPr="00843387" w:rsidRDefault="00073935" w:rsidP="00B36348">
            <w:pPr>
              <w:spacing w:line="360" w:lineRule="auto"/>
            </w:pPr>
          </w:p>
        </w:tc>
        <w:tc>
          <w:tcPr>
            <w:tcW w:w="3446" w:type="pct"/>
            <w:shd w:val="clear" w:color="auto" w:fill="auto"/>
            <w:vAlign w:val="center"/>
          </w:tcPr>
          <w:p w:rsidR="00073935" w:rsidRPr="00843387" w:rsidRDefault="00073935" w:rsidP="00B36348">
            <w:pPr>
              <w:spacing w:line="360" w:lineRule="auto"/>
            </w:pPr>
            <w:r w:rsidRPr="00843387">
              <w:rPr>
                <w:rFonts w:hint="eastAsia"/>
              </w:rPr>
              <w:t>产品发布日期需在随机文件中明确。</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工具要求</w:t>
            </w:r>
          </w:p>
        </w:tc>
        <w:tc>
          <w:tcPr>
            <w:tcW w:w="3446" w:type="pct"/>
            <w:shd w:val="clear" w:color="auto" w:fill="auto"/>
            <w:vAlign w:val="center"/>
          </w:tcPr>
          <w:p w:rsidR="00073935" w:rsidRPr="00843387" w:rsidRDefault="00073935" w:rsidP="00B36348">
            <w:pPr>
              <w:spacing w:line="360" w:lineRule="auto"/>
            </w:pPr>
            <w:r w:rsidRPr="00843387">
              <w:rPr>
                <w:rFonts w:hint="eastAsia"/>
              </w:rPr>
              <w:t>供应商提供设置服务器硬件、辅助操作系统安装等功能的辅助工具和管理软件。且随附软件应具有合法授权或版权。</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驱动按照升级指引</w:t>
            </w:r>
          </w:p>
        </w:tc>
        <w:tc>
          <w:tcPr>
            <w:tcW w:w="3446" w:type="pct"/>
            <w:shd w:val="clear" w:color="auto" w:fill="auto"/>
            <w:vAlign w:val="center"/>
          </w:tcPr>
          <w:p w:rsidR="00073935" w:rsidRPr="00843387" w:rsidRDefault="00073935" w:rsidP="00B36348">
            <w:pPr>
              <w:spacing w:line="360" w:lineRule="auto"/>
            </w:pPr>
            <w:r w:rsidRPr="00843387">
              <w:rPr>
                <w:rFonts w:hint="eastAsia"/>
              </w:rPr>
              <w:t>供应商提供出厂安装的配件所需的驱动程序，形式包括但不限于驱动光盘、驱动下载链接等。其他配件应提供指引。</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管理软件</w:t>
            </w:r>
          </w:p>
        </w:tc>
        <w:tc>
          <w:tcPr>
            <w:tcW w:w="3446" w:type="pct"/>
            <w:shd w:val="clear" w:color="auto" w:fill="auto"/>
            <w:vAlign w:val="center"/>
          </w:tcPr>
          <w:p w:rsidR="00073935" w:rsidRPr="00843387" w:rsidRDefault="00073935" w:rsidP="00B36348">
            <w:pPr>
              <w:spacing w:line="360" w:lineRule="auto"/>
            </w:pPr>
            <w:r w:rsidRPr="00843387">
              <w:rPr>
                <w:rFonts w:hint="eastAsia"/>
              </w:rPr>
              <w:t>具备资源管理、系统管理、性能监控、健康监控、基于网络控制、报警设置功能。</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厂家升级产品软件与扩容服务</w:t>
            </w:r>
          </w:p>
        </w:tc>
        <w:tc>
          <w:tcPr>
            <w:tcW w:w="3446" w:type="pct"/>
            <w:shd w:val="clear" w:color="auto" w:fill="auto"/>
            <w:vAlign w:val="center"/>
          </w:tcPr>
          <w:p w:rsidR="00073935" w:rsidRPr="00843387" w:rsidRDefault="00073935" w:rsidP="00B36348">
            <w:pPr>
              <w:spacing w:line="360" w:lineRule="auto"/>
            </w:pPr>
            <w:r w:rsidRPr="00843387">
              <w:rPr>
                <w:rFonts w:hint="eastAsia"/>
              </w:rPr>
              <w:t>供应商提供原厂级的部件/软件产品升级和扩容能力。</w:t>
            </w:r>
          </w:p>
        </w:tc>
      </w:tr>
      <w:tr w:rsidR="00073935" w:rsidRPr="00843387" w:rsidTr="00B36348">
        <w:trPr>
          <w:trHeight w:val="3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提供上门服务</w:t>
            </w:r>
          </w:p>
        </w:tc>
        <w:tc>
          <w:tcPr>
            <w:tcW w:w="3446" w:type="pct"/>
            <w:shd w:val="clear" w:color="auto" w:fill="auto"/>
            <w:vAlign w:val="center"/>
          </w:tcPr>
          <w:p w:rsidR="00073935" w:rsidRPr="00843387" w:rsidRDefault="00073935" w:rsidP="00B36348">
            <w:pPr>
              <w:spacing w:line="360" w:lineRule="auto"/>
            </w:pPr>
            <w:r w:rsidRPr="00843387">
              <w:rPr>
                <w:rFonts w:hint="eastAsia"/>
              </w:rPr>
              <w:t>供应商具备提供上门服务的能力(可收费)。</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抗干扰性</w:t>
            </w:r>
          </w:p>
        </w:tc>
        <w:tc>
          <w:tcPr>
            <w:tcW w:w="3446" w:type="pct"/>
            <w:shd w:val="clear" w:color="auto" w:fill="auto"/>
            <w:vAlign w:val="center"/>
          </w:tcPr>
          <w:p w:rsidR="00073935" w:rsidRPr="00843387" w:rsidRDefault="00073935" w:rsidP="00B36348">
            <w:pPr>
              <w:spacing w:line="360" w:lineRule="auto"/>
            </w:pPr>
            <w:r w:rsidRPr="00843387">
              <w:rPr>
                <w:rFonts w:hint="eastAsia"/>
              </w:rPr>
              <w:t>当产品部件出现供应风险时，应通知客户并提供风险应对方案确保产品的服务保障，必要时应停止相关受影响产品的销售。</w:t>
            </w:r>
          </w:p>
        </w:tc>
      </w:tr>
      <w:tr w:rsidR="00073935" w:rsidRPr="00843387" w:rsidTr="00B36348">
        <w:trPr>
          <w:trHeight w:val="600"/>
        </w:trPr>
        <w:tc>
          <w:tcPr>
            <w:tcW w:w="566" w:type="pct"/>
            <w:shd w:val="clear" w:color="auto" w:fill="auto"/>
            <w:vAlign w:val="center"/>
          </w:tcPr>
          <w:p w:rsidR="00073935" w:rsidRPr="00843387" w:rsidRDefault="00073935" w:rsidP="00073935">
            <w:pPr>
              <w:pStyle w:val="a7"/>
              <w:numPr>
                <w:ilvl w:val="0"/>
                <w:numId w:val="16"/>
              </w:numPr>
              <w:spacing w:line="360" w:lineRule="auto"/>
              <w:ind w:firstLineChars="0"/>
              <w:jc w:val="center"/>
              <w:rPr>
                <w:rFonts w:ascii="宋体" w:eastAsia="宋体" w:hAnsi="宋体"/>
              </w:rPr>
            </w:pPr>
          </w:p>
        </w:tc>
        <w:tc>
          <w:tcPr>
            <w:tcW w:w="988" w:type="pct"/>
            <w:shd w:val="clear" w:color="auto" w:fill="auto"/>
            <w:vAlign w:val="center"/>
          </w:tcPr>
          <w:p w:rsidR="00073935" w:rsidRPr="00843387" w:rsidRDefault="00073935" w:rsidP="00B36348">
            <w:pPr>
              <w:spacing w:line="360" w:lineRule="auto"/>
            </w:pPr>
            <w:r w:rsidRPr="00843387">
              <w:rPr>
                <w:rFonts w:hint="eastAsia"/>
              </w:rPr>
              <w:t>供应能力证明</w:t>
            </w:r>
          </w:p>
        </w:tc>
        <w:tc>
          <w:tcPr>
            <w:tcW w:w="3446" w:type="pct"/>
            <w:shd w:val="clear" w:color="auto" w:fill="auto"/>
            <w:vAlign w:val="center"/>
          </w:tcPr>
          <w:p w:rsidR="00073935" w:rsidRPr="00843387" w:rsidRDefault="00073935" w:rsidP="00B36348">
            <w:pPr>
              <w:spacing w:line="360" w:lineRule="auto"/>
            </w:pPr>
            <w:r w:rsidRPr="00843387">
              <w:rPr>
                <w:rFonts w:hint="eastAsia"/>
              </w:rPr>
              <w:t>供应商提供供应链稳定承诺书，确保产品的部件在产品服务周期内稳定供货。</w:t>
            </w:r>
          </w:p>
        </w:tc>
      </w:tr>
    </w:tbl>
    <w:p w:rsidR="00073935" w:rsidRPr="00073935" w:rsidRDefault="00073935"/>
    <w:p w:rsidR="00073935" w:rsidRPr="009F2078" w:rsidRDefault="00073935"/>
    <w:p w:rsidR="00E81394" w:rsidRPr="00073935" w:rsidRDefault="000B4CC2" w:rsidP="00073935">
      <w:pPr>
        <w:pStyle w:val="2"/>
        <w:rPr>
          <w:rFonts w:ascii="宋体" w:eastAsia="宋体" w:hAnsi="宋体"/>
        </w:rPr>
      </w:pPr>
      <w:r w:rsidRPr="009F2078">
        <w:rPr>
          <w:rFonts w:ascii="宋体" w:eastAsia="宋体" w:hAnsi="宋体" w:hint="eastAsia"/>
        </w:rPr>
        <w:t>4.</w:t>
      </w:r>
      <w:r w:rsidR="00D9578A" w:rsidRPr="009F2078">
        <w:rPr>
          <w:rFonts w:ascii="宋体" w:eastAsia="宋体" w:hAnsi="宋体" w:hint="eastAsia"/>
        </w:rPr>
        <w:t>5</w:t>
      </w:r>
      <w:r w:rsidR="00073935" w:rsidRPr="00073935">
        <w:rPr>
          <w:rFonts w:ascii="宋体" w:eastAsia="宋体" w:hAnsi="宋体" w:hint="eastAsia"/>
        </w:rPr>
        <w:t>集成平台业务超</w:t>
      </w:r>
      <w:r w:rsidR="00073935" w:rsidRPr="00073935">
        <w:rPr>
          <w:rFonts w:ascii="宋体" w:eastAsia="宋体" w:hAnsi="宋体"/>
        </w:rPr>
        <w:t>融合软件</w:t>
      </w:r>
      <w:r w:rsidRPr="009F2078">
        <w:rPr>
          <w:rFonts w:ascii="宋体" w:eastAsia="宋体" w:hAnsi="宋体" w:hint="eastAsia"/>
        </w:rPr>
        <w:t>参数要求</w:t>
      </w:r>
    </w:p>
    <w:tbl>
      <w:tblPr>
        <w:tblW w:w="5000" w:type="pct"/>
        <w:tblLook w:val="04A0"/>
      </w:tblPr>
      <w:tblGrid>
        <w:gridCol w:w="976"/>
        <w:gridCol w:w="1461"/>
        <w:gridCol w:w="6085"/>
      </w:tblGrid>
      <w:tr w:rsidR="00073935" w:rsidRPr="00843387" w:rsidTr="00B36348">
        <w:trPr>
          <w:trHeight w:val="30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935" w:rsidRPr="00843387" w:rsidRDefault="00073935" w:rsidP="00B36348">
            <w:pPr>
              <w:spacing w:line="360" w:lineRule="auto"/>
              <w:jc w:val="center"/>
              <w:rPr>
                <w:b/>
                <w:bCs/>
              </w:rPr>
            </w:pPr>
            <w:r w:rsidRPr="00843387">
              <w:rPr>
                <w:b/>
                <w:bCs/>
              </w:rPr>
              <w:t>序号</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935" w:rsidRPr="00843387" w:rsidRDefault="00073935" w:rsidP="00B36348">
            <w:pPr>
              <w:spacing w:line="360" w:lineRule="auto"/>
              <w:jc w:val="center"/>
              <w:rPr>
                <w:b/>
                <w:bCs/>
              </w:rPr>
            </w:pPr>
            <w:r w:rsidRPr="00843387">
              <w:rPr>
                <w:b/>
                <w:bCs/>
              </w:rPr>
              <w:t>指标项</w:t>
            </w:r>
          </w:p>
        </w:tc>
        <w:tc>
          <w:tcPr>
            <w:tcW w:w="3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935" w:rsidRPr="00843387" w:rsidRDefault="00073935" w:rsidP="00B36348">
            <w:pPr>
              <w:spacing w:line="360" w:lineRule="auto"/>
              <w:jc w:val="center"/>
              <w:rPr>
                <w:b/>
                <w:bCs/>
              </w:rPr>
            </w:pPr>
            <w:r w:rsidRPr="00843387">
              <w:rPr>
                <w:b/>
                <w:bCs/>
              </w:rPr>
              <w:t>技术规格要求</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rPr>
                <w:rFonts w:hint="eastAsia"/>
              </w:rPr>
              <w:t>超融合平台</w:t>
            </w:r>
            <w:r w:rsidRPr="00843387">
              <w:rPr>
                <w:rFonts w:hint="eastAsia"/>
              </w:rPr>
              <w:lastRenderedPageBreak/>
              <w:t>软件</w:t>
            </w:r>
          </w:p>
        </w:tc>
        <w:tc>
          <w:tcPr>
            <w:tcW w:w="3570" w:type="pct"/>
            <w:shd w:val="clear" w:color="auto" w:fill="auto"/>
            <w:vAlign w:val="center"/>
          </w:tcPr>
          <w:p w:rsidR="00073935" w:rsidRPr="00843387" w:rsidRDefault="00073935" w:rsidP="00B36348">
            <w:pPr>
              <w:spacing w:line="360" w:lineRule="auto"/>
            </w:pPr>
            <w:r w:rsidRPr="00843387">
              <w:rPr>
                <w:rFonts w:hint="eastAsia"/>
              </w:rPr>
              <w:lastRenderedPageBreak/>
              <w:t>为保障超融合平台的可靠性和成熟度，该厂商需保持在</w:t>
            </w:r>
            <w:r w:rsidRPr="00843387">
              <w:rPr>
                <w:rFonts w:hint="eastAsia"/>
              </w:rPr>
              <w:lastRenderedPageBreak/>
              <w:t>中国超融合市场占有率为前三名。（需提供IDC 2023年超融合市场报告证明材料并加盖供应商公章）</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jc w:val="both"/>
            </w:pPr>
            <w:r w:rsidRPr="00843387">
              <w:rPr>
                <w:rFonts w:hint="eastAsia"/>
              </w:rPr>
              <w:t>许可数量</w:t>
            </w:r>
          </w:p>
        </w:tc>
        <w:tc>
          <w:tcPr>
            <w:tcW w:w="3570" w:type="pct"/>
            <w:shd w:val="clear" w:color="auto" w:fill="auto"/>
            <w:vAlign w:val="center"/>
          </w:tcPr>
          <w:p w:rsidR="00073935" w:rsidRPr="00843387" w:rsidRDefault="00073935" w:rsidP="00B36348">
            <w:pPr>
              <w:spacing w:line="360" w:lineRule="auto"/>
            </w:pPr>
            <w:r w:rsidRPr="00843387">
              <w:rPr>
                <w:rFonts w:hint="eastAsia"/>
              </w:rPr>
              <w:t>提供不少于6个CPU高级许可</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rPr>
                <w:rFonts w:hint="eastAsia"/>
              </w:rPr>
              <w:t>许可授权</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提供超融合软件永久使用授权，非订阅版授权</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rPr>
                <w:rFonts w:hint="eastAsia"/>
              </w:rPr>
              <w:t>存储架构</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t>一键僵尸虚拟机清理</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为了避免空闲业务系统占用资源，要求支持使用一键鼠标按钮快速查看、启动、删除、批量启动和批量删除长时间未使用且处于关闭状态的虚拟机。（提供相关报告并加盖供应商公章）；</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t>存储一键清理</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支持使用一键鼠标按钮分析后端存储上的无效镜像文件，并提供一键清理和释放存储空间能力，提升资源利用率，保障投资。（提供相关报告并加盖供应商公章）；</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t>异构迁移功能</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配置融合在线的p2v、v2v迁移工具，支持业界主流的操作系统、虚拟化平台、公有云。包括但不限于VMware、华为、H3C 、深信服等厂商平台的迁移，提升被迁移业务平台的普适性、提升业务迁移的便捷性，降低业务迁移的工作量。（提供相关报告并加盖供应商公章）；</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rPr>
                <w:rFonts w:hint="eastAsia"/>
              </w:rPr>
              <w:t>迁移</w:t>
            </w:r>
            <w:r w:rsidRPr="00843387">
              <w:t>历史记录</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支持虚拟机迁移历史记录功能，记录中包含迁移的操作员、迁移方式、源主机、目的主机、开始时间、迁移耗时等信息，便于对虚拟机的迁移路径进行回溯。；</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jc w:val="both"/>
            </w:pPr>
            <w:r w:rsidRPr="00843387">
              <w:rPr>
                <w:rFonts w:hint="eastAsia"/>
              </w:rPr>
              <w:t>灵活扩容</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主机角色灵活划分，可以指定主机角色为计算存储型、服务器虚拟化型、分布式存储型，同一个集群内三种类型主机可以任意组合，满足用户各种应用场景，并更好的应对用户资源使用不均衡的情况下对资源的灵活扩容。</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pPr>
            <w:r w:rsidRPr="00843387">
              <w:rPr>
                <w:rFonts w:hint="eastAsia"/>
              </w:rPr>
              <w:t>温度监控</w:t>
            </w:r>
          </w:p>
        </w:tc>
        <w:tc>
          <w:tcPr>
            <w:tcW w:w="3570" w:type="pct"/>
            <w:shd w:val="clear" w:color="auto" w:fill="auto"/>
            <w:vAlign w:val="center"/>
          </w:tcPr>
          <w:p w:rsidR="00073935" w:rsidRPr="00843387" w:rsidRDefault="00073935" w:rsidP="00B36348">
            <w:pPr>
              <w:spacing w:line="360" w:lineRule="auto"/>
            </w:pPr>
            <w:r w:rsidRPr="00843387">
              <w:rPr>
                <w:rFonts w:hint="eastAsia"/>
                <w:szCs w:val="21"/>
              </w:rPr>
              <w:t>超融合的B</w:t>
            </w:r>
            <w:r w:rsidRPr="00843387">
              <w:rPr>
                <w:szCs w:val="21"/>
              </w:rPr>
              <w:t>MC</w:t>
            </w:r>
            <w:r w:rsidRPr="00843387">
              <w:rPr>
                <w:rFonts w:hint="eastAsia"/>
                <w:szCs w:val="21"/>
              </w:rPr>
              <w:t>管理软件平台支持智能温度监控，具备支持以图形化形式展示各组件温度传感器的分布图，可直观体现服务器整体温感状态，如发生温度告警可快速定位到具体区域。（提供相关报告并加盖供应商公章）；</w:t>
            </w:r>
          </w:p>
        </w:tc>
      </w:tr>
      <w:tr w:rsidR="00073935" w:rsidRPr="00843387" w:rsidTr="00B3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573" w:type="pct"/>
            <w:shd w:val="clear" w:color="auto" w:fill="auto"/>
            <w:vAlign w:val="center"/>
          </w:tcPr>
          <w:p w:rsidR="00073935" w:rsidRPr="00843387" w:rsidRDefault="00073935" w:rsidP="00073935">
            <w:pPr>
              <w:pStyle w:val="a7"/>
              <w:numPr>
                <w:ilvl w:val="0"/>
                <w:numId w:val="17"/>
              </w:numPr>
              <w:spacing w:line="360" w:lineRule="auto"/>
              <w:ind w:firstLineChars="0"/>
              <w:jc w:val="center"/>
              <w:rPr>
                <w:rFonts w:ascii="宋体" w:eastAsia="宋体" w:hAnsi="宋体"/>
                <w:sz w:val="24"/>
                <w:szCs w:val="32"/>
              </w:rPr>
            </w:pPr>
          </w:p>
        </w:tc>
        <w:tc>
          <w:tcPr>
            <w:tcW w:w="857" w:type="pct"/>
            <w:shd w:val="clear" w:color="auto" w:fill="auto"/>
            <w:vAlign w:val="center"/>
          </w:tcPr>
          <w:p w:rsidR="00073935" w:rsidRPr="00843387" w:rsidRDefault="00073935" w:rsidP="00B36348">
            <w:pPr>
              <w:spacing w:line="360" w:lineRule="auto"/>
              <w:jc w:val="both"/>
            </w:pPr>
            <w:r w:rsidRPr="00843387">
              <w:rPr>
                <w:rFonts w:hint="eastAsia"/>
              </w:rPr>
              <w:t>售后服务</w:t>
            </w:r>
          </w:p>
        </w:tc>
        <w:tc>
          <w:tcPr>
            <w:tcW w:w="3570" w:type="pct"/>
            <w:shd w:val="clear" w:color="auto" w:fill="auto"/>
            <w:vAlign w:val="center"/>
          </w:tcPr>
          <w:p w:rsidR="00073935" w:rsidRPr="00843387" w:rsidRDefault="00073935" w:rsidP="00B36348">
            <w:pPr>
              <w:spacing w:line="360" w:lineRule="auto"/>
            </w:pPr>
            <w:r w:rsidRPr="00843387">
              <w:rPr>
                <w:rFonts w:hint="eastAsia"/>
              </w:rPr>
              <w:t>提供原厂商首次安装服务和≥3年7*24小时产品免费服务周期。</w:t>
            </w:r>
          </w:p>
        </w:tc>
      </w:tr>
    </w:tbl>
    <w:p w:rsidR="00073935" w:rsidRPr="00073935" w:rsidRDefault="00073935"/>
    <w:p w:rsidR="00073935" w:rsidRPr="009F2078" w:rsidRDefault="00073935"/>
    <w:p w:rsidR="00DF52F6" w:rsidRPr="009F2078" w:rsidRDefault="009F2078" w:rsidP="008A3EA9">
      <w:pPr>
        <w:pStyle w:val="2"/>
        <w:rPr>
          <w:rFonts w:ascii="宋体" w:eastAsia="宋体" w:hAnsi="宋体"/>
        </w:rPr>
      </w:pPr>
      <w:r w:rsidRPr="009F2078">
        <w:rPr>
          <w:rFonts w:ascii="宋体" w:eastAsia="宋体" w:hAnsi="宋体" w:hint="eastAsia"/>
        </w:rPr>
        <w:t>4.</w:t>
      </w:r>
      <w:r w:rsidR="00D9578A" w:rsidRPr="009F2078">
        <w:rPr>
          <w:rFonts w:ascii="宋体" w:eastAsia="宋体" w:hAnsi="宋体" w:hint="eastAsia"/>
        </w:rPr>
        <w:t>6</w:t>
      </w:r>
      <w:r w:rsidRPr="009F2078">
        <w:rPr>
          <w:rFonts w:ascii="宋体" w:eastAsia="宋体" w:hAnsi="宋体"/>
        </w:rPr>
        <w:t>数据库服务器</w:t>
      </w:r>
      <w:r w:rsidRPr="009F2078">
        <w:rPr>
          <w:rFonts w:ascii="宋体" w:eastAsia="宋体" w:hAnsi="宋体" w:hint="eastAsia"/>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
        <w:gridCol w:w="1684"/>
        <w:gridCol w:w="5873"/>
      </w:tblGrid>
      <w:tr w:rsidR="008A3EA9" w:rsidRPr="009F2078" w:rsidTr="003B2BCE">
        <w:trPr>
          <w:trHeight w:val="320"/>
        </w:trPr>
        <w:tc>
          <w:tcPr>
            <w:tcW w:w="566" w:type="pct"/>
            <w:shd w:val="clear" w:color="auto" w:fill="auto"/>
            <w:vAlign w:val="center"/>
          </w:tcPr>
          <w:p w:rsidR="008A3EA9" w:rsidRPr="009F2078" w:rsidRDefault="008A3EA9" w:rsidP="009F2078">
            <w:pPr>
              <w:spacing w:line="360" w:lineRule="auto"/>
              <w:jc w:val="center"/>
              <w:rPr>
                <w:b/>
                <w:bCs/>
              </w:rPr>
            </w:pPr>
            <w:r w:rsidRPr="009F2078">
              <w:rPr>
                <w:rFonts w:hint="eastAsia"/>
                <w:b/>
                <w:bCs/>
              </w:rPr>
              <w:t>序号</w:t>
            </w:r>
          </w:p>
        </w:tc>
        <w:tc>
          <w:tcPr>
            <w:tcW w:w="988" w:type="pct"/>
            <w:shd w:val="clear" w:color="auto" w:fill="auto"/>
            <w:vAlign w:val="center"/>
          </w:tcPr>
          <w:p w:rsidR="008A3EA9" w:rsidRPr="009F2078" w:rsidRDefault="008A3EA9" w:rsidP="009F2078">
            <w:pPr>
              <w:spacing w:line="360" w:lineRule="auto"/>
              <w:jc w:val="center"/>
              <w:rPr>
                <w:b/>
                <w:bCs/>
              </w:rPr>
            </w:pPr>
            <w:r w:rsidRPr="009F2078">
              <w:rPr>
                <w:rFonts w:hint="eastAsia"/>
                <w:b/>
                <w:bCs/>
              </w:rPr>
              <w:t>指标项</w:t>
            </w:r>
          </w:p>
        </w:tc>
        <w:tc>
          <w:tcPr>
            <w:tcW w:w="3446" w:type="pct"/>
            <w:shd w:val="clear" w:color="auto" w:fill="auto"/>
            <w:vAlign w:val="center"/>
          </w:tcPr>
          <w:p w:rsidR="008A3EA9" w:rsidRPr="009F2078" w:rsidRDefault="008A3EA9" w:rsidP="009F2078">
            <w:pPr>
              <w:spacing w:line="360" w:lineRule="auto"/>
              <w:jc w:val="center"/>
              <w:rPr>
                <w:b/>
                <w:bCs/>
              </w:rPr>
            </w:pPr>
            <w:r w:rsidRPr="009F2078">
              <w:rPr>
                <w:rFonts w:hint="eastAsia"/>
                <w:b/>
                <w:bCs/>
              </w:rPr>
              <w:t>技术规格要求</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CPU规格</w:t>
            </w:r>
          </w:p>
        </w:tc>
        <w:tc>
          <w:tcPr>
            <w:tcW w:w="3446" w:type="pct"/>
            <w:shd w:val="clear" w:color="auto" w:fill="auto"/>
            <w:vAlign w:val="center"/>
          </w:tcPr>
          <w:p w:rsidR="008A3EA9" w:rsidRPr="009F2078" w:rsidRDefault="008A3EA9" w:rsidP="009F2078">
            <w:pPr>
              <w:spacing w:line="360" w:lineRule="auto"/>
            </w:pPr>
            <w:r w:rsidRPr="009F2078">
              <w:rPr>
                <w:rFonts w:hint="eastAsia"/>
              </w:rPr>
              <w:t>≥</w:t>
            </w:r>
            <w:r w:rsidRPr="009F2078">
              <w:t>两颗第 5 代英特尔至强可扩展处理器</w:t>
            </w:r>
            <w:r w:rsidRPr="009F2078">
              <w:rPr>
                <w:rFonts w:hint="eastAsia"/>
              </w:rPr>
              <w:t>，单个Intel至强处理器主频≥2 .1GHz ，物理核心数≥32 ，线程数≥64 ，热设计功耗≤270W，L3缓存≥160MB ，PCI Express 通道数的最大值≥80 ，支持内存速率≥DDR5 4800MHz</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主板支持的 CPU 和内存情况</w:t>
            </w:r>
          </w:p>
        </w:tc>
        <w:tc>
          <w:tcPr>
            <w:tcW w:w="3446" w:type="pct"/>
            <w:shd w:val="clear" w:color="auto" w:fill="auto"/>
            <w:vAlign w:val="center"/>
          </w:tcPr>
          <w:p w:rsidR="008A3EA9" w:rsidRPr="009F2078" w:rsidRDefault="008A3EA9" w:rsidP="009F2078">
            <w:pPr>
              <w:spacing w:line="360" w:lineRule="auto"/>
            </w:pPr>
            <w:r w:rsidRPr="009F2078">
              <w:t>供应商给出主板支持的 CPU 和内存的型号数量</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主板内存槽数量</w:t>
            </w:r>
          </w:p>
        </w:tc>
        <w:tc>
          <w:tcPr>
            <w:tcW w:w="3446" w:type="pct"/>
            <w:shd w:val="clear" w:color="auto" w:fill="auto"/>
            <w:vAlign w:val="center"/>
          </w:tcPr>
          <w:p w:rsidR="008A3EA9" w:rsidRPr="009F2078" w:rsidRDefault="008A3EA9" w:rsidP="009F2078">
            <w:pPr>
              <w:spacing w:line="360" w:lineRule="auto"/>
            </w:pPr>
            <w:r w:rsidRPr="009F2078">
              <w:rPr>
                <w:rFonts w:hint="eastAsia"/>
              </w:rPr>
              <w:t>支持≥32个DDR5 RDIMM或LRDIMM内存插槽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主板存储接口</w:t>
            </w:r>
          </w:p>
        </w:tc>
        <w:tc>
          <w:tcPr>
            <w:tcW w:w="3446" w:type="pct"/>
            <w:shd w:val="clear" w:color="auto" w:fill="auto"/>
            <w:vAlign w:val="center"/>
          </w:tcPr>
          <w:p w:rsidR="008A3EA9" w:rsidRPr="009F2078" w:rsidRDefault="008A3EA9" w:rsidP="009F2078">
            <w:pPr>
              <w:spacing w:line="360" w:lineRule="auto"/>
            </w:pPr>
            <w:r w:rsidRPr="009F2078">
              <w:rPr>
                <w:rFonts w:hint="eastAsia"/>
              </w:rPr>
              <w:t>至少支持SAS 、SATA、M.2 、U.2等存储接口中的1种。</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PCIe插槽接口</w:t>
            </w:r>
          </w:p>
        </w:tc>
        <w:tc>
          <w:tcPr>
            <w:tcW w:w="3446" w:type="pct"/>
            <w:shd w:val="clear" w:color="auto" w:fill="auto"/>
            <w:vAlign w:val="center"/>
          </w:tcPr>
          <w:p w:rsidR="008A3EA9" w:rsidRPr="009F2078" w:rsidRDefault="008A3EA9" w:rsidP="009F2078">
            <w:pPr>
              <w:spacing w:line="360" w:lineRule="auto"/>
            </w:pPr>
            <w:r w:rsidRPr="009F2078">
              <w:rPr>
                <w:rFonts w:hint="eastAsia"/>
              </w:rPr>
              <w:t>符合PCIe3 .0或以上的高速串行计算机扩展总线标准，PCIe的接口速率与位宽需保证向下兼容。</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主板PCIe插槽数量及规格</w:t>
            </w:r>
          </w:p>
        </w:tc>
        <w:tc>
          <w:tcPr>
            <w:tcW w:w="3446" w:type="pct"/>
            <w:shd w:val="clear" w:color="auto" w:fill="auto"/>
            <w:vAlign w:val="center"/>
          </w:tcPr>
          <w:p w:rsidR="008A3EA9" w:rsidRPr="009F2078" w:rsidRDefault="008A3EA9" w:rsidP="009F2078">
            <w:pPr>
              <w:spacing w:line="360" w:lineRule="auto"/>
            </w:pPr>
            <w:r w:rsidRPr="009F2078">
              <w:rPr>
                <w:rFonts w:hint="eastAsia"/>
              </w:rPr>
              <w:t>高度≥44 .45mm双路或以上服务器PCIe插槽或接口≥5个。单路服务器PCIe插槽或接口应≥4个，可通过扩展卡进行插槽扩展。</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板载网络接口</w:t>
            </w:r>
          </w:p>
        </w:tc>
        <w:tc>
          <w:tcPr>
            <w:tcW w:w="3446" w:type="pct"/>
            <w:shd w:val="clear" w:color="auto" w:fill="auto"/>
            <w:vAlign w:val="center"/>
          </w:tcPr>
          <w:p w:rsidR="008A3EA9" w:rsidRPr="009F2078" w:rsidRDefault="008A3EA9" w:rsidP="009F2078">
            <w:pPr>
              <w:spacing w:line="360" w:lineRule="auto"/>
            </w:pPr>
            <w:r w:rsidRPr="009F2078">
              <w:rPr>
                <w:rFonts w:hint="eastAsia"/>
              </w:rPr>
              <w:t>支持≥1个1GE板载网络接口。</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主板OCP插槽数量</w:t>
            </w:r>
          </w:p>
        </w:tc>
        <w:tc>
          <w:tcPr>
            <w:tcW w:w="3446" w:type="pct"/>
            <w:shd w:val="clear" w:color="auto" w:fill="auto"/>
            <w:vAlign w:val="center"/>
          </w:tcPr>
          <w:p w:rsidR="008A3EA9" w:rsidRPr="009F2078" w:rsidRDefault="008A3EA9" w:rsidP="009F2078">
            <w:pPr>
              <w:spacing w:line="360" w:lineRule="auto"/>
            </w:pPr>
            <w:r w:rsidRPr="009F2078">
              <w:rPr>
                <w:rFonts w:hint="eastAsia"/>
              </w:rPr>
              <w:t>支持≥1个OCP2 .0及以上插槽。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内存数量</w:t>
            </w:r>
          </w:p>
        </w:tc>
        <w:tc>
          <w:tcPr>
            <w:tcW w:w="3446" w:type="pct"/>
            <w:shd w:val="clear" w:color="auto" w:fill="auto"/>
            <w:vAlign w:val="center"/>
          </w:tcPr>
          <w:p w:rsidR="008A3EA9" w:rsidRPr="009F2078" w:rsidRDefault="008A3EA9" w:rsidP="009F2078">
            <w:pPr>
              <w:spacing w:line="360" w:lineRule="auto"/>
            </w:pPr>
            <w:r w:rsidRPr="009F2078">
              <w:rPr>
                <w:rFonts w:hint="eastAsia"/>
              </w:rPr>
              <w:t>≥16条</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内存规格</w:t>
            </w:r>
          </w:p>
        </w:tc>
        <w:tc>
          <w:tcPr>
            <w:tcW w:w="3446" w:type="pct"/>
            <w:shd w:val="clear" w:color="auto" w:fill="auto"/>
            <w:vAlign w:val="center"/>
          </w:tcPr>
          <w:p w:rsidR="008A3EA9" w:rsidRPr="009F2078" w:rsidRDefault="008A3EA9" w:rsidP="009F2078">
            <w:pPr>
              <w:spacing w:line="360" w:lineRule="auto"/>
            </w:pPr>
            <w:r w:rsidRPr="009F2078">
              <w:rPr>
                <w:rFonts w:hint="eastAsia"/>
              </w:rPr>
              <w:t>每条内存条≥64GB DDR5 4800MHz</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硬盘类型</w:t>
            </w:r>
          </w:p>
        </w:tc>
        <w:tc>
          <w:tcPr>
            <w:tcW w:w="3446" w:type="pct"/>
            <w:shd w:val="clear" w:color="auto" w:fill="auto"/>
            <w:vAlign w:val="center"/>
          </w:tcPr>
          <w:p w:rsidR="008A3EA9" w:rsidRPr="009F2078" w:rsidRDefault="008A3EA9" w:rsidP="009F2078">
            <w:pPr>
              <w:spacing w:line="360" w:lineRule="auto"/>
            </w:pPr>
            <w:r w:rsidRPr="009F2078">
              <w:rPr>
                <w:rFonts w:hint="eastAsia"/>
              </w:rPr>
              <w:t>支持2.5 英寸 NVMe 硬盘</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硬磁盘实配容量及数量</w:t>
            </w:r>
          </w:p>
        </w:tc>
        <w:tc>
          <w:tcPr>
            <w:tcW w:w="3446" w:type="pct"/>
            <w:shd w:val="clear" w:color="auto" w:fill="auto"/>
            <w:vAlign w:val="center"/>
          </w:tcPr>
          <w:p w:rsidR="008A3EA9" w:rsidRPr="009F2078" w:rsidRDefault="008A3EA9" w:rsidP="009F2078">
            <w:pPr>
              <w:spacing w:line="360" w:lineRule="auto"/>
            </w:pPr>
            <w:r w:rsidRPr="009F2078">
              <w:rPr>
                <w:rFonts w:hint="eastAsia"/>
              </w:rPr>
              <w:t>≥</w:t>
            </w:r>
            <w:r w:rsidRPr="009F2078">
              <w:t>配置≥2块960GB M.2 NVMe PCIe 4.0固态硬盘</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硬盘插槽数量及规格</w:t>
            </w:r>
          </w:p>
        </w:tc>
        <w:tc>
          <w:tcPr>
            <w:tcW w:w="3446" w:type="pct"/>
            <w:shd w:val="clear" w:color="auto" w:fill="auto"/>
            <w:vAlign w:val="center"/>
          </w:tcPr>
          <w:p w:rsidR="008A3EA9" w:rsidRPr="009F2078" w:rsidRDefault="008A3EA9" w:rsidP="009F2078">
            <w:pPr>
              <w:spacing w:line="360" w:lineRule="auto"/>
            </w:pPr>
            <w:r w:rsidRPr="009F2078">
              <w:rPr>
                <w:rFonts w:hint="eastAsia"/>
              </w:rPr>
              <w:t>配置的硬盘尺寸支持2.5 英寸、3.5 英寸硬磁盘。机箱高度≥87.1mm的服务器支持的硬盘数量应≥8块。</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RAID 卡支持的 SAS接口数</w:t>
            </w:r>
          </w:p>
        </w:tc>
        <w:tc>
          <w:tcPr>
            <w:tcW w:w="3446" w:type="pct"/>
            <w:shd w:val="clear" w:color="auto" w:fill="auto"/>
            <w:vAlign w:val="center"/>
          </w:tcPr>
          <w:p w:rsidR="008A3EA9" w:rsidRPr="009F2078" w:rsidRDefault="008A3EA9" w:rsidP="009F2078">
            <w:pPr>
              <w:spacing w:line="360" w:lineRule="auto"/>
            </w:pPr>
            <w:r w:rsidRPr="009F2078">
              <w:rPr>
                <w:rFonts w:hint="eastAsia"/>
              </w:rPr>
              <w:t>≥8</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val="restart"/>
            <w:shd w:val="clear" w:color="auto" w:fill="auto"/>
            <w:vAlign w:val="center"/>
          </w:tcPr>
          <w:p w:rsidR="008A3EA9" w:rsidRPr="009F2078" w:rsidRDefault="008A3EA9" w:rsidP="009F2078">
            <w:pPr>
              <w:spacing w:line="360" w:lineRule="auto"/>
            </w:pPr>
            <w:r w:rsidRPr="009F2078">
              <w:rPr>
                <w:rFonts w:hint="eastAsia"/>
              </w:rPr>
              <w:t>RAID 卡 RAID 级别支持</w:t>
            </w:r>
          </w:p>
        </w:tc>
        <w:tc>
          <w:tcPr>
            <w:tcW w:w="3446" w:type="pct"/>
            <w:shd w:val="clear" w:color="auto" w:fill="auto"/>
            <w:vAlign w:val="center"/>
          </w:tcPr>
          <w:p w:rsidR="008A3EA9" w:rsidRPr="009F2078" w:rsidRDefault="008A3EA9" w:rsidP="009F2078">
            <w:pPr>
              <w:spacing w:line="360" w:lineRule="auto"/>
            </w:pPr>
            <w:r w:rsidRPr="009F2078">
              <w:rPr>
                <w:rFonts w:hint="eastAsia"/>
              </w:rPr>
              <w:t>RAID 模式支持 RAID 0/1/10/5，存储型支持 RAID 0/1/5/6/10/50/60</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RAID 卡支持电池或电容备份单元</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HBA卡端口数量</w:t>
            </w:r>
          </w:p>
        </w:tc>
        <w:tc>
          <w:tcPr>
            <w:tcW w:w="3446" w:type="pct"/>
            <w:shd w:val="clear" w:color="auto" w:fill="auto"/>
            <w:vAlign w:val="center"/>
          </w:tcPr>
          <w:p w:rsidR="008A3EA9" w:rsidRPr="009F2078" w:rsidRDefault="008A3EA9" w:rsidP="009F2078">
            <w:pPr>
              <w:spacing w:line="360" w:lineRule="auto"/>
            </w:pPr>
            <w:r w:rsidRPr="009F2078">
              <w:rPr>
                <w:rFonts w:hint="eastAsia"/>
              </w:rPr>
              <w:t>≥1块32Gb 2 端口 适配器</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网口速率和数量</w:t>
            </w:r>
          </w:p>
        </w:tc>
        <w:tc>
          <w:tcPr>
            <w:tcW w:w="3446" w:type="pct"/>
            <w:shd w:val="clear" w:color="auto" w:fill="auto"/>
            <w:vAlign w:val="center"/>
          </w:tcPr>
          <w:p w:rsidR="008A3EA9" w:rsidRPr="009F2078" w:rsidRDefault="008A3EA9" w:rsidP="009F2078">
            <w:pPr>
              <w:spacing w:line="360" w:lineRule="auto"/>
            </w:pPr>
            <w:r w:rsidRPr="009F2078">
              <w:rPr>
                <w:rFonts w:hint="eastAsia"/>
              </w:rPr>
              <w:t>≥4个1GE网口。</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独立网卡规格</w:t>
            </w:r>
          </w:p>
        </w:tc>
        <w:tc>
          <w:tcPr>
            <w:tcW w:w="3446" w:type="pct"/>
            <w:shd w:val="clear" w:color="auto" w:fill="auto"/>
            <w:vAlign w:val="center"/>
          </w:tcPr>
          <w:p w:rsidR="008A3EA9" w:rsidRPr="009F2078" w:rsidRDefault="008A3EA9" w:rsidP="009F2078">
            <w:pPr>
              <w:spacing w:line="360" w:lineRule="auto"/>
            </w:pPr>
            <w:r w:rsidRPr="009F2078">
              <w:rPr>
                <w:rFonts w:hint="eastAsia"/>
              </w:rPr>
              <w:t>≥3块2端口万兆光接口网卡(满配10Gb SFP+万兆光模块)</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外部接口规格</w:t>
            </w:r>
          </w:p>
        </w:tc>
        <w:tc>
          <w:tcPr>
            <w:tcW w:w="3446" w:type="pct"/>
            <w:shd w:val="clear" w:color="auto" w:fill="auto"/>
            <w:vAlign w:val="center"/>
          </w:tcPr>
          <w:p w:rsidR="008A3EA9" w:rsidRPr="009F2078" w:rsidRDefault="008A3EA9" w:rsidP="009F2078">
            <w:pPr>
              <w:spacing w:line="360" w:lineRule="auto"/>
            </w:pPr>
            <w:r w:rsidRPr="009F2078">
              <w:rPr>
                <w:rFonts w:hint="eastAsia"/>
              </w:rPr>
              <w:t>≥3个USB 3.0， ≥2个USB 2.0， ≥1个VGA。</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电源规格</w:t>
            </w:r>
          </w:p>
        </w:tc>
        <w:tc>
          <w:tcPr>
            <w:tcW w:w="3446" w:type="pct"/>
            <w:shd w:val="clear" w:color="auto" w:fill="auto"/>
            <w:vAlign w:val="center"/>
          </w:tcPr>
          <w:p w:rsidR="008A3EA9" w:rsidRPr="009F2078" w:rsidRDefault="008A3EA9" w:rsidP="009F2078">
            <w:pPr>
              <w:spacing w:line="360" w:lineRule="auto"/>
            </w:pPr>
            <w:r w:rsidRPr="009F2078">
              <w:rPr>
                <w:rFonts w:hint="eastAsia"/>
              </w:rPr>
              <w:t>≥2个1600W（220V 交流/240V 直流）白金热插拔电源模块。</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val="restart"/>
            <w:shd w:val="clear" w:color="auto" w:fill="auto"/>
            <w:vAlign w:val="center"/>
          </w:tcPr>
          <w:p w:rsidR="008A3EA9" w:rsidRPr="009F2078" w:rsidRDefault="008A3EA9" w:rsidP="009F2078">
            <w:pPr>
              <w:spacing w:line="360" w:lineRule="auto"/>
            </w:pPr>
            <w:r w:rsidRPr="009F2078">
              <w:rPr>
                <w:rFonts w:hint="eastAsia"/>
              </w:rPr>
              <w:t>服务器外规和结构</w:t>
            </w:r>
          </w:p>
        </w:tc>
        <w:tc>
          <w:tcPr>
            <w:tcW w:w="3446" w:type="pct"/>
            <w:shd w:val="clear" w:color="auto" w:fill="auto"/>
            <w:vAlign w:val="center"/>
          </w:tcPr>
          <w:p w:rsidR="008A3EA9" w:rsidRPr="009F2078" w:rsidRDefault="008A3EA9" w:rsidP="009F2078">
            <w:pPr>
              <w:spacing w:line="360" w:lineRule="auto"/>
            </w:pPr>
            <w:r w:rsidRPr="009F2078">
              <w:rPr>
                <w:rFonts w:hint="eastAsia"/>
              </w:rPr>
              <w:t>服务器的零部件应紧固无松动，可插拔部件应可靠连接，开关、按钮和其它控制部件应灵活可靠，布局方便使用。</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服务器表面不应有明显的凹痕、划伤、裂缝、变形和污染等。表面涂层均匀，不应起泡、龟裂、脱落和磨损，</w:t>
            </w:r>
            <w:r w:rsidRPr="009F2078">
              <w:rPr>
                <w:rFonts w:hint="eastAsia"/>
              </w:rPr>
              <w:lastRenderedPageBreak/>
              <w:t>金属零部 件无锈蚀及其它机械损伤。</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服务器表面说明功能的文字、符号和标志应清晰、端正且牢固。</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服务器的显著位置支持提供运行状态的指示功能，并在随机文件中明确具体含义。</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高密度服务器需给出CPU个数与机柜高度。</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服务器尺寸具体要求在随机的文件中明确。</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服务器尺寸（高×宽 ×深 )</w:t>
            </w:r>
          </w:p>
        </w:tc>
        <w:tc>
          <w:tcPr>
            <w:tcW w:w="3446" w:type="pct"/>
            <w:shd w:val="clear" w:color="auto" w:fill="auto"/>
            <w:vAlign w:val="center"/>
          </w:tcPr>
          <w:p w:rsidR="008A3EA9" w:rsidRPr="009F2078" w:rsidRDefault="008A3EA9" w:rsidP="009F2078">
            <w:pPr>
              <w:spacing w:line="360" w:lineRule="auto"/>
            </w:pPr>
            <w:r w:rsidRPr="009F2078">
              <w:rPr>
                <w:rFonts w:hint="eastAsia"/>
              </w:rPr>
              <w:t>服务器尺寸设计应遵循标准化、系列化的要求，机箱的内部结构符合通用部件的安装需要，服务器高度≥87.1毫米、 宽度≥447毫米、深度≥609.6毫米。</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环境适应性</w:t>
            </w:r>
          </w:p>
        </w:tc>
        <w:tc>
          <w:tcPr>
            <w:tcW w:w="3446" w:type="pct"/>
            <w:shd w:val="clear" w:color="auto" w:fill="auto"/>
            <w:vAlign w:val="center"/>
          </w:tcPr>
          <w:p w:rsidR="008A3EA9" w:rsidRPr="009F2078" w:rsidRDefault="008A3EA9" w:rsidP="009F2078">
            <w:pPr>
              <w:spacing w:line="360" w:lineRule="auto"/>
            </w:pPr>
            <w:r w:rsidRPr="009F2078">
              <w:rPr>
                <w:rFonts w:hint="eastAsia"/>
              </w:rPr>
              <w:t>气候环境适应性应符合 GB/T9813.3 的有关规定，工作温度 10～35℃ , 贮存运输温度-40～55℃; 工作相对湿度 35%～80%，贮存运输相对湿度 20％～93%（40℃) ; 大气压86～106kPa。</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机械环境适应性</w:t>
            </w:r>
          </w:p>
        </w:tc>
        <w:tc>
          <w:tcPr>
            <w:tcW w:w="3446" w:type="pct"/>
            <w:shd w:val="clear" w:color="auto" w:fill="auto"/>
            <w:vAlign w:val="center"/>
          </w:tcPr>
          <w:p w:rsidR="008A3EA9" w:rsidRPr="009F2078" w:rsidRDefault="008A3EA9" w:rsidP="009F2078">
            <w:pPr>
              <w:spacing w:line="360" w:lineRule="auto"/>
            </w:pPr>
            <w:r w:rsidRPr="009F2078">
              <w:rPr>
                <w:rFonts w:hint="eastAsia"/>
              </w:rPr>
              <w:t>机械环境适应性应符合GB/T9813.3的有关规定。</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噪声</w:t>
            </w:r>
          </w:p>
        </w:tc>
        <w:tc>
          <w:tcPr>
            <w:tcW w:w="3446" w:type="pct"/>
            <w:shd w:val="clear" w:color="auto" w:fill="auto"/>
            <w:vAlign w:val="center"/>
          </w:tcPr>
          <w:p w:rsidR="008A3EA9" w:rsidRPr="009F2078" w:rsidRDefault="008A3EA9" w:rsidP="009F2078">
            <w:pPr>
              <w:spacing w:line="360" w:lineRule="auto"/>
            </w:pPr>
            <w:r w:rsidRPr="009F2078">
              <w:rPr>
                <w:rFonts w:hint="eastAsia"/>
              </w:rPr>
              <w:t>符合 GB/T 9813.3的有关规定，在产品说明中给出具体测试值塔式服务器噪声在空闲状态下不大于50dB。</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机柜尺寸</w:t>
            </w:r>
          </w:p>
        </w:tc>
        <w:tc>
          <w:tcPr>
            <w:tcW w:w="3446" w:type="pct"/>
            <w:shd w:val="clear" w:color="auto" w:fill="auto"/>
            <w:vAlign w:val="center"/>
          </w:tcPr>
          <w:p w:rsidR="008A3EA9" w:rsidRPr="009F2078" w:rsidRDefault="008A3EA9" w:rsidP="009F2078">
            <w:pPr>
              <w:spacing w:line="360" w:lineRule="auto"/>
            </w:pPr>
            <w:r w:rsidRPr="009F2078">
              <w:rPr>
                <w:rFonts w:hint="eastAsia"/>
              </w:rPr>
              <w:t>机柜宽度≥600毫米，高度≥2000毫米，深度≥800毫米。</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主板外部</w:t>
            </w:r>
          </w:p>
        </w:tc>
        <w:tc>
          <w:tcPr>
            <w:tcW w:w="3446" w:type="pct"/>
            <w:shd w:val="clear" w:color="auto" w:fill="auto"/>
            <w:vAlign w:val="center"/>
          </w:tcPr>
          <w:p w:rsidR="008A3EA9" w:rsidRPr="009F2078" w:rsidRDefault="008A3EA9" w:rsidP="009F2078">
            <w:pPr>
              <w:spacing w:line="360" w:lineRule="auto"/>
            </w:pPr>
            <w:r w:rsidRPr="009F2078">
              <w:rPr>
                <w:rFonts w:hint="eastAsia"/>
              </w:rPr>
              <w:t>支持 USB 、显示、管理等接口。</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网络功能</w:t>
            </w:r>
          </w:p>
        </w:tc>
        <w:tc>
          <w:tcPr>
            <w:tcW w:w="3446" w:type="pct"/>
            <w:shd w:val="clear" w:color="auto" w:fill="auto"/>
            <w:vAlign w:val="center"/>
          </w:tcPr>
          <w:p w:rsidR="008A3EA9" w:rsidRPr="009F2078" w:rsidRDefault="008A3EA9" w:rsidP="009F2078">
            <w:pPr>
              <w:spacing w:line="360" w:lineRule="auto"/>
            </w:pPr>
            <w:r w:rsidRPr="009F2078">
              <w:rPr>
                <w:rFonts w:hint="eastAsia"/>
              </w:rPr>
              <w:t>支持网络连接、网络访问、数据交换和网络管控功能。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电源热插拔</w:t>
            </w:r>
          </w:p>
        </w:tc>
        <w:tc>
          <w:tcPr>
            <w:tcW w:w="3446" w:type="pct"/>
            <w:shd w:val="clear" w:color="auto" w:fill="auto"/>
            <w:vAlign w:val="center"/>
          </w:tcPr>
          <w:p w:rsidR="008A3EA9" w:rsidRPr="009F2078" w:rsidRDefault="008A3EA9" w:rsidP="009F2078">
            <w:pPr>
              <w:spacing w:line="360" w:lineRule="auto"/>
            </w:pPr>
            <w:r w:rsidRPr="009F2078">
              <w:rPr>
                <w:rFonts w:hint="eastAsia"/>
              </w:rPr>
              <w:t>整机电源模块具备热插拔功能。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电源过流保护</w:t>
            </w:r>
          </w:p>
        </w:tc>
        <w:tc>
          <w:tcPr>
            <w:tcW w:w="3446" w:type="pct"/>
            <w:shd w:val="clear" w:color="auto" w:fill="auto"/>
            <w:vAlign w:val="center"/>
          </w:tcPr>
          <w:p w:rsidR="008A3EA9" w:rsidRPr="009F2078" w:rsidRDefault="008A3EA9" w:rsidP="009F2078">
            <w:pPr>
              <w:spacing w:line="360" w:lineRule="auto"/>
            </w:pPr>
            <w:r w:rsidRPr="009F2078">
              <w:rPr>
                <w:rFonts w:hint="eastAsia"/>
              </w:rPr>
              <w:t>支持过流及短路保护的功能。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服务器散热方式</w:t>
            </w:r>
          </w:p>
        </w:tc>
        <w:tc>
          <w:tcPr>
            <w:tcW w:w="3446" w:type="pct"/>
            <w:shd w:val="clear" w:color="auto" w:fill="auto"/>
            <w:vAlign w:val="center"/>
          </w:tcPr>
          <w:p w:rsidR="008A3EA9" w:rsidRPr="009F2078" w:rsidRDefault="008A3EA9" w:rsidP="009F2078">
            <w:pPr>
              <w:spacing w:line="360" w:lineRule="auto"/>
            </w:pPr>
            <w:r w:rsidRPr="009F2078">
              <w:rPr>
                <w:rFonts w:hint="eastAsia"/>
              </w:rPr>
              <w:t>≥4个热插拔冗余风扇，支持N+1冗余，支持熔断保护与恢复功能。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val="restart"/>
            <w:shd w:val="clear" w:color="auto" w:fill="auto"/>
            <w:vAlign w:val="center"/>
          </w:tcPr>
          <w:p w:rsidR="008A3EA9" w:rsidRPr="009F2078" w:rsidRDefault="008A3EA9" w:rsidP="009F2078">
            <w:pPr>
              <w:spacing w:line="360" w:lineRule="auto"/>
            </w:pPr>
            <w:r w:rsidRPr="009F2078">
              <w:rPr>
                <w:rFonts w:hint="eastAsia"/>
              </w:rPr>
              <w:t>BMC固件基础功能</w:t>
            </w:r>
          </w:p>
        </w:tc>
        <w:tc>
          <w:tcPr>
            <w:tcW w:w="3446" w:type="pct"/>
            <w:shd w:val="clear" w:color="auto" w:fill="auto"/>
            <w:vAlign w:val="center"/>
          </w:tcPr>
          <w:p w:rsidR="008A3EA9" w:rsidRPr="009F2078" w:rsidRDefault="008A3EA9" w:rsidP="009F2078">
            <w:pPr>
              <w:spacing w:line="360" w:lineRule="auto"/>
            </w:pPr>
            <w:r w:rsidRPr="009F2078">
              <w:rPr>
                <w:rFonts w:hint="eastAsia"/>
              </w:rPr>
              <w:t>支持DHCP设置网络功能；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支持静态IP设置网络功能。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支持设备日志记录，包括但不限于登录日志、操作日志和报警日志等功能，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支持日志信息导出和记录删除功能。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支持通过管理接口向外输出准确的报警信息功能；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设备的 BMC 管理软件应能够按报警的严重程度进行区分；</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 IPMI2 .0 、SNMP 或 Redfish等接口功能。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支持键盘、 鼠标和视频的重定向、文本控制台的重定向、远程虚拟媒体、高可靠的硬件监控和管理功能。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支持基于网络开启、关闭和重启设备的功能，并查询当前设备开机运行状态。</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支持故障提示功能，并可通过接口读取服务器故障信息。</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支持基于网络的固件更新功能，包括BMC和BIOS等；</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支持基于网络安装操作系统的功能，并可通过网络控制台访问设备；</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支持通过本地的硬盘或光驱等存储设备，基于网络完成设备的操作系统安装功能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支持通过浏览器打开管理界面并登录功能。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支持设置口令策略功能；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支持访问权限设置功能，并通过日志记录访问事件。</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支持对出厂默认的用户名及口令进行安全保护功能，并提供默认口令修改提示。</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支持读取服务器CPU等核心器件的温度功能。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支持通过外部管理工具进行BMC参数设置的功能，并可</w:t>
            </w:r>
            <w:r w:rsidRPr="009F2078">
              <w:rPr>
                <w:rFonts w:hint="eastAsia"/>
              </w:rPr>
              <w:lastRenderedPageBreak/>
              <w:t>基于网络通过外部管理工具对BMC进行管理。</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支持基于网络实现开关机和复位控制的功能。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BMC 启动时间应不超过180s ，实现功能包括网络、IPMI、散热、传感器服务可用。</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val="restart"/>
            <w:shd w:val="clear" w:color="auto" w:fill="auto"/>
            <w:vAlign w:val="center"/>
          </w:tcPr>
          <w:p w:rsidR="008A3EA9" w:rsidRPr="009F2078" w:rsidRDefault="008A3EA9" w:rsidP="009F2078">
            <w:pPr>
              <w:spacing w:line="360" w:lineRule="auto"/>
            </w:pPr>
            <w:r w:rsidRPr="009F2078">
              <w:rPr>
                <w:rFonts w:hint="eastAsia"/>
              </w:rPr>
              <w:t>BIOS固件基 础功能</w:t>
            </w:r>
          </w:p>
        </w:tc>
        <w:tc>
          <w:tcPr>
            <w:tcW w:w="3446" w:type="pct"/>
            <w:shd w:val="clear" w:color="auto" w:fill="auto"/>
            <w:vAlign w:val="center"/>
          </w:tcPr>
          <w:p w:rsidR="008A3EA9" w:rsidRPr="009F2078" w:rsidRDefault="008A3EA9" w:rsidP="009F2078">
            <w:pPr>
              <w:spacing w:line="360" w:lineRule="auto"/>
            </w:pPr>
            <w:r w:rsidRPr="009F2078">
              <w:rPr>
                <w:rFonts w:hint="eastAsia"/>
              </w:rPr>
              <w:t>支持查看PCIe设备信息，SATA设备信息功能。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支持操作系统安装和引导功能，应并向操作系统提供计算机主板信息和服务接口。</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支持设置启动顺序，并按照设置的启动顺序启动功能。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支持安全启动功能。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支持设置口令、修改口令、验证口令功能。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支持板载显示控制或独立显卡的显示控制功能。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支持RAID识别和启动功能。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支持串口重定向功能。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支持固件更新功能。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支持BIOS固件设置的恢复出厂功能。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支持网络引导启用和关闭功能。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国家级认证机构对产品使用环境</w:t>
            </w:r>
          </w:p>
        </w:tc>
        <w:tc>
          <w:tcPr>
            <w:tcW w:w="3446" w:type="pct"/>
            <w:shd w:val="clear" w:color="auto" w:fill="auto"/>
            <w:vAlign w:val="center"/>
          </w:tcPr>
          <w:p w:rsidR="008A3EA9" w:rsidRPr="009F2078" w:rsidRDefault="008A3EA9" w:rsidP="009F2078">
            <w:pPr>
              <w:spacing w:line="360" w:lineRule="auto"/>
            </w:pPr>
            <w:r w:rsidRPr="009F2078">
              <w:rPr>
                <w:rFonts w:hint="eastAsia"/>
              </w:rPr>
              <w:t>噪声、环境温度检验</w:t>
            </w:r>
          </w:p>
          <w:p w:rsidR="008A3EA9" w:rsidRPr="009F2078" w:rsidRDefault="008A3EA9" w:rsidP="009F2078">
            <w:pPr>
              <w:spacing w:line="360" w:lineRule="auto"/>
            </w:pPr>
            <w:r w:rsidRPr="009F2078">
              <w:rPr>
                <w:rFonts w:hint="eastAsia"/>
              </w:rPr>
              <w:t>电源适应能力检验</w:t>
            </w:r>
          </w:p>
          <w:p w:rsidR="008A3EA9" w:rsidRPr="009F2078" w:rsidRDefault="008A3EA9" w:rsidP="009F2078">
            <w:pPr>
              <w:spacing w:line="360" w:lineRule="auto"/>
            </w:pPr>
            <w:r w:rsidRPr="009F2078">
              <w:rPr>
                <w:rFonts w:hint="eastAsia"/>
              </w:rPr>
              <w:t>电快速瞬变脉冲群抗扰度检验</w:t>
            </w:r>
          </w:p>
          <w:p w:rsidR="008A3EA9" w:rsidRPr="009F2078" w:rsidRDefault="008A3EA9" w:rsidP="009F2078">
            <w:pPr>
              <w:spacing w:line="360" w:lineRule="auto"/>
            </w:pPr>
            <w:r w:rsidRPr="009F2078">
              <w:rPr>
                <w:rFonts w:hint="eastAsia"/>
              </w:rPr>
              <w:t>工频磁场抗扰度检验</w:t>
            </w:r>
          </w:p>
          <w:p w:rsidR="008A3EA9" w:rsidRPr="009F2078" w:rsidRDefault="008A3EA9" w:rsidP="009F2078">
            <w:pPr>
              <w:spacing w:line="360" w:lineRule="auto"/>
            </w:pPr>
            <w:r w:rsidRPr="009F2078">
              <w:rPr>
                <w:rFonts w:hint="eastAsia"/>
              </w:rPr>
              <w:t>静电放电抗扰度检验</w:t>
            </w:r>
          </w:p>
          <w:p w:rsidR="008A3EA9" w:rsidRPr="009F2078" w:rsidRDefault="008A3EA9" w:rsidP="009F2078">
            <w:pPr>
              <w:spacing w:line="360" w:lineRule="auto"/>
            </w:pPr>
            <w:r w:rsidRPr="009F2078">
              <w:rPr>
                <w:rFonts w:hint="eastAsia"/>
              </w:rPr>
              <w:t>浪涌（冲击）抗扰度检验</w:t>
            </w:r>
          </w:p>
          <w:p w:rsidR="008A3EA9" w:rsidRPr="009F2078" w:rsidRDefault="008A3EA9" w:rsidP="009F2078">
            <w:pPr>
              <w:spacing w:line="360" w:lineRule="auto"/>
            </w:pPr>
            <w:r w:rsidRPr="009F2078">
              <w:rPr>
                <w:rFonts w:hint="eastAsia"/>
              </w:rPr>
              <w:t>雷击过电压过电流检验</w:t>
            </w:r>
          </w:p>
          <w:p w:rsidR="008A3EA9" w:rsidRPr="009F2078" w:rsidRDefault="008A3EA9" w:rsidP="009F2078">
            <w:pPr>
              <w:spacing w:line="360" w:lineRule="auto"/>
            </w:pPr>
            <w:r w:rsidRPr="009F2078">
              <w:rPr>
                <w:rFonts w:hint="eastAsia"/>
              </w:rPr>
              <w:t>射频场感应的传导骚扰抗扰度检验</w:t>
            </w:r>
          </w:p>
          <w:p w:rsidR="008A3EA9" w:rsidRPr="009F2078" w:rsidRDefault="008A3EA9" w:rsidP="009F2078">
            <w:pPr>
              <w:spacing w:line="360" w:lineRule="auto"/>
            </w:pPr>
            <w:r w:rsidRPr="009F2078">
              <w:rPr>
                <w:rFonts w:hint="eastAsia"/>
              </w:rPr>
              <w:t>射频电磁场辐射抗扰度检验</w:t>
            </w:r>
          </w:p>
          <w:p w:rsidR="008A3EA9" w:rsidRPr="009F2078" w:rsidRDefault="008A3EA9" w:rsidP="009F2078">
            <w:pPr>
              <w:spacing w:line="360" w:lineRule="auto"/>
            </w:pPr>
            <w:r w:rsidRPr="009F2078">
              <w:rPr>
                <w:rFonts w:hint="eastAsia"/>
              </w:rPr>
              <w:t>盐雾、振动、低气压检验</w:t>
            </w:r>
          </w:p>
          <w:p w:rsidR="008A3EA9" w:rsidRPr="009F2078" w:rsidRDefault="008A3EA9" w:rsidP="009F2078">
            <w:pPr>
              <w:spacing w:line="360" w:lineRule="auto"/>
            </w:pPr>
            <w:r w:rsidRPr="009F2078">
              <w:rPr>
                <w:rFonts w:hint="eastAsia"/>
              </w:rPr>
              <w:t>（需提供相关的证明材料及加盖供应商公章）</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远程控制</w:t>
            </w:r>
          </w:p>
        </w:tc>
        <w:tc>
          <w:tcPr>
            <w:tcW w:w="3446" w:type="pct"/>
            <w:shd w:val="clear" w:color="auto" w:fill="auto"/>
            <w:vAlign w:val="center"/>
          </w:tcPr>
          <w:p w:rsidR="008A3EA9" w:rsidRPr="009F2078" w:rsidRDefault="008A3EA9" w:rsidP="009F2078">
            <w:pPr>
              <w:spacing w:line="360" w:lineRule="auto"/>
            </w:pPr>
            <w:r w:rsidRPr="009F2078">
              <w:rPr>
                <w:rFonts w:hint="eastAsia"/>
              </w:rPr>
              <w:t>支持远程关机和重新启动功能。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操作系统及驱动的升级</w:t>
            </w:r>
          </w:p>
        </w:tc>
        <w:tc>
          <w:tcPr>
            <w:tcW w:w="3446" w:type="pct"/>
            <w:shd w:val="clear" w:color="auto" w:fill="auto"/>
            <w:vAlign w:val="center"/>
          </w:tcPr>
          <w:p w:rsidR="008A3EA9" w:rsidRPr="009F2078" w:rsidRDefault="008A3EA9" w:rsidP="009F2078">
            <w:pPr>
              <w:spacing w:line="360" w:lineRule="auto"/>
            </w:pPr>
            <w:r w:rsidRPr="009F2078">
              <w:rPr>
                <w:rFonts w:hint="eastAsia"/>
              </w:rPr>
              <w:t>支持通过网络、闪存盘对操作系统、驱动进行升级。</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val="restart"/>
            <w:shd w:val="clear" w:color="auto" w:fill="auto"/>
            <w:vAlign w:val="center"/>
          </w:tcPr>
          <w:p w:rsidR="008A3EA9" w:rsidRPr="009F2078" w:rsidRDefault="008A3EA9" w:rsidP="009F2078">
            <w:pPr>
              <w:spacing w:line="360" w:lineRule="auto"/>
            </w:pPr>
            <w:r w:rsidRPr="009F2078">
              <w:rPr>
                <w:rFonts w:hint="eastAsia"/>
              </w:rPr>
              <w:t>操作系统功能</w:t>
            </w:r>
          </w:p>
        </w:tc>
        <w:tc>
          <w:tcPr>
            <w:tcW w:w="3446" w:type="pct"/>
            <w:shd w:val="clear" w:color="auto" w:fill="auto"/>
            <w:vAlign w:val="center"/>
          </w:tcPr>
          <w:p w:rsidR="008A3EA9" w:rsidRPr="009F2078" w:rsidRDefault="008A3EA9" w:rsidP="009F2078">
            <w:pPr>
              <w:spacing w:line="360" w:lineRule="auto"/>
            </w:pPr>
            <w:r w:rsidRPr="009F2078">
              <w:rPr>
                <w:rFonts w:hint="eastAsia"/>
              </w:rPr>
              <w:t>支持访问控制、安全审计、网络接入鉴别等功能。</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操作系统其他功能应满足操作系统政府采购需求标准中加*的指标要求。</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中文信息处理</w:t>
            </w:r>
          </w:p>
        </w:tc>
        <w:tc>
          <w:tcPr>
            <w:tcW w:w="3446" w:type="pct"/>
            <w:shd w:val="clear" w:color="auto" w:fill="auto"/>
            <w:vAlign w:val="center"/>
          </w:tcPr>
          <w:p w:rsidR="008A3EA9" w:rsidRPr="009F2078" w:rsidRDefault="008A3EA9" w:rsidP="009F2078">
            <w:pPr>
              <w:spacing w:line="360" w:lineRule="auto"/>
            </w:pPr>
            <w:r w:rsidRPr="009F2078">
              <w:rPr>
                <w:rFonts w:hint="eastAsia"/>
              </w:rPr>
              <w:t>涉及中文信息处理内容应符合GB18030要求。</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故障检测</w:t>
            </w:r>
          </w:p>
        </w:tc>
        <w:tc>
          <w:tcPr>
            <w:tcW w:w="3446" w:type="pct"/>
            <w:shd w:val="clear" w:color="auto" w:fill="auto"/>
            <w:vAlign w:val="center"/>
          </w:tcPr>
          <w:p w:rsidR="008A3EA9" w:rsidRPr="009F2078" w:rsidRDefault="008A3EA9" w:rsidP="009F2078">
            <w:pPr>
              <w:spacing w:line="360" w:lineRule="auto"/>
            </w:pPr>
            <w:r w:rsidRPr="009F2078">
              <w:rPr>
                <w:rFonts w:hint="eastAsia"/>
              </w:rPr>
              <w:t>支持故障检测功能，可以检测到具体的FRU（内存、硬盘等）的故障并发出告警声音。</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弱口令字典检查</w:t>
            </w:r>
          </w:p>
        </w:tc>
        <w:tc>
          <w:tcPr>
            <w:tcW w:w="3446" w:type="pct"/>
            <w:shd w:val="clear" w:color="auto" w:fill="auto"/>
            <w:vAlign w:val="center"/>
          </w:tcPr>
          <w:p w:rsidR="008A3EA9" w:rsidRPr="009F2078" w:rsidRDefault="008A3EA9" w:rsidP="009F2078">
            <w:pPr>
              <w:spacing w:line="360" w:lineRule="auto"/>
            </w:pPr>
            <w:r w:rsidRPr="009F2078">
              <w:rPr>
                <w:rFonts w:hint="eastAsia"/>
              </w:rPr>
              <w:t>支持弱口令字典检查功能，出现在弱口令字典中的字符串不能被设置为用户口令。</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白名单访问控制</w:t>
            </w:r>
          </w:p>
        </w:tc>
        <w:tc>
          <w:tcPr>
            <w:tcW w:w="3446" w:type="pct"/>
            <w:shd w:val="clear" w:color="auto" w:fill="auto"/>
            <w:vAlign w:val="center"/>
          </w:tcPr>
          <w:p w:rsidR="008A3EA9" w:rsidRPr="009F2078" w:rsidRDefault="008A3EA9" w:rsidP="009F2078">
            <w:pPr>
              <w:spacing w:line="360" w:lineRule="auto"/>
            </w:pPr>
            <w:r w:rsidRPr="009F2078">
              <w:rPr>
                <w:rFonts w:hint="eastAsia"/>
              </w:rPr>
              <w:t>支持基于时间、IP 或 MAC 白名单访问控制。</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二次鉴别</w:t>
            </w:r>
          </w:p>
        </w:tc>
        <w:tc>
          <w:tcPr>
            <w:tcW w:w="3446" w:type="pct"/>
            <w:shd w:val="clear" w:color="auto" w:fill="auto"/>
            <w:vAlign w:val="center"/>
          </w:tcPr>
          <w:p w:rsidR="008A3EA9" w:rsidRPr="009F2078" w:rsidRDefault="008A3EA9" w:rsidP="009F2078">
            <w:pPr>
              <w:spacing w:line="360" w:lineRule="auto"/>
            </w:pPr>
            <w:r w:rsidRPr="009F2078">
              <w:rPr>
                <w:rFonts w:hint="eastAsia"/>
              </w:rPr>
              <w:t>支持二次鉴别功能。对于用户配置、权限配置、公钥导入等重要的管理操作，已登录用户应通过二次鉴别后，才能执行操作。</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密码证书安全加密存储</w:t>
            </w:r>
          </w:p>
        </w:tc>
        <w:tc>
          <w:tcPr>
            <w:tcW w:w="3446" w:type="pct"/>
            <w:shd w:val="clear" w:color="auto" w:fill="auto"/>
            <w:vAlign w:val="center"/>
          </w:tcPr>
          <w:p w:rsidR="008A3EA9" w:rsidRPr="009F2078" w:rsidRDefault="008A3EA9" w:rsidP="009F2078">
            <w:pPr>
              <w:spacing w:line="360" w:lineRule="auto"/>
            </w:pPr>
            <w:r w:rsidRPr="009F2078">
              <w:rPr>
                <w:rFonts w:hint="eastAsia"/>
              </w:rPr>
              <w:t>支持对带外管理系统中的用户口令和证书等敏感信息进行加密存储，禁止使用私有的和业界已知不安全的密码算法。</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敏感信息安全加密传输</w:t>
            </w:r>
          </w:p>
        </w:tc>
        <w:tc>
          <w:tcPr>
            <w:tcW w:w="3446" w:type="pct"/>
            <w:shd w:val="clear" w:color="auto" w:fill="auto"/>
            <w:vAlign w:val="center"/>
          </w:tcPr>
          <w:p w:rsidR="008A3EA9" w:rsidRPr="009F2078" w:rsidRDefault="008A3EA9" w:rsidP="009F2078">
            <w:pPr>
              <w:spacing w:line="360" w:lineRule="auto"/>
            </w:pPr>
            <w:r w:rsidRPr="009F2078">
              <w:rPr>
                <w:rFonts w:hint="eastAsia"/>
              </w:rPr>
              <w:t>支持使用安全的传输加密协议（如SSH或 HTTPS 等）传输用户的敏感信息。</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研发过程安全</w:t>
            </w:r>
          </w:p>
        </w:tc>
        <w:tc>
          <w:tcPr>
            <w:tcW w:w="3446" w:type="pct"/>
            <w:shd w:val="clear" w:color="auto" w:fill="auto"/>
            <w:vAlign w:val="center"/>
          </w:tcPr>
          <w:p w:rsidR="008A3EA9" w:rsidRPr="009F2078" w:rsidRDefault="008A3EA9" w:rsidP="009F2078">
            <w:pPr>
              <w:spacing w:line="360" w:lineRule="auto"/>
            </w:pPr>
            <w:r w:rsidRPr="009F2078">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物理安全</w:t>
            </w:r>
          </w:p>
        </w:tc>
        <w:tc>
          <w:tcPr>
            <w:tcW w:w="3446" w:type="pct"/>
            <w:shd w:val="clear" w:color="auto" w:fill="auto"/>
            <w:vAlign w:val="center"/>
          </w:tcPr>
          <w:p w:rsidR="008A3EA9" w:rsidRPr="009F2078" w:rsidRDefault="008A3EA9" w:rsidP="009F2078">
            <w:pPr>
              <w:spacing w:line="360" w:lineRule="auto"/>
            </w:pPr>
            <w:r w:rsidRPr="009F2078">
              <w:rPr>
                <w:rFonts w:hint="eastAsia"/>
              </w:rPr>
              <w:t>安全要求应符合 GB 4943.1 的规定。</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限用物质的限量要求</w:t>
            </w:r>
          </w:p>
        </w:tc>
        <w:tc>
          <w:tcPr>
            <w:tcW w:w="3446" w:type="pct"/>
            <w:shd w:val="clear" w:color="auto" w:fill="auto"/>
            <w:vAlign w:val="center"/>
          </w:tcPr>
          <w:p w:rsidR="008A3EA9" w:rsidRPr="009F2078" w:rsidRDefault="008A3EA9" w:rsidP="009F2078">
            <w:pPr>
              <w:spacing w:line="360" w:lineRule="auto"/>
            </w:pPr>
            <w:r w:rsidRPr="009F2078">
              <w:rPr>
                <w:rFonts w:hint="eastAsia"/>
              </w:rPr>
              <w:t>限用物质的限量应符合 GB/T 26572的要求。</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CPU性能</w:t>
            </w:r>
          </w:p>
        </w:tc>
        <w:tc>
          <w:tcPr>
            <w:tcW w:w="3446" w:type="pct"/>
            <w:shd w:val="clear" w:color="auto" w:fill="auto"/>
            <w:vAlign w:val="center"/>
          </w:tcPr>
          <w:p w:rsidR="008A3EA9" w:rsidRPr="009F2078" w:rsidRDefault="008A3EA9" w:rsidP="009F2078">
            <w:pPr>
              <w:spacing w:line="360" w:lineRule="auto"/>
            </w:pPr>
            <w:r w:rsidRPr="009F2078">
              <w:rPr>
                <w:rFonts w:hint="eastAsia"/>
              </w:rPr>
              <w:t>CPU主频≥2 .1GHz ，单CPU核数≥32核，单CPU末级缓存容量≥160MB。</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单内存模块内容</w:t>
            </w:r>
          </w:p>
        </w:tc>
        <w:tc>
          <w:tcPr>
            <w:tcW w:w="3446" w:type="pct"/>
            <w:shd w:val="clear" w:color="auto" w:fill="auto"/>
            <w:vAlign w:val="center"/>
          </w:tcPr>
          <w:p w:rsidR="008A3EA9" w:rsidRPr="009F2078" w:rsidRDefault="008A3EA9" w:rsidP="009F2078">
            <w:pPr>
              <w:spacing w:line="360" w:lineRule="auto"/>
            </w:pPr>
            <w:r w:rsidRPr="009F2078">
              <w:rPr>
                <w:rFonts w:hint="eastAsia"/>
              </w:rPr>
              <w:t>≥64GB</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内存速率</w:t>
            </w:r>
          </w:p>
        </w:tc>
        <w:tc>
          <w:tcPr>
            <w:tcW w:w="3446" w:type="pct"/>
            <w:shd w:val="clear" w:color="auto" w:fill="auto"/>
            <w:vAlign w:val="center"/>
          </w:tcPr>
          <w:p w:rsidR="008A3EA9" w:rsidRPr="009F2078" w:rsidRDefault="008A3EA9" w:rsidP="009F2078">
            <w:pPr>
              <w:spacing w:line="360" w:lineRule="auto"/>
            </w:pPr>
            <w:r w:rsidRPr="009F2078">
              <w:rPr>
                <w:rFonts w:hint="eastAsia"/>
              </w:rPr>
              <w:t>≥4800MHz。</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RAID 卡缓存容量大小</w:t>
            </w:r>
          </w:p>
        </w:tc>
        <w:tc>
          <w:tcPr>
            <w:tcW w:w="3446" w:type="pct"/>
            <w:shd w:val="clear" w:color="auto" w:fill="auto"/>
            <w:vAlign w:val="center"/>
          </w:tcPr>
          <w:p w:rsidR="008A3EA9" w:rsidRPr="009F2078" w:rsidRDefault="008A3EA9" w:rsidP="009F2078">
            <w:pPr>
              <w:spacing w:line="360" w:lineRule="auto"/>
            </w:pPr>
            <w:r w:rsidRPr="009F2078">
              <w:rPr>
                <w:rFonts w:hint="eastAsia"/>
              </w:rPr>
              <w:t>≥8GB 缓存</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FC HBA 卡速率</w:t>
            </w:r>
          </w:p>
        </w:tc>
        <w:tc>
          <w:tcPr>
            <w:tcW w:w="3446" w:type="pct"/>
            <w:shd w:val="clear" w:color="auto" w:fill="auto"/>
            <w:vAlign w:val="center"/>
          </w:tcPr>
          <w:p w:rsidR="008A3EA9" w:rsidRPr="009F2078" w:rsidRDefault="008A3EA9" w:rsidP="009F2078">
            <w:pPr>
              <w:spacing w:line="360" w:lineRule="auto"/>
            </w:pPr>
            <w:r w:rsidRPr="009F2078">
              <w:rPr>
                <w:rFonts w:hint="eastAsia"/>
              </w:rPr>
              <w:t>单端口最大的连接速率不少于 32Gb/s</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电源能耗</w:t>
            </w:r>
          </w:p>
        </w:tc>
        <w:tc>
          <w:tcPr>
            <w:tcW w:w="3446" w:type="pct"/>
            <w:shd w:val="clear" w:color="auto" w:fill="auto"/>
            <w:vAlign w:val="center"/>
          </w:tcPr>
          <w:p w:rsidR="008A3EA9" w:rsidRPr="009F2078" w:rsidRDefault="008A3EA9" w:rsidP="009F2078">
            <w:pPr>
              <w:spacing w:line="360" w:lineRule="auto"/>
            </w:pPr>
            <w:r w:rsidRPr="009F2078">
              <w:rPr>
                <w:rFonts w:hint="eastAsia"/>
              </w:rPr>
              <w:t>符合 GB/T 9813.3 的有关规定。</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内存兼容性</w:t>
            </w:r>
          </w:p>
        </w:tc>
        <w:tc>
          <w:tcPr>
            <w:tcW w:w="3446" w:type="pct"/>
            <w:shd w:val="clear" w:color="auto" w:fill="auto"/>
            <w:vAlign w:val="center"/>
          </w:tcPr>
          <w:p w:rsidR="008A3EA9" w:rsidRPr="009F2078" w:rsidRDefault="008A3EA9" w:rsidP="009F2078">
            <w:pPr>
              <w:spacing w:line="360" w:lineRule="auto"/>
            </w:pPr>
            <w:r w:rsidRPr="009F2078">
              <w:rPr>
                <w:rFonts w:hint="eastAsia"/>
              </w:rPr>
              <w:t>适配 3 种及以上厂商的内存产品，且均不低于产品支持的内存规格。</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固态存储兼容性</w:t>
            </w:r>
          </w:p>
        </w:tc>
        <w:tc>
          <w:tcPr>
            <w:tcW w:w="3446" w:type="pct"/>
            <w:shd w:val="clear" w:color="auto" w:fill="auto"/>
            <w:vAlign w:val="center"/>
          </w:tcPr>
          <w:p w:rsidR="008A3EA9" w:rsidRPr="009F2078" w:rsidRDefault="008A3EA9" w:rsidP="009F2078">
            <w:pPr>
              <w:spacing w:line="360" w:lineRule="auto"/>
            </w:pPr>
            <w:r w:rsidRPr="009F2078">
              <w:rPr>
                <w:rFonts w:hint="eastAsia"/>
              </w:rPr>
              <w:t>适配 3 种或以上厂商的固态存储产品，且均不低于产品支持的固态存储设备规格。</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网卡兼容</w:t>
            </w:r>
          </w:p>
        </w:tc>
        <w:tc>
          <w:tcPr>
            <w:tcW w:w="3446" w:type="pct"/>
            <w:shd w:val="clear" w:color="auto" w:fill="auto"/>
            <w:vAlign w:val="center"/>
          </w:tcPr>
          <w:p w:rsidR="008A3EA9" w:rsidRPr="009F2078" w:rsidRDefault="008A3EA9" w:rsidP="009F2078">
            <w:pPr>
              <w:spacing w:line="360" w:lineRule="auto"/>
            </w:pPr>
            <w:r w:rsidRPr="009F2078">
              <w:rPr>
                <w:rFonts w:hint="eastAsia"/>
              </w:rPr>
              <w:t>网卡应适配两种或以上厂商产品。</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功能卡兼容</w:t>
            </w:r>
          </w:p>
        </w:tc>
        <w:tc>
          <w:tcPr>
            <w:tcW w:w="3446" w:type="pct"/>
            <w:shd w:val="clear" w:color="auto" w:fill="auto"/>
            <w:vAlign w:val="center"/>
          </w:tcPr>
          <w:p w:rsidR="008A3EA9" w:rsidRPr="009F2078" w:rsidRDefault="008A3EA9" w:rsidP="009F2078">
            <w:pPr>
              <w:spacing w:line="360" w:lineRule="auto"/>
            </w:pPr>
            <w:r w:rsidRPr="009F2078">
              <w:rPr>
                <w:rFonts w:hint="eastAsia"/>
              </w:rPr>
              <w:t>内置或适配符合 PCIe 的功能卡，如：网络功能卡、存储功能卡及图形显示功能卡。</w:t>
            </w:r>
          </w:p>
        </w:tc>
      </w:tr>
      <w:tr w:rsidR="008A3EA9" w:rsidRPr="009F2078" w:rsidTr="003B2BCE">
        <w:trPr>
          <w:trHeight w:val="9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外设兼容性</w:t>
            </w:r>
          </w:p>
        </w:tc>
        <w:tc>
          <w:tcPr>
            <w:tcW w:w="3446" w:type="pct"/>
            <w:shd w:val="clear" w:color="auto" w:fill="auto"/>
            <w:vAlign w:val="center"/>
          </w:tcPr>
          <w:p w:rsidR="008A3EA9" w:rsidRPr="009F2078" w:rsidRDefault="008A3EA9" w:rsidP="009F2078">
            <w:pPr>
              <w:spacing w:line="360" w:lineRule="auto"/>
            </w:pPr>
            <w:r w:rsidRPr="009F2078">
              <w:rPr>
                <w:rFonts w:hint="eastAsia"/>
              </w:rPr>
              <w:t>兼容多种主流生产商的外部设备，包括显示器、键盘、 鼠标、闪存盘、移动硬盘、USB 光驱及 KVM 等，要求使用不同厂商的外部设备时，系统均能正常识别和安装驱动。</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数据库兼容</w:t>
            </w:r>
          </w:p>
        </w:tc>
        <w:tc>
          <w:tcPr>
            <w:tcW w:w="3446" w:type="pct"/>
            <w:shd w:val="clear" w:color="auto" w:fill="auto"/>
            <w:vAlign w:val="center"/>
          </w:tcPr>
          <w:p w:rsidR="008A3EA9" w:rsidRPr="009F2078" w:rsidRDefault="008A3EA9" w:rsidP="009F2078">
            <w:pPr>
              <w:spacing w:line="360" w:lineRule="auto"/>
            </w:pPr>
            <w:r w:rsidRPr="009F2078">
              <w:rPr>
                <w:rFonts w:hint="eastAsia"/>
              </w:rPr>
              <w:t>兼容 3 个及以上厂商的数据库产品。</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中间件兼容</w:t>
            </w:r>
          </w:p>
        </w:tc>
        <w:tc>
          <w:tcPr>
            <w:tcW w:w="3446" w:type="pct"/>
            <w:shd w:val="clear" w:color="auto" w:fill="auto"/>
            <w:vAlign w:val="center"/>
          </w:tcPr>
          <w:p w:rsidR="008A3EA9" w:rsidRPr="009F2078" w:rsidRDefault="008A3EA9" w:rsidP="009F2078">
            <w:pPr>
              <w:spacing w:line="360" w:lineRule="auto"/>
            </w:pPr>
            <w:r w:rsidRPr="009F2078">
              <w:rPr>
                <w:rFonts w:hint="eastAsia"/>
              </w:rPr>
              <w:t>兼容 3 个及以上厂商的中间件产品。</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平台软件兼容</w:t>
            </w:r>
          </w:p>
        </w:tc>
        <w:tc>
          <w:tcPr>
            <w:tcW w:w="3446" w:type="pct"/>
            <w:shd w:val="clear" w:color="auto" w:fill="auto"/>
            <w:vAlign w:val="center"/>
          </w:tcPr>
          <w:p w:rsidR="008A3EA9" w:rsidRPr="009F2078" w:rsidRDefault="008A3EA9" w:rsidP="009F2078">
            <w:pPr>
              <w:spacing w:line="360" w:lineRule="auto"/>
            </w:pPr>
            <w:r w:rsidRPr="009F2078">
              <w:rPr>
                <w:rFonts w:hint="eastAsia"/>
              </w:rPr>
              <w:t>兼容 3 个及以上厂商的大数据平台。</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整机可靠性</w:t>
            </w:r>
          </w:p>
        </w:tc>
        <w:tc>
          <w:tcPr>
            <w:tcW w:w="3446" w:type="pct"/>
            <w:shd w:val="clear" w:color="auto" w:fill="auto"/>
            <w:vAlign w:val="center"/>
          </w:tcPr>
          <w:p w:rsidR="008A3EA9" w:rsidRPr="009F2078" w:rsidRDefault="008A3EA9" w:rsidP="009F2078">
            <w:pPr>
              <w:spacing w:line="360" w:lineRule="auto"/>
            </w:pPr>
            <w:r w:rsidRPr="009F2078">
              <w:rPr>
                <w:rFonts w:hint="eastAsia"/>
              </w:rPr>
              <w:t>m1 值（MTBF 的不可接受值）不得低于 30000h。</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风扇可靠性</w:t>
            </w:r>
          </w:p>
        </w:tc>
        <w:tc>
          <w:tcPr>
            <w:tcW w:w="3446" w:type="pct"/>
            <w:shd w:val="clear" w:color="auto" w:fill="auto"/>
            <w:vAlign w:val="center"/>
          </w:tcPr>
          <w:p w:rsidR="008A3EA9" w:rsidRPr="009F2078" w:rsidRDefault="008A3EA9" w:rsidP="009F2078">
            <w:pPr>
              <w:spacing w:line="360" w:lineRule="auto"/>
            </w:pPr>
            <w:r w:rsidRPr="009F2078">
              <w:rPr>
                <w:rFonts w:hint="eastAsia"/>
              </w:rPr>
              <w:t>风扇寿命应不低于 40000h。</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部件可靠性</w:t>
            </w:r>
          </w:p>
        </w:tc>
        <w:tc>
          <w:tcPr>
            <w:tcW w:w="3446" w:type="pct"/>
            <w:shd w:val="clear" w:color="auto" w:fill="auto"/>
            <w:vAlign w:val="center"/>
          </w:tcPr>
          <w:p w:rsidR="008A3EA9" w:rsidRPr="009F2078" w:rsidRDefault="008A3EA9" w:rsidP="009F2078">
            <w:pPr>
              <w:spacing w:line="360" w:lineRule="auto"/>
            </w:pPr>
            <w:r w:rsidRPr="009F2078">
              <w:rPr>
                <w:rFonts w:hint="eastAsia"/>
              </w:rPr>
              <w:t>支持硬盘、电源、风扇热插拔(内置风扇除外)。</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标志、包装 、运输和贮存</w:t>
            </w:r>
          </w:p>
        </w:tc>
        <w:tc>
          <w:tcPr>
            <w:tcW w:w="3446" w:type="pct"/>
            <w:shd w:val="clear" w:color="auto" w:fill="auto"/>
            <w:vAlign w:val="center"/>
          </w:tcPr>
          <w:p w:rsidR="008A3EA9" w:rsidRPr="009F2078" w:rsidRDefault="008A3EA9" w:rsidP="009F2078">
            <w:pPr>
              <w:spacing w:line="360" w:lineRule="auto"/>
            </w:pPr>
            <w:r w:rsidRPr="009F2078">
              <w:rPr>
                <w:rFonts w:hint="eastAsia"/>
              </w:rPr>
              <w:t>符合 GB/T 9813.3 和商品包装政府采购需求标准的相关规定。</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val="restart"/>
            <w:shd w:val="clear" w:color="auto" w:fill="auto"/>
            <w:vAlign w:val="center"/>
          </w:tcPr>
          <w:p w:rsidR="008A3EA9" w:rsidRPr="009F2078" w:rsidRDefault="008A3EA9" w:rsidP="009F2078">
            <w:pPr>
              <w:spacing w:line="360" w:lineRule="auto"/>
            </w:pPr>
            <w:r w:rsidRPr="009F2078">
              <w:rPr>
                <w:rFonts w:hint="eastAsia"/>
              </w:rPr>
              <w:t>服务响应</w:t>
            </w:r>
          </w:p>
        </w:tc>
        <w:tc>
          <w:tcPr>
            <w:tcW w:w="3446" w:type="pct"/>
            <w:shd w:val="clear" w:color="auto" w:fill="auto"/>
            <w:vAlign w:val="center"/>
          </w:tcPr>
          <w:p w:rsidR="008A3EA9" w:rsidRPr="009F2078" w:rsidRDefault="008A3EA9" w:rsidP="009F2078">
            <w:pPr>
              <w:spacing w:line="360" w:lineRule="auto"/>
            </w:pPr>
            <w:r w:rsidRPr="009F2078">
              <w:rPr>
                <w:rFonts w:hint="eastAsia"/>
              </w:rPr>
              <w:t>提供电话、电子邮件、远程连接等多种形式服务。</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提供同城 4h 、异地 12h 技术响应服务，2 个工作日</w:t>
            </w:r>
            <w:r w:rsidRPr="009F2078">
              <w:rPr>
                <w:rFonts w:hint="eastAsia"/>
              </w:rPr>
              <w:lastRenderedPageBreak/>
              <w:t>解决问题，对于未能解决的问题和故障应提供可行的升级方案，并 提供周转设备。</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符合专业服务体系标准要求，提供原厂中文服务。</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服务周期内提供产品的维修、换件和升级服务。</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培训服务</w:t>
            </w:r>
          </w:p>
        </w:tc>
        <w:tc>
          <w:tcPr>
            <w:tcW w:w="3446" w:type="pct"/>
            <w:shd w:val="clear" w:color="auto" w:fill="auto"/>
            <w:vAlign w:val="center"/>
          </w:tcPr>
          <w:p w:rsidR="008A3EA9" w:rsidRPr="009F2078" w:rsidRDefault="008A3EA9" w:rsidP="009F2078">
            <w:pPr>
              <w:spacing w:line="360" w:lineRule="auto"/>
            </w:pPr>
            <w:r w:rsidRPr="009F2078">
              <w:rPr>
                <w:rFonts w:hint="eastAsia"/>
              </w:rPr>
              <w:t>供应商提供培训材料、产品手册、培训视频等培训相关内容。</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val="restart"/>
            <w:shd w:val="clear" w:color="auto" w:fill="auto"/>
            <w:vAlign w:val="center"/>
          </w:tcPr>
          <w:p w:rsidR="008A3EA9" w:rsidRPr="009F2078" w:rsidRDefault="008A3EA9" w:rsidP="009F2078">
            <w:pPr>
              <w:spacing w:line="360" w:lineRule="auto"/>
            </w:pPr>
            <w:r w:rsidRPr="009F2078">
              <w:rPr>
                <w:rFonts w:hint="eastAsia"/>
              </w:rPr>
              <w:t>服务周期</w:t>
            </w:r>
          </w:p>
        </w:tc>
        <w:tc>
          <w:tcPr>
            <w:tcW w:w="3446" w:type="pct"/>
            <w:shd w:val="clear" w:color="auto" w:fill="auto"/>
            <w:vAlign w:val="center"/>
          </w:tcPr>
          <w:p w:rsidR="008A3EA9" w:rsidRPr="009F2078" w:rsidRDefault="008A3EA9" w:rsidP="009F2078">
            <w:pPr>
              <w:spacing w:line="360" w:lineRule="auto"/>
            </w:pPr>
            <w:r w:rsidRPr="009F2078">
              <w:rPr>
                <w:rFonts w:hint="eastAsia"/>
              </w:rPr>
              <w:t>提供原厂商首次安装服务和≥3年7*24小时产品免费服务周期（含换件和维修）。</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产品停止服务时间应提前 1 年告知客户。</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vMerge/>
            <w:shd w:val="clear" w:color="auto" w:fill="auto"/>
            <w:vAlign w:val="center"/>
          </w:tcPr>
          <w:p w:rsidR="008A3EA9" w:rsidRPr="009F2078" w:rsidRDefault="008A3EA9" w:rsidP="009F2078">
            <w:pPr>
              <w:spacing w:line="360" w:lineRule="auto"/>
            </w:pPr>
          </w:p>
        </w:tc>
        <w:tc>
          <w:tcPr>
            <w:tcW w:w="3446" w:type="pct"/>
            <w:shd w:val="clear" w:color="auto" w:fill="auto"/>
            <w:vAlign w:val="center"/>
          </w:tcPr>
          <w:p w:rsidR="008A3EA9" w:rsidRPr="009F2078" w:rsidRDefault="008A3EA9" w:rsidP="009F2078">
            <w:pPr>
              <w:spacing w:line="360" w:lineRule="auto"/>
            </w:pPr>
            <w:r w:rsidRPr="009F2078">
              <w:rPr>
                <w:rFonts w:hint="eastAsia"/>
              </w:rPr>
              <w:t>产品发布日期需在随机文件中明确。</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工具要求</w:t>
            </w:r>
          </w:p>
        </w:tc>
        <w:tc>
          <w:tcPr>
            <w:tcW w:w="3446" w:type="pct"/>
            <w:shd w:val="clear" w:color="auto" w:fill="auto"/>
            <w:vAlign w:val="center"/>
          </w:tcPr>
          <w:p w:rsidR="008A3EA9" w:rsidRPr="009F2078" w:rsidRDefault="008A3EA9" w:rsidP="009F2078">
            <w:pPr>
              <w:spacing w:line="360" w:lineRule="auto"/>
            </w:pPr>
            <w:r w:rsidRPr="009F2078">
              <w:rPr>
                <w:rFonts w:hint="eastAsia"/>
              </w:rPr>
              <w:t>供应商提供设置服务器硬件、辅助操作系统安装等功能的辅助工具和管理软件。且随附软件应具有合法授权或版权。</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驱动按照升级指引</w:t>
            </w:r>
          </w:p>
        </w:tc>
        <w:tc>
          <w:tcPr>
            <w:tcW w:w="3446" w:type="pct"/>
            <w:shd w:val="clear" w:color="auto" w:fill="auto"/>
            <w:vAlign w:val="center"/>
          </w:tcPr>
          <w:p w:rsidR="008A3EA9" w:rsidRPr="009F2078" w:rsidRDefault="008A3EA9" w:rsidP="009F2078">
            <w:pPr>
              <w:spacing w:line="360" w:lineRule="auto"/>
            </w:pPr>
            <w:r w:rsidRPr="009F2078">
              <w:rPr>
                <w:rFonts w:hint="eastAsia"/>
              </w:rPr>
              <w:t>供应商提供出厂安装的配件所需的驱动程序，形式包括但不限于驱动光盘、驱动下载链接等。其他配件应提供指引。</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管理软件</w:t>
            </w:r>
          </w:p>
        </w:tc>
        <w:tc>
          <w:tcPr>
            <w:tcW w:w="3446" w:type="pct"/>
            <w:shd w:val="clear" w:color="auto" w:fill="auto"/>
            <w:vAlign w:val="center"/>
          </w:tcPr>
          <w:p w:rsidR="008A3EA9" w:rsidRPr="009F2078" w:rsidRDefault="008A3EA9" w:rsidP="009F2078">
            <w:pPr>
              <w:spacing w:line="360" w:lineRule="auto"/>
            </w:pPr>
            <w:r w:rsidRPr="009F2078">
              <w:rPr>
                <w:rFonts w:hint="eastAsia"/>
              </w:rPr>
              <w:t>具备资源管理、系统管理、性能监控、健康监控、基于网络控制、报警设置功能。</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厂家升级产品软件与扩容服务</w:t>
            </w:r>
          </w:p>
        </w:tc>
        <w:tc>
          <w:tcPr>
            <w:tcW w:w="3446" w:type="pct"/>
            <w:shd w:val="clear" w:color="auto" w:fill="auto"/>
            <w:vAlign w:val="center"/>
          </w:tcPr>
          <w:p w:rsidR="008A3EA9" w:rsidRPr="009F2078" w:rsidRDefault="008A3EA9" w:rsidP="009F2078">
            <w:pPr>
              <w:spacing w:line="360" w:lineRule="auto"/>
            </w:pPr>
            <w:r w:rsidRPr="009F2078">
              <w:rPr>
                <w:rFonts w:hint="eastAsia"/>
              </w:rPr>
              <w:t>供应商提供原厂级的部件/软件产品升级和扩容能力。</w:t>
            </w:r>
          </w:p>
        </w:tc>
      </w:tr>
      <w:tr w:rsidR="008A3EA9" w:rsidRPr="009F2078" w:rsidTr="003B2BCE">
        <w:trPr>
          <w:trHeight w:val="3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提供上门服务</w:t>
            </w:r>
          </w:p>
        </w:tc>
        <w:tc>
          <w:tcPr>
            <w:tcW w:w="3446" w:type="pct"/>
            <w:shd w:val="clear" w:color="auto" w:fill="auto"/>
            <w:vAlign w:val="center"/>
          </w:tcPr>
          <w:p w:rsidR="008A3EA9" w:rsidRPr="009F2078" w:rsidRDefault="008A3EA9" w:rsidP="009F2078">
            <w:pPr>
              <w:spacing w:line="360" w:lineRule="auto"/>
            </w:pPr>
            <w:r w:rsidRPr="009F2078">
              <w:rPr>
                <w:rFonts w:hint="eastAsia"/>
              </w:rPr>
              <w:t>供应商具备提供上门服务的能力(可收费)。</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抗干扰性</w:t>
            </w:r>
          </w:p>
        </w:tc>
        <w:tc>
          <w:tcPr>
            <w:tcW w:w="3446" w:type="pct"/>
            <w:shd w:val="clear" w:color="auto" w:fill="auto"/>
            <w:vAlign w:val="center"/>
          </w:tcPr>
          <w:p w:rsidR="008A3EA9" w:rsidRPr="009F2078" w:rsidRDefault="008A3EA9" w:rsidP="009F2078">
            <w:pPr>
              <w:spacing w:line="360" w:lineRule="auto"/>
            </w:pPr>
            <w:r w:rsidRPr="009F2078">
              <w:rPr>
                <w:rFonts w:hint="eastAsia"/>
              </w:rPr>
              <w:t>当产品部件出现供应风险时，应通知客户并提供风险应对方案确保产品的服务保障，必要时应停止相关受影响产品的销售。</w:t>
            </w:r>
          </w:p>
        </w:tc>
      </w:tr>
      <w:tr w:rsidR="008A3EA9" w:rsidRPr="009F2078" w:rsidTr="003B2BCE">
        <w:trPr>
          <w:trHeight w:val="600"/>
        </w:trPr>
        <w:tc>
          <w:tcPr>
            <w:tcW w:w="566" w:type="pct"/>
            <w:shd w:val="clear" w:color="auto" w:fill="auto"/>
            <w:vAlign w:val="center"/>
          </w:tcPr>
          <w:p w:rsidR="008A3EA9" w:rsidRPr="009F2078" w:rsidRDefault="008A3EA9" w:rsidP="009F2078">
            <w:pPr>
              <w:pStyle w:val="a7"/>
              <w:numPr>
                <w:ilvl w:val="0"/>
                <w:numId w:val="6"/>
              </w:numPr>
              <w:spacing w:line="360" w:lineRule="auto"/>
              <w:ind w:firstLineChars="0"/>
              <w:rPr>
                <w:rFonts w:ascii="宋体" w:eastAsia="宋体" w:hAnsi="宋体"/>
                <w:sz w:val="24"/>
              </w:rPr>
            </w:pPr>
          </w:p>
        </w:tc>
        <w:tc>
          <w:tcPr>
            <w:tcW w:w="988" w:type="pct"/>
            <w:shd w:val="clear" w:color="auto" w:fill="auto"/>
            <w:vAlign w:val="center"/>
          </w:tcPr>
          <w:p w:rsidR="008A3EA9" w:rsidRPr="009F2078" w:rsidRDefault="008A3EA9" w:rsidP="009F2078">
            <w:pPr>
              <w:spacing w:line="360" w:lineRule="auto"/>
            </w:pPr>
            <w:r w:rsidRPr="009F2078">
              <w:rPr>
                <w:rFonts w:hint="eastAsia"/>
              </w:rPr>
              <w:t>供应能力证明</w:t>
            </w:r>
          </w:p>
        </w:tc>
        <w:tc>
          <w:tcPr>
            <w:tcW w:w="3446" w:type="pct"/>
            <w:shd w:val="clear" w:color="auto" w:fill="auto"/>
            <w:vAlign w:val="center"/>
          </w:tcPr>
          <w:p w:rsidR="008A3EA9" w:rsidRPr="009F2078" w:rsidRDefault="008A3EA9" w:rsidP="009F2078">
            <w:pPr>
              <w:spacing w:line="360" w:lineRule="auto"/>
            </w:pPr>
            <w:r w:rsidRPr="009F2078">
              <w:rPr>
                <w:rFonts w:hint="eastAsia"/>
              </w:rPr>
              <w:t>供应商提供供应链稳定承诺书，确保产品的部件在产品服务周期内稳定供货。</w:t>
            </w:r>
          </w:p>
        </w:tc>
      </w:tr>
    </w:tbl>
    <w:p w:rsidR="00E9400E" w:rsidRPr="009F2078" w:rsidRDefault="00E9400E"/>
    <w:p w:rsidR="00E9400E" w:rsidRPr="009F2078" w:rsidRDefault="00E9400E"/>
    <w:p w:rsidR="008A3EA9" w:rsidRPr="009F2078" w:rsidRDefault="008A3EA9" w:rsidP="008A3EA9">
      <w:pPr>
        <w:pStyle w:val="2"/>
        <w:rPr>
          <w:rFonts w:ascii="宋体" w:eastAsia="宋体" w:hAnsi="宋体"/>
        </w:rPr>
      </w:pPr>
      <w:r w:rsidRPr="009F2078">
        <w:rPr>
          <w:rFonts w:ascii="宋体" w:eastAsia="宋体" w:hAnsi="宋体" w:hint="eastAsia"/>
        </w:rPr>
        <w:lastRenderedPageBreak/>
        <w:t>4.</w:t>
      </w:r>
      <w:r w:rsidR="00D9578A" w:rsidRPr="009F2078">
        <w:rPr>
          <w:rFonts w:ascii="宋体" w:eastAsia="宋体" w:hAnsi="宋体" w:hint="eastAsia"/>
        </w:rPr>
        <w:t>7</w:t>
      </w:r>
      <w:r w:rsidRPr="009F2078">
        <w:rPr>
          <w:rFonts w:ascii="宋体" w:eastAsia="宋体" w:hAnsi="宋体" w:hint="eastAsia"/>
        </w:rPr>
        <w:t xml:space="preserve"> 超融合</w:t>
      </w:r>
      <w:r w:rsidRPr="009F2078">
        <w:rPr>
          <w:rFonts w:ascii="宋体" w:eastAsia="宋体" w:hAnsi="宋体"/>
        </w:rPr>
        <w:t>业务交换机</w:t>
      </w:r>
      <w:r w:rsidRPr="009F2078">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1748"/>
        <w:gridCol w:w="5759"/>
      </w:tblGrid>
      <w:tr w:rsidR="008A3EA9" w:rsidRPr="009F2078" w:rsidTr="009F2078">
        <w:trPr>
          <w:trHeight w:val="360"/>
        </w:trPr>
        <w:tc>
          <w:tcPr>
            <w:tcW w:w="593" w:type="pct"/>
            <w:shd w:val="clear" w:color="auto" w:fill="auto"/>
            <w:vAlign w:val="center"/>
          </w:tcPr>
          <w:p w:rsidR="008A3EA9" w:rsidRPr="009F2078" w:rsidRDefault="008A3EA9" w:rsidP="009F2078">
            <w:pPr>
              <w:widowControl w:val="0"/>
              <w:spacing w:line="360" w:lineRule="auto"/>
              <w:jc w:val="center"/>
              <w:rPr>
                <w:rFonts w:cstheme="minorBidi"/>
                <w:b/>
                <w:bCs/>
                <w:kern w:val="2"/>
              </w:rPr>
            </w:pPr>
            <w:r w:rsidRPr="009F2078">
              <w:rPr>
                <w:rFonts w:cstheme="minorBidi" w:hint="eastAsia"/>
                <w:b/>
                <w:bCs/>
                <w:kern w:val="2"/>
              </w:rPr>
              <w:t>序号</w:t>
            </w:r>
          </w:p>
        </w:tc>
        <w:tc>
          <w:tcPr>
            <w:tcW w:w="1026" w:type="pct"/>
            <w:shd w:val="clear" w:color="auto" w:fill="auto"/>
            <w:vAlign w:val="center"/>
          </w:tcPr>
          <w:p w:rsidR="008A3EA9" w:rsidRPr="009F2078" w:rsidRDefault="008A3EA9" w:rsidP="009F2078">
            <w:pPr>
              <w:widowControl w:val="0"/>
              <w:spacing w:line="360" w:lineRule="auto"/>
              <w:jc w:val="center"/>
              <w:rPr>
                <w:rFonts w:cstheme="minorBidi"/>
                <w:b/>
                <w:bCs/>
                <w:kern w:val="2"/>
              </w:rPr>
            </w:pPr>
            <w:r w:rsidRPr="009F2078">
              <w:rPr>
                <w:rFonts w:cstheme="minorBidi" w:hint="eastAsia"/>
                <w:b/>
                <w:bCs/>
                <w:kern w:val="2"/>
              </w:rPr>
              <w:t>指标项</w:t>
            </w:r>
          </w:p>
        </w:tc>
        <w:tc>
          <w:tcPr>
            <w:tcW w:w="3381" w:type="pct"/>
            <w:shd w:val="clear" w:color="auto" w:fill="auto"/>
            <w:vAlign w:val="center"/>
          </w:tcPr>
          <w:p w:rsidR="008A3EA9" w:rsidRPr="009F2078" w:rsidRDefault="008A3EA9" w:rsidP="009F2078">
            <w:pPr>
              <w:widowControl w:val="0"/>
              <w:spacing w:line="360" w:lineRule="auto"/>
              <w:jc w:val="center"/>
              <w:rPr>
                <w:rFonts w:cstheme="minorBidi"/>
                <w:b/>
                <w:bCs/>
                <w:kern w:val="2"/>
              </w:rPr>
            </w:pPr>
            <w:r w:rsidRPr="009F2078">
              <w:rPr>
                <w:rFonts w:cstheme="minorBidi" w:hint="eastAsia"/>
                <w:b/>
                <w:bCs/>
                <w:kern w:val="2"/>
              </w:rPr>
              <w:t>指标要求</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shd w:val="clear" w:color="auto" w:fill="auto"/>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性能</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交换容量≥2.56Tbps，包转发率≥1620 Mpps，以官网所列最低参数为准。</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端口</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1GE/10GE光接口≥48，40GE光接口≥6。</w:t>
            </w:r>
          </w:p>
        </w:tc>
      </w:tr>
      <w:tr w:rsidR="008A3EA9" w:rsidRPr="009F2078" w:rsidTr="009F2078">
        <w:trPr>
          <w:trHeight w:val="72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硬件</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为了提高设备散热性能，支持可插拔风扇，风扇个数≥4。</w:t>
            </w:r>
          </w:p>
        </w:tc>
      </w:tr>
      <w:tr w:rsidR="008A3EA9" w:rsidRPr="009F2078" w:rsidTr="003B2BCE">
        <w:trPr>
          <w:trHeight w:val="36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rsidR="008A3EA9" w:rsidRPr="009F2078" w:rsidRDefault="008A3EA9" w:rsidP="009F2078">
            <w:pPr>
              <w:widowControl w:val="0"/>
              <w:spacing w:line="360" w:lineRule="auto"/>
              <w:jc w:val="center"/>
              <w:rPr>
                <w:rFonts w:cstheme="minorBidi"/>
                <w:kern w:val="2"/>
              </w:rPr>
            </w:pP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CPU和交换芯片要求国产化。</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二层功能</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支持MAC表项≥64K。</w:t>
            </w:r>
          </w:p>
        </w:tc>
      </w:tr>
      <w:tr w:rsidR="008A3EA9" w:rsidRPr="009F2078" w:rsidTr="009F2078">
        <w:trPr>
          <w:trHeight w:val="72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rsidR="008A3EA9" w:rsidRPr="009F2078" w:rsidRDefault="008A3EA9" w:rsidP="009F2078">
            <w:pPr>
              <w:widowControl w:val="0"/>
              <w:spacing w:line="360" w:lineRule="auto"/>
              <w:jc w:val="center"/>
              <w:rPr>
                <w:rFonts w:cstheme="minorBidi"/>
                <w:kern w:val="2"/>
              </w:rPr>
            </w:pP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支持4K个VLAN，支持Guest VLAN、Voice VLAN，支持基于MAC/协议/IP子网/策略/端口的VLAN。</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三层功能</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支持IPv4路由表项≥64K。</w:t>
            </w:r>
          </w:p>
        </w:tc>
      </w:tr>
      <w:tr w:rsidR="008A3EA9" w:rsidRPr="009F2078" w:rsidTr="009F2078">
        <w:trPr>
          <w:trHeight w:val="72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rsidR="008A3EA9" w:rsidRPr="009F2078" w:rsidRDefault="008A3EA9" w:rsidP="009F2078">
            <w:pPr>
              <w:widowControl w:val="0"/>
              <w:spacing w:line="360" w:lineRule="auto"/>
              <w:jc w:val="center"/>
              <w:rPr>
                <w:rFonts w:cstheme="minorBidi"/>
                <w:kern w:val="2"/>
              </w:rPr>
            </w:pP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支持静态路由、RIP V1/2、OSPF、IS-IS、BGP、RIPng、OSPFv3、BGP4+、ISISv6。</w:t>
            </w:r>
          </w:p>
        </w:tc>
      </w:tr>
      <w:tr w:rsidR="008A3EA9" w:rsidRPr="009F2078" w:rsidTr="003B2BCE">
        <w:trPr>
          <w:trHeight w:val="72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VxLAN</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支持VxLAN功能，支持BGP EVPN，支持分布式 Anycast 网关，支持VxLAN的自动化部署。</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rsidTr="003B2BCE">
        <w:trPr>
          <w:trHeight w:val="72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网络安全</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交换机支持报告攻击事件给网络安全智能系统，与网络安全智能系统和SDN控制器联动，以实现全网安全协防</w:t>
            </w:r>
            <w:r w:rsidRPr="009F2078">
              <w:t>（</w:t>
            </w:r>
            <w:r w:rsidRPr="009F2078">
              <w:rPr>
                <w:rFonts w:hint="eastAsia"/>
              </w:rPr>
              <w:t>供应商</w:t>
            </w:r>
            <w:r w:rsidRPr="009F2078">
              <w:t>需提供</w:t>
            </w:r>
            <w:r w:rsidRPr="009F2078">
              <w:rPr>
                <w:rFonts w:hint="eastAsia"/>
              </w:rPr>
              <w:t>证明材料并</w:t>
            </w:r>
            <w:r w:rsidRPr="009F2078">
              <w:t>加盖公章）</w:t>
            </w:r>
            <w:r w:rsidRPr="009F2078">
              <w:rPr>
                <w:rFonts w:cstheme="minorBidi" w:hint="eastAsia"/>
                <w:kern w:val="2"/>
              </w:rPr>
              <w:t>。</w:t>
            </w:r>
          </w:p>
        </w:tc>
      </w:tr>
      <w:tr w:rsidR="008A3EA9" w:rsidRPr="009F2078" w:rsidTr="003B2BCE">
        <w:trPr>
          <w:trHeight w:val="108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rsidR="008A3EA9" w:rsidRPr="009F2078" w:rsidRDefault="008A3EA9" w:rsidP="009F2078">
            <w:pPr>
              <w:widowControl w:val="0"/>
              <w:spacing w:line="360" w:lineRule="auto"/>
              <w:jc w:val="center"/>
              <w:rPr>
                <w:rFonts w:cstheme="minorBidi"/>
                <w:kern w:val="2"/>
              </w:rPr>
            </w:pP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交换机支持将IP和端口扫描流量重定向给网络安全智能系统进行诱捕，与网络安全智能系统和SDN控制器联动实施反制措施，以实现网络安全协防。</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管理维护</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支持SNMPv1/v2c/v3，支持RMON。</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rsidR="008A3EA9" w:rsidRPr="009F2078" w:rsidRDefault="008A3EA9" w:rsidP="009F2078">
            <w:pPr>
              <w:widowControl w:val="0"/>
              <w:spacing w:line="360" w:lineRule="auto"/>
              <w:jc w:val="center"/>
              <w:rPr>
                <w:rFonts w:cstheme="minorBidi"/>
                <w:kern w:val="2"/>
              </w:rPr>
            </w:pP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支持NetStream。</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安全性</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支持DHCPv6 Snooping，IP Source Guard，SAVI等安全特性。</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rsidR="008A3EA9" w:rsidRPr="009F2078" w:rsidRDefault="008A3EA9" w:rsidP="009F2078">
            <w:pPr>
              <w:widowControl w:val="0"/>
              <w:spacing w:line="360" w:lineRule="auto"/>
              <w:jc w:val="center"/>
              <w:rPr>
                <w:rFonts w:cstheme="minorBidi"/>
                <w:kern w:val="2"/>
              </w:rPr>
            </w:pP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支持防ARP攻击、DOS攻击、ICMP防攻击、CPU防攻击。</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可靠性</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支持G.8032标准环网协议。</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vMerge/>
            <w:shd w:val="clear" w:color="auto" w:fill="auto"/>
            <w:vAlign w:val="center"/>
          </w:tcPr>
          <w:p w:rsidR="008A3EA9" w:rsidRPr="009F2078" w:rsidRDefault="008A3EA9" w:rsidP="009F2078">
            <w:pPr>
              <w:widowControl w:val="0"/>
              <w:spacing w:line="360" w:lineRule="auto"/>
              <w:jc w:val="center"/>
              <w:rPr>
                <w:rFonts w:cstheme="minorBidi"/>
                <w:kern w:val="2"/>
              </w:rPr>
            </w:pP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支持真实业务流实时检测技术，能实时检测网络故障。</w:t>
            </w:r>
          </w:p>
        </w:tc>
      </w:tr>
      <w:tr w:rsidR="008A3EA9" w:rsidRPr="009F2078" w:rsidTr="009F2078">
        <w:trPr>
          <w:trHeight w:val="72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cstheme="minorBidi" w:hint="eastAsia"/>
                <w:kern w:val="2"/>
              </w:rPr>
              <w:t>实配</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cstheme="minorBidi" w:hint="eastAsia"/>
                <w:kern w:val="2"/>
              </w:rPr>
              <w:t>双电源，10GE多模光模块48个，40GE多模光模块4个，40GE高速堆叠线缆（3m）1根。</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8"/>
              </w:numPr>
              <w:spacing w:line="360" w:lineRule="auto"/>
              <w:ind w:firstLineChars="0"/>
              <w:jc w:val="center"/>
              <w:rPr>
                <w:rFonts w:ascii="宋体" w:eastAsia="宋体" w:hAnsi="宋体"/>
                <w:sz w:val="24"/>
              </w:rPr>
            </w:pPr>
          </w:p>
        </w:tc>
        <w:tc>
          <w:tcPr>
            <w:tcW w:w="1026" w:type="pct"/>
            <w:shd w:val="clear" w:color="auto" w:fill="auto"/>
            <w:noWrap/>
            <w:vAlign w:val="center"/>
          </w:tcPr>
          <w:p w:rsidR="008A3EA9" w:rsidRPr="009F2078" w:rsidRDefault="008A3EA9" w:rsidP="009F2078">
            <w:pPr>
              <w:widowControl w:val="0"/>
              <w:spacing w:line="360" w:lineRule="auto"/>
              <w:jc w:val="center"/>
              <w:rPr>
                <w:rFonts w:cstheme="minorBidi"/>
                <w:kern w:val="2"/>
              </w:rPr>
            </w:pPr>
            <w:r w:rsidRPr="009F2078">
              <w:rPr>
                <w:rFonts w:hint="eastAsia"/>
              </w:rPr>
              <w:t>服务周期</w:t>
            </w:r>
          </w:p>
        </w:tc>
        <w:tc>
          <w:tcPr>
            <w:tcW w:w="3381" w:type="pct"/>
            <w:shd w:val="clear" w:color="auto" w:fill="auto"/>
            <w:vAlign w:val="center"/>
          </w:tcPr>
          <w:p w:rsidR="008A3EA9" w:rsidRPr="009F2078" w:rsidRDefault="008A3EA9" w:rsidP="009F2078">
            <w:pPr>
              <w:widowControl w:val="0"/>
              <w:spacing w:line="360" w:lineRule="auto"/>
              <w:rPr>
                <w:rFonts w:cstheme="minorBidi"/>
                <w:kern w:val="2"/>
              </w:rPr>
            </w:pPr>
            <w:r w:rsidRPr="009F2078">
              <w:rPr>
                <w:rFonts w:hint="eastAsia"/>
              </w:rPr>
              <w:t>提供原厂商首次安装服务和≥3年7*24小时产品免费服务周期。</w:t>
            </w:r>
          </w:p>
        </w:tc>
      </w:tr>
    </w:tbl>
    <w:p w:rsidR="008A3EA9" w:rsidRPr="009F2078" w:rsidRDefault="008A3EA9"/>
    <w:p w:rsidR="00DF52F6" w:rsidRPr="009F2078" w:rsidRDefault="009F2078" w:rsidP="008A3EA9">
      <w:pPr>
        <w:pStyle w:val="2"/>
        <w:rPr>
          <w:rFonts w:ascii="宋体" w:eastAsia="宋体" w:hAnsi="宋体"/>
        </w:rPr>
      </w:pPr>
      <w:r w:rsidRPr="009F2078">
        <w:rPr>
          <w:rFonts w:ascii="宋体" w:eastAsia="宋体" w:hAnsi="宋体" w:hint="eastAsia"/>
        </w:rPr>
        <w:t>4.</w:t>
      </w:r>
      <w:r w:rsidR="00D9578A" w:rsidRPr="009F2078">
        <w:rPr>
          <w:rFonts w:ascii="宋体" w:eastAsia="宋体" w:hAnsi="宋体" w:hint="eastAsia"/>
        </w:rPr>
        <w:t>8</w:t>
      </w:r>
      <w:r w:rsidR="005E2FBD" w:rsidRPr="009F2078">
        <w:rPr>
          <w:rFonts w:ascii="宋体" w:eastAsia="宋体" w:hAnsi="宋体" w:hint="eastAsia"/>
        </w:rPr>
        <w:t>超融合</w:t>
      </w:r>
      <w:r w:rsidRPr="009F2078">
        <w:rPr>
          <w:rFonts w:ascii="宋体" w:eastAsia="宋体" w:hAnsi="宋体"/>
        </w:rPr>
        <w:t>存储交换机</w:t>
      </w:r>
      <w:r w:rsidRPr="009F2078">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1748"/>
        <w:gridCol w:w="5759"/>
      </w:tblGrid>
      <w:tr w:rsidR="008A3EA9" w:rsidRPr="009F2078" w:rsidTr="009F2078">
        <w:trPr>
          <w:trHeight w:val="360"/>
        </w:trPr>
        <w:tc>
          <w:tcPr>
            <w:tcW w:w="593" w:type="pct"/>
            <w:shd w:val="clear" w:color="auto" w:fill="auto"/>
            <w:vAlign w:val="center"/>
          </w:tcPr>
          <w:p w:rsidR="008A3EA9" w:rsidRPr="009F2078" w:rsidRDefault="008A3EA9" w:rsidP="009F2078">
            <w:pPr>
              <w:spacing w:line="360" w:lineRule="auto"/>
              <w:jc w:val="center"/>
              <w:rPr>
                <w:b/>
                <w:bCs/>
              </w:rPr>
            </w:pPr>
            <w:r w:rsidRPr="009F2078">
              <w:rPr>
                <w:rFonts w:hint="eastAsia"/>
                <w:b/>
                <w:bCs/>
              </w:rPr>
              <w:t>序号</w:t>
            </w:r>
          </w:p>
        </w:tc>
        <w:tc>
          <w:tcPr>
            <w:tcW w:w="1026" w:type="pct"/>
            <w:shd w:val="clear" w:color="auto" w:fill="auto"/>
            <w:vAlign w:val="center"/>
          </w:tcPr>
          <w:p w:rsidR="008A3EA9" w:rsidRPr="009F2078" w:rsidRDefault="008A3EA9" w:rsidP="009F2078">
            <w:pPr>
              <w:spacing w:line="360" w:lineRule="auto"/>
              <w:jc w:val="center"/>
              <w:rPr>
                <w:b/>
                <w:bCs/>
              </w:rPr>
            </w:pPr>
            <w:r w:rsidRPr="009F2078">
              <w:rPr>
                <w:rFonts w:hint="eastAsia"/>
                <w:b/>
                <w:bCs/>
              </w:rPr>
              <w:t>指标项</w:t>
            </w:r>
          </w:p>
        </w:tc>
        <w:tc>
          <w:tcPr>
            <w:tcW w:w="3381" w:type="pct"/>
            <w:shd w:val="clear" w:color="auto" w:fill="auto"/>
            <w:vAlign w:val="center"/>
          </w:tcPr>
          <w:p w:rsidR="008A3EA9" w:rsidRPr="009F2078" w:rsidRDefault="008A3EA9" w:rsidP="009F2078">
            <w:pPr>
              <w:spacing w:line="360" w:lineRule="auto"/>
              <w:jc w:val="center"/>
              <w:rPr>
                <w:b/>
                <w:bCs/>
              </w:rPr>
            </w:pPr>
            <w:r w:rsidRPr="009F2078">
              <w:rPr>
                <w:rFonts w:hint="eastAsia"/>
                <w:b/>
                <w:bCs/>
              </w:rPr>
              <w:t>指标要求</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shd w:val="clear" w:color="auto" w:fill="auto"/>
            <w:vAlign w:val="center"/>
          </w:tcPr>
          <w:p w:rsidR="008A3EA9" w:rsidRPr="009F2078" w:rsidRDefault="008A3EA9" w:rsidP="009F2078">
            <w:pPr>
              <w:spacing w:line="360" w:lineRule="auto"/>
            </w:pPr>
            <w:r w:rsidRPr="009F2078">
              <w:rPr>
                <w:rFonts w:hint="eastAsia"/>
              </w:rPr>
              <w:t>性能</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交换容量≥4.8Tbps，包转发率≥2000Mpps，以官网所列最低参数为准。</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rsidR="008A3EA9" w:rsidRPr="009F2078" w:rsidRDefault="008A3EA9" w:rsidP="009F2078">
            <w:pPr>
              <w:spacing w:line="360" w:lineRule="auto"/>
            </w:pPr>
            <w:r w:rsidRPr="009F2078">
              <w:rPr>
                <w:rFonts w:hint="eastAsia"/>
              </w:rPr>
              <w:t>端口</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10GE/25GE光接口≥48，40GE/100GE光接口≥8。</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spacing w:line="360" w:lineRule="auto"/>
            </w:pPr>
            <w:r w:rsidRPr="009F2078">
              <w:rPr>
                <w:rFonts w:hint="eastAsia"/>
              </w:rPr>
              <w:t>硬件</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为了提高设备散热性能，支持可插拔风扇，风扇个数≥4。</w:t>
            </w:r>
          </w:p>
        </w:tc>
      </w:tr>
      <w:tr w:rsidR="008A3EA9" w:rsidRPr="009F2078" w:rsidTr="003B2BCE">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CPU芯片要求国产化。</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设备缓存≥32M。</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spacing w:line="360" w:lineRule="auto"/>
            </w:pPr>
            <w:r w:rsidRPr="009F2078">
              <w:rPr>
                <w:rFonts w:hint="eastAsia"/>
              </w:rPr>
              <w:t>二层功能</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支持M-LAG或vPC或DRNI等跨机箱链路捆绑技术。</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支持G.8032标准环网协议。</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spacing w:line="360" w:lineRule="auto"/>
            </w:pPr>
            <w:r w:rsidRPr="009F2078">
              <w:rPr>
                <w:rFonts w:hint="eastAsia"/>
              </w:rPr>
              <w:t>三层功能</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 RIP、OSPF、ISIS、BGP 等 IPv4 动态路由协议。</w:t>
            </w:r>
          </w:p>
        </w:tc>
      </w:tr>
      <w:tr w:rsidR="008A3EA9" w:rsidRPr="009F2078" w:rsidTr="009F2078">
        <w:trPr>
          <w:trHeight w:val="36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 RIPng、OSPFv3、ISISv6、BGP4+等 IPv6 动态路由协议。</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支持IPv6 VXLAN over IPv4。</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spacing w:line="360" w:lineRule="auto"/>
            </w:pPr>
            <w:r w:rsidRPr="009F2078">
              <w:rPr>
                <w:rFonts w:hint="eastAsia"/>
              </w:rPr>
              <w:t>智能无损功能</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支持VIQ，无丢包缓存自动配置。</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支持Fast CNP，发送CNP报文给源端服务器网卡，缩短CNP报文的反馈路径。</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支持DLB，动态负载均衡。</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rsidR="008A3EA9" w:rsidRPr="009F2078" w:rsidRDefault="008A3EA9" w:rsidP="009F2078">
            <w:pPr>
              <w:spacing w:line="360" w:lineRule="auto"/>
            </w:pPr>
            <w:r w:rsidRPr="009F2078">
              <w:rPr>
                <w:rFonts w:hint="eastAsia"/>
              </w:rPr>
              <w:t>安全性</w:t>
            </w:r>
          </w:p>
        </w:tc>
        <w:tc>
          <w:tcPr>
            <w:tcW w:w="3381" w:type="pct"/>
            <w:shd w:val="clear" w:color="auto" w:fill="auto"/>
            <w:vAlign w:val="center"/>
          </w:tcPr>
          <w:p w:rsidR="008A3EA9" w:rsidRPr="009F2078" w:rsidRDefault="008A3EA9" w:rsidP="009F2078">
            <w:pPr>
              <w:spacing w:line="360" w:lineRule="auto"/>
            </w:pPr>
            <w:r w:rsidRPr="009F2078">
              <w:rPr>
                <w:rFonts w:hint="eastAsia"/>
              </w:rPr>
              <w:t>支持防ARP攻击、DOS攻击、ICMP防攻击。</w:t>
            </w:r>
          </w:p>
        </w:tc>
      </w:tr>
      <w:tr w:rsidR="008A3EA9" w:rsidRPr="009F2078" w:rsidTr="003B2BCE">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val="restart"/>
            <w:shd w:val="clear" w:color="auto" w:fill="auto"/>
            <w:noWrap/>
            <w:vAlign w:val="center"/>
          </w:tcPr>
          <w:p w:rsidR="008A3EA9" w:rsidRPr="009F2078" w:rsidRDefault="008A3EA9" w:rsidP="009F2078">
            <w:pPr>
              <w:spacing w:line="360" w:lineRule="auto"/>
            </w:pPr>
            <w:r w:rsidRPr="009F2078">
              <w:rPr>
                <w:rFonts w:hint="eastAsia"/>
              </w:rPr>
              <w:t>配置和维护</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支持ERSPAN增强。</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支持VxLAN OAM: VxLAN ping, VxLANtracert。</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支持SNMP V1/V2/V3、Telnet、RMON、SSH。</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vMerge/>
            <w:shd w:val="clear" w:color="auto" w:fill="auto"/>
            <w:vAlign w:val="center"/>
          </w:tcPr>
          <w:p w:rsidR="008A3EA9" w:rsidRPr="009F2078" w:rsidRDefault="008A3EA9" w:rsidP="009F2078">
            <w:pPr>
              <w:spacing w:line="360" w:lineRule="auto"/>
            </w:pPr>
          </w:p>
        </w:tc>
        <w:tc>
          <w:tcPr>
            <w:tcW w:w="3381" w:type="pct"/>
            <w:shd w:val="clear" w:color="auto" w:fill="auto"/>
            <w:noWrap/>
            <w:vAlign w:val="center"/>
          </w:tcPr>
          <w:p w:rsidR="008A3EA9" w:rsidRPr="009F2078" w:rsidRDefault="008A3EA9" w:rsidP="009F2078">
            <w:pPr>
              <w:spacing w:line="360" w:lineRule="auto"/>
            </w:pPr>
            <w:r w:rsidRPr="009F2078">
              <w:rPr>
                <w:rFonts w:hint="eastAsia"/>
              </w:rPr>
              <w:t>支持配置回滚。</w:t>
            </w:r>
          </w:p>
        </w:tc>
      </w:tr>
      <w:tr w:rsidR="008A3EA9" w:rsidRPr="009F2078" w:rsidTr="009F2078">
        <w:trPr>
          <w:trHeight w:val="72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rsidR="008A3EA9" w:rsidRPr="009F2078" w:rsidRDefault="008A3EA9" w:rsidP="009F2078">
            <w:pPr>
              <w:spacing w:line="360" w:lineRule="auto"/>
            </w:pPr>
            <w:r w:rsidRPr="009F2078">
              <w:rPr>
                <w:rFonts w:hint="eastAsia"/>
              </w:rPr>
              <w:t>实配</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双电源，25GE多模光模块48个，40GE多模光模块4个，40GE高速堆叠线缆（3m）1根。</w:t>
            </w:r>
          </w:p>
        </w:tc>
      </w:tr>
      <w:tr w:rsidR="008A3EA9" w:rsidRPr="009F2078" w:rsidTr="009F2078">
        <w:trPr>
          <w:trHeight w:val="640"/>
        </w:trPr>
        <w:tc>
          <w:tcPr>
            <w:tcW w:w="593" w:type="pct"/>
            <w:shd w:val="clear" w:color="auto" w:fill="auto"/>
            <w:vAlign w:val="center"/>
          </w:tcPr>
          <w:p w:rsidR="008A3EA9" w:rsidRPr="009F2078" w:rsidRDefault="008A3EA9" w:rsidP="008A3EA9">
            <w:pPr>
              <w:pStyle w:val="a7"/>
              <w:numPr>
                <w:ilvl w:val="0"/>
                <w:numId w:val="7"/>
              </w:numPr>
              <w:spacing w:line="360" w:lineRule="auto"/>
              <w:ind w:firstLineChars="0"/>
              <w:rPr>
                <w:rFonts w:ascii="宋体" w:eastAsia="宋体" w:hAnsi="宋体"/>
                <w:sz w:val="24"/>
              </w:rPr>
            </w:pPr>
          </w:p>
        </w:tc>
        <w:tc>
          <w:tcPr>
            <w:tcW w:w="1026" w:type="pct"/>
            <w:shd w:val="clear" w:color="auto" w:fill="auto"/>
            <w:noWrap/>
            <w:vAlign w:val="center"/>
          </w:tcPr>
          <w:p w:rsidR="008A3EA9" w:rsidRPr="009F2078" w:rsidRDefault="008A3EA9" w:rsidP="009F2078">
            <w:pPr>
              <w:spacing w:line="360" w:lineRule="auto"/>
            </w:pPr>
            <w:r w:rsidRPr="009F2078">
              <w:rPr>
                <w:rFonts w:hint="eastAsia"/>
              </w:rPr>
              <w:t>服务周期</w:t>
            </w:r>
          </w:p>
        </w:tc>
        <w:tc>
          <w:tcPr>
            <w:tcW w:w="3381" w:type="pct"/>
            <w:shd w:val="clear" w:color="auto" w:fill="auto"/>
            <w:noWrap/>
            <w:vAlign w:val="center"/>
          </w:tcPr>
          <w:p w:rsidR="008A3EA9" w:rsidRPr="009F2078" w:rsidRDefault="008A3EA9" w:rsidP="009F2078">
            <w:pPr>
              <w:spacing w:line="360" w:lineRule="auto"/>
            </w:pPr>
            <w:r w:rsidRPr="009F2078">
              <w:rPr>
                <w:rFonts w:hint="eastAsia"/>
              </w:rPr>
              <w:t>提供原厂商首次安装服务和≥3年7*24小时产品免费服务周期。</w:t>
            </w:r>
          </w:p>
        </w:tc>
      </w:tr>
    </w:tbl>
    <w:p w:rsidR="00DF52F6" w:rsidRPr="009F2078" w:rsidRDefault="00DF52F6"/>
    <w:p w:rsidR="00DF52F6" w:rsidRPr="009F2078" w:rsidRDefault="00DF52F6"/>
    <w:p w:rsidR="00430D33" w:rsidRPr="009F2078" w:rsidRDefault="00430D33"/>
    <w:p w:rsidR="00DF52F6" w:rsidRPr="009F2078" w:rsidRDefault="009F2078">
      <w:pPr>
        <w:pStyle w:val="2"/>
        <w:rPr>
          <w:rFonts w:ascii="宋体" w:eastAsia="宋体" w:hAnsi="宋体"/>
        </w:rPr>
      </w:pPr>
      <w:r w:rsidRPr="009F2078">
        <w:rPr>
          <w:rFonts w:ascii="宋体" w:eastAsia="宋体" w:hAnsi="宋体" w:hint="eastAsia"/>
        </w:rPr>
        <w:t>4.</w:t>
      </w:r>
      <w:r w:rsidR="00D94BA0" w:rsidRPr="009F2078">
        <w:rPr>
          <w:rFonts w:ascii="宋体" w:eastAsia="宋体" w:hAnsi="宋体" w:hint="eastAsia"/>
        </w:rPr>
        <w:t>9</w:t>
      </w:r>
      <w:r w:rsidR="008A3EA9" w:rsidRPr="009F2078">
        <w:rPr>
          <w:rFonts w:ascii="宋体" w:eastAsia="宋体" w:hAnsi="宋体" w:hint="eastAsia"/>
        </w:rPr>
        <w:t>音视频服务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441"/>
        <w:gridCol w:w="5355"/>
      </w:tblGrid>
      <w:tr w:rsidR="008A3EA9" w:rsidRPr="009F2078" w:rsidTr="003B2BCE">
        <w:trPr>
          <w:trHeight w:val="480"/>
        </w:trPr>
        <w:tc>
          <w:tcPr>
            <w:tcW w:w="426" w:type="pct"/>
            <w:shd w:val="clear" w:color="auto" w:fill="auto"/>
            <w:noWrap/>
            <w:vAlign w:val="center"/>
          </w:tcPr>
          <w:p w:rsidR="008A3EA9" w:rsidRPr="009F2078" w:rsidRDefault="008A3EA9" w:rsidP="009F2078">
            <w:pPr>
              <w:spacing w:line="360" w:lineRule="auto"/>
              <w:rPr>
                <w:b/>
                <w:bCs/>
              </w:rPr>
            </w:pPr>
            <w:r w:rsidRPr="009F2078">
              <w:rPr>
                <w:rFonts w:hint="eastAsia"/>
                <w:b/>
                <w:bCs/>
              </w:rPr>
              <w:t>序号</w:t>
            </w:r>
          </w:p>
        </w:tc>
        <w:tc>
          <w:tcPr>
            <w:tcW w:w="1432" w:type="pct"/>
            <w:shd w:val="clear" w:color="auto" w:fill="auto"/>
            <w:noWrap/>
            <w:vAlign w:val="center"/>
          </w:tcPr>
          <w:p w:rsidR="008A3EA9" w:rsidRPr="009F2078" w:rsidRDefault="008A3EA9" w:rsidP="009F2078">
            <w:pPr>
              <w:spacing w:line="360" w:lineRule="auto"/>
              <w:rPr>
                <w:b/>
                <w:bCs/>
              </w:rPr>
            </w:pPr>
            <w:r w:rsidRPr="009F2078">
              <w:rPr>
                <w:rFonts w:hint="eastAsia"/>
                <w:b/>
                <w:bCs/>
              </w:rPr>
              <w:t>指标项</w:t>
            </w:r>
          </w:p>
        </w:tc>
        <w:tc>
          <w:tcPr>
            <w:tcW w:w="3142" w:type="pct"/>
            <w:shd w:val="clear" w:color="auto" w:fill="auto"/>
            <w:noWrap/>
            <w:vAlign w:val="center"/>
          </w:tcPr>
          <w:p w:rsidR="008A3EA9" w:rsidRPr="009F2078" w:rsidRDefault="008A3EA9" w:rsidP="009F2078">
            <w:pPr>
              <w:spacing w:line="360" w:lineRule="auto"/>
              <w:rPr>
                <w:b/>
                <w:bCs/>
              </w:rPr>
            </w:pPr>
            <w:r w:rsidRPr="009F2078">
              <w:rPr>
                <w:rFonts w:hint="eastAsia"/>
                <w:b/>
                <w:bCs/>
              </w:rPr>
              <w:t>指标要求</w:t>
            </w:r>
          </w:p>
        </w:tc>
      </w:tr>
      <w:tr w:rsidR="008A3EA9" w:rsidRPr="009F2078" w:rsidTr="003B2BCE">
        <w:trPr>
          <w:trHeight w:val="900"/>
        </w:trPr>
        <w:tc>
          <w:tcPr>
            <w:tcW w:w="426" w:type="pct"/>
            <w:shd w:val="clear" w:color="auto" w:fill="auto"/>
            <w:noWrap/>
            <w:vAlign w:val="center"/>
          </w:tcPr>
          <w:p w:rsidR="008A3EA9" w:rsidRPr="009F2078" w:rsidRDefault="008A3EA9" w:rsidP="009F2078">
            <w:pPr>
              <w:spacing w:line="360" w:lineRule="auto"/>
            </w:pPr>
            <w:r w:rsidRPr="009F2078">
              <w:rPr>
                <w:rFonts w:hint="eastAsia"/>
              </w:rPr>
              <w:t>1</w:t>
            </w:r>
          </w:p>
        </w:tc>
        <w:tc>
          <w:tcPr>
            <w:tcW w:w="1432" w:type="pct"/>
            <w:shd w:val="clear" w:color="auto" w:fill="auto"/>
            <w:noWrap/>
            <w:vAlign w:val="center"/>
          </w:tcPr>
          <w:p w:rsidR="008A3EA9" w:rsidRPr="009F2078" w:rsidRDefault="008A3EA9" w:rsidP="009F2078">
            <w:pPr>
              <w:spacing w:line="360" w:lineRule="auto"/>
            </w:pPr>
            <w:r w:rsidRPr="009F2078">
              <w:rPr>
                <w:rFonts w:hint="eastAsia"/>
              </w:rPr>
              <w:t>音视频服务要求</w:t>
            </w:r>
          </w:p>
        </w:tc>
        <w:tc>
          <w:tcPr>
            <w:tcW w:w="3142" w:type="pct"/>
            <w:shd w:val="clear" w:color="auto" w:fill="auto"/>
            <w:vAlign w:val="center"/>
          </w:tcPr>
          <w:p w:rsidR="008A3EA9" w:rsidRPr="009F2078" w:rsidRDefault="008A3EA9" w:rsidP="009F2078">
            <w:pPr>
              <w:spacing w:line="360" w:lineRule="auto"/>
            </w:pPr>
            <w:r w:rsidRPr="009F2078">
              <w:rPr>
                <w:rFonts w:hint="eastAsia"/>
              </w:rPr>
              <w:t>1)</w:t>
            </w:r>
            <w:r w:rsidR="008F3AAE" w:rsidRPr="009F2078">
              <w:rPr>
                <w:rFonts w:hint="eastAsia"/>
              </w:rPr>
              <w:t>提供小程序、Web、Android、iOS、HarmonyOS、Electron、Windows、macOS 等平台的 SDK 便于开发者快速集成并与实时音视频 TRTC 云服务后台连通。通过不同产品间的相互联动，简单快速地将实时音视频 TRTC 与即时通信 IM、云直播 CSS、云点播 VOD 等云产品协同使用，扩展更多的业务场景；</w:t>
            </w:r>
          </w:p>
          <w:p w:rsidR="008F3AAE" w:rsidRPr="009F2078" w:rsidRDefault="008F3AAE" w:rsidP="009F2078">
            <w:pPr>
              <w:spacing w:line="360" w:lineRule="auto"/>
            </w:pPr>
            <w:r w:rsidRPr="009F2078">
              <w:rPr>
                <w:rFonts w:hint="eastAsia"/>
              </w:rPr>
              <w:lastRenderedPageBreak/>
              <w:t>2）具备</w:t>
            </w:r>
            <w:r w:rsidRPr="009F2078">
              <w:t>智能网络质量调控和编码优化降低卡顿率，实测抗丢包率超过80%、抗网络抖动超过1000ms。弱网环境下，仍然能够保证高质量的音视频通信，确保音视频通信过程顺畅稳</w:t>
            </w:r>
            <w:r w:rsidRPr="009F2078">
              <w:rPr>
                <w:rFonts w:hint="eastAsia"/>
              </w:rPr>
              <w:t>；</w:t>
            </w:r>
          </w:p>
          <w:p w:rsidR="008F3AAE" w:rsidRPr="009F2078" w:rsidRDefault="008F3AAE" w:rsidP="009F2078">
            <w:pPr>
              <w:spacing w:line="360" w:lineRule="auto"/>
            </w:pPr>
            <w:r w:rsidRPr="009F2078">
              <w:rPr>
                <w:rFonts w:hint="eastAsia"/>
              </w:rPr>
              <w:t>3）</w:t>
            </w:r>
            <w:r w:rsidRPr="009F2078">
              <w:t>支持 720P、1080P、2K及2K+高清画质，70%丢包率可正常视频。音频方面支持 48kHz 采样的高音质，杜绝回声和啸叫。全链路 128kbps 高音质、真左右声道立体声音频，实现房间用户听感清晰和沉浸式互动体验</w:t>
            </w:r>
            <w:r w:rsidRPr="009F2078">
              <w:rPr>
                <w:rFonts w:hint="eastAsia"/>
              </w:rPr>
              <w:t>；</w:t>
            </w:r>
          </w:p>
          <w:p w:rsidR="008F3AAE" w:rsidRPr="009F2078" w:rsidRDefault="008F3AAE" w:rsidP="009F2078">
            <w:pPr>
              <w:spacing w:line="360" w:lineRule="auto"/>
            </w:pPr>
            <w:r w:rsidRPr="009F2078">
              <w:rPr>
                <w:rFonts w:hint="eastAsia"/>
              </w:rPr>
              <w:t>4）提供覆盖手机、桌面全平台的客户端 SDK 以及云端 API，支持 iOS、Android、HarmonyOS、Windows、Mac、Web 等平台全球互通。终端用户还可以在微信、QQ、企业微信的小程序中使用 TRTC 服务；</w:t>
            </w:r>
          </w:p>
          <w:p w:rsidR="008F3AAE" w:rsidRPr="009F2078" w:rsidRDefault="008F3AAE" w:rsidP="009F2078">
            <w:pPr>
              <w:spacing w:line="360" w:lineRule="auto"/>
            </w:pPr>
            <w:r w:rsidRPr="009F2078">
              <w:rPr>
                <w:rFonts w:hint="eastAsia"/>
              </w:rPr>
              <w:t>5）提供音视频时长不低于：140万分钟/月；</w:t>
            </w:r>
          </w:p>
          <w:p w:rsidR="008F3AAE" w:rsidRPr="009F2078" w:rsidRDefault="008F3AAE" w:rsidP="009F2078">
            <w:pPr>
              <w:spacing w:line="360" w:lineRule="auto"/>
            </w:pPr>
            <w:r w:rsidRPr="009F2078">
              <w:rPr>
                <w:rFonts w:hint="eastAsia"/>
              </w:rPr>
              <w:t>6）</w:t>
            </w:r>
            <w:r w:rsidR="00A03020" w:rsidRPr="009F2078">
              <w:rPr>
                <w:rFonts w:hint="eastAsia"/>
              </w:rPr>
              <w:t>超出额定时长后，额外收费不高于：1、音频</w:t>
            </w:r>
            <w:r w:rsidR="004918E8" w:rsidRPr="009F2078">
              <w:rPr>
                <w:rFonts w:hint="eastAsia"/>
              </w:rPr>
              <w:t>8.4</w:t>
            </w:r>
            <w:r w:rsidR="00A03020" w:rsidRPr="009F2078">
              <w:rPr>
                <w:rFonts w:hint="eastAsia"/>
              </w:rPr>
              <w:t>元/千分钟；2、不高于640 × 480（含）视频</w:t>
            </w:r>
            <w:r w:rsidR="004918E8" w:rsidRPr="009F2078">
              <w:rPr>
                <w:rFonts w:hint="eastAsia"/>
              </w:rPr>
              <w:t>16.8</w:t>
            </w:r>
            <w:r w:rsidR="00A03020" w:rsidRPr="009F2078">
              <w:rPr>
                <w:rFonts w:hint="eastAsia"/>
              </w:rPr>
              <w:t>元/千分钟；3、640 × 480 - 1280 × 720（含）视频</w:t>
            </w:r>
            <w:r w:rsidR="004918E8" w:rsidRPr="009F2078">
              <w:rPr>
                <w:rFonts w:hint="eastAsia"/>
              </w:rPr>
              <w:t>33.6</w:t>
            </w:r>
            <w:r w:rsidR="00A03020" w:rsidRPr="009F2078">
              <w:rPr>
                <w:rFonts w:hint="eastAsia"/>
              </w:rPr>
              <w:t>元/千分钟；4、1280x720-1920 ×1080（含）视频</w:t>
            </w:r>
            <w:r w:rsidR="004918E8" w:rsidRPr="009F2078">
              <w:rPr>
                <w:rFonts w:hint="eastAsia"/>
              </w:rPr>
              <w:t>75.6</w:t>
            </w:r>
            <w:r w:rsidR="00A03020" w:rsidRPr="009F2078">
              <w:rPr>
                <w:rFonts w:hint="eastAsia"/>
              </w:rPr>
              <w:t>元/千分钟；5、1920x1080-2560 ×1440（含）视频</w:t>
            </w:r>
            <w:r w:rsidR="004918E8" w:rsidRPr="009F2078">
              <w:rPr>
                <w:rFonts w:hint="eastAsia"/>
              </w:rPr>
              <w:t>134.4</w:t>
            </w:r>
            <w:r w:rsidR="00A03020" w:rsidRPr="009F2078">
              <w:rPr>
                <w:rFonts w:hint="eastAsia"/>
              </w:rPr>
              <w:t>元/千分钟；6、2560x1440-4096 × 2176（含）视频</w:t>
            </w:r>
            <w:r w:rsidR="004918E8" w:rsidRPr="009F2078">
              <w:rPr>
                <w:rFonts w:hint="eastAsia"/>
              </w:rPr>
              <w:t>302.4</w:t>
            </w:r>
            <w:r w:rsidR="00A03020" w:rsidRPr="009F2078">
              <w:rPr>
                <w:rFonts w:hint="eastAsia"/>
              </w:rPr>
              <w:t>元/千分钟；</w:t>
            </w:r>
          </w:p>
          <w:p w:rsidR="00A03020" w:rsidRPr="009F2078" w:rsidRDefault="00A03020" w:rsidP="009F2078">
            <w:pPr>
              <w:spacing w:line="360" w:lineRule="auto"/>
            </w:pPr>
            <w:r w:rsidRPr="009F2078">
              <w:rPr>
                <w:rFonts w:hint="eastAsia"/>
              </w:rPr>
              <w:t>7）提供不少于2年的音视频服务。</w:t>
            </w:r>
          </w:p>
        </w:tc>
      </w:tr>
    </w:tbl>
    <w:p w:rsidR="00DF52F6" w:rsidRPr="009F2078" w:rsidRDefault="00DF52F6"/>
    <w:p w:rsidR="00184486" w:rsidRPr="009F2078" w:rsidRDefault="00184486" w:rsidP="00184486">
      <w:pPr>
        <w:pStyle w:val="2"/>
        <w:rPr>
          <w:rFonts w:ascii="宋体" w:eastAsia="宋体" w:hAnsi="宋体"/>
        </w:rPr>
      </w:pPr>
      <w:r w:rsidRPr="009F2078">
        <w:rPr>
          <w:rFonts w:ascii="宋体" w:eastAsia="宋体" w:hAnsi="宋体" w:hint="eastAsia"/>
        </w:rPr>
        <w:t>4.10 数据迁移、接口开发、线上业务系统部署服务要求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441"/>
        <w:gridCol w:w="5355"/>
      </w:tblGrid>
      <w:tr w:rsidR="00184486" w:rsidRPr="009F2078" w:rsidTr="003B2BCE">
        <w:trPr>
          <w:trHeight w:val="480"/>
        </w:trPr>
        <w:tc>
          <w:tcPr>
            <w:tcW w:w="426" w:type="pct"/>
            <w:shd w:val="clear" w:color="auto" w:fill="auto"/>
            <w:noWrap/>
            <w:vAlign w:val="center"/>
          </w:tcPr>
          <w:p w:rsidR="00184486" w:rsidRPr="009F2078" w:rsidRDefault="00184486" w:rsidP="003B2BCE">
            <w:pPr>
              <w:spacing w:line="360" w:lineRule="auto"/>
              <w:jc w:val="center"/>
              <w:rPr>
                <w:b/>
                <w:bCs/>
              </w:rPr>
            </w:pPr>
            <w:r w:rsidRPr="009F2078">
              <w:rPr>
                <w:rFonts w:hint="eastAsia"/>
                <w:b/>
                <w:bCs/>
              </w:rPr>
              <w:t>序号</w:t>
            </w:r>
          </w:p>
        </w:tc>
        <w:tc>
          <w:tcPr>
            <w:tcW w:w="1432" w:type="pct"/>
            <w:shd w:val="clear" w:color="auto" w:fill="auto"/>
            <w:noWrap/>
            <w:vAlign w:val="center"/>
          </w:tcPr>
          <w:p w:rsidR="00184486" w:rsidRPr="009F2078" w:rsidRDefault="00184486" w:rsidP="003B2BCE">
            <w:pPr>
              <w:spacing w:line="360" w:lineRule="auto"/>
              <w:jc w:val="center"/>
              <w:rPr>
                <w:b/>
                <w:bCs/>
              </w:rPr>
            </w:pPr>
            <w:r w:rsidRPr="009F2078">
              <w:rPr>
                <w:rFonts w:hint="eastAsia"/>
                <w:b/>
                <w:bCs/>
              </w:rPr>
              <w:t>指标项</w:t>
            </w:r>
          </w:p>
        </w:tc>
        <w:tc>
          <w:tcPr>
            <w:tcW w:w="3142" w:type="pct"/>
            <w:shd w:val="clear" w:color="auto" w:fill="auto"/>
            <w:noWrap/>
            <w:vAlign w:val="center"/>
          </w:tcPr>
          <w:p w:rsidR="00184486" w:rsidRPr="009F2078" w:rsidRDefault="00184486" w:rsidP="003B2BCE">
            <w:pPr>
              <w:spacing w:line="360" w:lineRule="auto"/>
              <w:jc w:val="center"/>
              <w:rPr>
                <w:b/>
                <w:bCs/>
              </w:rPr>
            </w:pPr>
            <w:r w:rsidRPr="009F2078">
              <w:rPr>
                <w:rFonts w:hint="eastAsia"/>
                <w:b/>
                <w:bCs/>
              </w:rPr>
              <w:t>指标要求</w:t>
            </w:r>
          </w:p>
        </w:tc>
      </w:tr>
      <w:tr w:rsidR="00184486" w:rsidRPr="009F2078" w:rsidTr="003B2BCE">
        <w:trPr>
          <w:trHeight w:val="900"/>
        </w:trPr>
        <w:tc>
          <w:tcPr>
            <w:tcW w:w="426" w:type="pct"/>
            <w:shd w:val="clear" w:color="auto" w:fill="auto"/>
            <w:noWrap/>
            <w:vAlign w:val="center"/>
          </w:tcPr>
          <w:p w:rsidR="00184486" w:rsidRPr="009F2078" w:rsidRDefault="00184486" w:rsidP="009F2078">
            <w:pPr>
              <w:spacing w:line="360" w:lineRule="auto"/>
            </w:pPr>
            <w:r w:rsidRPr="009F2078">
              <w:rPr>
                <w:rFonts w:hint="eastAsia"/>
              </w:rPr>
              <w:lastRenderedPageBreak/>
              <w:t>1</w:t>
            </w:r>
          </w:p>
        </w:tc>
        <w:tc>
          <w:tcPr>
            <w:tcW w:w="1432" w:type="pct"/>
            <w:shd w:val="clear" w:color="auto" w:fill="auto"/>
            <w:noWrap/>
            <w:vAlign w:val="center"/>
          </w:tcPr>
          <w:p w:rsidR="00184486" w:rsidRPr="009F2078" w:rsidRDefault="00184486" w:rsidP="009F2078">
            <w:pPr>
              <w:spacing w:line="360" w:lineRule="auto"/>
            </w:pPr>
            <w:r w:rsidRPr="009F2078">
              <w:rPr>
                <w:rFonts w:hint="eastAsia"/>
              </w:rPr>
              <w:t>数据库数据迁移要求</w:t>
            </w:r>
          </w:p>
        </w:tc>
        <w:tc>
          <w:tcPr>
            <w:tcW w:w="3142" w:type="pct"/>
            <w:shd w:val="clear" w:color="auto" w:fill="auto"/>
            <w:vAlign w:val="center"/>
          </w:tcPr>
          <w:p w:rsidR="00184486" w:rsidRPr="009F2078" w:rsidRDefault="00184486" w:rsidP="009F2078">
            <w:pPr>
              <w:spacing w:line="360" w:lineRule="auto"/>
            </w:pPr>
            <w:r w:rsidRPr="009F2078">
              <w:rPr>
                <w:rFonts w:hint="eastAsia"/>
              </w:rPr>
              <w:t>1)供应商需为院方构建数据库集群及容灾数据库，整体实施需要根据官方最佳实践及院方现场实际情况进行调优，如供应商实施时无法达到院方要求的标准，院方有权提出更换供应商，期间所产生的费用均由原供应商承担。</w:t>
            </w:r>
          </w:p>
          <w:p w:rsidR="00184486" w:rsidRPr="009F2078" w:rsidRDefault="00184486" w:rsidP="009F2078">
            <w:pPr>
              <w:spacing w:line="360" w:lineRule="auto"/>
            </w:pPr>
            <w:r w:rsidRPr="009F2078">
              <w:rPr>
                <w:rFonts w:hint="eastAsia"/>
              </w:rPr>
              <w:t>2)供应商需为院方提供数据迁移服务，将现有数据库的数据在线迁移至新构建的数据库平台中。供应商需保证数据迁移过程不影响业务的正常使用，如果由于数据迁移而导致业务系统不可用或者性能下降院方有权提出更换供应商，期间所产生的费用均由原供应商承担。</w:t>
            </w:r>
          </w:p>
          <w:p w:rsidR="00184486" w:rsidRPr="009F2078" w:rsidRDefault="00184486" w:rsidP="009F2078">
            <w:pPr>
              <w:spacing w:line="360" w:lineRule="auto"/>
            </w:pPr>
            <w:r w:rsidRPr="009F2078">
              <w:rPr>
                <w:rFonts w:hint="eastAsia"/>
                <w:szCs w:val="21"/>
              </w:rPr>
              <w:t>（以上需提供承诺函并加盖供应商公章）</w:t>
            </w:r>
          </w:p>
        </w:tc>
      </w:tr>
      <w:tr w:rsidR="00184486" w:rsidRPr="009F2078" w:rsidTr="003B2BCE">
        <w:trPr>
          <w:trHeight w:val="540"/>
        </w:trPr>
        <w:tc>
          <w:tcPr>
            <w:tcW w:w="426" w:type="pct"/>
            <w:shd w:val="clear" w:color="auto" w:fill="auto"/>
            <w:noWrap/>
            <w:vAlign w:val="center"/>
          </w:tcPr>
          <w:p w:rsidR="00184486" w:rsidRPr="009F2078" w:rsidRDefault="00184486" w:rsidP="009F2078">
            <w:pPr>
              <w:spacing w:line="360" w:lineRule="auto"/>
            </w:pPr>
            <w:r w:rsidRPr="009F2078">
              <w:rPr>
                <w:rFonts w:hint="eastAsia"/>
              </w:rPr>
              <w:t>2</w:t>
            </w:r>
          </w:p>
        </w:tc>
        <w:tc>
          <w:tcPr>
            <w:tcW w:w="1432" w:type="pct"/>
            <w:shd w:val="clear" w:color="auto" w:fill="auto"/>
            <w:noWrap/>
            <w:vAlign w:val="center"/>
          </w:tcPr>
          <w:p w:rsidR="00184486" w:rsidRPr="009F2078" w:rsidRDefault="00184486" w:rsidP="009F2078">
            <w:pPr>
              <w:spacing w:line="360" w:lineRule="auto"/>
            </w:pPr>
            <w:r w:rsidRPr="009F2078">
              <w:rPr>
                <w:rFonts w:hint="eastAsia"/>
              </w:rPr>
              <w:t>超融合平台迁移要求</w:t>
            </w:r>
          </w:p>
        </w:tc>
        <w:tc>
          <w:tcPr>
            <w:tcW w:w="3142" w:type="pct"/>
            <w:shd w:val="clear" w:color="auto" w:fill="auto"/>
            <w:vAlign w:val="center"/>
          </w:tcPr>
          <w:p w:rsidR="00184486" w:rsidRPr="009F2078" w:rsidRDefault="00184486" w:rsidP="009F2078">
            <w:pPr>
              <w:spacing w:line="360" w:lineRule="auto"/>
            </w:pPr>
            <w:r w:rsidRPr="009F2078">
              <w:rPr>
                <w:rFonts w:hint="eastAsia"/>
              </w:rPr>
              <w:t>1)供应商需根据院方现场环境的需求，提供不低于现场超融合平台设备配置的备用平台，用于超融合平台迁移使用。</w:t>
            </w:r>
          </w:p>
          <w:p w:rsidR="00184486" w:rsidRPr="009F2078" w:rsidRDefault="00184486" w:rsidP="009F2078">
            <w:pPr>
              <w:spacing w:line="360" w:lineRule="auto"/>
            </w:pPr>
            <w:r w:rsidRPr="009F2078">
              <w:rPr>
                <w:rFonts w:hint="eastAsia"/>
              </w:rPr>
              <w:t>2)供应商需为院方提供数据迁移服务，将现有公有云的数据在线迁移至新构建的超融合平台中。供应商需保证数据迁移过程不影响业务的正常使用，如果由于数据迁移而导致业务系统不可用或者性能下降院方有权提出更换供应商，期间所产生的费用均由原供应商承担。</w:t>
            </w:r>
          </w:p>
          <w:p w:rsidR="00184486" w:rsidRPr="009F2078" w:rsidRDefault="00184486" w:rsidP="009F2078">
            <w:pPr>
              <w:spacing w:line="360" w:lineRule="auto"/>
            </w:pPr>
            <w:r w:rsidRPr="009F2078">
              <w:rPr>
                <w:rFonts w:hint="eastAsia"/>
              </w:rPr>
              <w:t>3)供应商需根据院方的需求，提供定制开发服务，对接现有公有云平台，实现跨平台在线迁移功能。</w:t>
            </w:r>
          </w:p>
          <w:p w:rsidR="00184486" w:rsidRPr="009F2078" w:rsidRDefault="00184486" w:rsidP="009F2078">
            <w:pPr>
              <w:spacing w:line="360" w:lineRule="auto"/>
            </w:pPr>
            <w:r w:rsidRPr="009F2078">
              <w:rPr>
                <w:rFonts w:hint="eastAsia"/>
                <w:szCs w:val="21"/>
              </w:rPr>
              <w:t>（以上需提供承诺函并加盖供应商公章）</w:t>
            </w:r>
          </w:p>
        </w:tc>
      </w:tr>
      <w:tr w:rsidR="00184486" w:rsidRPr="009F2078" w:rsidTr="003B2BCE">
        <w:trPr>
          <w:trHeight w:val="540"/>
        </w:trPr>
        <w:tc>
          <w:tcPr>
            <w:tcW w:w="426" w:type="pct"/>
            <w:shd w:val="clear" w:color="auto" w:fill="auto"/>
            <w:noWrap/>
            <w:vAlign w:val="center"/>
          </w:tcPr>
          <w:p w:rsidR="00184486" w:rsidRPr="009F2078" w:rsidRDefault="00184486" w:rsidP="009F2078">
            <w:pPr>
              <w:spacing w:line="360" w:lineRule="auto"/>
            </w:pPr>
            <w:r w:rsidRPr="009F2078">
              <w:rPr>
                <w:rFonts w:hint="eastAsia"/>
              </w:rPr>
              <w:t>3</w:t>
            </w:r>
          </w:p>
        </w:tc>
        <w:tc>
          <w:tcPr>
            <w:tcW w:w="1432" w:type="pct"/>
            <w:shd w:val="clear" w:color="auto" w:fill="auto"/>
            <w:noWrap/>
            <w:vAlign w:val="center"/>
          </w:tcPr>
          <w:p w:rsidR="00184486" w:rsidRPr="009F2078" w:rsidRDefault="00184486" w:rsidP="009F2078">
            <w:pPr>
              <w:spacing w:line="360" w:lineRule="auto"/>
            </w:pPr>
            <w:r w:rsidRPr="009F2078">
              <w:rPr>
                <w:rFonts w:hint="eastAsia"/>
              </w:rPr>
              <w:t>接口开发以及线上</w:t>
            </w:r>
          </w:p>
          <w:p w:rsidR="00184486" w:rsidRPr="009F2078" w:rsidRDefault="00184486" w:rsidP="009F2078">
            <w:pPr>
              <w:spacing w:line="360" w:lineRule="auto"/>
            </w:pPr>
            <w:r w:rsidRPr="009F2078">
              <w:rPr>
                <w:rFonts w:hint="eastAsia"/>
              </w:rPr>
              <w:t>业务系统部署要求</w:t>
            </w:r>
          </w:p>
        </w:tc>
        <w:tc>
          <w:tcPr>
            <w:tcW w:w="3142" w:type="pct"/>
            <w:shd w:val="clear" w:color="auto" w:fill="auto"/>
            <w:vAlign w:val="center"/>
          </w:tcPr>
          <w:p w:rsidR="00184486" w:rsidRPr="009F2078" w:rsidRDefault="00184486" w:rsidP="009F2078">
            <w:pPr>
              <w:spacing w:line="360" w:lineRule="auto"/>
            </w:pPr>
            <w:r w:rsidRPr="009F2078">
              <w:rPr>
                <w:rFonts w:hint="eastAsia"/>
              </w:rPr>
              <w:t>1)供应商需根据院方的需求，提供接口开发支持。</w:t>
            </w:r>
          </w:p>
          <w:p w:rsidR="00184486" w:rsidRPr="009F2078" w:rsidRDefault="00184486" w:rsidP="009F2078">
            <w:pPr>
              <w:spacing w:line="360" w:lineRule="auto"/>
              <w:rPr>
                <w:szCs w:val="21"/>
              </w:rPr>
            </w:pPr>
            <w:r w:rsidRPr="009F2078">
              <w:rPr>
                <w:rFonts w:hint="eastAsia"/>
              </w:rPr>
              <w:t>2)供应商需为院方的需求，协助线上业务系统在私有云上的部署。</w:t>
            </w:r>
          </w:p>
          <w:p w:rsidR="00184486" w:rsidRPr="009F2078" w:rsidRDefault="00184486" w:rsidP="009F2078">
            <w:pPr>
              <w:spacing w:line="360" w:lineRule="auto"/>
            </w:pPr>
            <w:r w:rsidRPr="009F2078">
              <w:rPr>
                <w:rFonts w:hint="eastAsia"/>
                <w:szCs w:val="21"/>
              </w:rPr>
              <w:t>（以上需提供承诺函并加盖供应商公章）</w:t>
            </w:r>
          </w:p>
        </w:tc>
      </w:tr>
    </w:tbl>
    <w:p w:rsidR="00184486" w:rsidRPr="009F2078" w:rsidRDefault="00184486"/>
    <w:p w:rsidR="00184486" w:rsidRPr="009F2078" w:rsidRDefault="00184486"/>
    <w:p w:rsidR="00DF52F6" w:rsidRPr="009F2078" w:rsidRDefault="009F2078">
      <w:pPr>
        <w:pStyle w:val="1"/>
        <w:numPr>
          <w:ilvl w:val="0"/>
          <w:numId w:val="2"/>
        </w:numPr>
        <w:ind w:left="420" w:hanging="420"/>
        <w:rPr>
          <w:rFonts w:ascii="宋体" w:eastAsia="宋体" w:hAnsi="宋体"/>
        </w:rPr>
      </w:pPr>
      <w:r w:rsidRPr="009F2078">
        <w:rPr>
          <w:rFonts w:ascii="宋体" w:eastAsia="宋体" w:hAnsi="宋体" w:hint="eastAsia"/>
        </w:rPr>
        <w:lastRenderedPageBreak/>
        <w:t>项目工期及实施要求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2463"/>
        <w:gridCol w:w="5323"/>
      </w:tblGrid>
      <w:tr w:rsidR="008A3EA9" w:rsidRPr="009F2078" w:rsidTr="009F2078">
        <w:trPr>
          <w:trHeight w:val="70"/>
        </w:trPr>
        <w:tc>
          <w:tcPr>
            <w:tcW w:w="432" w:type="pct"/>
            <w:shd w:val="clear" w:color="auto" w:fill="auto"/>
          </w:tcPr>
          <w:p w:rsidR="008A3EA9" w:rsidRPr="009F2078" w:rsidRDefault="008A3EA9" w:rsidP="003B2BCE">
            <w:pPr>
              <w:spacing w:line="360" w:lineRule="auto"/>
              <w:jc w:val="center"/>
              <w:rPr>
                <w:b/>
                <w:bCs/>
              </w:rPr>
            </w:pPr>
            <w:r w:rsidRPr="009F2078">
              <w:rPr>
                <w:rFonts w:hint="eastAsia"/>
                <w:b/>
                <w:bCs/>
              </w:rPr>
              <w:t>序号</w:t>
            </w:r>
          </w:p>
        </w:tc>
        <w:tc>
          <w:tcPr>
            <w:tcW w:w="1445" w:type="pct"/>
            <w:shd w:val="clear" w:color="auto" w:fill="auto"/>
          </w:tcPr>
          <w:p w:rsidR="008A3EA9" w:rsidRPr="009F2078" w:rsidRDefault="008A3EA9" w:rsidP="003B2BCE">
            <w:pPr>
              <w:spacing w:line="360" w:lineRule="auto"/>
              <w:jc w:val="center"/>
              <w:rPr>
                <w:b/>
                <w:bCs/>
              </w:rPr>
            </w:pPr>
            <w:r w:rsidRPr="009F2078">
              <w:rPr>
                <w:rFonts w:hint="eastAsia"/>
                <w:b/>
                <w:bCs/>
              </w:rPr>
              <w:t>内容</w:t>
            </w:r>
          </w:p>
        </w:tc>
        <w:tc>
          <w:tcPr>
            <w:tcW w:w="3123" w:type="pct"/>
            <w:shd w:val="clear" w:color="auto" w:fill="auto"/>
          </w:tcPr>
          <w:p w:rsidR="008A3EA9" w:rsidRPr="009F2078" w:rsidRDefault="008A3EA9" w:rsidP="003B2BCE">
            <w:pPr>
              <w:spacing w:line="360" w:lineRule="auto"/>
              <w:jc w:val="center"/>
              <w:rPr>
                <w:b/>
                <w:bCs/>
              </w:rPr>
            </w:pPr>
            <w:r w:rsidRPr="009F2078">
              <w:rPr>
                <w:rFonts w:hint="eastAsia"/>
                <w:b/>
                <w:bCs/>
              </w:rPr>
              <w:t>实施标准</w:t>
            </w:r>
          </w:p>
        </w:tc>
      </w:tr>
      <w:tr w:rsidR="008A3EA9" w:rsidRPr="009F2078" w:rsidTr="009F2078">
        <w:trPr>
          <w:trHeight w:val="70"/>
        </w:trPr>
        <w:tc>
          <w:tcPr>
            <w:tcW w:w="432" w:type="pct"/>
            <w:vAlign w:val="center"/>
          </w:tcPr>
          <w:p w:rsidR="008A3EA9" w:rsidRPr="009F2078" w:rsidRDefault="008A3EA9" w:rsidP="008A3EA9">
            <w:pPr>
              <w:pStyle w:val="a7"/>
              <w:numPr>
                <w:ilvl w:val="0"/>
                <w:numId w:val="10"/>
              </w:numPr>
              <w:spacing w:line="360" w:lineRule="auto"/>
              <w:ind w:firstLineChars="0"/>
              <w:rPr>
                <w:rFonts w:ascii="宋体" w:eastAsia="宋体" w:hAnsi="宋体"/>
                <w:sz w:val="24"/>
                <w:szCs w:val="32"/>
              </w:rPr>
            </w:pPr>
          </w:p>
        </w:tc>
        <w:tc>
          <w:tcPr>
            <w:tcW w:w="1445" w:type="pct"/>
            <w:vAlign w:val="center"/>
          </w:tcPr>
          <w:p w:rsidR="008A3EA9" w:rsidRPr="009F2078" w:rsidRDefault="008A3EA9" w:rsidP="009F2078">
            <w:pPr>
              <w:spacing w:line="360" w:lineRule="auto"/>
            </w:pPr>
            <w:r w:rsidRPr="009F2078">
              <w:rPr>
                <w:rFonts w:hint="eastAsia"/>
              </w:rPr>
              <w:t>项目实施过程控制</w:t>
            </w:r>
          </w:p>
        </w:tc>
        <w:tc>
          <w:tcPr>
            <w:tcW w:w="3123" w:type="pct"/>
            <w:vAlign w:val="center"/>
          </w:tcPr>
          <w:p w:rsidR="008A3EA9" w:rsidRPr="009F2078" w:rsidRDefault="008A3EA9" w:rsidP="009F2078">
            <w:pPr>
              <w:spacing w:line="360" w:lineRule="auto"/>
            </w:pPr>
            <w:r w:rsidRPr="009F2078">
              <w:rPr>
                <w:rFonts w:hint="eastAsia"/>
              </w:rPr>
              <w:t>软件到货、安装、调试、验收工作，严格按照技术要求文件和合同的工期要求完成项目实施。</w:t>
            </w:r>
          </w:p>
        </w:tc>
      </w:tr>
      <w:tr w:rsidR="008A3EA9" w:rsidRPr="009F2078" w:rsidTr="009F2078">
        <w:trPr>
          <w:trHeight w:val="70"/>
        </w:trPr>
        <w:tc>
          <w:tcPr>
            <w:tcW w:w="432" w:type="pct"/>
            <w:vAlign w:val="center"/>
          </w:tcPr>
          <w:p w:rsidR="008A3EA9" w:rsidRPr="009F2078" w:rsidRDefault="008A3EA9" w:rsidP="008A3EA9">
            <w:pPr>
              <w:pStyle w:val="a7"/>
              <w:numPr>
                <w:ilvl w:val="0"/>
                <w:numId w:val="10"/>
              </w:numPr>
              <w:spacing w:line="360" w:lineRule="auto"/>
              <w:ind w:firstLineChars="0"/>
              <w:rPr>
                <w:rFonts w:ascii="宋体" w:eastAsia="宋体" w:hAnsi="宋体"/>
                <w:sz w:val="24"/>
                <w:szCs w:val="32"/>
              </w:rPr>
            </w:pPr>
          </w:p>
        </w:tc>
        <w:tc>
          <w:tcPr>
            <w:tcW w:w="1445" w:type="pct"/>
            <w:vAlign w:val="center"/>
          </w:tcPr>
          <w:p w:rsidR="008A3EA9" w:rsidRPr="009F2078" w:rsidRDefault="008A3EA9" w:rsidP="009F2078">
            <w:pPr>
              <w:spacing w:line="360" w:lineRule="auto"/>
            </w:pPr>
            <w:r w:rsidRPr="009F2078">
              <w:rPr>
                <w:rFonts w:hint="eastAsia"/>
              </w:rPr>
              <w:t>项目实施过程文档管理</w:t>
            </w:r>
          </w:p>
        </w:tc>
        <w:tc>
          <w:tcPr>
            <w:tcW w:w="3123" w:type="pct"/>
            <w:vAlign w:val="center"/>
          </w:tcPr>
          <w:p w:rsidR="008A3EA9" w:rsidRPr="009F2078" w:rsidRDefault="008A3EA9" w:rsidP="009F2078">
            <w:pPr>
              <w:spacing w:line="360" w:lineRule="auto"/>
            </w:pPr>
            <w:r w:rsidRPr="009F2078">
              <w:rPr>
                <w:rFonts w:hint="eastAsia"/>
              </w:rPr>
              <w:t>提供各个阶段过程文档类别、文档管理措施等。</w:t>
            </w:r>
          </w:p>
        </w:tc>
      </w:tr>
      <w:tr w:rsidR="008A3EA9" w:rsidRPr="009F2078" w:rsidTr="009F2078">
        <w:trPr>
          <w:trHeight w:val="70"/>
        </w:trPr>
        <w:tc>
          <w:tcPr>
            <w:tcW w:w="432" w:type="pct"/>
            <w:vAlign w:val="center"/>
          </w:tcPr>
          <w:p w:rsidR="008A3EA9" w:rsidRPr="009F2078" w:rsidRDefault="008A3EA9" w:rsidP="008A3EA9">
            <w:pPr>
              <w:pStyle w:val="a7"/>
              <w:numPr>
                <w:ilvl w:val="0"/>
                <w:numId w:val="10"/>
              </w:numPr>
              <w:spacing w:line="360" w:lineRule="auto"/>
              <w:ind w:firstLineChars="0"/>
              <w:rPr>
                <w:rFonts w:ascii="宋体" w:eastAsia="宋体" w:hAnsi="宋体"/>
                <w:sz w:val="24"/>
                <w:szCs w:val="32"/>
              </w:rPr>
            </w:pPr>
          </w:p>
        </w:tc>
        <w:tc>
          <w:tcPr>
            <w:tcW w:w="1445" w:type="pct"/>
            <w:vAlign w:val="center"/>
          </w:tcPr>
          <w:p w:rsidR="008A3EA9" w:rsidRPr="009F2078" w:rsidRDefault="008A3EA9" w:rsidP="009F2078">
            <w:pPr>
              <w:spacing w:line="360" w:lineRule="auto"/>
            </w:pPr>
            <w:r w:rsidRPr="009F2078">
              <w:rPr>
                <w:rFonts w:hint="eastAsia"/>
              </w:rPr>
              <w:t>项目实施组织架构</w:t>
            </w:r>
          </w:p>
        </w:tc>
        <w:tc>
          <w:tcPr>
            <w:tcW w:w="3123" w:type="pct"/>
            <w:vAlign w:val="center"/>
          </w:tcPr>
          <w:p w:rsidR="008A3EA9" w:rsidRPr="009F2078" w:rsidRDefault="008A3EA9" w:rsidP="009F2078">
            <w:pPr>
              <w:spacing w:line="360" w:lineRule="auto"/>
            </w:pPr>
            <w:r w:rsidRPr="009F2078">
              <w:rPr>
                <w:rFonts w:hint="eastAsia"/>
              </w:rPr>
              <w:t>提供项目组织架构、职责分工、参与成员能力等内容。</w:t>
            </w:r>
          </w:p>
        </w:tc>
      </w:tr>
      <w:tr w:rsidR="008A3EA9" w:rsidRPr="009F2078" w:rsidTr="009F2078">
        <w:trPr>
          <w:trHeight w:val="70"/>
        </w:trPr>
        <w:tc>
          <w:tcPr>
            <w:tcW w:w="432" w:type="pct"/>
            <w:vAlign w:val="center"/>
          </w:tcPr>
          <w:p w:rsidR="008A3EA9" w:rsidRPr="009F2078" w:rsidRDefault="008A3EA9" w:rsidP="008A3EA9">
            <w:pPr>
              <w:pStyle w:val="a7"/>
              <w:numPr>
                <w:ilvl w:val="0"/>
                <w:numId w:val="10"/>
              </w:numPr>
              <w:spacing w:line="360" w:lineRule="auto"/>
              <w:ind w:firstLineChars="0"/>
              <w:rPr>
                <w:rFonts w:ascii="宋体" w:eastAsia="宋体" w:hAnsi="宋体"/>
                <w:sz w:val="24"/>
                <w:szCs w:val="32"/>
              </w:rPr>
            </w:pPr>
          </w:p>
        </w:tc>
        <w:tc>
          <w:tcPr>
            <w:tcW w:w="1445" w:type="pct"/>
            <w:vAlign w:val="center"/>
          </w:tcPr>
          <w:p w:rsidR="008A3EA9" w:rsidRPr="009F2078" w:rsidRDefault="008A3EA9" w:rsidP="009F2078">
            <w:pPr>
              <w:spacing w:line="360" w:lineRule="auto"/>
            </w:pPr>
            <w:r w:rsidRPr="009F2078">
              <w:rPr>
                <w:rFonts w:hint="eastAsia"/>
              </w:rPr>
              <w:t>项目实施进度安排</w:t>
            </w:r>
          </w:p>
        </w:tc>
        <w:tc>
          <w:tcPr>
            <w:tcW w:w="3123" w:type="pct"/>
            <w:vAlign w:val="center"/>
          </w:tcPr>
          <w:p w:rsidR="008A3EA9" w:rsidRPr="009F2078" w:rsidRDefault="008A3EA9" w:rsidP="009F2078">
            <w:pPr>
              <w:spacing w:line="360" w:lineRule="auto"/>
            </w:pPr>
            <w:r w:rsidRPr="009F2078">
              <w:rPr>
                <w:rFonts w:hint="eastAsia"/>
              </w:rPr>
              <w:t>提供实施进度计划和控制措施，确保按期完成</w:t>
            </w:r>
          </w:p>
        </w:tc>
      </w:tr>
      <w:tr w:rsidR="008A3EA9" w:rsidRPr="009F2078" w:rsidTr="009F2078">
        <w:trPr>
          <w:trHeight w:val="70"/>
        </w:trPr>
        <w:tc>
          <w:tcPr>
            <w:tcW w:w="432" w:type="pct"/>
            <w:vAlign w:val="center"/>
          </w:tcPr>
          <w:p w:rsidR="008A3EA9" w:rsidRPr="009F2078" w:rsidRDefault="008A3EA9" w:rsidP="008A3EA9">
            <w:pPr>
              <w:pStyle w:val="a7"/>
              <w:numPr>
                <w:ilvl w:val="0"/>
                <w:numId w:val="10"/>
              </w:numPr>
              <w:spacing w:line="360" w:lineRule="auto"/>
              <w:ind w:firstLineChars="0"/>
              <w:rPr>
                <w:rFonts w:ascii="宋体" w:eastAsia="宋体" w:hAnsi="宋体"/>
                <w:sz w:val="24"/>
                <w:szCs w:val="32"/>
              </w:rPr>
            </w:pPr>
          </w:p>
        </w:tc>
        <w:tc>
          <w:tcPr>
            <w:tcW w:w="1445" w:type="pct"/>
            <w:vAlign w:val="center"/>
          </w:tcPr>
          <w:p w:rsidR="008A3EA9" w:rsidRPr="009F2078" w:rsidRDefault="008A3EA9" w:rsidP="009F2078">
            <w:pPr>
              <w:spacing w:line="360" w:lineRule="auto"/>
            </w:pPr>
            <w:r w:rsidRPr="009F2078">
              <w:rPr>
                <w:rFonts w:hint="eastAsia"/>
              </w:rPr>
              <w:t>项目安装过程安排</w:t>
            </w:r>
          </w:p>
        </w:tc>
        <w:tc>
          <w:tcPr>
            <w:tcW w:w="3123" w:type="pct"/>
            <w:vAlign w:val="center"/>
          </w:tcPr>
          <w:p w:rsidR="008A3EA9" w:rsidRPr="009F2078" w:rsidRDefault="008A3EA9" w:rsidP="009F2078">
            <w:pPr>
              <w:spacing w:line="360" w:lineRule="auto"/>
            </w:pPr>
            <w:r w:rsidRPr="009F2078">
              <w:rPr>
                <w:rFonts w:hint="eastAsia"/>
              </w:rPr>
              <w:t>提供项目服务整体方案，含服务技术能力和服务质量及服务保证措施。</w:t>
            </w:r>
          </w:p>
        </w:tc>
      </w:tr>
      <w:tr w:rsidR="008A3EA9" w:rsidRPr="009F2078" w:rsidTr="009F2078">
        <w:trPr>
          <w:trHeight w:val="70"/>
        </w:trPr>
        <w:tc>
          <w:tcPr>
            <w:tcW w:w="432" w:type="pct"/>
            <w:vAlign w:val="center"/>
          </w:tcPr>
          <w:p w:rsidR="008A3EA9" w:rsidRPr="009F2078" w:rsidRDefault="008A3EA9" w:rsidP="008A3EA9">
            <w:pPr>
              <w:pStyle w:val="a7"/>
              <w:numPr>
                <w:ilvl w:val="0"/>
                <w:numId w:val="10"/>
              </w:numPr>
              <w:spacing w:line="360" w:lineRule="auto"/>
              <w:ind w:firstLineChars="0"/>
              <w:rPr>
                <w:rFonts w:ascii="宋体" w:eastAsia="宋体" w:hAnsi="宋体"/>
                <w:sz w:val="24"/>
                <w:szCs w:val="32"/>
              </w:rPr>
            </w:pPr>
          </w:p>
        </w:tc>
        <w:tc>
          <w:tcPr>
            <w:tcW w:w="1445" w:type="pct"/>
            <w:vAlign w:val="center"/>
          </w:tcPr>
          <w:p w:rsidR="008A3EA9" w:rsidRPr="009F2078" w:rsidRDefault="008A3EA9" w:rsidP="009F2078">
            <w:pPr>
              <w:spacing w:line="360" w:lineRule="auto"/>
            </w:pPr>
            <w:r w:rsidRPr="009F2078">
              <w:rPr>
                <w:rFonts w:hint="eastAsia"/>
              </w:rPr>
              <w:t>项目验收安排</w:t>
            </w:r>
          </w:p>
        </w:tc>
        <w:tc>
          <w:tcPr>
            <w:tcW w:w="3123" w:type="pct"/>
            <w:vAlign w:val="center"/>
          </w:tcPr>
          <w:p w:rsidR="008A3EA9" w:rsidRPr="009F2078" w:rsidRDefault="008A3EA9" w:rsidP="009F2078">
            <w:pPr>
              <w:spacing w:line="360" w:lineRule="auto"/>
            </w:pPr>
            <w:r w:rsidRPr="009F2078">
              <w:rPr>
                <w:rFonts w:hint="eastAsia"/>
              </w:rPr>
              <w:t>提供项目测试和验收方案，验收后项目文档交付方案。</w:t>
            </w:r>
          </w:p>
        </w:tc>
      </w:tr>
      <w:tr w:rsidR="008A3EA9" w:rsidRPr="009F2078" w:rsidTr="009F2078">
        <w:trPr>
          <w:trHeight w:val="70"/>
        </w:trPr>
        <w:tc>
          <w:tcPr>
            <w:tcW w:w="432" w:type="pct"/>
            <w:vAlign w:val="center"/>
          </w:tcPr>
          <w:p w:rsidR="008A3EA9" w:rsidRPr="009F2078" w:rsidRDefault="008A3EA9" w:rsidP="008A3EA9">
            <w:pPr>
              <w:pStyle w:val="a7"/>
              <w:numPr>
                <w:ilvl w:val="0"/>
                <w:numId w:val="10"/>
              </w:numPr>
              <w:spacing w:line="360" w:lineRule="auto"/>
              <w:ind w:firstLineChars="0"/>
              <w:rPr>
                <w:rFonts w:ascii="宋体" w:eastAsia="宋体" w:hAnsi="宋体"/>
                <w:sz w:val="24"/>
                <w:szCs w:val="32"/>
              </w:rPr>
            </w:pPr>
          </w:p>
        </w:tc>
        <w:tc>
          <w:tcPr>
            <w:tcW w:w="1445" w:type="pct"/>
            <w:vAlign w:val="center"/>
          </w:tcPr>
          <w:p w:rsidR="008A3EA9" w:rsidRPr="009F2078" w:rsidRDefault="008A3EA9" w:rsidP="009F2078">
            <w:pPr>
              <w:spacing w:line="360" w:lineRule="auto"/>
            </w:pPr>
            <w:r w:rsidRPr="009F2078">
              <w:rPr>
                <w:rFonts w:hint="eastAsia"/>
              </w:rPr>
              <w:t>项目培训安排</w:t>
            </w:r>
          </w:p>
        </w:tc>
        <w:tc>
          <w:tcPr>
            <w:tcW w:w="3123" w:type="pct"/>
            <w:vAlign w:val="center"/>
          </w:tcPr>
          <w:p w:rsidR="008A3EA9" w:rsidRPr="009F2078" w:rsidRDefault="008A3EA9" w:rsidP="009F2078">
            <w:pPr>
              <w:spacing w:line="360" w:lineRule="auto"/>
            </w:pPr>
            <w:r w:rsidRPr="009F2078">
              <w:rPr>
                <w:rFonts w:hint="eastAsia"/>
              </w:rPr>
              <w:t>提供完善培训方案。</w:t>
            </w:r>
          </w:p>
        </w:tc>
      </w:tr>
    </w:tbl>
    <w:p w:rsidR="008A3EA9" w:rsidRPr="009F2078" w:rsidRDefault="008A3EA9" w:rsidP="008A3EA9"/>
    <w:p w:rsidR="00DF52F6" w:rsidRPr="009F2078" w:rsidRDefault="009F2078">
      <w:pPr>
        <w:pStyle w:val="1"/>
        <w:numPr>
          <w:ilvl w:val="0"/>
          <w:numId w:val="2"/>
        </w:numPr>
        <w:ind w:left="420" w:hanging="420"/>
        <w:rPr>
          <w:rFonts w:ascii="宋体" w:eastAsia="宋体" w:hAnsi="宋体"/>
        </w:rPr>
      </w:pPr>
      <w:r w:rsidRPr="009F2078">
        <w:rPr>
          <w:rFonts w:ascii="宋体" w:eastAsia="宋体" w:hAnsi="宋体" w:hint="eastAsia"/>
        </w:rPr>
        <w:t>集成技术及实施</w:t>
      </w:r>
      <w:r w:rsidRPr="009F2078">
        <w:rPr>
          <w:rFonts w:ascii="宋体" w:eastAsia="宋体" w:hAnsi="宋体"/>
        </w:rPr>
        <w:t>服务要求</w:t>
      </w:r>
    </w:p>
    <w:tbl>
      <w:tblPr>
        <w:tblW w:w="5000" w:type="pct"/>
        <w:tblLook w:val="04A0"/>
      </w:tblPr>
      <w:tblGrid>
        <w:gridCol w:w="1072"/>
        <w:gridCol w:w="7450"/>
      </w:tblGrid>
      <w:tr w:rsidR="008A3EA9" w:rsidRPr="009F2078" w:rsidTr="009F2078">
        <w:tc>
          <w:tcPr>
            <w:tcW w:w="629" w:type="pct"/>
            <w:tcBorders>
              <w:top w:val="single" w:sz="4" w:space="0" w:color="auto"/>
              <w:left w:val="single" w:sz="4" w:space="0" w:color="auto"/>
              <w:bottom w:val="single" w:sz="4" w:space="0" w:color="auto"/>
              <w:right w:val="single" w:sz="4" w:space="0" w:color="auto"/>
            </w:tcBorders>
            <w:vAlign w:val="center"/>
          </w:tcPr>
          <w:p w:rsidR="008A3EA9" w:rsidRPr="009F2078" w:rsidRDefault="008A3EA9" w:rsidP="003B2BCE">
            <w:pPr>
              <w:snapToGrid w:val="0"/>
              <w:spacing w:line="360" w:lineRule="auto"/>
              <w:jc w:val="center"/>
              <w:rPr>
                <w:b/>
                <w:szCs w:val="21"/>
              </w:rPr>
            </w:pPr>
            <w:r w:rsidRPr="009F2078">
              <w:rPr>
                <w:rFonts w:hint="eastAsia"/>
                <w:b/>
                <w:szCs w:val="21"/>
              </w:rPr>
              <w:t>序号</w:t>
            </w:r>
          </w:p>
        </w:tc>
        <w:tc>
          <w:tcPr>
            <w:tcW w:w="4371" w:type="pct"/>
            <w:tcBorders>
              <w:top w:val="single" w:sz="4" w:space="0" w:color="auto"/>
              <w:left w:val="single" w:sz="4" w:space="0" w:color="auto"/>
              <w:bottom w:val="single" w:sz="4" w:space="0" w:color="auto"/>
              <w:right w:val="single" w:sz="4" w:space="0" w:color="auto"/>
            </w:tcBorders>
            <w:vAlign w:val="center"/>
          </w:tcPr>
          <w:p w:rsidR="008A3EA9" w:rsidRPr="009F2078" w:rsidRDefault="008A3EA9" w:rsidP="003B2BCE">
            <w:pPr>
              <w:snapToGrid w:val="0"/>
              <w:spacing w:line="360" w:lineRule="auto"/>
              <w:jc w:val="center"/>
              <w:rPr>
                <w:b/>
                <w:szCs w:val="21"/>
              </w:rPr>
            </w:pPr>
            <w:r w:rsidRPr="009F2078">
              <w:rPr>
                <w:rFonts w:hint="eastAsia"/>
                <w:b/>
                <w:szCs w:val="21"/>
              </w:rPr>
              <w:t>服务要求</w:t>
            </w:r>
          </w:p>
        </w:tc>
      </w:tr>
      <w:tr w:rsidR="008A3EA9" w:rsidRPr="009F2078"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rsidR="008A3EA9" w:rsidRPr="009F2078" w:rsidRDefault="008A3EA9" w:rsidP="009F2078">
            <w:pPr>
              <w:spacing w:line="360" w:lineRule="auto"/>
              <w:rPr>
                <w:szCs w:val="21"/>
              </w:rPr>
            </w:pPr>
            <w:r w:rsidRPr="009F2078">
              <w:rPr>
                <w:rFonts w:hint="eastAsia"/>
                <w:szCs w:val="21"/>
              </w:rPr>
              <w:t>(一)供应商须在院方支付合同首款后的30个工作日内向院方提交采购清单中的物品。</w:t>
            </w:r>
          </w:p>
          <w:p w:rsidR="008A3EA9" w:rsidRPr="009F2078" w:rsidRDefault="008A3EA9" w:rsidP="009F2078">
            <w:pPr>
              <w:spacing w:line="360" w:lineRule="auto"/>
              <w:rPr>
                <w:bCs/>
                <w:szCs w:val="21"/>
              </w:rPr>
            </w:pPr>
            <w:r w:rsidRPr="009F2078">
              <w:rPr>
                <w:rFonts w:hint="eastAsia"/>
                <w:szCs w:val="21"/>
              </w:rPr>
              <w:t>(二)交货日期以货物到达院方指定货运详细地址的日期为准。</w:t>
            </w:r>
          </w:p>
        </w:tc>
      </w:tr>
      <w:tr w:rsidR="008A3EA9" w:rsidRPr="009F2078"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rsidR="008A3EA9" w:rsidRPr="009F2078" w:rsidRDefault="008A3EA9" w:rsidP="009F2078">
            <w:pPr>
              <w:spacing w:line="360" w:lineRule="auto"/>
            </w:pPr>
            <w:r w:rsidRPr="009F2078">
              <w:rPr>
                <w:rFonts w:hint="eastAsia"/>
              </w:rPr>
              <w:t>(一)供应商应按时将货物送至院方指定货运详细地址。</w:t>
            </w:r>
          </w:p>
          <w:p w:rsidR="008A3EA9" w:rsidRPr="009F2078" w:rsidRDefault="008A3EA9" w:rsidP="009F2078">
            <w:pPr>
              <w:spacing w:line="360" w:lineRule="auto"/>
            </w:pPr>
            <w:r w:rsidRPr="009F2078">
              <w:rPr>
                <w:rFonts w:hint="eastAsia"/>
              </w:rPr>
              <w:t>(二)交货完成的有效证明：供应商送货人，必须随货物提交交货签收单给院方收货人，交货签收单必须有院方、供应商两方的签字方有效。</w:t>
            </w:r>
          </w:p>
        </w:tc>
      </w:tr>
      <w:tr w:rsidR="008A3EA9" w:rsidRPr="009F2078"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rsidR="008A3EA9" w:rsidRPr="009F2078" w:rsidRDefault="008A3EA9" w:rsidP="009F2078">
            <w:pPr>
              <w:spacing w:line="360" w:lineRule="auto"/>
            </w:pPr>
            <w:r w:rsidRPr="009F2078">
              <w:rPr>
                <w:rFonts w:hint="eastAsia"/>
              </w:rPr>
              <w:t>(一)供应商负责合同内设备的安装调试。</w:t>
            </w:r>
          </w:p>
          <w:p w:rsidR="008A3EA9" w:rsidRPr="009F2078" w:rsidRDefault="008A3EA9" w:rsidP="009F2078">
            <w:pPr>
              <w:spacing w:line="360" w:lineRule="auto"/>
            </w:pPr>
            <w:r w:rsidRPr="009F2078">
              <w:rPr>
                <w:rFonts w:hint="eastAsia"/>
              </w:rPr>
              <w:t>(二)供应商应按院方指定的安装日期、安装要求进行安装工作。</w:t>
            </w:r>
          </w:p>
          <w:p w:rsidR="008A3EA9" w:rsidRPr="009F2078" w:rsidRDefault="008A3EA9" w:rsidP="009F2078">
            <w:pPr>
              <w:spacing w:line="360" w:lineRule="auto"/>
              <w:rPr>
                <w:b/>
                <w:bCs/>
              </w:rPr>
            </w:pPr>
            <w:r w:rsidRPr="009F2078">
              <w:rPr>
                <w:rFonts w:hint="eastAsia"/>
              </w:rPr>
              <w:t>(三)供应商需根据院方的详细需求，提交项目产品的安装、调试及培</w:t>
            </w:r>
            <w:r w:rsidRPr="009F2078">
              <w:rPr>
                <w:rFonts w:hint="eastAsia"/>
              </w:rPr>
              <w:lastRenderedPageBreak/>
              <w:t>训实施方案，方案得到院方确认后实施，保证系统按时、正常地投入运行。</w:t>
            </w:r>
          </w:p>
        </w:tc>
      </w:tr>
      <w:tr w:rsidR="008A3EA9" w:rsidRPr="009F2078"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rsidR="008A3EA9" w:rsidRPr="009F2078" w:rsidRDefault="008A3EA9" w:rsidP="009F2078">
            <w:pPr>
              <w:spacing w:line="360" w:lineRule="auto"/>
              <w:ind w:leftChars="86" w:left="206"/>
            </w:pPr>
            <w:r w:rsidRPr="009F2078">
              <w:rPr>
                <w:rFonts w:hint="eastAsia"/>
              </w:rPr>
              <w:t>供应商需承诺根据院方技术需求提供不低于本次采购设备配置的备机，用于保障院方数据迁移时业务的可用性，供应商报价时应充分考虑，院方在合同金额之外不再另行支付任何费用。</w:t>
            </w:r>
          </w:p>
        </w:tc>
      </w:tr>
      <w:tr w:rsidR="008A3EA9" w:rsidRPr="009F2078"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rsidR="008A3EA9" w:rsidRPr="009F2078" w:rsidRDefault="008A3EA9" w:rsidP="009F2078">
            <w:pPr>
              <w:spacing w:line="360" w:lineRule="auto"/>
              <w:ind w:leftChars="86" w:left="206"/>
            </w:pPr>
            <w:r w:rsidRPr="009F2078">
              <w:rPr>
                <w:rFonts w:hint="eastAsia"/>
              </w:rPr>
              <w:t>供应商需承诺在数据迁移期间，不得出现任何导致院方现有设备性能减低、设备软硬件故障等影响正常使用的情况。若出现异常或影响业务访问的问题，且在</w:t>
            </w:r>
            <w:r w:rsidRPr="009F2078">
              <w:t>30分钟内未能解决,应立即采取回退措施保障业务系统的正常访问，并于24小时内分析出具体原因，并优化实施方案。若为设备硬件故障，应出具《故障处理报告》（至少包含故障现象、故障原因和故障处置措施）。若造成重大影响，应出具《重大问题故障说明》（至少包含问题故障分析、应急保障措施和情况说明）。</w:t>
            </w:r>
          </w:p>
        </w:tc>
      </w:tr>
    </w:tbl>
    <w:p w:rsidR="008A3EA9" w:rsidRPr="009F2078" w:rsidRDefault="008A3EA9" w:rsidP="008A3EA9"/>
    <w:p w:rsidR="00DF52F6" w:rsidRPr="009F2078" w:rsidRDefault="009F2078">
      <w:pPr>
        <w:pStyle w:val="1"/>
        <w:numPr>
          <w:ilvl w:val="0"/>
          <w:numId w:val="2"/>
        </w:numPr>
        <w:ind w:left="420" w:hanging="420"/>
        <w:rPr>
          <w:rFonts w:ascii="宋体" w:eastAsia="宋体" w:hAnsi="宋体"/>
        </w:rPr>
      </w:pPr>
      <w:r w:rsidRPr="009F2078">
        <w:rPr>
          <w:rFonts w:ascii="宋体" w:eastAsia="宋体" w:hAnsi="宋体" w:hint="eastAsia"/>
        </w:rPr>
        <w:t>保修要求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
        <w:gridCol w:w="1747"/>
        <w:gridCol w:w="5906"/>
      </w:tblGrid>
      <w:tr w:rsidR="008A3EA9" w:rsidRPr="009F2078" w:rsidTr="009F2078">
        <w:trPr>
          <w:trHeight w:val="790"/>
        </w:trPr>
        <w:tc>
          <w:tcPr>
            <w:tcW w:w="510" w:type="pct"/>
            <w:shd w:val="clear" w:color="auto" w:fill="auto"/>
            <w:vAlign w:val="center"/>
          </w:tcPr>
          <w:p w:rsidR="008A3EA9" w:rsidRPr="009F2078" w:rsidRDefault="008A3EA9" w:rsidP="009F2078">
            <w:pPr>
              <w:snapToGrid w:val="0"/>
              <w:spacing w:line="360" w:lineRule="auto"/>
              <w:jc w:val="center"/>
              <w:rPr>
                <w:b/>
                <w:szCs w:val="21"/>
              </w:rPr>
            </w:pPr>
            <w:r w:rsidRPr="009F2078">
              <w:rPr>
                <w:rFonts w:hint="eastAsia"/>
                <w:b/>
                <w:szCs w:val="21"/>
              </w:rPr>
              <w:t>序号</w:t>
            </w:r>
          </w:p>
        </w:tc>
        <w:tc>
          <w:tcPr>
            <w:tcW w:w="1025" w:type="pct"/>
            <w:shd w:val="clear" w:color="auto" w:fill="auto"/>
            <w:vAlign w:val="center"/>
          </w:tcPr>
          <w:p w:rsidR="008A3EA9" w:rsidRPr="009F2078" w:rsidRDefault="008A3EA9" w:rsidP="009F2078">
            <w:pPr>
              <w:snapToGrid w:val="0"/>
              <w:spacing w:line="360" w:lineRule="auto"/>
              <w:jc w:val="center"/>
              <w:rPr>
                <w:b/>
                <w:szCs w:val="21"/>
              </w:rPr>
            </w:pPr>
            <w:r w:rsidRPr="009F2078">
              <w:rPr>
                <w:rFonts w:hint="eastAsia"/>
                <w:b/>
                <w:szCs w:val="21"/>
              </w:rPr>
              <w:t>内容</w:t>
            </w:r>
          </w:p>
        </w:tc>
        <w:tc>
          <w:tcPr>
            <w:tcW w:w="3465" w:type="pct"/>
            <w:shd w:val="clear" w:color="auto" w:fill="auto"/>
            <w:vAlign w:val="center"/>
          </w:tcPr>
          <w:p w:rsidR="008A3EA9" w:rsidRPr="009F2078" w:rsidRDefault="008A3EA9" w:rsidP="009F2078">
            <w:pPr>
              <w:snapToGrid w:val="0"/>
              <w:spacing w:line="360" w:lineRule="auto"/>
              <w:jc w:val="center"/>
              <w:rPr>
                <w:b/>
                <w:szCs w:val="21"/>
              </w:rPr>
            </w:pPr>
            <w:r w:rsidRPr="009F2078">
              <w:rPr>
                <w:rFonts w:hint="eastAsia"/>
                <w:b/>
                <w:szCs w:val="21"/>
              </w:rPr>
              <w:t>服务要求标准</w:t>
            </w:r>
          </w:p>
        </w:tc>
      </w:tr>
      <w:tr w:rsidR="008A3EA9" w:rsidRPr="009F2078" w:rsidTr="009F2078">
        <w:trPr>
          <w:trHeight w:val="275"/>
        </w:trPr>
        <w:tc>
          <w:tcPr>
            <w:tcW w:w="510" w:type="pct"/>
            <w:vAlign w:val="center"/>
          </w:tcPr>
          <w:p w:rsidR="008A3EA9" w:rsidRPr="009F2078" w:rsidRDefault="008A3EA9" w:rsidP="008A3EA9">
            <w:pPr>
              <w:numPr>
                <w:ilvl w:val="0"/>
                <w:numId w:val="12"/>
              </w:numPr>
              <w:spacing w:line="360" w:lineRule="auto"/>
              <w:jc w:val="center"/>
              <w:rPr>
                <w:szCs w:val="21"/>
              </w:rPr>
            </w:pPr>
          </w:p>
        </w:tc>
        <w:tc>
          <w:tcPr>
            <w:tcW w:w="1025" w:type="pct"/>
            <w:vAlign w:val="center"/>
          </w:tcPr>
          <w:p w:rsidR="008A3EA9" w:rsidRPr="009F2078" w:rsidRDefault="008A3EA9" w:rsidP="009F2078">
            <w:pPr>
              <w:spacing w:line="360" w:lineRule="auto"/>
              <w:rPr>
                <w:szCs w:val="21"/>
              </w:rPr>
            </w:pPr>
            <w:r w:rsidRPr="009F2078">
              <w:rPr>
                <w:rFonts w:hint="eastAsia"/>
                <w:szCs w:val="21"/>
              </w:rPr>
              <w:t>供应商售后服务承诺函</w:t>
            </w:r>
          </w:p>
        </w:tc>
        <w:tc>
          <w:tcPr>
            <w:tcW w:w="3465" w:type="pct"/>
            <w:vAlign w:val="center"/>
          </w:tcPr>
          <w:p w:rsidR="008A3EA9" w:rsidRPr="009F2078" w:rsidRDefault="008A3EA9" w:rsidP="009F2078">
            <w:pPr>
              <w:spacing w:line="360" w:lineRule="auto"/>
              <w:rPr>
                <w:szCs w:val="21"/>
              </w:rPr>
            </w:pPr>
            <w:r w:rsidRPr="009F2078">
              <w:rPr>
                <w:rFonts w:hint="eastAsia"/>
                <w:szCs w:val="21"/>
              </w:rPr>
              <w:t>供应商需承诺提供原厂商保修服务。</w:t>
            </w:r>
          </w:p>
        </w:tc>
      </w:tr>
      <w:tr w:rsidR="008A3EA9" w:rsidRPr="009F2078" w:rsidTr="009F2078">
        <w:trPr>
          <w:trHeight w:val="275"/>
        </w:trPr>
        <w:tc>
          <w:tcPr>
            <w:tcW w:w="510" w:type="pct"/>
            <w:vAlign w:val="center"/>
          </w:tcPr>
          <w:p w:rsidR="008A3EA9" w:rsidRPr="009F2078" w:rsidRDefault="008A3EA9" w:rsidP="008A3EA9">
            <w:pPr>
              <w:numPr>
                <w:ilvl w:val="0"/>
                <w:numId w:val="12"/>
              </w:numPr>
              <w:spacing w:line="360" w:lineRule="auto"/>
              <w:jc w:val="center"/>
              <w:rPr>
                <w:szCs w:val="21"/>
              </w:rPr>
            </w:pPr>
          </w:p>
        </w:tc>
        <w:tc>
          <w:tcPr>
            <w:tcW w:w="1025" w:type="pct"/>
            <w:vAlign w:val="center"/>
          </w:tcPr>
          <w:p w:rsidR="008A3EA9" w:rsidRPr="009F2078" w:rsidRDefault="008A3EA9" w:rsidP="009F2078">
            <w:pPr>
              <w:spacing w:line="360" w:lineRule="auto"/>
              <w:rPr>
                <w:szCs w:val="21"/>
              </w:rPr>
            </w:pPr>
            <w:r w:rsidRPr="009F2078">
              <w:rPr>
                <w:rFonts w:hint="eastAsia"/>
                <w:szCs w:val="21"/>
              </w:rPr>
              <w:t>供应商服务标准</w:t>
            </w:r>
          </w:p>
        </w:tc>
        <w:tc>
          <w:tcPr>
            <w:tcW w:w="3465" w:type="pct"/>
            <w:vAlign w:val="center"/>
          </w:tcPr>
          <w:p w:rsidR="008A3EA9" w:rsidRPr="009F2078" w:rsidRDefault="008A3EA9" w:rsidP="009F2078">
            <w:pPr>
              <w:spacing w:line="360" w:lineRule="auto"/>
              <w:rPr>
                <w:szCs w:val="21"/>
              </w:rPr>
            </w:pPr>
            <w:r w:rsidRPr="009F2078">
              <w:rPr>
                <w:rFonts w:hint="eastAsia"/>
                <w:szCs w:val="21"/>
              </w:rPr>
              <w:t>供应商需承诺报修后4小时内达到现场、12小时内排除故障。</w:t>
            </w:r>
          </w:p>
        </w:tc>
      </w:tr>
      <w:tr w:rsidR="008A3EA9" w:rsidRPr="009F2078" w:rsidTr="009F2078">
        <w:trPr>
          <w:trHeight w:val="524"/>
        </w:trPr>
        <w:tc>
          <w:tcPr>
            <w:tcW w:w="510" w:type="pct"/>
            <w:vAlign w:val="center"/>
          </w:tcPr>
          <w:p w:rsidR="008A3EA9" w:rsidRPr="009F2078" w:rsidRDefault="008A3EA9" w:rsidP="008A3EA9">
            <w:pPr>
              <w:numPr>
                <w:ilvl w:val="0"/>
                <w:numId w:val="12"/>
              </w:numPr>
              <w:spacing w:line="360" w:lineRule="auto"/>
              <w:jc w:val="center"/>
              <w:rPr>
                <w:szCs w:val="21"/>
              </w:rPr>
            </w:pPr>
          </w:p>
        </w:tc>
        <w:tc>
          <w:tcPr>
            <w:tcW w:w="1025" w:type="pct"/>
            <w:vAlign w:val="center"/>
          </w:tcPr>
          <w:p w:rsidR="008A3EA9" w:rsidRPr="009F2078" w:rsidRDefault="008A3EA9" w:rsidP="009F2078">
            <w:pPr>
              <w:spacing w:line="360" w:lineRule="auto"/>
              <w:rPr>
                <w:szCs w:val="21"/>
              </w:rPr>
            </w:pPr>
            <w:r w:rsidRPr="009F2078">
              <w:rPr>
                <w:rFonts w:hint="eastAsia"/>
                <w:szCs w:val="21"/>
              </w:rPr>
              <w:t>集成标准</w:t>
            </w:r>
          </w:p>
        </w:tc>
        <w:tc>
          <w:tcPr>
            <w:tcW w:w="3465" w:type="pct"/>
            <w:vAlign w:val="center"/>
          </w:tcPr>
          <w:p w:rsidR="008A3EA9" w:rsidRPr="009F2078" w:rsidRDefault="008A3EA9" w:rsidP="009F2078">
            <w:pPr>
              <w:spacing w:line="360" w:lineRule="auto"/>
              <w:rPr>
                <w:szCs w:val="21"/>
              </w:rPr>
            </w:pPr>
            <w:r w:rsidRPr="009F2078">
              <w:rPr>
                <w:rFonts w:hint="eastAsia"/>
                <w:szCs w:val="21"/>
              </w:rPr>
              <w:t xml:space="preserve">（1）此次采购的软件系统，供应商须承诺提供原厂商的部署实施服务 </w:t>
            </w:r>
          </w:p>
          <w:p w:rsidR="008A3EA9" w:rsidRPr="009F2078" w:rsidRDefault="008A3EA9" w:rsidP="009F2078">
            <w:pPr>
              <w:spacing w:line="360" w:lineRule="auto"/>
              <w:rPr>
                <w:szCs w:val="21"/>
              </w:rPr>
            </w:pPr>
            <w:r w:rsidRPr="009F2078">
              <w:rPr>
                <w:rFonts w:hint="eastAsia"/>
                <w:szCs w:val="21"/>
              </w:rPr>
              <w:t>（2）供应商应组织完成本项目的部署实施工作，组织完成集成、安装、调试，并完成与院方现有软、硬件系统之间的联调工作。</w:t>
            </w:r>
          </w:p>
        </w:tc>
      </w:tr>
      <w:tr w:rsidR="008A3EA9" w:rsidRPr="009F2078" w:rsidTr="009F2078">
        <w:trPr>
          <w:trHeight w:val="471"/>
        </w:trPr>
        <w:tc>
          <w:tcPr>
            <w:tcW w:w="510" w:type="pct"/>
            <w:vAlign w:val="center"/>
          </w:tcPr>
          <w:p w:rsidR="008A3EA9" w:rsidRPr="009F2078" w:rsidRDefault="008A3EA9" w:rsidP="008A3EA9">
            <w:pPr>
              <w:numPr>
                <w:ilvl w:val="0"/>
                <w:numId w:val="12"/>
              </w:numPr>
              <w:spacing w:line="360" w:lineRule="auto"/>
              <w:jc w:val="center"/>
              <w:rPr>
                <w:szCs w:val="21"/>
              </w:rPr>
            </w:pPr>
          </w:p>
        </w:tc>
        <w:tc>
          <w:tcPr>
            <w:tcW w:w="1025" w:type="pct"/>
            <w:vAlign w:val="center"/>
          </w:tcPr>
          <w:p w:rsidR="008A3EA9" w:rsidRPr="009F2078" w:rsidRDefault="008A3EA9" w:rsidP="009F2078">
            <w:pPr>
              <w:spacing w:line="360" w:lineRule="auto"/>
              <w:rPr>
                <w:szCs w:val="21"/>
              </w:rPr>
            </w:pPr>
            <w:r w:rsidRPr="009F2078">
              <w:rPr>
                <w:rFonts w:hint="eastAsia"/>
                <w:szCs w:val="21"/>
              </w:rPr>
              <w:t>培训标准</w:t>
            </w:r>
          </w:p>
        </w:tc>
        <w:tc>
          <w:tcPr>
            <w:tcW w:w="3465" w:type="pct"/>
            <w:vAlign w:val="center"/>
          </w:tcPr>
          <w:p w:rsidR="008A3EA9" w:rsidRPr="009F2078" w:rsidRDefault="008A3EA9" w:rsidP="009F2078">
            <w:pPr>
              <w:spacing w:line="360" w:lineRule="auto"/>
              <w:rPr>
                <w:szCs w:val="21"/>
              </w:rPr>
            </w:pPr>
            <w:r w:rsidRPr="009F2078">
              <w:rPr>
                <w:rFonts w:hint="eastAsia"/>
                <w:szCs w:val="21"/>
              </w:rPr>
              <w:t>供应商需承诺提供不少于1天不少于3人的工程师安装配置等实操培训课程，场地、交通等与培训相关的费用</w:t>
            </w:r>
            <w:r w:rsidRPr="009F2078">
              <w:rPr>
                <w:rFonts w:hint="eastAsia"/>
                <w:szCs w:val="21"/>
              </w:rPr>
              <w:lastRenderedPageBreak/>
              <w:t>均由供应商承担。</w:t>
            </w:r>
          </w:p>
        </w:tc>
      </w:tr>
      <w:tr w:rsidR="008A3EA9" w:rsidRPr="009F2078" w:rsidTr="009F2078">
        <w:trPr>
          <w:trHeight w:val="471"/>
        </w:trPr>
        <w:tc>
          <w:tcPr>
            <w:tcW w:w="510" w:type="pct"/>
            <w:vAlign w:val="center"/>
          </w:tcPr>
          <w:p w:rsidR="008A3EA9" w:rsidRPr="009F2078" w:rsidRDefault="008A3EA9" w:rsidP="008A3EA9">
            <w:pPr>
              <w:numPr>
                <w:ilvl w:val="0"/>
                <w:numId w:val="12"/>
              </w:numPr>
              <w:spacing w:line="360" w:lineRule="auto"/>
              <w:jc w:val="center"/>
              <w:rPr>
                <w:szCs w:val="21"/>
              </w:rPr>
            </w:pPr>
          </w:p>
        </w:tc>
        <w:tc>
          <w:tcPr>
            <w:tcW w:w="1025" w:type="pct"/>
            <w:vAlign w:val="center"/>
          </w:tcPr>
          <w:p w:rsidR="008A3EA9" w:rsidRPr="009F2078" w:rsidRDefault="008A3EA9" w:rsidP="009F2078">
            <w:pPr>
              <w:spacing w:line="360" w:lineRule="auto"/>
              <w:rPr>
                <w:szCs w:val="21"/>
              </w:rPr>
            </w:pPr>
            <w:r w:rsidRPr="009F2078">
              <w:rPr>
                <w:rFonts w:hint="eastAsia"/>
                <w:szCs w:val="21"/>
              </w:rPr>
              <w:t>巡检服务</w:t>
            </w:r>
          </w:p>
        </w:tc>
        <w:tc>
          <w:tcPr>
            <w:tcW w:w="3465" w:type="pct"/>
            <w:vAlign w:val="center"/>
          </w:tcPr>
          <w:p w:rsidR="008A3EA9" w:rsidRPr="009F2078" w:rsidRDefault="008A3EA9" w:rsidP="009F2078">
            <w:pPr>
              <w:spacing w:line="360" w:lineRule="auto"/>
              <w:rPr>
                <w:szCs w:val="21"/>
              </w:rPr>
            </w:pPr>
            <w:r w:rsidRPr="009F2078">
              <w:rPr>
                <w:rFonts w:hint="eastAsia"/>
                <w:szCs w:val="21"/>
              </w:rPr>
              <w:t>供应商需承诺提供不少于1年4次的巡检服务，对本次项目内所含的产品进行全面检查，并且在巡检后3个工作日内提交巡检报告，如发现异常需及时汇报并提供解决方案。</w:t>
            </w:r>
          </w:p>
        </w:tc>
      </w:tr>
    </w:tbl>
    <w:p w:rsidR="00DF52F6" w:rsidRPr="009F2078" w:rsidRDefault="00DF52F6">
      <w:pPr>
        <w:spacing w:before="100" w:beforeAutospacing="1"/>
        <w:rPr>
          <w:b/>
        </w:rPr>
      </w:pPr>
    </w:p>
    <w:sectPr w:rsidR="00DF52F6" w:rsidRPr="009F2078" w:rsidSect="009749F8">
      <w:footerReference w:type="default" r:id="rId8"/>
      <w:pgSz w:w="11900" w:h="16840"/>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481" w:rsidRDefault="00397481"/>
  </w:endnote>
  <w:endnote w:type="continuationSeparator" w:id="1">
    <w:p w:rsidR="00397481" w:rsidRDefault="003974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074722"/>
    </w:sdtPr>
    <w:sdtContent>
      <w:p w:rsidR="009F2078" w:rsidRDefault="005C1400">
        <w:pPr>
          <w:pStyle w:val="a4"/>
          <w:jc w:val="center"/>
        </w:pPr>
        <w:r w:rsidRPr="005C1400">
          <w:fldChar w:fldCharType="begin"/>
        </w:r>
        <w:r w:rsidR="00F70C05">
          <w:instrText>PAGE   \* MERGEFORMAT</w:instrText>
        </w:r>
        <w:r w:rsidRPr="005C1400">
          <w:fldChar w:fldCharType="separate"/>
        </w:r>
        <w:r w:rsidR="0075224A" w:rsidRPr="0075224A">
          <w:rPr>
            <w:noProof/>
            <w:lang w:val="zh-CN"/>
          </w:rPr>
          <w:t>1</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481" w:rsidRDefault="00397481"/>
  </w:footnote>
  <w:footnote w:type="continuationSeparator" w:id="1">
    <w:p w:rsidR="00397481" w:rsidRDefault="003974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02D5"/>
    <w:multiLevelType w:val="multilevel"/>
    <w:tmpl w:val="0E8E02D5"/>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5D7224"/>
    <w:multiLevelType w:val="multilevel"/>
    <w:tmpl w:val="1B5D72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90432A"/>
    <w:multiLevelType w:val="multilevel"/>
    <w:tmpl w:val="1E9043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89633D9"/>
    <w:multiLevelType w:val="multilevel"/>
    <w:tmpl w:val="62BE54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32D8524C"/>
    <w:multiLevelType w:val="multilevel"/>
    <w:tmpl w:val="32D852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8540B2"/>
    <w:multiLevelType w:val="multilevel"/>
    <w:tmpl w:val="368540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3F6D009D"/>
    <w:multiLevelType w:val="multilevel"/>
    <w:tmpl w:val="3F6D009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52F37974"/>
    <w:multiLevelType w:val="multilevel"/>
    <w:tmpl w:val="52F3797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56401E27"/>
    <w:multiLevelType w:val="multilevel"/>
    <w:tmpl w:val="56401E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78A08B9"/>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15F3E3D"/>
    <w:multiLevelType w:val="multilevel"/>
    <w:tmpl w:val="615F3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2BE540B"/>
    <w:multiLevelType w:val="multilevel"/>
    <w:tmpl w:val="62BE54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4F55C51"/>
    <w:multiLevelType w:val="multilevel"/>
    <w:tmpl w:val="64F55C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154125"/>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2E80687"/>
    <w:multiLevelType w:val="multilevel"/>
    <w:tmpl w:val="72E806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8"/>
  </w:num>
  <w:num w:numId="3">
    <w:abstractNumId w:val="13"/>
  </w:num>
  <w:num w:numId="4">
    <w:abstractNumId w:val="15"/>
  </w:num>
  <w:num w:numId="5">
    <w:abstractNumId w:val="14"/>
  </w:num>
  <w:num w:numId="6">
    <w:abstractNumId w:val="1"/>
  </w:num>
  <w:num w:numId="7">
    <w:abstractNumId w:val="7"/>
  </w:num>
  <w:num w:numId="8">
    <w:abstractNumId w:val="9"/>
  </w:num>
  <w:num w:numId="9">
    <w:abstractNumId w:val="5"/>
  </w:num>
  <w:num w:numId="10">
    <w:abstractNumId w:val="10"/>
  </w:num>
  <w:num w:numId="11">
    <w:abstractNumId w:val="6"/>
  </w:num>
  <w:num w:numId="12">
    <w:abstractNumId w:val="0"/>
  </w:num>
  <w:num w:numId="13">
    <w:abstractNumId w:val="3"/>
  </w:num>
  <w:num w:numId="14">
    <w:abstractNumId w:val="16"/>
  </w:num>
  <w:num w:numId="15">
    <w:abstractNumId w:val="12"/>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7"/>
  <w:bordersDoNotSurroundHeader/>
  <w:bordersDoNotSurroundFooter/>
  <w:hideSpellingErrors/>
  <w:hideGrammaticalErrors/>
  <w:defaultTabStop w:val="420"/>
  <w:drawingGridHorizontalSpacing w:val="2"/>
  <w:drawingGridVerticalSpacing w:val="3"/>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YwY2UxNjVlNGJkMGIzYjJlY2FlN2ZmNGU5ZWU1ZjQifQ=="/>
  </w:docVars>
  <w:rsids>
    <w:rsidRoot w:val="006E4950"/>
    <w:rsid w:val="00001A30"/>
    <w:rsid w:val="00005886"/>
    <w:rsid w:val="00007C87"/>
    <w:rsid w:val="00016763"/>
    <w:rsid w:val="00017029"/>
    <w:rsid w:val="00030D5D"/>
    <w:rsid w:val="000365D6"/>
    <w:rsid w:val="00036922"/>
    <w:rsid w:val="00037E53"/>
    <w:rsid w:val="00040B34"/>
    <w:rsid w:val="00042394"/>
    <w:rsid w:val="00042EF5"/>
    <w:rsid w:val="00044B8F"/>
    <w:rsid w:val="0004588D"/>
    <w:rsid w:val="00055B6A"/>
    <w:rsid w:val="0005653A"/>
    <w:rsid w:val="000567A1"/>
    <w:rsid w:val="000603E7"/>
    <w:rsid w:val="00066330"/>
    <w:rsid w:val="000704DD"/>
    <w:rsid w:val="00070968"/>
    <w:rsid w:val="00073935"/>
    <w:rsid w:val="000A004F"/>
    <w:rsid w:val="000A14B0"/>
    <w:rsid w:val="000A227B"/>
    <w:rsid w:val="000A3BF0"/>
    <w:rsid w:val="000A7314"/>
    <w:rsid w:val="000B0554"/>
    <w:rsid w:val="000B2261"/>
    <w:rsid w:val="000B2D62"/>
    <w:rsid w:val="000B2F13"/>
    <w:rsid w:val="000B4CC2"/>
    <w:rsid w:val="000C3621"/>
    <w:rsid w:val="000D2FEC"/>
    <w:rsid w:val="000D3B6D"/>
    <w:rsid w:val="000E1F56"/>
    <w:rsid w:val="000E294F"/>
    <w:rsid w:val="000E5DAC"/>
    <w:rsid w:val="000E69C5"/>
    <w:rsid w:val="00105658"/>
    <w:rsid w:val="00111329"/>
    <w:rsid w:val="001129C5"/>
    <w:rsid w:val="00112ACC"/>
    <w:rsid w:val="0011421B"/>
    <w:rsid w:val="001221F0"/>
    <w:rsid w:val="00126068"/>
    <w:rsid w:val="00131C75"/>
    <w:rsid w:val="00135636"/>
    <w:rsid w:val="0013754E"/>
    <w:rsid w:val="00141317"/>
    <w:rsid w:val="0014337F"/>
    <w:rsid w:val="00152A24"/>
    <w:rsid w:val="00152FEC"/>
    <w:rsid w:val="00154A69"/>
    <w:rsid w:val="00155D04"/>
    <w:rsid w:val="00157E34"/>
    <w:rsid w:val="0016437A"/>
    <w:rsid w:val="00166044"/>
    <w:rsid w:val="00167AB9"/>
    <w:rsid w:val="00180079"/>
    <w:rsid w:val="001831C5"/>
    <w:rsid w:val="00183F81"/>
    <w:rsid w:val="00184486"/>
    <w:rsid w:val="00186985"/>
    <w:rsid w:val="00187716"/>
    <w:rsid w:val="0019023B"/>
    <w:rsid w:val="00191C51"/>
    <w:rsid w:val="00192D4B"/>
    <w:rsid w:val="001951CA"/>
    <w:rsid w:val="00196DD4"/>
    <w:rsid w:val="00196DF2"/>
    <w:rsid w:val="00197826"/>
    <w:rsid w:val="001A08EA"/>
    <w:rsid w:val="001A6DBE"/>
    <w:rsid w:val="001B21D3"/>
    <w:rsid w:val="001B4B48"/>
    <w:rsid w:val="001C7DD6"/>
    <w:rsid w:val="001D1518"/>
    <w:rsid w:val="001D534D"/>
    <w:rsid w:val="001D5E5C"/>
    <w:rsid w:val="001D615E"/>
    <w:rsid w:val="001E39E3"/>
    <w:rsid w:val="001E686A"/>
    <w:rsid w:val="001F0D98"/>
    <w:rsid w:val="002011C8"/>
    <w:rsid w:val="0020218F"/>
    <w:rsid w:val="0020626B"/>
    <w:rsid w:val="002069C4"/>
    <w:rsid w:val="00211A01"/>
    <w:rsid w:val="00213943"/>
    <w:rsid w:val="00217D46"/>
    <w:rsid w:val="00220F05"/>
    <w:rsid w:val="002218DF"/>
    <w:rsid w:val="002222DE"/>
    <w:rsid w:val="0022620E"/>
    <w:rsid w:val="00227273"/>
    <w:rsid w:val="002304BC"/>
    <w:rsid w:val="0023074A"/>
    <w:rsid w:val="00230E1E"/>
    <w:rsid w:val="00232958"/>
    <w:rsid w:val="00244BE2"/>
    <w:rsid w:val="00246633"/>
    <w:rsid w:val="00261F0C"/>
    <w:rsid w:val="00263A4F"/>
    <w:rsid w:val="002803DC"/>
    <w:rsid w:val="00282AF9"/>
    <w:rsid w:val="00290C49"/>
    <w:rsid w:val="00292DBA"/>
    <w:rsid w:val="0029415E"/>
    <w:rsid w:val="00294D0D"/>
    <w:rsid w:val="002A26F2"/>
    <w:rsid w:val="002A31E8"/>
    <w:rsid w:val="002A3892"/>
    <w:rsid w:val="002A4659"/>
    <w:rsid w:val="002B6A65"/>
    <w:rsid w:val="002B7BD2"/>
    <w:rsid w:val="002D11F9"/>
    <w:rsid w:val="002D16C4"/>
    <w:rsid w:val="002D4587"/>
    <w:rsid w:val="002D57A8"/>
    <w:rsid w:val="002D6E4A"/>
    <w:rsid w:val="002E40F6"/>
    <w:rsid w:val="002E5F7E"/>
    <w:rsid w:val="002F1C39"/>
    <w:rsid w:val="002F5DA0"/>
    <w:rsid w:val="002F5FA3"/>
    <w:rsid w:val="00311C7D"/>
    <w:rsid w:val="00312590"/>
    <w:rsid w:val="003170CC"/>
    <w:rsid w:val="003217AA"/>
    <w:rsid w:val="00324C95"/>
    <w:rsid w:val="00327136"/>
    <w:rsid w:val="00332847"/>
    <w:rsid w:val="00337BD7"/>
    <w:rsid w:val="00341446"/>
    <w:rsid w:val="00342D5A"/>
    <w:rsid w:val="003446F9"/>
    <w:rsid w:val="0035258F"/>
    <w:rsid w:val="00355E20"/>
    <w:rsid w:val="0035710F"/>
    <w:rsid w:val="003631D6"/>
    <w:rsid w:val="00372D83"/>
    <w:rsid w:val="0037742E"/>
    <w:rsid w:val="0038743E"/>
    <w:rsid w:val="00392A2D"/>
    <w:rsid w:val="00396214"/>
    <w:rsid w:val="00396B38"/>
    <w:rsid w:val="00397481"/>
    <w:rsid w:val="003A2C4F"/>
    <w:rsid w:val="003A3F68"/>
    <w:rsid w:val="003B2BCE"/>
    <w:rsid w:val="003B63D5"/>
    <w:rsid w:val="003B6534"/>
    <w:rsid w:val="003C34F6"/>
    <w:rsid w:val="003C618A"/>
    <w:rsid w:val="003C7399"/>
    <w:rsid w:val="003D3F73"/>
    <w:rsid w:val="003D5589"/>
    <w:rsid w:val="003D6376"/>
    <w:rsid w:val="003D7ECD"/>
    <w:rsid w:val="003E5E22"/>
    <w:rsid w:val="003E61A3"/>
    <w:rsid w:val="003F01CF"/>
    <w:rsid w:val="003F2EEF"/>
    <w:rsid w:val="003F6240"/>
    <w:rsid w:val="004006A7"/>
    <w:rsid w:val="004052C2"/>
    <w:rsid w:val="0040587C"/>
    <w:rsid w:val="00406026"/>
    <w:rsid w:val="00406A1B"/>
    <w:rsid w:val="00410784"/>
    <w:rsid w:val="00420A5B"/>
    <w:rsid w:val="0042331E"/>
    <w:rsid w:val="00426CC0"/>
    <w:rsid w:val="00426D96"/>
    <w:rsid w:val="00430D33"/>
    <w:rsid w:val="004318FD"/>
    <w:rsid w:val="00431B5A"/>
    <w:rsid w:val="00435D70"/>
    <w:rsid w:val="00441AA5"/>
    <w:rsid w:val="00443EFA"/>
    <w:rsid w:val="00444E72"/>
    <w:rsid w:val="00447457"/>
    <w:rsid w:val="00451877"/>
    <w:rsid w:val="004567DD"/>
    <w:rsid w:val="00461DF7"/>
    <w:rsid w:val="004628CC"/>
    <w:rsid w:val="00467D2D"/>
    <w:rsid w:val="00476DFF"/>
    <w:rsid w:val="00483888"/>
    <w:rsid w:val="00486903"/>
    <w:rsid w:val="004918E8"/>
    <w:rsid w:val="004B1680"/>
    <w:rsid w:val="004B2FC7"/>
    <w:rsid w:val="004B7961"/>
    <w:rsid w:val="004C06EA"/>
    <w:rsid w:val="004C0E8D"/>
    <w:rsid w:val="004D1E2A"/>
    <w:rsid w:val="004D4C2C"/>
    <w:rsid w:val="004D4F5A"/>
    <w:rsid w:val="004E0C59"/>
    <w:rsid w:val="004E11B1"/>
    <w:rsid w:val="004E4018"/>
    <w:rsid w:val="004E5E02"/>
    <w:rsid w:val="005110D4"/>
    <w:rsid w:val="00511771"/>
    <w:rsid w:val="00513F2D"/>
    <w:rsid w:val="005274B3"/>
    <w:rsid w:val="0052770E"/>
    <w:rsid w:val="005335B4"/>
    <w:rsid w:val="005420CF"/>
    <w:rsid w:val="00544F95"/>
    <w:rsid w:val="00545C9B"/>
    <w:rsid w:val="0055205A"/>
    <w:rsid w:val="00555D82"/>
    <w:rsid w:val="00561390"/>
    <w:rsid w:val="00563992"/>
    <w:rsid w:val="00574606"/>
    <w:rsid w:val="00582CB9"/>
    <w:rsid w:val="00583E8C"/>
    <w:rsid w:val="00586DF6"/>
    <w:rsid w:val="005900D5"/>
    <w:rsid w:val="00592BD1"/>
    <w:rsid w:val="00593912"/>
    <w:rsid w:val="0059484A"/>
    <w:rsid w:val="005B089F"/>
    <w:rsid w:val="005B1AAA"/>
    <w:rsid w:val="005B1F37"/>
    <w:rsid w:val="005B278A"/>
    <w:rsid w:val="005B7342"/>
    <w:rsid w:val="005C0731"/>
    <w:rsid w:val="005C1400"/>
    <w:rsid w:val="005C28BE"/>
    <w:rsid w:val="005C5AC5"/>
    <w:rsid w:val="005C6922"/>
    <w:rsid w:val="005C7A27"/>
    <w:rsid w:val="005D0ACB"/>
    <w:rsid w:val="005D2C44"/>
    <w:rsid w:val="005D3C40"/>
    <w:rsid w:val="005D77A8"/>
    <w:rsid w:val="005E15B9"/>
    <w:rsid w:val="005E2054"/>
    <w:rsid w:val="005E2917"/>
    <w:rsid w:val="005E2A87"/>
    <w:rsid w:val="005E2FBD"/>
    <w:rsid w:val="005E7481"/>
    <w:rsid w:val="005F22FF"/>
    <w:rsid w:val="006017C3"/>
    <w:rsid w:val="006029D0"/>
    <w:rsid w:val="00613EDD"/>
    <w:rsid w:val="00615929"/>
    <w:rsid w:val="00615C42"/>
    <w:rsid w:val="00616E8A"/>
    <w:rsid w:val="006236FA"/>
    <w:rsid w:val="00623AA5"/>
    <w:rsid w:val="0062542D"/>
    <w:rsid w:val="00631018"/>
    <w:rsid w:val="0063247C"/>
    <w:rsid w:val="00633D8A"/>
    <w:rsid w:val="00634E9E"/>
    <w:rsid w:val="00637942"/>
    <w:rsid w:val="00661757"/>
    <w:rsid w:val="0066482C"/>
    <w:rsid w:val="0066482F"/>
    <w:rsid w:val="0066563A"/>
    <w:rsid w:val="00665971"/>
    <w:rsid w:val="00665BF7"/>
    <w:rsid w:val="00672A83"/>
    <w:rsid w:val="00674DF9"/>
    <w:rsid w:val="00676E2F"/>
    <w:rsid w:val="00680A9E"/>
    <w:rsid w:val="0068112D"/>
    <w:rsid w:val="00684C2C"/>
    <w:rsid w:val="00685276"/>
    <w:rsid w:val="00686149"/>
    <w:rsid w:val="006940B3"/>
    <w:rsid w:val="006A5EF4"/>
    <w:rsid w:val="006B1181"/>
    <w:rsid w:val="006B44A7"/>
    <w:rsid w:val="006B4794"/>
    <w:rsid w:val="006C5925"/>
    <w:rsid w:val="006D159E"/>
    <w:rsid w:val="006D21D2"/>
    <w:rsid w:val="006D3ED0"/>
    <w:rsid w:val="006E04F4"/>
    <w:rsid w:val="006E0B22"/>
    <w:rsid w:val="006E269B"/>
    <w:rsid w:val="006E46D8"/>
    <w:rsid w:val="006E4950"/>
    <w:rsid w:val="006E76CA"/>
    <w:rsid w:val="006F2719"/>
    <w:rsid w:val="006F3D85"/>
    <w:rsid w:val="0070298F"/>
    <w:rsid w:val="007104A9"/>
    <w:rsid w:val="00712056"/>
    <w:rsid w:val="0071728F"/>
    <w:rsid w:val="0072127F"/>
    <w:rsid w:val="00724EC4"/>
    <w:rsid w:val="007257BE"/>
    <w:rsid w:val="00737980"/>
    <w:rsid w:val="0074731B"/>
    <w:rsid w:val="0075224A"/>
    <w:rsid w:val="00757EF9"/>
    <w:rsid w:val="007608D7"/>
    <w:rsid w:val="00760A28"/>
    <w:rsid w:val="007611A6"/>
    <w:rsid w:val="00762EB2"/>
    <w:rsid w:val="00763846"/>
    <w:rsid w:val="0076495C"/>
    <w:rsid w:val="007661CF"/>
    <w:rsid w:val="00766BF7"/>
    <w:rsid w:val="0077278E"/>
    <w:rsid w:val="007764A2"/>
    <w:rsid w:val="00776AEB"/>
    <w:rsid w:val="0078020F"/>
    <w:rsid w:val="0078413E"/>
    <w:rsid w:val="00786F1C"/>
    <w:rsid w:val="007930A2"/>
    <w:rsid w:val="0079798B"/>
    <w:rsid w:val="007A04E8"/>
    <w:rsid w:val="007A3578"/>
    <w:rsid w:val="007A4283"/>
    <w:rsid w:val="007B266A"/>
    <w:rsid w:val="007B50F3"/>
    <w:rsid w:val="007B7B06"/>
    <w:rsid w:val="007C6B33"/>
    <w:rsid w:val="007D5150"/>
    <w:rsid w:val="007E065A"/>
    <w:rsid w:val="007E6B60"/>
    <w:rsid w:val="007F1CB0"/>
    <w:rsid w:val="007F4A92"/>
    <w:rsid w:val="007F50D4"/>
    <w:rsid w:val="00806617"/>
    <w:rsid w:val="00807200"/>
    <w:rsid w:val="00811A4B"/>
    <w:rsid w:val="00817080"/>
    <w:rsid w:val="00817E69"/>
    <w:rsid w:val="00824E95"/>
    <w:rsid w:val="008371A0"/>
    <w:rsid w:val="00845AAF"/>
    <w:rsid w:val="00850F89"/>
    <w:rsid w:val="00854694"/>
    <w:rsid w:val="00857BB0"/>
    <w:rsid w:val="008649B7"/>
    <w:rsid w:val="0086615E"/>
    <w:rsid w:val="00873BA7"/>
    <w:rsid w:val="00874E10"/>
    <w:rsid w:val="008778FF"/>
    <w:rsid w:val="008827CA"/>
    <w:rsid w:val="008851C0"/>
    <w:rsid w:val="00886F55"/>
    <w:rsid w:val="00894A1E"/>
    <w:rsid w:val="00894DC1"/>
    <w:rsid w:val="008A06ED"/>
    <w:rsid w:val="008A36E3"/>
    <w:rsid w:val="008A3EA9"/>
    <w:rsid w:val="008B1D58"/>
    <w:rsid w:val="008B4281"/>
    <w:rsid w:val="008C12B9"/>
    <w:rsid w:val="008C1448"/>
    <w:rsid w:val="008C6E46"/>
    <w:rsid w:val="008D7831"/>
    <w:rsid w:val="008E10CE"/>
    <w:rsid w:val="008E4BB5"/>
    <w:rsid w:val="008E683F"/>
    <w:rsid w:val="008F3AAE"/>
    <w:rsid w:val="008F483A"/>
    <w:rsid w:val="008F6B22"/>
    <w:rsid w:val="008F6DF5"/>
    <w:rsid w:val="0090052F"/>
    <w:rsid w:val="009025FD"/>
    <w:rsid w:val="00903AC4"/>
    <w:rsid w:val="009054B4"/>
    <w:rsid w:val="009070DE"/>
    <w:rsid w:val="0091441F"/>
    <w:rsid w:val="00916A2A"/>
    <w:rsid w:val="00917D0D"/>
    <w:rsid w:val="0092337C"/>
    <w:rsid w:val="00926018"/>
    <w:rsid w:val="009272CB"/>
    <w:rsid w:val="00927783"/>
    <w:rsid w:val="00927E7D"/>
    <w:rsid w:val="00933AA4"/>
    <w:rsid w:val="009359BD"/>
    <w:rsid w:val="0093694C"/>
    <w:rsid w:val="009428FF"/>
    <w:rsid w:val="00953434"/>
    <w:rsid w:val="0095393A"/>
    <w:rsid w:val="009543E1"/>
    <w:rsid w:val="00954BED"/>
    <w:rsid w:val="00961355"/>
    <w:rsid w:val="009654A4"/>
    <w:rsid w:val="009749F8"/>
    <w:rsid w:val="00980865"/>
    <w:rsid w:val="00984306"/>
    <w:rsid w:val="00987211"/>
    <w:rsid w:val="00993A55"/>
    <w:rsid w:val="00996873"/>
    <w:rsid w:val="009978DE"/>
    <w:rsid w:val="009A1889"/>
    <w:rsid w:val="009A5344"/>
    <w:rsid w:val="009B5B63"/>
    <w:rsid w:val="009C1866"/>
    <w:rsid w:val="009D3ADF"/>
    <w:rsid w:val="009D75D2"/>
    <w:rsid w:val="009E4AA3"/>
    <w:rsid w:val="009E5326"/>
    <w:rsid w:val="009E65DE"/>
    <w:rsid w:val="009E7FF4"/>
    <w:rsid w:val="009F0401"/>
    <w:rsid w:val="009F0ACE"/>
    <w:rsid w:val="009F0C0E"/>
    <w:rsid w:val="009F2078"/>
    <w:rsid w:val="009F5EEA"/>
    <w:rsid w:val="009F6A56"/>
    <w:rsid w:val="00A03020"/>
    <w:rsid w:val="00A11A99"/>
    <w:rsid w:val="00A32D0D"/>
    <w:rsid w:val="00A3577D"/>
    <w:rsid w:val="00A3599E"/>
    <w:rsid w:val="00A4353A"/>
    <w:rsid w:val="00A4757E"/>
    <w:rsid w:val="00A551EF"/>
    <w:rsid w:val="00A60D7C"/>
    <w:rsid w:val="00A639F5"/>
    <w:rsid w:val="00A6551B"/>
    <w:rsid w:val="00A65BD1"/>
    <w:rsid w:val="00A661FA"/>
    <w:rsid w:val="00A67701"/>
    <w:rsid w:val="00A721BC"/>
    <w:rsid w:val="00A75638"/>
    <w:rsid w:val="00A82F87"/>
    <w:rsid w:val="00A83DA2"/>
    <w:rsid w:val="00A85EF3"/>
    <w:rsid w:val="00A87AC0"/>
    <w:rsid w:val="00A9627B"/>
    <w:rsid w:val="00A967E2"/>
    <w:rsid w:val="00AA08CB"/>
    <w:rsid w:val="00AA2CEF"/>
    <w:rsid w:val="00AA33A1"/>
    <w:rsid w:val="00AA457F"/>
    <w:rsid w:val="00AA4C97"/>
    <w:rsid w:val="00AB07D9"/>
    <w:rsid w:val="00AB0814"/>
    <w:rsid w:val="00AB6BB2"/>
    <w:rsid w:val="00AB7D16"/>
    <w:rsid w:val="00AC19C2"/>
    <w:rsid w:val="00AC4FCF"/>
    <w:rsid w:val="00AD72F7"/>
    <w:rsid w:val="00AE1AE1"/>
    <w:rsid w:val="00AE2311"/>
    <w:rsid w:val="00AE5844"/>
    <w:rsid w:val="00AE7031"/>
    <w:rsid w:val="00AF15AA"/>
    <w:rsid w:val="00AF375E"/>
    <w:rsid w:val="00B0524B"/>
    <w:rsid w:val="00B12188"/>
    <w:rsid w:val="00B20A70"/>
    <w:rsid w:val="00B22752"/>
    <w:rsid w:val="00B31BA7"/>
    <w:rsid w:val="00B34C55"/>
    <w:rsid w:val="00B40AD5"/>
    <w:rsid w:val="00B40AEA"/>
    <w:rsid w:val="00B45AF4"/>
    <w:rsid w:val="00B50F84"/>
    <w:rsid w:val="00B547E5"/>
    <w:rsid w:val="00B54E84"/>
    <w:rsid w:val="00B564DF"/>
    <w:rsid w:val="00B57DEA"/>
    <w:rsid w:val="00B632E0"/>
    <w:rsid w:val="00B65BEB"/>
    <w:rsid w:val="00B66DF0"/>
    <w:rsid w:val="00B66EBD"/>
    <w:rsid w:val="00B6763F"/>
    <w:rsid w:val="00B85FA4"/>
    <w:rsid w:val="00B9397A"/>
    <w:rsid w:val="00B93CC0"/>
    <w:rsid w:val="00B94470"/>
    <w:rsid w:val="00BA0D2C"/>
    <w:rsid w:val="00BA6965"/>
    <w:rsid w:val="00BB5324"/>
    <w:rsid w:val="00BC3427"/>
    <w:rsid w:val="00BC7FA2"/>
    <w:rsid w:val="00BD5504"/>
    <w:rsid w:val="00BD5BBF"/>
    <w:rsid w:val="00BD651D"/>
    <w:rsid w:val="00BE466D"/>
    <w:rsid w:val="00BE5BDB"/>
    <w:rsid w:val="00BF0F49"/>
    <w:rsid w:val="00BF6BFA"/>
    <w:rsid w:val="00C00EDA"/>
    <w:rsid w:val="00C0783E"/>
    <w:rsid w:val="00C10EEA"/>
    <w:rsid w:val="00C12BF3"/>
    <w:rsid w:val="00C16883"/>
    <w:rsid w:val="00C201B5"/>
    <w:rsid w:val="00C2753C"/>
    <w:rsid w:val="00C349C2"/>
    <w:rsid w:val="00C35C98"/>
    <w:rsid w:val="00C364F9"/>
    <w:rsid w:val="00C52846"/>
    <w:rsid w:val="00C578FD"/>
    <w:rsid w:val="00C61FBF"/>
    <w:rsid w:val="00C632B7"/>
    <w:rsid w:val="00C657FF"/>
    <w:rsid w:val="00C659B0"/>
    <w:rsid w:val="00C7032A"/>
    <w:rsid w:val="00C741AA"/>
    <w:rsid w:val="00C7515C"/>
    <w:rsid w:val="00C83A0D"/>
    <w:rsid w:val="00C85C09"/>
    <w:rsid w:val="00C87D0D"/>
    <w:rsid w:val="00C91A9A"/>
    <w:rsid w:val="00C93531"/>
    <w:rsid w:val="00C9355E"/>
    <w:rsid w:val="00C9433C"/>
    <w:rsid w:val="00C9512F"/>
    <w:rsid w:val="00C95288"/>
    <w:rsid w:val="00CA3950"/>
    <w:rsid w:val="00CB78FD"/>
    <w:rsid w:val="00CC0A11"/>
    <w:rsid w:val="00CC4D65"/>
    <w:rsid w:val="00CC6086"/>
    <w:rsid w:val="00CD0A37"/>
    <w:rsid w:val="00CD3F1F"/>
    <w:rsid w:val="00CD6672"/>
    <w:rsid w:val="00CE07FB"/>
    <w:rsid w:val="00CE655F"/>
    <w:rsid w:val="00CF0AED"/>
    <w:rsid w:val="00CF114E"/>
    <w:rsid w:val="00CF5E9B"/>
    <w:rsid w:val="00CF7012"/>
    <w:rsid w:val="00D00383"/>
    <w:rsid w:val="00D00B5C"/>
    <w:rsid w:val="00D00FC0"/>
    <w:rsid w:val="00D0126E"/>
    <w:rsid w:val="00D01D81"/>
    <w:rsid w:val="00D03305"/>
    <w:rsid w:val="00D061DD"/>
    <w:rsid w:val="00D10486"/>
    <w:rsid w:val="00D14599"/>
    <w:rsid w:val="00D15712"/>
    <w:rsid w:val="00D15858"/>
    <w:rsid w:val="00D23A31"/>
    <w:rsid w:val="00D27476"/>
    <w:rsid w:val="00D3142B"/>
    <w:rsid w:val="00D363FE"/>
    <w:rsid w:val="00D44E37"/>
    <w:rsid w:val="00D55177"/>
    <w:rsid w:val="00D619BF"/>
    <w:rsid w:val="00D77B24"/>
    <w:rsid w:val="00D8329A"/>
    <w:rsid w:val="00D87EBB"/>
    <w:rsid w:val="00D91A9D"/>
    <w:rsid w:val="00D94BA0"/>
    <w:rsid w:val="00D9578A"/>
    <w:rsid w:val="00D96727"/>
    <w:rsid w:val="00DA3290"/>
    <w:rsid w:val="00DA4819"/>
    <w:rsid w:val="00DA60A7"/>
    <w:rsid w:val="00DA773E"/>
    <w:rsid w:val="00DA7A08"/>
    <w:rsid w:val="00DB43E5"/>
    <w:rsid w:val="00DC10A4"/>
    <w:rsid w:val="00DC5964"/>
    <w:rsid w:val="00DC6222"/>
    <w:rsid w:val="00DD1206"/>
    <w:rsid w:val="00DE0047"/>
    <w:rsid w:val="00DF23FF"/>
    <w:rsid w:val="00DF36DD"/>
    <w:rsid w:val="00DF52F6"/>
    <w:rsid w:val="00E126EA"/>
    <w:rsid w:val="00E13127"/>
    <w:rsid w:val="00E15158"/>
    <w:rsid w:val="00E17D8B"/>
    <w:rsid w:val="00E2572D"/>
    <w:rsid w:val="00E27A08"/>
    <w:rsid w:val="00E322EA"/>
    <w:rsid w:val="00E36689"/>
    <w:rsid w:val="00E417DB"/>
    <w:rsid w:val="00E52CEC"/>
    <w:rsid w:val="00E561C8"/>
    <w:rsid w:val="00E563FB"/>
    <w:rsid w:val="00E67572"/>
    <w:rsid w:val="00E67C64"/>
    <w:rsid w:val="00E71DCB"/>
    <w:rsid w:val="00E74662"/>
    <w:rsid w:val="00E81018"/>
    <w:rsid w:val="00E81394"/>
    <w:rsid w:val="00E86B99"/>
    <w:rsid w:val="00E9277F"/>
    <w:rsid w:val="00E9400E"/>
    <w:rsid w:val="00E979C4"/>
    <w:rsid w:val="00EA1DE3"/>
    <w:rsid w:val="00EA3373"/>
    <w:rsid w:val="00EA54F6"/>
    <w:rsid w:val="00EA5D96"/>
    <w:rsid w:val="00EA5DB5"/>
    <w:rsid w:val="00EB2C12"/>
    <w:rsid w:val="00EB48CC"/>
    <w:rsid w:val="00EC028D"/>
    <w:rsid w:val="00EC0A94"/>
    <w:rsid w:val="00EC6F99"/>
    <w:rsid w:val="00EC73A2"/>
    <w:rsid w:val="00EE510E"/>
    <w:rsid w:val="00EE516D"/>
    <w:rsid w:val="00EF477C"/>
    <w:rsid w:val="00EF4BD5"/>
    <w:rsid w:val="00EF4C75"/>
    <w:rsid w:val="00EF51F0"/>
    <w:rsid w:val="00F05A72"/>
    <w:rsid w:val="00F06ECF"/>
    <w:rsid w:val="00F1176C"/>
    <w:rsid w:val="00F1444E"/>
    <w:rsid w:val="00F174DD"/>
    <w:rsid w:val="00F17E71"/>
    <w:rsid w:val="00F230B0"/>
    <w:rsid w:val="00F35A5F"/>
    <w:rsid w:val="00F36EB8"/>
    <w:rsid w:val="00F37FEB"/>
    <w:rsid w:val="00F42119"/>
    <w:rsid w:val="00F42DAF"/>
    <w:rsid w:val="00F430F7"/>
    <w:rsid w:val="00F44793"/>
    <w:rsid w:val="00F47D98"/>
    <w:rsid w:val="00F5011C"/>
    <w:rsid w:val="00F55C8C"/>
    <w:rsid w:val="00F57E5A"/>
    <w:rsid w:val="00F625B4"/>
    <w:rsid w:val="00F6398D"/>
    <w:rsid w:val="00F70381"/>
    <w:rsid w:val="00F70C05"/>
    <w:rsid w:val="00F77DA5"/>
    <w:rsid w:val="00F800FE"/>
    <w:rsid w:val="00F819C0"/>
    <w:rsid w:val="00F83797"/>
    <w:rsid w:val="00F8437A"/>
    <w:rsid w:val="00F84BF9"/>
    <w:rsid w:val="00F85EAF"/>
    <w:rsid w:val="00F86164"/>
    <w:rsid w:val="00FA0682"/>
    <w:rsid w:val="00FA2FF7"/>
    <w:rsid w:val="00FA3D67"/>
    <w:rsid w:val="00FA5A9F"/>
    <w:rsid w:val="00FA7A45"/>
    <w:rsid w:val="00FB0DA7"/>
    <w:rsid w:val="00FB147F"/>
    <w:rsid w:val="00FB2150"/>
    <w:rsid w:val="00FB3F60"/>
    <w:rsid w:val="00FB6922"/>
    <w:rsid w:val="00FC1A17"/>
    <w:rsid w:val="00FD41F5"/>
    <w:rsid w:val="00FD64B0"/>
    <w:rsid w:val="00FE0FFE"/>
    <w:rsid w:val="00FE254D"/>
    <w:rsid w:val="00FE58C3"/>
    <w:rsid w:val="00FE5DEA"/>
    <w:rsid w:val="00FE6D48"/>
    <w:rsid w:val="00FF3AE3"/>
    <w:rsid w:val="042B127B"/>
    <w:rsid w:val="1B7C5E2D"/>
    <w:rsid w:val="27953A28"/>
    <w:rsid w:val="27CA6908"/>
    <w:rsid w:val="2A233575"/>
    <w:rsid w:val="2F2F2BF7"/>
    <w:rsid w:val="38F41EC9"/>
    <w:rsid w:val="43A7203E"/>
    <w:rsid w:val="47ED5D24"/>
    <w:rsid w:val="4C3B12F1"/>
    <w:rsid w:val="4D503867"/>
    <w:rsid w:val="52165069"/>
    <w:rsid w:val="539E4723"/>
    <w:rsid w:val="55954B24"/>
    <w:rsid w:val="57D02FF1"/>
    <w:rsid w:val="57F51E26"/>
    <w:rsid w:val="61F36E5B"/>
    <w:rsid w:val="6934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F8"/>
    <w:rPr>
      <w:rFonts w:ascii="宋体" w:eastAsia="宋体" w:hAnsi="宋体" w:cs="宋体"/>
      <w:sz w:val="24"/>
      <w:szCs w:val="24"/>
    </w:rPr>
  </w:style>
  <w:style w:type="paragraph" w:styleId="1">
    <w:name w:val="heading 1"/>
    <w:basedOn w:val="a"/>
    <w:next w:val="a"/>
    <w:qFormat/>
    <w:rsid w:val="009749F8"/>
    <w:pPr>
      <w:keepNext/>
      <w:keepLines/>
      <w:widowControl w:val="0"/>
      <w:numPr>
        <w:numId w:val="1"/>
      </w:numPr>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9749F8"/>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unhideWhenUsed/>
    <w:qFormat/>
    <w:rsid w:val="009749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49F8"/>
    <w:pPr>
      <w:widowControl w:val="0"/>
      <w:jc w:val="both"/>
    </w:pPr>
    <w:rPr>
      <w:rFonts w:asciiTheme="minorHAnsi" w:eastAsiaTheme="minorEastAsia" w:hAnsiTheme="minorHAnsi" w:cstheme="minorBidi"/>
      <w:kern w:val="2"/>
      <w:sz w:val="18"/>
      <w:szCs w:val="18"/>
    </w:rPr>
  </w:style>
  <w:style w:type="paragraph" w:styleId="a4">
    <w:name w:val="footer"/>
    <w:basedOn w:val="a"/>
    <w:link w:val="Char0"/>
    <w:uiPriority w:val="99"/>
    <w:unhideWhenUsed/>
    <w:qFormat/>
    <w:rsid w:val="009749F8"/>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9749F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6">
    <w:name w:val="Normal (Web)"/>
    <w:basedOn w:val="a"/>
    <w:uiPriority w:val="99"/>
    <w:semiHidden/>
    <w:unhideWhenUsed/>
    <w:qFormat/>
    <w:rsid w:val="009749F8"/>
    <w:pPr>
      <w:spacing w:before="100" w:beforeAutospacing="1" w:after="100" w:afterAutospacing="1"/>
    </w:pPr>
  </w:style>
  <w:style w:type="paragraph" w:styleId="a7">
    <w:name w:val="List Paragraph"/>
    <w:basedOn w:val="a"/>
    <w:link w:val="Char2"/>
    <w:uiPriority w:val="99"/>
    <w:qFormat/>
    <w:rsid w:val="009749F8"/>
    <w:pPr>
      <w:widowControl w:val="0"/>
      <w:ind w:firstLineChars="200" w:firstLine="420"/>
      <w:jc w:val="both"/>
    </w:pPr>
    <w:rPr>
      <w:rFonts w:asciiTheme="minorHAnsi" w:eastAsiaTheme="minorEastAsia" w:hAnsiTheme="minorHAnsi" w:cstheme="minorBidi"/>
      <w:kern w:val="2"/>
      <w:sz w:val="21"/>
    </w:rPr>
  </w:style>
  <w:style w:type="character" w:customStyle="1" w:styleId="Char1">
    <w:name w:val="页眉 Char"/>
    <w:basedOn w:val="a0"/>
    <w:link w:val="a5"/>
    <w:uiPriority w:val="99"/>
    <w:qFormat/>
    <w:rsid w:val="009749F8"/>
    <w:rPr>
      <w:sz w:val="18"/>
      <w:szCs w:val="18"/>
    </w:rPr>
  </w:style>
  <w:style w:type="character" w:customStyle="1" w:styleId="Char0">
    <w:name w:val="页脚 Char"/>
    <w:basedOn w:val="a0"/>
    <w:link w:val="a4"/>
    <w:uiPriority w:val="99"/>
    <w:qFormat/>
    <w:rsid w:val="009749F8"/>
    <w:rPr>
      <w:sz w:val="18"/>
      <w:szCs w:val="18"/>
    </w:rPr>
  </w:style>
  <w:style w:type="paragraph" w:customStyle="1" w:styleId="a10">
    <w:name w:val="a1"/>
    <w:basedOn w:val="a"/>
    <w:qFormat/>
    <w:rsid w:val="009749F8"/>
    <w:pPr>
      <w:spacing w:before="100" w:beforeAutospacing="1" w:after="100" w:afterAutospacing="1"/>
    </w:pPr>
  </w:style>
  <w:style w:type="character" w:customStyle="1" w:styleId="Char">
    <w:name w:val="批注框文本 Char"/>
    <w:basedOn w:val="a0"/>
    <w:link w:val="a3"/>
    <w:uiPriority w:val="99"/>
    <w:semiHidden/>
    <w:qFormat/>
    <w:rsid w:val="009749F8"/>
    <w:rPr>
      <w:kern w:val="2"/>
      <w:sz w:val="18"/>
      <w:szCs w:val="18"/>
    </w:rPr>
  </w:style>
  <w:style w:type="character" w:customStyle="1" w:styleId="Char2">
    <w:name w:val="列出段落 Char"/>
    <w:link w:val="a7"/>
    <w:uiPriority w:val="99"/>
    <w:qFormat/>
    <w:rsid w:val="009749F8"/>
    <w:rPr>
      <w:kern w:val="2"/>
      <w:sz w:val="21"/>
      <w:szCs w:val="24"/>
    </w:rPr>
  </w:style>
  <w:style w:type="paragraph" w:customStyle="1" w:styleId="Style16">
    <w:name w:val="_Style 16"/>
    <w:basedOn w:val="a"/>
    <w:next w:val="a7"/>
    <w:uiPriority w:val="34"/>
    <w:qFormat/>
    <w:rsid w:val="009749F8"/>
    <w:pPr>
      <w:widowControl w:val="0"/>
      <w:ind w:firstLineChars="200" w:firstLine="420"/>
      <w:jc w:val="both"/>
    </w:pPr>
    <w:rPr>
      <w:rFonts w:ascii="DengXian" w:eastAsia="DengXian" w:hAnsi="DengXian" w:cs="Times New Roman"/>
      <w:kern w:val="2"/>
      <w:sz w:val="21"/>
      <w:szCs w:val="22"/>
      <w:lang w:val="zh-CN"/>
    </w:rPr>
  </w:style>
  <w:style w:type="paragraph" w:customStyle="1" w:styleId="10">
    <w:name w:val="修订1"/>
    <w:hidden/>
    <w:uiPriority w:val="99"/>
    <w:semiHidden/>
    <w:rsid w:val="009749F8"/>
    <w:rPr>
      <w:kern w:val="2"/>
      <w:sz w:val="21"/>
      <w:szCs w:val="24"/>
    </w:rPr>
  </w:style>
  <w:style w:type="character" w:customStyle="1" w:styleId="2Char">
    <w:name w:val="标题 2 Char"/>
    <w:basedOn w:val="a0"/>
    <w:link w:val="2"/>
    <w:uiPriority w:val="9"/>
    <w:qFormat/>
    <w:rsid w:val="009749F8"/>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9749F8"/>
    <w:rPr>
      <w:rFonts w:ascii="宋体" w:eastAsia="宋体" w:hAnsi="宋体" w:cs="宋体"/>
      <w:b/>
      <w:bCs/>
      <w:sz w:val="32"/>
      <w:szCs w:val="32"/>
    </w:rPr>
  </w:style>
  <w:style w:type="paragraph" w:customStyle="1" w:styleId="null3">
    <w:name w:val="null3"/>
    <w:hidden/>
    <w:qFormat/>
    <w:rsid w:val="009749F8"/>
    <w:rPr>
      <w:rFonts w:hint="eastAsia"/>
    </w:rPr>
  </w:style>
</w:styles>
</file>

<file path=word/webSettings.xml><?xml version="1.0" encoding="utf-8"?>
<w:webSettings xmlns:r="http://schemas.openxmlformats.org/officeDocument/2006/relationships" xmlns:w="http://schemas.openxmlformats.org/wordprocessingml/2006/main">
  <w:divs>
    <w:div w:id="26962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1E2A-06A3-4046-B993-928DF470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3380</Words>
  <Characters>19270</Characters>
  <Application>Microsoft Office Word</Application>
  <DocSecurity>0</DocSecurity>
  <Lines>160</Lines>
  <Paragraphs>45</Paragraphs>
  <ScaleCrop>false</ScaleCrop>
  <Company>Microsoft</Company>
  <LinksUpToDate>false</LinksUpToDate>
  <CharactersWithSpaces>22605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zfj19910321@gmail.com</dc:creator>
  <cp:lastModifiedBy>zhangfangjian</cp:lastModifiedBy>
  <cp:revision>4</cp:revision>
  <dcterms:created xsi:type="dcterms:W3CDTF">2025-03-05T05:46:00Z</dcterms:created>
  <dcterms:modified xsi:type="dcterms:W3CDTF">2025-03-06T00:32:00Z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F5C6C34B5C5D4F3DBC8689F09B82EFA1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1720331959</vt:lpwstr>
  </property>
  <property fmtid="{D5CDD505-2E9C-101B-9397-08002B2CF9AE}" pid="8" name="_2015_ms_pID_725343">
    <vt:lpwstr>(3)orUllaSchXIfdHsqRzmvhecLUfexk7Fm14VkkmqDtcPBdRNLBwWfdOuJ2KfJB2/ySARqI/MW
/sJQz+HQE148gTLXL9O01C6uFxpHqIh+u5d9037LU6ZUHqe1c9h1qOKpVyGWgLg+t7j/PzsR
uSZJqvnwxIdl2u+lD3krI3/xBFJuuYY3IgAMi0VQ7eGFwvDd+Y24xds1L/LsnicSMSk23bQ/
DihlhYgiA1NBdE+RWz</vt:lpwstr>
  </property>
  <property fmtid="{D5CDD505-2E9C-101B-9397-08002B2CF9AE}" pid="9" name="_2015_ms_pID_7253431">
    <vt:lpwstr>pZ13kTlj02Zs7Mm4MM+NdngmThHUs8fZScjGeOcGt/HCOOtiNTEbNU
x+RfeYECXU5nst6wT/VG+CuGBBWVBWrrWYKD50Pk2hvwltmrILUekSFIueRUOX9wQzfbUyAm
tPLs1Ccqq3E8LYBhz97dvYNj7DoLtiJwGn0JmLhJvWId8O5lEYWIs+8q1wARKLKoGFjHVo8Z
kjK32TGxrVwg74Rty69BIwehlRdi82tCuGU5</vt:lpwstr>
  </property>
  <property fmtid="{D5CDD505-2E9C-101B-9397-08002B2CF9AE}" pid="10" name="_2015_ms_pID_7253432">
    <vt:lpwstr>LA==</vt:lpwstr>
  </property>
</Properties>
</file>