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E3D22" w14:textId="0A36BC86" w:rsidR="00567177" w:rsidRPr="00E02E24" w:rsidRDefault="00567177" w:rsidP="00C65984">
      <w:pPr>
        <w:ind w:firstLine="643"/>
        <w:jc w:val="center"/>
        <w:rPr>
          <w:b/>
          <w:sz w:val="32"/>
          <w:szCs w:val="32"/>
        </w:rPr>
      </w:pPr>
      <w:r w:rsidRPr="00E02E24">
        <w:rPr>
          <w:rFonts w:hint="eastAsia"/>
          <w:b/>
          <w:sz w:val="32"/>
          <w:szCs w:val="32"/>
        </w:rPr>
        <w:t>广东省诊疗一体化平台</w:t>
      </w:r>
      <w:proofErr w:type="gramStart"/>
      <w:r w:rsidRPr="00E02E24">
        <w:rPr>
          <w:rFonts w:hint="eastAsia"/>
          <w:b/>
          <w:sz w:val="32"/>
          <w:szCs w:val="32"/>
        </w:rPr>
        <w:t>云资源</w:t>
      </w:r>
      <w:proofErr w:type="gramEnd"/>
      <w:r w:rsidRPr="00E02E24">
        <w:rPr>
          <w:rFonts w:hint="eastAsia"/>
          <w:b/>
          <w:sz w:val="32"/>
          <w:szCs w:val="32"/>
        </w:rPr>
        <w:t>租用项目</w:t>
      </w:r>
      <w:r w:rsidR="00C65984" w:rsidRPr="00E02E24">
        <w:rPr>
          <w:rFonts w:hint="eastAsia"/>
          <w:b/>
          <w:sz w:val="32"/>
          <w:szCs w:val="32"/>
        </w:rPr>
        <w:t>（</w:t>
      </w:r>
      <w:r w:rsidR="00C65984" w:rsidRPr="00E02E24">
        <w:rPr>
          <w:rFonts w:hint="eastAsia"/>
          <w:b/>
          <w:sz w:val="32"/>
          <w:szCs w:val="32"/>
        </w:rPr>
        <w:t>2</w:t>
      </w:r>
      <w:r w:rsidR="00C65984" w:rsidRPr="00E02E24">
        <w:rPr>
          <w:b/>
          <w:sz w:val="32"/>
          <w:szCs w:val="32"/>
        </w:rPr>
        <w:t>025</w:t>
      </w:r>
      <w:r w:rsidR="00C65984" w:rsidRPr="00E02E24">
        <w:rPr>
          <w:rFonts w:hint="eastAsia"/>
          <w:b/>
          <w:sz w:val="32"/>
          <w:szCs w:val="32"/>
        </w:rPr>
        <w:t>年）</w:t>
      </w:r>
    </w:p>
    <w:p w14:paraId="414D1344" w14:textId="0A0B1C51" w:rsidR="00567177" w:rsidRPr="00E02E24" w:rsidRDefault="00567177" w:rsidP="00C65984">
      <w:pPr>
        <w:ind w:firstLine="643"/>
        <w:jc w:val="center"/>
        <w:rPr>
          <w:b/>
          <w:sz w:val="32"/>
          <w:szCs w:val="32"/>
        </w:rPr>
      </w:pPr>
      <w:r w:rsidRPr="00E02E24">
        <w:rPr>
          <w:rFonts w:hint="eastAsia"/>
          <w:b/>
          <w:sz w:val="32"/>
          <w:szCs w:val="32"/>
        </w:rPr>
        <w:t>用户需求</w:t>
      </w:r>
      <w:r w:rsidR="00C65984" w:rsidRPr="00E02E24">
        <w:rPr>
          <w:rFonts w:hint="eastAsia"/>
          <w:b/>
          <w:sz w:val="32"/>
          <w:szCs w:val="32"/>
        </w:rPr>
        <w:t>书</w:t>
      </w:r>
    </w:p>
    <w:p w14:paraId="6B89B434" w14:textId="77777777" w:rsidR="00DA4D27" w:rsidRDefault="00DA4D27" w:rsidP="00BA2946">
      <w:pPr>
        <w:pStyle w:val="ac"/>
      </w:pPr>
    </w:p>
    <w:p w14:paraId="062FEAB1" w14:textId="7A0AB179" w:rsidR="00FA689E" w:rsidRPr="00BA2946" w:rsidRDefault="00DA4D27" w:rsidP="00BA2946">
      <w:pPr>
        <w:pStyle w:val="ac"/>
        <w:outlineLvl w:val="0"/>
      </w:pPr>
      <w:r w:rsidRPr="00BA2946">
        <w:rPr>
          <w:rFonts w:hint="eastAsia"/>
        </w:rPr>
        <w:t>一、</w:t>
      </w:r>
      <w:r w:rsidR="0097206E" w:rsidRPr="00BA2946">
        <w:rPr>
          <w:rFonts w:hint="eastAsia"/>
        </w:rPr>
        <w:t>项目名称</w:t>
      </w:r>
    </w:p>
    <w:p w14:paraId="774B33FB" w14:textId="427AB552" w:rsidR="00FA689E" w:rsidRDefault="0097206E" w:rsidP="00C65984">
      <w:r w:rsidRPr="00F024BC">
        <w:rPr>
          <w:rFonts w:hint="eastAsia"/>
        </w:rPr>
        <w:t>项目名称：</w:t>
      </w:r>
      <w:r w:rsidR="00567177" w:rsidRPr="00567177">
        <w:rPr>
          <w:rFonts w:hint="eastAsia"/>
        </w:rPr>
        <w:t>广东省诊疗一体化平台</w:t>
      </w:r>
      <w:proofErr w:type="gramStart"/>
      <w:r w:rsidR="00567177" w:rsidRPr="00567177">
        <w:rPr>
          <w:rFonts w:hint="eastAsia"/>
        </w:rPr>
        <w:t>云资源</w:t>
      </w:r>
      <w:proofErr w:type="gramEnd"/>
      <w:r w:rsidR="00567177" w:rsidRPr="00567177">
        <w:rPr>
          <w:rFonts w:hint="eastAsia"/>
        </w:rPr>
        <w:t>租用项目</w:t>
      </w:r>
    </w:p>
    <w:p w14:paraId="788AE261" w14:textId="77777777" w:rsidR="00DA4D27" w:rsidRPr="00F024BC" w:rsidRDefault="00DA4D27" w:rsidP="00C65984"/>
    <w:p w14:paraId="1B16206B" w14:textId="58DE39D8" w:rsidR="00FA689E" w:rsidRPr="00F024BC" w:rsidRDefault="00DA4D27" w:rsidP="00BA2946">
      <w:pPr>
        <w:pStyle w:val="ac"/>
        <w:outlineLvl w:val="0"/>
      </w:pPr>
      <w:r>
        <w:rPr>
          <w:rFonts w:hint="eastAsia"/>
        </w:rPr>
        <w:t>二、</w:t>
      </w:r>
      <w:r w:rsidR="00B87678" w:rsidRPr="00F024BC">
        <w:rPr>
          <w:rFonts w:hint="eastAsia"/>
        </w:rPr>
        <w:t>项目</w:t>
      </w:r>
      <w:r w:rsidR="00567177">
        <w:rPr>
          <w:rFonts w:hint="eastAsia"/>
        </w:rPr>
        <w:t>概述</w:t>
      </w:r>
    </w:p>
    <w:p w14:paraId="5A06E033" w14:textId="77777777" w:rsidR="00283ECC" w:rsidRDefault="00567177" w:rsidP="00C65984">
      <w:r w:rsidRPr="00567177">
        <w:rPr>
          <w:rFonts w:hint="eastAsia"/>
        </w:rPr>
        <w:t>为系统地在广东省切实落实《健康中国</w:t>
      </w:r>
      <w:r w:rsidRPr="00567177">
        <w:rPr>
          <w:rFonts w:hint="eastAsia"/>
        </w:rPr>
        <w:t>2030</w:t>
      </w:r>
      <w:r w:rsidRPr="00567177">
        <w:rPr>
          <w:rFonts w:hint="eastAsia"/>
        </w:rPr>
        <w:t>》规划纲要，建立“三位一体”的重大疾病防控体系，由广东省人民医院牵头成立了广东省医学会诊疗一体化协作组</w:t>
      </w:r>
      <w:r w:rsidR="00C32FD5">
        <w:rPr>
          <w:rFonts w:hint="eastAsia"/>
        </w:rPr>
        <w:t>；</w:t>
      </w:r>
      <w:r w:rsidRPr="00567177">
        <w:rPr>
          <w:rFonts w:hint="eastAsia"/>
        </w:rPr>
        <w:t>该协作组成员包括全省</w:t>
      </w:r>
      <w:r w:rsidRPr="00567177">
        <w:rPr>
          <w:rFonts w:hint="eastAsia"/>
        </w:rPr>
        <w:t>21</w:t>
      </w:r>
      <w:r w:rsidRPr="00567177">
        <w:rPr>
          <w:rFonts w:hint="eastAsia"/>
        </w:rPr>
        <w:t>个地市，</w:t>
      </w:r>
      <w:r w:rsidRPr="00567177">
        <w:rPr>
          <w:rFonts w:hint="eastAsia"/>
        </w:rPr>
        <w:t>56</w:t>
      </w:r>
      <w:r w:rsidRPr="00567177">
        <w:rPr>
          <w:rFonts w:hint="eastAsia"/>
        </w:rPr>
        <w:t>个县级医院，各协作</w:t>
      </w:r>
      <w:proofErr w:type="gramStart"/>
      <w:r w:rsidRPr="00567177">
        <w:rPr>
          <w:rFonts w:hint="eastAsia"/>
        </w:rPr>
        <w:t>组单位</w:t>
      </w:r>
      <w:proofErr w:type="gramEnd"/>
      <w:r w:rsidRPr="00567177">
        <w:rPr>
          <w:rFonts w:hint="eastAsia"/>
        </w:rPr>
        <w:t>旨在建立信息共享、互联互通机制，推进疾病防、治、</w:t>
      </w:r>
      <w:proofErr w:type="gramStart"/>
      <w:r w:rsidRPr="00567177">
        <w:rPr>
          <w:rFonts w:hint="eastAsia"/>
        </w:rPr>
        <w:t>管整体</w:t>
      </w:r>
      <w:proofErr w:type="gramEnd"/>
      <w:r w:rsidRPr="00567177">
        <w:rPr>
          <w:rFonts w:hint="eastAsia"/>
        </w:rPr>
        <w:t>融合发展，提升医疗服务质量。初期协作学科包括肺科、乳腺科、肾内科、妇科、呼吸科作为试点，</w:t>
      </w:r>
      <w:r>
        <w:rPr>
          <w:rFonts w:hint="eastAsia"/>
        </w:rPr>
        <w:t>后续</w:t>
      </w:r>
      <w:r w:rsidRPr="00567177">
        <w:rPr>
          <w:rFonts w:hint="eastAsia"/>
        </w:rPr>
        <w:t>将推广到全院其他科室应用</w:t>
      </w:r>
      <w:r>
        <w:rPr>
          <w:rFonts w:hint="eastAsia"/>
        </w:rPr>
        <w:t>。</w:t>
      </w:r>
    </w:p>
    <w:p w14:paraId="63DDBAAE" w14:textId="69BF43DD" w:rsidR="00567177" w:rsidRDefault="00283ECC" w:rsidP="00C65984">
      <w:r>
        <w:rPr>
          <w:rFonts w:hint="eastAsia"/>
        </w:rPr>
        <w:t>诊疗一体化</w:t>
      </w:r>
      <w:r w:rsidR="00AE2427">
        <w:rPr>
          <w:rFonts w:hint="eastAsia"/>
        </w:rPr>
        <w:t>平台</w:t>
      </w:r>
      <w:r>
        <w:rPr>
          <w:rFonts w:hint="eastAsia"/>
        </w:rPr>
        <w:t>通过</w:t>
      </w:r>
      <w:proofErr w:type="gramStart"/>
      <w:r w:rsidR="00567177" w:rsidRPr="00567177">
        <w:rPr>
          <w:rFonts w:hint="eastAsia"/>
        </w:rPr>
        <w:t>云服务</w:t>
      </w:r>
      <w:proofErr w:type="gramEnd"/>
      <w:r w:rsidR="00567177" w:rsidRPr="00567177">
        <w:rPr>
          <w:rFonts w:hint="eastAsia"/>
        </w:rPr>
        <w:t>的安全隐私防护传输通道，在确保患者隐私得到保护的前提下，在省内积极推动</w:t>
      </w:r>
      <w:proofErr w:type="gramStart"/>
      <w:r w:rsidR="00567177" w:rsidRPr="00567177">
        <w:rPr>
          <w:rFonts w:hint="eastAsia"/>
        </w:rPr>
        <w:t>平台级</w:t>
      </w:r>
      <w:proofErr w:type="gramEnd"/>
      <w:r w:rsidR="00567177" w:rsidRPr="00567177">
        <w:rPr>
          <w:rFonts w:hint="eastAsia"/>
        </w:rPr>
        <w:t>专网，在地市、县级单位铺开云专网，采集相关数据，建立信息共享，</w:t>
      </w:r>
      <w:r w:rsidR="00AE2427">
        <w:rPr>
          <w:rFonts w:hint="eastAsia"/>
        </w:rPr>
        <w:t>便于</w:t>
      </w:r>
      <w:r w:rsidR="00567177" w:rsidRPr="00567177">
        <w:rPr>
          <w:rFonts w:hint="eastAsia"/>
        </w:rPr>
        <w:t>医院与各协作</w:t>
      </w:r>
      <w:proofErr w:type="gramStart"/>
      <w:r w:rsidR="00567177" w:rsidRPr="00567177">
        <w:rPr>
          <w:rFonts w:hint="eastAsia"/>
        </w:rPr>
        <w:t>组单位</w:t>
      </w:r>
      <w:proofErr w:type="gramEnd"/>
      <w:r w:rsidR="00567177" w:rsidRPr="00567177">
        <w:rPr>
          <w:rFonts w:hint="eastAsia"/>
        </w:rPr>
        <w:t>的诊疗及科研合作。</w:t>
      </w:r>
    </w:p>
    <w:p w14:paraId="2A4A5229" w14:textId="03DEC396" w:rsidR="00C65984" w:rsidRDefault="00C65984" w:rsidP="00C65984">
      <w:r w:rsidRPr="00C65984">
        <w:rPr>
          <w:rFonts w:hint="eastAsia"/>
        </w:rPr>
        <w:t>该项目通过租用云主机、前置机</w:t>
      </w:r>
      <w:r w:rsidR="00283ECC">
        <w:rPr>
          <w:rFonts w:hint="eastAsia"/>
        </w:rPr>
        <w:t>、</w:t>
      </w:r>
      <w:proofErr w:type="gramStart"/>
      <w:r w:rsidR="00283ECC">
        <w:rPr>
          <w:rFonts w:hint="eastAsia"/>
        </w:rPr>
        <w:t>云安全</w:t>
      </w:r>
      <w:proofErr w:type="gramEnd"/>
      <w:r w:rsidR="00283ECC">
        <w:rPr>
          <w:rFonts w:hint="eastAsia"/>
        </w:rPr>
        <w:t>服务以及</w:t>
      </w:r>
      <w:proofErr w:type="gramStart"/>
      <w:r w:rsidRPr="00C65984">
        <w:rPr>
          <w:rFonts w:hint="eastAsia"/>
        </w:rPr>
        <w:t>专线等</w:t>
      </w:r>
      <w:r w:rsidR="00283ECC">
        <w:rPr>
          <w:rFonts w:hint="eastAsia"/>
        </w:rPr>
        <w:t>云资源</w:t>
      </w:r>
      <w:proofErr w:type="gramEnd"/>
      <w:r w:rsidRPr="00C65984">
        <w:rPr>
          <w:rFonts w:hint="eastAsia"/>
        </w:rPr>
        <w:t>，搭建广东省诊疗一体化平台，租赁期为一年，组网架构见图。</w:t>
      </w:r>
    </w:p>
    <w:p w14:paraId="1401FFE0" w14:textId="77777777" w:rsidR="00B10E11" w:rsidRDefault="00B10E11" w:rsidP="00C65984">
      <w:pPr>
        <w:rPr>
          <w:rFonts w:hint="eastAsia"/>
        </w:rPr>
      </w:pPr>
    </w:p>
    <w:p w14:paraId="03BB790F" w14:textId="3FB15C67" w:rsidR="00C65984" w:rsidRDefault="0063332E" w:rsidP="00072371">
      <w:pPr>
        <w:jc w:val="center"/>
      </w:pPr>
      <w:r w:rsidRPr="00A60A0F">
        <w:rPr>
          <w:noProof/>
          <w:lang w:val="en-US"/>
        </w:rPr>
        <w:drawing>
          <wp:inline distT="0" distB="0" distL="0" distR="0" wp14:anchorId="11319E6B" wp14:editId="48186175">
            <wp:extent cx="4038600" cy="3043771"/>
            <wp:effectExtent l="0" t="0" r="0" b="4445"/>
            <wp:docPr id="2" name="图片 2" descr="D:\WeChat\WeChat Files\wxid_1xfwq6fhlw0j21\FileStorage\Temp\bfcaa661b4d88197a2b6648c1677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eChat\WeChat Files\wxid_1xfwq6fhlw0j21\FileStorage\Temp\bfcaa661b4d88197a2b6648c167761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1033" cy="3060678"/>
                    </a:xfrm>
                    <a:prstGeom prst="rect">
                      <a:avLst/>
                    </a:prstGeom>
                    <a:noFill/>
                    <a:ln>
                      <a:noFill/>
                    </a:ln>
                  </pic:spPr>
                </pic:pic>
              </a:graphicData>
            </a:graphic>
          </wp:inline>
        </w:drawing>
      </w:r>
    </w:p>
    <w:p w14:paraId="1232C37F" w14:textId="77777777" w:rsidR="00283ECC" w:rsidRDefault="00283ECC" w:rsidP="00072371">
      <w:pPr>
        <w:jc w:val="center"/>
        <w:rPr>
          <w:rFonts w:hint="eastAsia"/>
        </w:rPr>
      </w:pPr>
    </w:p>
    <w:p w14:paraId="3AE662A4" w14:textId="2B42E07A" w:rsidR="00FA689E" w:rsidRDefault="00DA4D27" w:rsidP="00BA2946">
      <w:pPr>
        <w:pStyle w:val="ac"/>
        <w:outlineLvl w:val="0"/>
      </w:pPr>
      <w:r>
        <w:rPr>
          <w:rFonts w:hint="eastAsia"/>
        </w:rPr>
        <w:t>三、</w:t>
      </w:r>
      <w:r w:rsidR="0063332E">
        <w:rPr>
          <w:rFonts w:hint="eastAsia"/>
        </w:rPr>
        <w:t>项目</w:t>
      </w:r>
      <w:r w:rsidR="0097206E" w:rsidRPr="00F024BC">
        <w:rPr>
          <w:rFonts w:hint="eastAsia"/>
        </w:rPr>
        <w:t>采购清单</w:t>
      </w:r>
    </w:p>
    <w:tbl>
      <w:tblPr>
        <w:tblW w:w="5238" w:type="pct"/>
        <w:tblInd w:w="-431" w:type="dxa"/>
        <w:tblLook w:val="04A0" w:firstRow="1" w:lastRow="0" w:firstColumn="1" w:lastColumn="0" w:noHBand="0" w:noVBand="1"/>
      </w:tblPr>
      <w:tblGrid>
        <w:gridCol w:w="800"/>
        <w:gridCol w:w="1895"/>
        <w:gridCol w:w="1133"/>
        <w:gridCol w:w="2348"/>
        <w:gridCol w:w="919"/>
        <w:gridCol w:w="1067"/>
        <w:gridCol w:w="1329"/>
      </w:tblGrid>
      <w:tr w:rsidR="007B4BD6" w:rsidRPr="007E221E" w14:paraId="27A69874" w14:textId="5FD2318F" w:rsidTr="009E6EEB">
        <w:trPr>
          <w:trHeight w:val="537"/>
        </w:trPr>
        <w:tc>
          <w:tcPr>
            <w:tcW w:w="421" w:type="pct"/>
            <w:tcBorders>
              <w:top w:val="single" w:sz="4" w:space="0" w:color="000000"/>
              <w:left w:val="single" w:sz="4" w:space="0" w:color="000000"/>
              <w:bottom w:val="single" w:sz="4" w:space="0" w:color="000000"/>
              <w:right w:val="single" w:sz="4" w:space="0" w:color="000000"/>
            </w:tcBorders>
            <w:vAlign w:val="center"/>
          </w:tcPr>
          <w:p w14:paraId="65EF88FD" w14:textId="77777777" w:rsidR="000C16A0" w:rsidRPr="00C65984" w:rsidRDefault="000C16A0" w:rsidP="00F66130">
            <w:pPr>
              <w:ind w:firstLineChars="0" w:firstLine="0"/>
              <w:jc w:val="center"/>
              <w:rPr>
                <w:sz w:val="21"/>
                <w:szCs w:val="21"/>
              </w:rPr>
            </w:pPr>
            <w:r w:rsidRPr="00C65984">
              <w:rPr>
                <w:rFonts w:hint="eastAsia"/>
                <w:sz w:val="21"/>
                <w:szCs w:val="21"/>
                <w:lang w:bidi="ar"/>
              </w:rPr>
              <w:t>序号</w:t>
            </w:r>
          </w:p>
        </w:tc>
        <w:tc>
          <w:tcPr>
            <w:tcW w:w="998" w:type="pct"/>
            <w:tcBorders>
              <w:top w:val="single" w:sz="4" w:space="0" w:color="000000"/>
              <w:left w:val="single" w:sz="4" w:space="0" w:color="000000"/>
              <w:bottom w:val="single" w:sz="4" w:space="0" w:color="000000"/>
              <w:right w:val="single" w:sz="4" w:space="0" w:color="000000"/>
            </w:tcBorders>
            <w:vAlign w:val="center"/>
          </w:tcPr>
          <w:p w14:paraId="316739C3" w14:textId="77777777" w:rsidR="000C16A0" w:rsidRPr="00C65984" w:rsidRDefault="000C16A0" w:rsidP="00F66130">
            <w:pPr>
              <w:ind w:firstLine="420"/>
              <w:jc w:val="center"/>
              <w:rPr>
                <w:sz w:val="21"/>
                <w:szCs w:val="21"/>
              </w:rPr>
            </w:pPr>
            <w:r w:rsidRPr="00C65984">
              <w:rPr>
                <w:rFonts w:hint="eastAsia"/>
                <w:sz w:val="21"/>
                <w:szCs w:val="21"/>
                <w:lang w:bidi="ar"/>
              </w:rPr>
              <w:t>名称</w:t>
            </w:r>
          </w:p>
        </w:tc>
        <w:tc>
          <w:tcPr>
            <w:tcW w:w="597" w:type="pct"/>
            <w:tcBorders>
              <w:top w:val="single" w:sz="4" w:space="0" w:color="000000"/>
              <w:left w:val="single" w:sz="4" w:space="0" w:color="000000"/>
              <w:bottom w:val="single" w:sz="4" w:space="0" w:color="000000"/>
              <w:right w:val="single" w:sz="4" w:space="0" w:color="000000"/>
            </w:tcBorders>
            <w:vAlign w:val="center"/>
          </w:tcPr>
          <w:p w14:paraId="601FBE3C" w14:textId="77777777" w:rsidR="000C16A0" w:rsidRPr="00C65984" w:rsidRDefault="000C16A0" w:rsidP="00F66130">
            <w:pPr>
              <w:ind w:firstLineChars="0" w:firstLine="0"/>
              <w:jc w:val="center"/>
              <w:rPr>
                <w:sz w:val="21"/>
                <w:szCs w:val="21"/>
                <w:lang w:bidi="ar"/>
              </w:rPr>
            </w:pPr>
            <w:r w:rsidRPr="00C65984">
              <w:rPr>
                <w:rFonts w:hint="eastAsia"/>
                <w:sz w:val="21"/>
                <w:szCs w:val="21"/>
                <w:lang w:bidi="ar"/>
              </w:rPr>
              <w:t>规格说明</w:t>
            </w:r>
          </w:p>
        </w:tc>
        <w:tc>
          <w:tcPr>
            <w:tcW w:w="1237" w:type="pct"/>
            <w:tcBorders>
              <w:top w:val="single" w:sz="4" w:space="0" w:color="000000"/>
              <w:left w:val="single" w:sz="4" w:space="0" w:color="000000"/>
              <w:bottom w:val="single" w:sz="4" w:space="0" w:color="000000"/>
              <w:right w:val="single" w:sz="4" w:space="0" w:color="000000"/>
            </w:tcBorders>
            <w:vAlign w:val="center"/>
          </w:tcPr>
          <w:p w14:paraId="3CD2002E" w14:textId="77777777" w:rsidR="000C16A0" w:rsidRPr="00C65984" w:rsidRDefault="000C16A0" w:rsidP="00F66130">
            <w:pPr>
              <w:ind w:firstLine="420"/>
              <w:jc w:val="center"/>
              <w:rPr>
                <w:sz w:val="21"/>
                <w:szCs w:val="21"/>
              </w:rPr>
            </w:pPr>
            <w:r w:rsidRPr="00C65984">
              <w:rPr>
                <w:rFonts w:hint="eastAsia"/>
                <w:sz w:val="21"/>
                <w:szCs w:val="21"/>
                <w:lang w:bidi="ar"/>
              </w:rPr>
              <w:t>技术要求</w:t>
            </w:r>
          </w:p>
        </w:tc>
        <w:tc>
          <w:tcPr>
            <w:tcW w:w="484" w:type="pct"/>
            <w:tcBorders>
              <w:top w:val="single" w:sz="4" w:space="0" w:color="000000"/>
              <w:left w:val="single" w:sz="4" w:space="0" w:color="000000"/>
              <w:bottom w:val="single" w:sz="4" w:space="0" w:color="000000"/>
              <w:right w:val="single" w:sz="4" w:space="0" w:color="000000"/>
            </w:tcBorders>
            <w:vAlign w:val="center"/>
          </w:tcPr>
          <w:p w14:paraId="5F5DAC44" w14:textId="77777777" w:rsidR="000C16A0" w:rsidRPr="00C65984" w:rsidRDefault="000C16A0" w:rsidP="00F66130">
            <w:pPr>
              <w:ind w:firstLineChars="0" w:firstLine="0"/>
              <w:jc w:val="center"/>
              <w:rPr>
                <w:sz w:val="21"/>
                <w:szCs w:val="21"/>
              </w:rPr>
            </w:pPr>
            <w:r w:rsidRPr="00C65984">
              <w:rPr>
                <w:rFonts w:hint="eastAsia"/>
                <w:sz w:val="21"/>
                <w:szCs w:val="21"/>
                <w:lang w:bidi="ar"/>
              </w:rPr>
              <w:t>数量</w:t>
            </w:r>
          </w:p>
        </w:tc>
        <w:tc>
          <w:tcPr>
            <w:tcW w:w="562" w:type="pct"/>
            <w:tcBorders>
              <w:top w:val="single" w:sz="4" w:space="0" w:color="000000"/>
              <w:left w:val="single" w:sz="4" w:space="0" w:color="000000"/>
              <w:bottom w:val="single" w:sz="4" w:space="0" w:color="000000"/>
              <w:right w:val="single" w:sz="4" w:space="0" w:color="000000"/>
            </w:tcBorders>
            <w:vAlign w:val="center"/>
          </w:tcPr>
          <w:p w14:paraId="44C026E9" w14:textId="45C37A29" w:rsidR="000C16A0" w:rsidRPr="00C65984" w:rsidRDefault="000C16A0" w:rsidP="00F66130">
            <w:pPr>
              <w:ind w:firstLineChars="0" w:firstLine="0"/>
              <w:jc w:val="center"/>
              <w:rPr>
                <w:sz w:val="21"/>
                <w:szCs w:val="21"/>
                <w:lang w:bidi="ar"/>
              </w:rPr>
            </w:pPr>
            <w:r w:rsidRPr="00C65984">
              <w:rPr>
                <w:rFonts w:hint="eastAsia"/>
                <w:sz w:val="21"/>
                <w:szCs w:val="21"/>
                <w:lang w:bidi="ar"/>
              </w:rPr>
              <w:t>单价</w:t>
            </w:r>
          </w:p>
        </w:tc>
        <w:tc>
          <w:tcPr>
            <w:tcW w:w="700" w:type="pct"/>
            <w:tcBorders>
              <w:top w:val="single" w:sz="4" w:space="0" w:color="000000"/>
              <w:left w:val="single" w:sz="4" w:space="0" w:color="000000"/>
              <w:bottom w:val="single" w:sz="4" w:space="0" w:color="000000"/>
              <w:right w:val="single" w:sz="4" w:space="0" w:color="000000"/>
            </w:tcBorders>
            <w:vAlign w:val="center"/>
          </w:tcPr>
          <w:p w14:paraId="4A83EA3D" w14:textId="20D8DF4C" w:rsidR="000C16A0" w:rsidRPr="00C65984" w:rsidRDefault="000C16A0" w:rsidP="00F66130">
            <w:pPr>
              <w:ind w:firstLineChars="0" w:firstLine="0"/>
              <w:jc w:val="center"/>
              <w:rPr>
                <w:sz w:val="21"/>
                <w:szCs w:val="21"/>
                <w:lang w:bidi="ar"/>
              </w:rPr>
            </w:pPr>
            <w:r w:rsidRPr="00C65984">
              <w:rPr>
                <w:rFonts w:hint="eastAsia"/>
                <w:sz w:val="21"/>
                <w:szCs w:val="21"/>
                <w:lang w:bidi="ar"/>
              </w:rPr>
              <w:t>小计</w:t>
            </w:r>
          </w:p>
        </w:tc>
      </w:tr>
      <w:tr w:rsidR="007B4BD6" w:rsidRPr="007E221E" w14:paraId="5943EAA0" w14:textId="07A04C93" w:rsidTr="009E6EEB">
        <w:trPr>
          <w:trHeight w:val="625"/>
        </w:trPr>
        <w:tc>
          <w:tcPr>
            <w:tcW w:w="421" w:type="pct"/>
            <w:tcBorders>
              <w:top w:val="single" w:sz="4" w:space="0" w:color="000000"/>
              <w:left w:val="single" w:sz="4" w:space="0" w:color="000000"/>
              <w:bottom w:val="single" w:sz="4" w:space="0" w:color="000000"/>
              <w:right w:val="single" w:sz="4" w:space="0" w:color="000000"/>
            </w:tcBorders>
            <w:vAlign w:val="center"/>
          </w:tcPr>
          <w:p w14:paraId="3D335542" w14:textId="77777777" w:rsidR="000C16A0" w:rsidRPr="00072371" w:rsidRDefault="000C16A0" w:rsidP="00BA2946">
            <w:pPr>
              <w:pStyle w:val="ac"/>
              <w:rPr>
                <w:b w:val="0"/>
              </w:rPr>
            </w:pPr>
            <w:r w:rsidRPr="00072371">
              <w:rPr>
                <w:b w:val="0"/>
                <w:lang w:bidi="ar"/>
              </w:rPr>
              <w:t>1</w:t>
            </w:r>
          </w:p>
        </w:tc>
        <w:tc>
          <w:tcPr>
            <w:tcW w:w="998" w:type="pct"/>
            <w:tcBorders>
              <w:top w:val="single" w:sz="4" w:space="0" w:color="000000"/>
              <w:left w:val="single" w:sz="4" w:space="0" w:color="000000"/>
              <w:bottom w:val="single" w:sz="4" w:space="0" w:color="000000"/>
              <w:right w:val="single" w:sz="4" w:space="0" w:color="000000"/>
            </w:tcBorders>
            <w:vAlign w:val="center"/>
          </w:tcPr>
          <w:p w14:paraId="755AAAE0" w14:textId="21C0271A" w:rsidR="000C16A0" w:rsidRPr="00072371" w:rsidRDefault="000C16A0" w:rsidP="00BA2946">
            <w:pPr>
              <w:pStyle w:val="ac"/>
              <w:rPr>
                <w:b w:val="0"/>
              </w:rPr>
            </w:pPr>
            <w:r w:rsidRPr="00072371">
              <w:rPr>
                <w:rFonts w:hint="eastAsia"/>
                <w:b w:val="0"/>
                <w:lang w:bidi="ar"/>
              </w:rPr>
              <w:t>各分点医院至云平台线路</w:t>
            </w:r>
          </w:p>
        </w:tc>
        <w:tc>
          <w:tcPr>
            <w:tcW w:w="597" w:type="pct"/>
            <w:tcBorders>
              <w:top w:val="single" w:sz="4" w:space="0" w:color="000000"/>
              <w:left w:val="single" w:sz="4" w:space="0" w:color="000000"/>
              <w:bottom w:val="single" w:sz="4" w:space="0" w:color="000000"/>
              <w:right w:val="single" w:sz="4" w:space="0" w:color="000000"/>
            </w:tcBorders>
            <w:vAlign w:val="center"/>
          </w:tcPr>
          <w:p w14:paraId="325A54C7" w14:textId="68E6DFF3" w:rsidR="000C16A0" w:rsidRPr="00072371" w:rsidRDefault="000C16A0" w:rsidP="00BA2946">
            <w:pPr>
              <w:pStyle w:val="ac"/>
              <w:rPr>
                <w:b w:val="0"/>
                <w:lang w:bidi="ar"/>
              </w:rPr>
            </w:pPr>
            <w:r w:rsidRPr="00072371">
              <w:rPr>
                <w:rFonts w:hint="eastAsia"/>
                <w:b w:val="0"/>
                <w:lang w:bidi="ar"/>
              </w:rPr>
              <w:t>1</w:t>
            </w:r>
            <w:r w:rsidRPr="00072371">
              <w:rPr>
                <w:b w:val="0"/>
                <w:lang w:bidi="ar"/>
              </w:rPr>
              <w:t>0</w:t>
            </w:r>
            <w:r w:rsidRPr="00072371">
              <w:rPr>
                <w:rFonts w:hint="eastAsia"/>
                <w:b w:val="0"/>
                <w:lang w:bidi="ar"/>
              </w:rPr>
              <w:t>Mbps</w:t>
            </w:r>
          </w:p>
        </w:tc>
        <w:tc>
          <w:tcPr>
            <w:tcW w:w="1237" w:type="pct"/>
            <w:tcBorders>
              <w:top w:val="single" w:sz="4" w:space="0" w:color="000000"/>
              <w:left w:val="single" w:sz="4" w:space="0" w:color="000000"/>
              <w:bottom w:val="single" w:sz="4" w:space="0" w:color="000000"/>
              <w:right w:val="single" w:sz="4" w:space="0" w:color="000000"/>
            </w:tcBorders>
            <w:vAlign w:val="center"/>
          </w:tcPr>
          <w:p w14:paraId="4E732471" w14:textId="6B505C2C" w:rsidR="000C16A0" w:rsidRPr="00072371" w:rsidRDefault="000C16A0" w:rsidP="00BA2946">
            <w:pPr>
              <w:pStyle w:val="ac"/>
              <w:rPr>
                <w:b w:val="0"/>
              </w:rPr>
            </w:pPr>
            <w:r w:rsidRPr="00072371">
              <w:rPr>
                <w:rFonts w:hint="eastAsia"/>
                <w:b w:val="0"/>
                <w:lang w:bidi="ar"/>
              </w:rPr>
              <w:t>详见</w:t>
            </w:r>
            <w:r w:rsidR="0063332E" w:rsidRPr="00072371">
              <w:rPr>
                <w:rFonts w:hint="eastAsia"/>
                <w:b w:val="0"/>
                <w:lang w:bidi="ar"/>
              </w:rPr>
              <w:t>4</w:t>
            </w:r>
            <w:r w:rsidRPr="00072371">
              <w:rPr>
                <w:b w:val="0"/>
                <w:lang w:bidi="ar"/>
              </w:rPr>
              <w:t>.1</w:t>
            </w:r>
            <w:r w:rsidRPr="00072371">
              <w:rPr>
                <w:rFonts w:hint="eastAsia"/>
                <w:b w:val="0"/>
                <w:lang w:bidi="ar"/>
              </w:rPr>
              <w:t>、技术参数</w:t>
            </w:r>
          </w:p>
        </w:tc>
        <w:tc>
          <w:tcPr>
            <w:tcW w:w="484" w:type="pct"/>
            <w:tcBorders>
              <w:top w:val="single" w:sz="4" w:space="0" w:color="000000"/>
              <w:left w:val="single" w:sz="4" w:space="0" w:color="000000"/>
              <w:bottom w:val="single" w:sz="4" w:space="0" w:color="000000"/>
              <w:right w:val="single" w:sz="4" w:space="0" w:color="000000"/>
            </w:tcBorders>
            <w:vAlign w:val="center"/>
          </w:tcPr>
          <w:p w14:paraId="3249EE33" w14:textId="796B9606" w:rsidR="000C16A0" w:rsidRPr="00072371" w:rsidRDefault="000C16A0" w:rsidP="00F66130">
            <w:pPr>
              <w:pStyle w:val="ac"/>
              <w:jc w:val="center"/>
              <w:rPr>
                <w:b w:val="0"/>
              </w:rPr>
            </w:pPr>
            <w:r w:rsidRPr="00072371">
              <w:rPr>
                <w:b w:val="0"/>
              </w:rPr>
              <w:t>2</w:t>
            </w:r>
            <w:r w:rsidR="005D342D" w:rsidRPr="00072371">
              <w:rPr>
                <w:b w:val="0"/>
              </w:rPr>
              <w:t>8</w:t>
            </w:r>
            <w:r w:rsidR="00C65984" w:rsidRPr="00072371">
              <w:rPr>
                <w:rFonts w:hint="eastAsia"/>
                <w:b w:val="0"/>
              </w:rPr>
              <w:t>条</w:t>
            </w:r>
          </w:p>
        </w:tc>
        <w:tc>
          <w:tcPr>
            <w:tcW w:w="562" w:type="pct"/>
            <w:tcBorders>
              <w:top w:val="single" w:sz="4" w:space="0" w:color="000000"/>
              <w:left w:val="single" w:sz="4" w:space="0" w:color="000000"/>
              <w:bottom w:val="single" w:sz="4" w:space="0" w:color="000000"/>
              <w:right w:val="single" w:sz="4" w:space="0" w:color="000000"/>
            </w:tcBorders>
            <w:vAlign w:val="center"/>
          </w:tcPr>
          <w:p w14:paraId="4227601C" w14:textId="7535A39C" w:rsidR="000C16A0" w:rsidRPr="00072371" w:rsidRDefault="000C16A0" w:rsidP="00BA2946">
            <w:pPr>
              <w:pStyle w:val="ac"/>
              <w:rPr>
                <w:b w:val="0"/>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2F6964D0" w14:textId="1AA18992" w:rsidR="000C16A0" w:rsidRPr="00072371" w:rsidRDefault="000C16A0" w:rsidP="00BA2946">
            <w:pPr>
              <w:pStyle w:val="ac"/>
              <w:rPr>
                <w:b w:val="0"/>
              </w:rPr>
            </w:pPr>
          </w:p>
        </w:tc>
      </w:tr>
      <w:tr w:rsidR="007B4BD6" w:rsidRPr="007E221E" w14:paraId="31856BB1" w14:textId="27208A42" w:rsidTr="009E6EEB">
        <w:trPr>
          <w:trHeight w:val="625"/>
        </w:trPr>
        <w:tc>
          <w:tcPr>
            <w:tcW w:w="421" w:type="pct"/>
            <w:tcBorders>
              <w:top w:val="single" w:sz="4" w:space="0" w:color="000000"/>
              <w:left w:val="single" w:sz="4" w:space="0" w:color="000000"/>
              <w:bottom w:val="single" w:sz="4" w:space="0" w:color="000000"/>
              <w:right w:val="single" w:sz="4" w:space="0" w:color="000000"/>
            </w:tcBorders>
            <w:vAlign w:val="center"/>
          </w:tcPr>
          <w:p w14:paraId="3DCFAFC3" w14:textId="58826168" w:rsidR="000C16A0" w:rsidRPr="00072371" w:rsidRDefault="000C16A0" w:rsidP="00BA2946">
            <w:pPr>
              <w:pStyle w:val="ac"/>
              <w:rPr>
                <w:b w:val="0"/>
                <w:lang w:bidi="ar"/>
              </w:rPr>
            </w:pPr>
            <w:r w:rsidRPr="00072371">
              <w:rPr>
                <w:rFonts w:hint="eastAsia"/>
                <w:b w:val="0"/>
                <w:lang w:bidi="ar"/>
              </w:rPr>
              <w:t>2</w:t>
            </w:r>
          </w:p>
        </w:tc>
        <w:tc>
          <w:tcPr>
            <w:tcW w:w="998" w:type="pct"/>
            <w:tcBorders>
              <w:top w:val="single" w:sz="4" w:space="0" w:color="000000"/>
              <w:left w:val="single" w:sz="4" w:space="0" w:color="000000"/>
              <w:bottom w:val="single" w:sz="4" w:space="0" w:color="000000"/>
              <w:right w:val="single" w:sz="4" w:space="0" w:color="000000"/>
            </w:tcBorders>
            <w:vAlign w:val="center"/>
          </w:tcPr>
          <w:p w14:paraId="6396AF31" w14:textId="594AC6E1" w:rsidR="000C16A0" w:rsidRPr="00072371" w:rsidRDefault="000C16A0" w:rsidP="00BA2946">
            <w:pPr>
              <w:pStyle w:val="ac"/>
              <w:rPr>
                <w:b w:val="0"/>
                <w:lang w:bidi="ar"/>
              </w:rPr>
            </w:pPr>
            <w:proofErr w:type="gramStart"/>
            <w:r w:rsidRPr="00072371">
              <w:rPr>
                <w:rFonts w:hint="eastAsia"/>
                <w:b w:val="0"/>
                <w:lang w:bidi="ar"/>
              </w:rPr>
              <w:t>超算中心</w:t>
            </w:r>
            <w:proofErr w:type="gramEnd"/>
            <w:r w:rsidRPr="00072371">
              <w:rPr>
                <w:rFonts w:hint="eastAsia"/>
                <w:b w:val="0"/>
                <w:lang w:bidi="ar"/>
              </w:rPr>
              <w:t>至云平台线路</w:t>
            </w:r>
          </w:p>
        </w:tc>
        <w:tc>
          <w:tcPr>
            <w:tcW w:w="597" w:type="pct"/>
            <w:tcBorders>
              <w:top w:val="single" w:sz="4" w:space="0" w:color="000000"/>
              <w:left w:val="single" w:sz="4" w:space="0" w:color="000000"/>
              <w:bottom w:val="single" w:sz="4" w:space="0" w:color="000000"/>
              <w:right w:val="single" w:sz="4" w:space="0" w:color="000000"/>
            </w:tcBorders>
            <w:vAlign w:val="center"/>
          </w:tcPr>
          <w:p w14:paraId="26CBE576" w14:textId="07DC5384" w:rsidR="000C16A0" w:rsidRPr="00072371" w:rsidRDefault="000C16A0" w:rsidP="00BA2946">
            <w:pPr>
              <w:pStyle w:val="ac"/>
              <w:rPr>
                <w:b w:val="0"/>
                <w:lang w:bidi="ar"/>
              </w:rPr>
            </w:pPr>
            <w:r w:rsidRPr="00072371">
              <w:rPr>
                <w:rFonts w:hint="eastAsia"/>
                <w:b w:val="0"/>
                <w:lang w:bidi="ar"/>
              </w:rPr>
              <w:t>3</w:t>
            </w:r>
            <w:r w:rsidRPr="00072371">
              <w:rPr>
                <w:b w:val="0"/>
                <w:lang w:bidi="ar"/>
              </w:rPr>
              <w:t>0</w:t>
            </w:r>
            <w:r w:rsidRPr="00072371">
              <w:rPr>
                <w:rFonts w:hint="eastAsia"/>
                <w:b w:val="0"/>
                <w:lang w:bidi="ar"/>
              </w:rPr>
              <w:t>Mbps</w:t>
            </w:r>
          </w:p>
        </w:tc>
        <w:tc>
          <w:tcPr>
            <w:tcW w:w="1237" w:type="pct"/>
            <w:tcBorders>
              <w:top w:val="single" w:sz="4" w:space="0" w:color="000000"/>
              <w:left w:val="single" w:sz="4" w:space="0" w:color="000000"/>
              <w:bottom w:val="single" w:sz="4" w:space="0" w:color="000000"/>
              <w:right w:val="single" w:sz="4" w:space="0" w:color="000000"/>
            </w:tcBorders>
            <w:vAlign w:val="center"/>
          </w:tcPr>
          <w:p w14:paraId="772EA09A" w14:textId="6671B645" w:rsidR="000C16A0" w:rsidRPr="00072371" w:rsidRDefault="000C16A0" w:rsidP="00BA2946">
            <w:pPr>
              <w:pStyle w:val="ac"/>
              <w:rPr>
                <w:b w:val="0"/>
                <w:lang w:bidi="ar"/>
              </w:rPr>
            </w:pPr>
            <w:r w:rsidRPr="00072371">
              <w:rPr>
                <w:rFonts w:hint="eastAsia"/>
                <w:b w:val="0"/>
                <w:lang w:bidi="ar"/>
              </w:rPr>
              <w:t>详见</w:t>
            </w:r>
            <w:r w:rsidR="0063332E" w:rsidRPr="00072371">
              <w:rPr>
                <w:rFonts w:hint="eastAsia"/>
                <w:b w:val="0"/>
                <w:lang w:bidi="ar"/>
              </w:rPr>
              <w:t>4</w:t>
            </w:r>
            <w:r w:rsidRPr="00072371">
              <w:rPr>
                <w:b w:val="0"/>
                <w:lang w:bidi="ar"/>
              </w:rPr>
              <w:t>.2</w:t>
            </w:r>
            <w:r w:rsidRPr="00072371">
              <w:rPr>
                <w:rFonts w:hint="eastAsia"/>
                <w:b w:val="0"/>
                <w:lang w:bidi="ar"/>
              </w:rPr>
              <w:t>、技术参数</w:t>
            </w:r>
          </w:p>
        </w:tc>
        <w:tc>
          <w:tcPr>
            <w:tcW w:w="484" w:type="pct"/>
            <w:tcBorders>
              <w:top w:val="single" w:sz="4" w:space="0" w:color="000000"/>
              <w:left w:val="single" w:sz="4" w:space="0" w:color="000000"/>
              <w:bottom w:val="single" w:sz="4" w:space="0" w:color="000000"/>
              <w:right w:val="single" w:sz="4" w:space="0" w:color="000000"/>
            </w:tcBorders>
            <w:vAlign w:val="center"/>
          </w:tcPr>
          <w:p w14:paraId="52D431C0" w14:textId="78C972BE" w:rsidR="000C16A0" w:rsidRPr="00072371" w:rsidRDefault="000C16A0" w:rsidP="00F66130">
            <w:pPr>
              <w:pStyle w:val="ac"/>
              <w:jc w:val="center"/>
              <w:rPr>
                <w:b w:val="0"/>
                <w:lang w:bidi="ar"/>
              </w:rPr>
            </w:pPr>
            <w:r w:rsidRPr="00072371">
              <w:rPr>
                <w:rFonts w:hint="eastAsia"/>
                <w:b w:val="0"/>
                <w:lang w:bidi="ar"/>
              </w:rPr>
              <w:t>2条</w:t>
            </w:r>
          </w:p>
        </w:tc>
        <w:tc>
          <w:tcPr>
            <w:tcW w:w="562" w:type="pct"/>
            <w:tcBorders>
              <w:top w:val="single" w:sz="4" w:space="0" w:color="000000"/>
              <w:left w:val="single" w:sz="4" w:space="0" w:color="000000"/>
              <w:bottom w:val="single" w:sz="4" w:space="0" w:color="000000"/>
              <w:right w:val="single" w:sz="4" w:space="0" w:color="000000"/>
            </w:tcBorders>
            <w:vAlign w:val="center"/>
          </w:tcPr>
          <w:p w14:paraId="1980AFE5" w14:textId="181F8079" w:rsidR="000C16A0" w:rsidRPr="00072371" w:rsidRDefault="000C16A0" w:rsidP="00BA2946">
            <w:pPr>
              <w:pStyle w:val="ac"/>
              <w:rPr>
                <w:b w:val="0"/>
                <w:lang w:bidi="ar"/>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26C4DD98" w14:textId="7B9EE33E" w:rsidR="000C16A0" w:rsidRPr="00072371" w:rsidRDefault="000C16A0" w:rsidP="00BA2946">
            <w:pPr>
              <w:pStyle w:val="ac"/>
              <w:rPr>
                <w:b w:val="0"/>
                <w:lang w:bidi="ar"/>
              </w:rPr>
            </w:pPr>
          </w:p>
        </w:tc>
      </w:tr>
      <w:tr w:rsidR="007B4BD6" w:rsidRPr="007E221E" w14:paraId="6ED56F68" w14:textId="0330D18A" w:rsidTr="009E6EEB">
        <w:trPr>
          <w:trHeight w:val="625"/>
        </w:trPr>
        <w:tc>
          <w:tcPr>
            <w:tcW w:w="421" w:type="pct"/>
            <w:tcBorders>
              <w:top w:val="single" w:sz="4" w:space="0" w:color="000000"/>
              <w:left w:val="single" w:sz="4" w:space="0" w:color="000000"/>
              <w:bottom w:val="single" w:sz="4" w:space="0" w:color="000000"/>
              <w:right w:val="single" w:sz="4" w:space="0" w:color="000000"/>
            </w:tcBorders>
            <w:vAlign w:val="center"/>
          </w:tcPr>
          <w:p w14:paraId="343032FB" w14:textId="40E3A77E" w:rsidR="000C16A0" w:rsidRPr="00072371" w:rsidRDefault="000C16A0" w:rsidP="00BA2946">
            <w:pPr>
              <w:pStyle w:val="ac"/>
              <w:rPr>
                <w:b w:val="0"/>
                <w:lang w:bidi="ar"/>
              </w:rPr>
            </w:pPr>
            <w:r w:rsidRPr="00072371">
              <w:rPr>
                <w:rFonts w:hint="eastAsia"/>
                <w:b w:val="0"/>
                <w:lang w:bidi="ar"/>
              </w:rPr>
              <w:t>3</w:t>
            </w:r>
          </w:p>
        </w:tc>
        <w:tc>
          <w:tcPr>
            <w:tcW w:w="998" w:type="pct"/>
            <w:tcBorders>
              <w:top w:val="single" w:sz="4" w:space="0" w:color="000000"/>
              <w:left w:val="single" w:sz="4" w:space="0" w:color="000000"/>
              <w:bottom w:val="single" w:sz="4" w:space="0" w:color="000000"/>
              <w:right w:val="single" w:sz="4" w:space="0" w:color="000000"/>
            </w:tcBorders>
            <w:vAlign w:val="center"/>
          </w:tcPr>
          <w:p w14:paraId="38209D21" w14:textId="168BEE81" w:rsidR="000C16A0" w:rsidRPr="00072371" w:rsidRDefault="000C16A0" w:rsidP="00BA2946">
            <w:pPr>
              <w:pStyle w:val="ac"/>
              <w:rPr>
                <w:b w:val="0"/>
                <w:lang w:bidi="ar"/>
              </w:rPr>
            </w:pPr>
            <w:r w:rsidRPr="00072371">
              <w:rPr>
                <w:rFonts w:hint="eastAsia"/>
                <w:b w:val="0"/>
                <w:lang w:bidi="ar"/>
              </w:rPr>
              <w:t>省</w:t>
            </w:r>
            <w:proofErr w:type="gramStart"/>
            <w:r w:rsidRPr="00072371">
              <w:rPr>
                <w:rFonts w:hint="eastAsia"/>
                <w:b w:val="0"/>
                <w:lang w:bidi="ar"/>
              </w:rPr>
              <w:t>医</w:t>
            </w:r>
            <w:proofErr w:type="gramEnd"/>
            <w:r w:rsidRPr="00072371">
              <w:rPr>
                <w:rFonts w:hint="eastAsia"/>
                <w:b w:val="0"/>
                <w:lang w:bidi="ar"/>
              </w:rPr>
              <w:t>至云平台线路</w:t>
            </w:r>
          </w:p>
        </w:tc>
        <w:tc>
          <w:tcPr>
            <w:tcW w:w="597" w:type="pct"/>
            <w:tcBorders>
              <w:top w:val="single" w:sz="4" w:space="0" w:color="000000"/>
              <w:left w:val="single" w:sz="4" w:space="0" w:color="000000"/>
              <w:bottom w:val="single" w:sz="4" w:space="0" w:color="000000"/>
              <w:right w:val="single" w:sz="4" w:space="0" w:color="000000"/>
            </w:tcBorders>
            <w:vAlign w:val="center"/>
          </w:tcPr>
          <w:p w14:paraId="5638BB93" w14:textId="239EEEED" w:rsidR="000C16A0" w:rsidRPr="00072371" w:rsidRDefault="000C16A0" w:rsidP="00BA2946">
            <w:pPr>
              <w:pStyle w:val="ac"/>
              <w:rPr>
                <w:b w:val="0"/>
                <w:lang w:bidi="ar"/>
              </w:rPr>
            </w:pPr>
            <w:r w:rsidRPr="00072371">
              <w:rPr>
                <w:rFonts w:hint="eastAsia"/>
                <w:b w:val="0"/>
                <w:lang w:bidi="ar"/>
              </w:rPr>
              <w:t>1</w:t>
            </w:r>
            <w:r w:rsidRPr="00072371">
              <w:rPr>
                <w:b w:val="0"/>
                <w:lang w:bidi="ar"/>
              </w:rPr>
              <w:t>00</w:t>
            </w:r>
            <w:r w:rsidRPr="00072371">
              <w:rPr>
                <w:rFonts w:hint="eastAsia"/>
                <w:b w:val="0"/>
                <w:lang w:bidi="ar"/>
              </w:rPr>
              <w:t>Mbps</w:t>
            </w:r>
          </w:p>
        </w:tc>
        <w:tc>
          <w:tcPr>
            <w:tcW w:w="1237" w:type="pct"/>
            <w:tcBorders>
              <w:top w:val="single" w:sz="4" w:space="0" w:color="000000"/>
              <w:left w:val="single" w:sz="4" w:space="0" w:color="000000"/>
              <w:bottom w:val="single" w:sz="4" w:space="0" w:color="000000"/>
              <w:right w:val="single" w:sz="4" w:space="0" w:color="000000"/>
            </w:tcBorders>
            <w:vAlign w:val="center"/>
          </w:tcPr>
          <w:p w14:paraId="5980E645" w14:textId="12933D49" w:rsidR="000C16A0" w:rsidRPr="00072371" w:rsidRDefault="000C16A0" w:rsidP="00BA2946">
            <w:pPr>
              <w:pStyle w:val="ac"/>
              <w:rPr>
                <w:b w:val="0"/>
                <w:lang w:bidi="ar"/>
              </w:rPr>
            </w:pPr>
            <w:r w:rsidRPr="00072371">
              <w:rPr>
                <w:rFonts w:hint="eastAsia"/>
                <w:b w:val="0"/>
                <w:lang w:bidi="ar"/>
              </w:rPr>
              <w:t>详见</w:t>
            </w:r>
            <w:r w:rsidR="0063332E" w:rsidRPr="00072371">
              <w:rPr>
                <w:rFonts w:hint="eastAsia"/>
                <w:b w:val="0"/>
                <w:lang w:bidi="ar"/>
              </w:rPr>
              <w:t>4</w:t>
            </w:r>
            <w:r w:rsidRPr="00072371">
              <w:rPr>
                <w:b w:val="0"/>
                <w:lang w:bidi="ar"/>
              </w:rPr>
              <w:t>.3</w:t>
            </w:r>
            <w:r w:rsidRPr="00072371">
              <w:rPr>
                <w:rFonts w:hint="eastAsia"/>
                <w:b w:val="0"/>
                <w:lang w:bidi="ar"/>
              </w:rPr>
              <w:t>、技术参数</w:t>
            </w:r>
          </w:p>
        </w:tc>
        <w:tc>
          <w:tcPr>
            <w:tcW w:w="484" w:type="pct"/>
            <w:tcBorders>
              <w:top w:val="single" w:sz="4" w:space="0" w:color="000000"/>
              <w:left w:val="single" w:sz="4" w:space="0" w:color="000000"/>
              <w:bottom w:val="single" w:sz="4" w:space="0" w:color="000000"/>
              <w:right w:val="single" w:sz="4" w:space="0" w:color="000000"/>
            </w:tcBorders>
            <w:vAlign w:val="center"/>
          </w:tcPr>
          <w:p w14:paraId="410EC62C" w14:textId="7B2950C4" w:rsidR="000C16A0" w:rsidRPr="00072371" w:rsidRDefault="00E862B4" w:rsidP="00F66130">
            <w:pPr>
              <w:pStyle w:val="ac"/>
              <w:jc w:val="center"/>
              <w:rPr>
                <w:b w:val="0"/>
                <w:lang w:bidi="ar"/>
              </w:rPr>
            </w:pPr>
            <w:r w:rsidRPr="00072371">
              <w:rPr>
                <w:b w:val="0"/>
                <w:lang w:bidi="ar"/>
              </w:rPr>
              <w:t>2</w:t>
            </w:r>
            <w:r w:rsidR="000C16A0" w:rsidRPr="00072371">
              <w:rPr>
                <w:rFonts w:hint="eastAsia"/>
                <w:b w:val="0"/>
                <w:lang w:bidi="ar"/>
              </w:rPr>
              <w:t>条</w:t>
            </w:r>
          </w:p>
        </w:tc>
        <w:tc>
          <w:tcPr>
            <w:tcW w:w="562" w:type="pct"/>
            <w:tcBorders>
              <w:top w:val="single" w:sz="4" w:space="0" w:color="000000"/>
              <w:left w:val="single" w:sz="4" w:space="0" w:color="000000"/>
              <w:bottom w:val="single" w:sz="4" w:space="0" w:color="000000"/>
              <w:right w:val="single" w:sz="4" w:space="0" w:color="000000"/>
            </w:tcBorders>
            <w:vAlign w:val="center"/>
          </w:tcPr>
          <w:p w14:paraId="114567CF" w14:textId="3A1F0106" w:rsidR="000C16A0" w:rsidRPr="00072371" w:rsidRDefault="000C16A0" w:rsidP="00BA2946">
            <w:pPr>
              <w:pStyle w:val="ac"/>
              <w:rPr>
                <w:b w:val="0"/>
                <w:lang w:bidi="ar"/>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672346D9" w14:textId="78E8AD18" w:rsidR="000C16A0" w:rsidRPr="00072371" w:rsidRDefault="000C16A0" w:rsidP="00BA2946">
            <w:pPr>
              <w:pStyle w:val="ac"/>
              <w:rPr>
                <w:b w:val="0"/>
                <w:lang w:bidi="ar"/>
              </w:rPr>
            </w:pPr>
          </w:p>
        </w:tc>
      </w:tr>
      <w:tr w:rsidR="007B4BD6" w:rsidRPr="007E221E" w14:paraId="764EB158" w14:textId="634BDF5D" w:rsidTr="009E6EEB">
        <w:trPr>
          <w:trHeight w:val="625"/>
        </w:trPr>
        <w:tc>
          <w:tcPr>
            <w:tcW w:w="421" w:type="pct"/>
            <w:tcBorders>
              <w:top w:val="single" w:sz="4" w:space="0" w:color="000000"/>
              <w:left w:val="single" w:sz="4" w:space="0" w:color="000000"/>
              <w:bottom w:val="single" w:sz="4" w:space="0" w:color="000000"/>
              <w:right w:val="single" w:sz="4" w:space="0" w:color="000000"/>
            </w:tcBorders>
            <w:vAlign w:val="center"/>
          </w:tcPr>
          <w:p w14:paraId="1D8CDCA3" w14:textId="4E2CB512" w:rsidR="000C16A0" w:rsidRPr="00072371" w:rsidRDefault="000C16A0" w:rsidP="00BA2946">
            <w:pPr>
              <w:pStyle w:val="ac"/>
              <w:rPr>
                <w:b w:val="0"/>
                <w:lang w:bidi="ar"/>
              </w:rPr>
            </w:pPr>
            <w:r w:rsidRPr="00072371">
              <w:rPr>
                <w:b w:val="0"/>
                <w:lang w:bidi="ar"/>
              </w:rPr>
              <w:t>4</w:t>
            </w:r>
          </w:p>
        </w:tc>
        <w:tc>
          <w:tcPr>
            <w:tcW w:w="998" w:type="pct"/>
            <w:tcBorders>
              <w:top w:val="single" w:sz="4" w:space="0" w:color="000000"/>
              <w:left w:val="single" w:sz="4" w:space="0" w:color="000000"/>
              <w:bottom w:val="single" w:sz="4" w:space="0" w:color="000000"/>
              <w:right w:val="single" w:sz="4" w:space="0" w:color="000000"/>
            </w:tcBorders>
            <w:vAlign w:val="center"/>
          </w:tcPr>
          <w:p w14:paraId="3FF90AE5" w14:textId="00384672" w:rsidR="000C16A0" w:rsidRPr="00072371" w:rsidRDefault="000C16A0" w:rsidP="00BA2946">
            <w:pPr>
              <w:pStyle w:val="ac"/>
              <w:rPr>
                <w:b w:val="0"/>
                <w:lang w:bidi="ar"/>
              </w:rPr>
            </w:pPr>
            <w:r w:rsidRPr="00072371">
              <w:rPr>
                <w:rFonts w:hint="eastAsia"/>
                <w:b w:val="0"/>
                <w:lang w:bidi="ar"/>
              </w:rPr>
              <w:t>诊疗一体化平台云主机</w:t>
            </w:r>
          </w:p>
        </w:tc>
        <w:tc>
          <w:tcPr>
            <w:tcW w:w="597" w:type="pct"/>
            <w:tcBorders>
              <w:top w:val="single" w:sz="4" w:space="0" w:color="000000"/>
              <w:left w:val="single" w:sz="4" w:space="0" w:color="000000"/>
              <w:bottom w:val="single" w:sz="4" w:space="0" w:color="000000"/>
              <w:right w:val="single" w:sz="4" w:space="0" w:color="000000"/>
            </w:tcBorders>
            <w:vAlign w:val="center"/>
          </w:tcPr>
          <w:p w14:paraId="5023B713" w14:textId="732FDCA5" w:rsidR="000C16A0" w:rsidRPr="00072371" w:rsidRDefault="000C16A0" w:rsidP="00BA2946">
            <w:pPr>
              <w:pStyle w:val="ac"/>
              <w:rPr>
                <w:b w:val="0"/>
                <w:lang w:bidi="ar"/>
              </w:rPr>
            </w:pPr>
            <w:r w:rsidRPr="00072371">
              <w:rPr>
                <w:rFonts w:hint="eastAsia"/>
                <w:b w:val="0"/>
                <w:lang w:bidi="ar"/>
              </w:rPr>
              <w:t>云主机</w:t>
            </w:r>
          </w:p>
        </w:tc>
        <w:tc>
          <w:tcPr>
            <w:tcW w:w="1237" w:type="pct"/>
            <w:tcBorders>
              <w:top w:val="single" w:sz="4" w:space="0" w:color="000000"/>
              <w:left w:val="single" w:sz="4" w:space="0" w:color="000000"/>
              <w:bottom w:val="single" w:sz="4" w:space="0" w:color="000000"/>
              <w:right w:val="single" w:sz="4" w:space="0" w:color="000000"/>
            </w:tcBorders>
            <w:vAlign w:val="center"/>
          </w:tcPr>
          <w:p w14:paraId="05334379" w14:textId="26CD93E2" w:rsidR="000C16A0" w:rsidRPr="00072371" w:rsidRDefault="000C16A0" w:rsidP="00BA2946">
            <w:pPr>
              <w:pStyle w:val="ac"/>
              <w:rPr>
                <w:b w:val="0"/>
                <w:lang w:bidi="ar"/>
              </w:rPr>
            </w:pPr>
            <w:r w:rsidRPr="00072371">
              <w:rPr>
                <w:rFonts w:hint="eastAsia"/>
                <w:b w:val="0"/>
                <w:lang w:bidi="ar"/>
              </w:rPr>
              <w:t>详见</w:t>
            </w:r>
            <w:r w:rsidR="0063332E" w:rsidRPr="00072371">
              <w:rPr>
                <w:rFonts w:hint="eastAsia"/>
                <w:b w:val="0"/>
                <w:lang w:bidi="ar"/>
              </w:rPr>
              <w:t>4</w:t>
            </w:r>
            <w:r w:rsidRPr="00072371">
              <w:rPr>
                <w:b w:val="0"/>
                <w:lang w:bidi="ar"/>
              </w:rPr>
              <w:t>.4</w:t>
            </w:r>
            <w:r w:rsidRPr="00072371">
              <w:rPr>
                <w:rFonts w:hint="eastAsia"/>
                <w:b w:val="0"/>
                <w:lang w:bidi="ar"/>
              </w:rPr>
              <w:t>、技术参数</w:t>
            </w:r>
          </w:p>
        </w:tc>
        <w:tc>
          <w:tcPr>
            <w:tcW w:w="484" w:type="pct"/>
            <w:tcBorders>
              <w:top w:val="single" w:sz="4" w:space="0" w:color="000000"/>
              <w:left w:val="single" w:sz="4" w:space="0" w:color="000000"/>
              <w:bottom w:val="single" w:sz="4" w:space="0" w:color="000000"/>
              <w:right w:val="single" w:sz="4" w:space="0" w:color="000000"/>
            </w:tcBorders>
            <w:vAlign w:val="center"/>
          </w:tcPr>
          <w:p w14:paraId="1AB03E32" w14:textId="218393D4" w:rsidR="000C16A0" w:rsidRPr="00072371" w:rsidRDefault="000C16A0" w:rsidP="00F66130">
            <w:pPr>
              <w:pStyle w:val="ac"/>
              <w:jc w:val="center"/>
              <w:rPr>
                <w:b w:val="0"/>
              </w:rPr>
            </w:pPr>
            <w:r w:rsidRPr="00072371">
              <w:rPr>
                <w:b w:val="0"/>
              </w:rPr>
              <w:t>1</w:t>
            </w:r>
            <w:r w:rsidR="005D342D" w:rsidRPr="00072371">
              <w:rPr>
                <w:b w:val="0"/>
              </w:rPr>
              <w:t>6</w:t>
            </w:r>
            <w:r w:rsidRPr="00072371">
              <w:rPr>
                <w:rFonts w:hint="eastAsia"/>
                <w:b w:val="0"/>
              </w:rPr>
              <w:t>台</w:t>
            </w:r>
          </w:p>
        </w:tc>
        <w:tc>
          <w:tcPr>
            <w:tcW w:w="562" w:type="pct"/>
            <w:tcBorders>
              <w:top w:val="single" w:sz="4" w:space="0" w:color="000000"/>
              <w:left w:val="single" w:sz="4" w:space="0" w:color="000000"/>
              <w:bottom w:val="single" w:sz="4" w:space="0" w:color="000000"/>
              <w:right w:val="single" w:sz="4" w:space="0" w:color="000000"/>
            </w:tcBorders>
            <w:vAlign w:val="center"/>
          </w:tcPr>
          <w:p w14:paraId="1E6863EF" w14:textId="3E817BE9" w:rsidR="000C16A0" w:rsidRPr="00072371" w:rsidRDefault="000C16A0" w:rsidP="00BA2946">
            <w:pPr>
              <w:pStyle w:val="ac"/>
              <w:rPr>
                <w:b w:val="0"/>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7B7634C9" w14:textId="2EAC2DDE" w:rsidR="000C16A0" w:rsidRPr="00072371" w:rsidRDefault="000C16A0" w:rsidP="00BA2946">
            <w:pPr>
              <w:pStyle w:val="ac"/>
              <w:rPr>
                <w:b w:val="0"/>
              </w:rPr>
            </w:pPr>
          </w:p>
        </w:tc>
      </w:tr>
      <w:tr w:rsidR="007B4BD6" w:rsidRPr="007E221E" w14:paraId="715ED906" w14:textId="4CFE2AD8" w:rsidTr="009E6EEB">
        <w:trPr>
          <w:trHeight w:val="625"/>
        </w:trPr>
        <w:tc>
          <w:tcPr>
            <w:tcW w:w="421" w:type="pct"/>
            <w:tcBorders>
              <w:top w:val="single" w:sz="4" w:space="0" w:color="000000"/>
              <w:left w:val="single" w:sz="4" w:space="0" w:color="000000"/>
              <w:bottom w:val="single" w:sz="4" w:space="0" w:color="000000"/>
              <w:right w:val="single" w:sz="4" w:space="0" w:color="000000"/>
            </w:tcBorders>
            <w:vAlign w:val="center"/>
          </w:tcPr>
          <w:p w14:paraId="43F66B1D" w14:textId="20F533AE" w:rsidR="000C16A0" w:rsidRPr="00072371" w:rsidRDefault="000C16A0" w:rsidP="00BA2946">
            <w:pPr>
              <w:pStyle w:val="ac"/>
              <w:rPr>
                <w:b w:val="0"/>
                <w:lang w:bidi="ar"/>
              </w:rPr>
            </w:pPr>
            <w:r w:rsidRPr="00072371">
              <w:rPr>
                <w:b w:val="0"/>
                <w:lang w:bidi="ar"/>
              </w:rPr>
              <w:t>5</w:t>
            </w:r>
          </w:p>
        </w:tc>
        <w:tc>
          <w:tcPr>
            <w:tcW w:w="998" w:type="pct"/>
            <w:tcBorders>
              <w:top w:val="single" w:sz="4" w:space="0" w:color="000000"/>
              <w:left w:val="single" w:sz="4" w:space="0" w:color="000000"/>
              <w:bottom w:val="single" w:sz="4" w:space="0" w:color="000000"/>
              <w:right w:val="single" w:sz="4" w:space="0" w:color="000000"/>
            </w:tcBorders>
            <w:vAlign w:val="center"/>
          </w:tcPr>
          <w:p w14:paraId="5F7811F9" w14:textId="062CAD2B" w:rsidR="000C16A0" w:rsidRPr="00072371" w:rsidRDefault="000C16A0" w:rsidP="00BA2946">
            <w:pPr>
              <w:pStyle w:val="ac"/>
              <w:rPr>
                <w:b w:val="0"/>
                <w:lang w:bidi="ar"/>
              </w:rPr>
            </w:pPr>
            <w:r w:rsidRPr="00072371">
              <w:rPr>
                <w:rFonts w:hint="eastAsia"/>
                <w:b w:val="0"/>
                <w:lang w:bidi="ar"/>
              </w:rPr>
              <w:t>诊疗一体化平台前置机</w:t>
            </w:r>
          </w:p>
        </w:tc>
        <w:tc>
          <w:tcPr>
            <w:tcW w:w="597" w:type="pct"/>
            <w:tcBorders>
              <w:top w:val="single" w:sz="4" w:space="0" w:color="000000"/>
              <w:left w:val="single" w:sz="4" w:space="0" w:color="000000"/>
              <w:bottom w:val="single" w:sz="4" w:space="0" w:color="000000"/>
              <w:right w:val="single" w:sz="4" w:space="0" w:color="000000"/>
            </w:tcBorders>
            <w:vAlign w:val="center"/>
          </w:tcPr>
          <w:p w14:paraId="1C566084" w14:textId="2A7D93D0" w:rsidR="000C16A0" w:rsidRPr="00072371" w:rsidRDefault="000C16A0" w:rsidP="00BA2946">
            <w:pPr>
              <w:pStyle w:val="ac"/>
              <w:rPr>
                <w:b w:val="0"/>
                <w:lang w:bidi="ar"/>
              </w:rPr>
            </w:pPr>
            <w:r w:rsidRPr="00072371">
              <w:rPr>
                <w:rFonts w:hint="eastAsia"/>
                <w:b w:val="0"/>
                <w:lang w:bidi="ar"/>
              </w:rPr>
              <w:t>前置机</w:t>
            </w:r>
          </w:p>
        </w:tc>
        <w:tc>
          <w:tcPr>
            <w:tcW w:w="1237" w:type="pct"/>
            <w:tcBorders>
              <w:top w:val="single" w:sz="4" w:space="0" w:color="000000"/>
              <w:left w:val="single" w:sz="4" w:space="0" w:color="000000"/>
              <w:bottom w:val="single" w:sz="4" w:space="0" w:color="000000"/>
              <w:right w:val="single" w:sz="4" w:space="0" w:color="000000"/>
            </w:tcBorders>
            <w:vAlign w:val="center"/>
          </w:tcPr>
          <w:p w14:paraId="38C16060" w14:textId="10FBFBBC" w:rsidR="000C16A0" w:rsidRPr="00072371" w:rsidRDefault="000C16A0" w:rsidP="00BA2946">
            <w:pPr>
              <w:pStyle w:val="ac"/>
              <w:rPr>
                <w:b w:val="0"/>
                <w:lang w:bidi="ar"/>
              </w:rPr>
            </w:pPr>
            <w:r w:rsidRPr="00072371">
              <w:rPr>
                <w:rFonts w:hint="eastAsia"/>
                <w:b w:val="0"/>
                <w:lang w:bidi="ar"/>
              </w:rPr>
              <w:t>详见</w:t>
            </w:r>
            <w:r w:rsidR="0063332E" w:rsidRPr="00072371">
              <w:rPr>
                <w:rFonts w:hint="eastAsia"/>
                <w:b w:val="0"/>
                <w:lang w:bidi="ar"/>
              </w:rPr>
              <w:t>4</w:t>
            </w:r>
            <w:r w:rsidRPr="00072371">
              <w:rPr>
                <w:b w:val="0"/>
                <w:lang w:bidi="ar"/>
              </w:rPr>
              <w:t>.5</w:t>
            </w:r>
            <w:r w:rsidRPr="00072371">
              <w:rPr>
                <w:rFonts w:hint="eastAsia"/>
                <w:b w:val="0"/>
                <w:lang w:bidi="ar"/>
              </w:rPr>
              <w:t>、技术参数</w:t>
            </w:r>
          </w:p>
        </w:tc>
        <w:tc>
          <w:tcPr>
            <w:tcW w:w="484" w:type="pct"/>
            <w:tcBorders>
              <w:top w:val="single" w:sz="4" w:space="0" w:color="000000"/>
              <w:left w:val="single" w:sz="4" w:space="0" w:color="000000"/>
              <w:bottom w:val="single" w:sz="4" w:space="0" w:color="000000"/>
              <w:right w:val="single" w:sz="4" w:space="0" w:color="000000"/>
            </w:tcBorders>
            <w:vAlign w:val="center"/>
          </w:tcPr>
          <w:p w14:paraId="6D9B1418" w14:textId="0944D8A5" w:rsidR="000C16A0" w:rsidRPr="00072371" w:rsidRDefault="000C16A0" w:rsidP="00F66130">
            <w:pPr>
              <w:pStyle w:val="ac"/>
              <w:jc w:val="center"/>
              <w:rPr>
                <w:b w:val="0"/>
              </w:rPr>
            </w:pPr>
            <w:r w:rsidRPr="00072371">
              <w:rPr>
                <w:b w:val="0"/>
              </w:rPr>
              <w:t>2</w:t>
            </w:r>
            <w:r w:rsidR="005D342D" w:rsidRPr="00072371">
              <w:rPr>
                <w:b w:val="0"/>
              </w:rPr>
              <w:t>8</w:t>
            </w:r>
            <w:r w:rsidRPr="00072371">
              <w:rPr>
                <w:rFonts w:hint="eastAsia"/>
                <w:b w:val="0"/>
              </w:rPr>
              <w:t>台</w:t>
            </w:r>
          </w:p>
        </w:tc>
        <w:tc>
          <w:tcPr>
            <w:tcW w:w="562" w:type="pct"/>
            <w:tcBorders>
              <w:top w:val="single" w:sz="4" w:space="0" w:color="000000"/>
              <w:left w:val="single" w:sz="4" w:space="0" w:color="000000"/>
              <w:bottom w:val="single" w:sz="4" w:space="0" w:color="000000"/>
              <w:right w:val="single" w:sz="4" w:space="0" w:color="000000"/>
            </w:tcBorders>
            <w:vAlign w:val="center"/>
          </w:tcPr>
          <w:p w14:paraId="7F8AB18D" w14:textId="04044279" w:rsidR="000C16A0" w:rsidRPr="00072371" w:rsidRDefault="000C16A0" w:rsidP="00BA2946">
            <w:pPr>
              <w:pStyle w:val="ac"/>
              <w:rPr>
                <w:b w:val="0"/>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5CD21E63" w14:textId="25CE89D7" w:rsidR="000C16A0" w:rsidRPr="00072371" w:rsidRDefault="000C16A0" w:rsidP="00BA2946">
            <w:pPr>
              <w:pStyle w:val="ac"/>
              <w:rPr>
                <w:b w:val="0"/>
              </w:rPr>
            </w:pPr>
          </w:p>
        </w:tc>
      </w:tr>
      <w:tr w:rsidR="00AD36B1" w:rsidRPr="007E221E" w14:paraId="6AC3BCB3" w14:textId="77777777" w:rsidTr="009E6EEB">
        <w:trPr>
          <w:trHeight w:val="625"/>
        </w:trPr>
        <w:tc>
          <w:tcPr>
            <w:tcW w:w="421" w:type="pct"/>
            <w:tcBorders>
              <w:top w:val="single" w:sz="4" w:space="0" w:color="000000"/>
              <w:left w:val="single" w:sz="4" w:space="0" w:color="000000"/>
              <w:bottom w:val="single" w:sz="4" w:space="0" w:color="000000"/>
              <w:right w:val="single" w:sz="4" w:space="0" w:color="000000"/>
            </w:tcBorders>
            <w:vAlign w:val="center"/>
          </w:tcPr>
          <w:p w14:paraId="2DAF9EEE" w14:textId="75D97753" w:rsidR="00AD36B1" w:rsidRPr="00072371" w:rsidRDefault="00AD36B1" w:rsidP="00BA2946">
            <w:pPr>
              <w:pStyle w:val="ac"/>
              <w:rPr>
                <w:b w:val="0"/>
                <w:lang w:bidi="ar"/>
              </w:rPr>
            </w:pPr>
            <w:r w:rsidRPr="00072371">
              <w:rPr>
                <w:rFonts w:hint="eastAsia"/>
                <w:b w:val="0"/>
                <w:lang w:bidi="ar"/>
              </w:rPr>
              <w:t>6</w:t>
            </w:r>
          </w:p>
        </w:tc>
        <w:tc>
          <w:tcPr>
            <w:tcW w:w="998" w:type="pct"/>
            <w:tcBorders>
              <w:top w:val="single" w:sz="4" w:space="0" w:color="000000"/>
              <w:left w:val="single" w:sz="4" w:space="0" w:color="000000"/>
              <w:bottom w:val="single" w:sz="4" w:space="0" w:color="000000"/>
              <w:right w:val="single" w:sz="4" w:space="0" w:color="000000"/>
            </w:tcBorders>
            <w:vAlign w:val="center"/>
          </w:tcPr>
          <w:p w14:paraId="4570EBB9" w14:textId="1BFFC2CC" w:rsidR="00AD36B1" w:rsidRPr="00072371" w:rsidRDefault="00AD36B1" w:rsidP="00BA2946">
            <w:pPr>
              <w:pStyle w:val="ac"/>
              <w:rPr>
                <w:b w:val="0"/>
                <w:lang w:bidi="ar"/>
              </w:rPr>
            </w:pPr>
            <w:proofErr w:type="gramStart"/>
            <w:r w:rsidRPr="00072371">
              <w:rPr>
                <w:rFonts w:hint="eastAsia"/>
                <w:b w:val="0"/>
                <w:lang w:bidi="ar"/>
              </w:rPr>
              <w:t>云安全</w:t>
            </w:r>
            <w:proofErr w:type="gramEnd"/>
            <w:r w:rsidRPr="00072371">
              <w:rPr>
                <w:rFonts w:hint="eastAsia"/>
                <w:b w:val="0"/>
                <w:lang w:bidi="ar"/>
              </w:rPr>
              <w:t>服务</w:t>
            </w:r>
          </w:p>
        </w:tc>
        <w:tc>
          <w:tcPr>
            <w:tcW w:w="597" w:type="pct"/>
            <w:tcBorders>
              <w:top w:val="single" w:sz="4" w:space="0" w:color="000000"/>
              <w:left w:val="single" w:sz="4" w:space="0" w:color="000000"/>
              <w:bottom w:val="single" w:sz="4" w:space="0" w:color="000000"/>
              <w:right w:val="single" w:sz="4" w:space="0" w:color="000000"/>
            </w:tcBorders>
            <w:vAlign w:val="center"/>
          </w:tcPr>
          <w:p w14:paraId="180FFB31" w14:textId="5AE0AA88" w:rsidR="00AD36B1" w:rsidRPr="00072371" w:rsidRDefault="00AD36B1" w:rsidP="00BA2946">
            <w:pPr>
              <w:pStyle w:val="ac"/>
              <w:rPr>
                <w:b w:val="0"/>
                <w:lang w:bidi="ar"/>
              </w:rPr>
            </w:pPr>
            <w:proofErr w:type="gramStart"/>
            <w:r w:rsidRPr="00072371">
              <w:rPr>
                <w:rFonts w:hint="eastAsia"/>
                <w:b w:val="0"/>
                <w:lang w:bidi="ar"/>
              </w:rPr>
              <w:t>云安全</w:t>
            </w:r>
            <w:proofErr w:type="gramEnd"/>
          </w:p>
        </w:tc>
        <w:tc>
          <w:tcPr>
            <w:tcW w:w="1237" w:type="pct"/>
            <w:tcBorders>
              <w:top w:val="single" w:sz="4" w:space="0" w:color="000000"/>
              <w:left w:val="single" w:sz="4" w:space="0" w:color="000000"/>
              <w:bottom w:val="single" w:sz="4" w:space="0" w:color="000000"/>
              <w:right w:val="single" w:sz="4" w:space="0" w:color="000000"/>
            </w:tcBorders>
            <w:vAlign w:val="center"/>
          </w:tcPr>
          <w:p w14:paraId="38243841" w14:textId="19F84EF4" w:rsidR="00AD36B1" w:rsidRPr="00072371" w:rsidRDefault="00AD36B1" w:rsidP="00BA2946">
            <w:pPr>
              <w:pStyle w:val="ac"/>
              <w:rPr>
                <w:b w:val="0"/>
                <w:lang w:bidi="ar"/>
              </w:rPr>
            </w:pPr>
            <w:r w:rsidRPr="00072371">
              <w:rPr>
                <w:rFonts w:hint="eastAsia"/>
                <w:b w:val="0"/>
                <w:lang w:bidi="ar"/>
              </w:rPr>
              <w:t>详见4、6技术参数</w:t>
            </w:r>
          </w:p>
        </w:tc>
        <w:tc>
          <w:tcPr>
            <w:tcW w:w="484" w:type="pct"/>
            <w:tcBorders>
              <w:top w:val="single" w:sz="4" w:space="0" w:color="000000"/>
              <w:left w:val="single" w:sz="4" w:space="0" w:color="000000"/>
              <w:bottom w:val="single" w:sz="4" w:space="0" w:color="000000"/>
              <w:right w:val="single" w:sz="4" w:space="0" w:color="000000"/>
            </w:tcBorders>
            <w:vAlign w:val="center"/>
          </w:tcPr>
          <w:p w14:paraId="608EEAF4" w14:textId="0BB1CF41" w:rsidR="00AD36B1" w:rsidRPr="00072371" w:rsidRDefault="005A0ED3" w:rsidP="00F66130">
            <w:pPr>
              <w:pStyle w:val="ac"/>
              <w:jc w:val="center"/>
              <w:rPr>
                <w:b w:val="0"/>
              </w:rPr>
            </w:pPr>
            <w:r w:rsidRPr="00072371">
              <w:rPr>
                <w:b w:val="0"/>
              </w:rPr>
              <w:t>1</w:t>
            </w:r>
            <w:r w:rsidR="00995EA8" w:rsidRPr="00072371">
              <w:rPr>
                <w:rFonts w:hint="eastAsia"/>
                <w:b w:val="0"/>
              </w:rPr>
              <w:t>套</w:t>
            </w:r>
          </w:p>
        </w:tc>
        <w:tc>
          <w:tcPr>
            <w:tcW w:w="562" w:type="pct"/>
            <w:tcBorders>
              <w:top w:val="single" w:sz="4" w:space="0" w:color="000000"/>
              <w:left w:val="single" w:sz="4" w:space="0" w:color="000000"/>
              <w:bottom w:val="single" w:sz="4" w:space="0" w:color="000000"/>
              <w:right w:val="single" w:sz="4" w:space="0" w:color="000000"/>
            </w:tcBorders>
            <w:vAlign w:val="center"/>
          </w:tcPr>
          <w:p w14:paraId="65D88E92" w14:textId="77777777" w:rsidR="00AD36B1" w:rsidRPr="00072371" w:rsidRDefault="00AD36B1" w:rsidP="00BA2946">
            <w:pPr>
              <w:pStyle w:val="ac"/>
              <w:rPr>
                <w:b w:val="0"/>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3FE26183" w14:textId="77777777" w:rsidR="00AD36B1" w:rsidRPr="00072371" w:rsidRDefault="00AD36B1" w:rsidP="00BA2946">
            <w:pPr>
              <w:pStyle w:val="ac"/>
              <w:rPr>
                <w:b w:val="0"/>
              </w:rPr>
            </w:pPr>
          </w:p>
        </w:tc>
      </w:tr>
    </w:tbl>
    <w:p w14:paraId="02F9A90A" w14:textId="33DFA5E8" w:rsidR="00C920FF" w:rsidRPr="00072371" w:rsidRDefault="000C16A0" w:rsidP="00C65984">
      <w:pPr>
        <w:ind w:firstLine="482"/>
        <w:rPr>
          <w:b/>
        </w:rPr>
      </w:pPr>
      <w:r w:rsidRPr="00072371">
        <w:rPr>
          <w:rFonts w:hint="eastAsia"/>
          <w:b/>
        </w:rPr>
        <w:t>备注：项目租用时间为一年，租赁起始时间，以采购人签名确认时间为准。</w:t>
      </w:r>
    </w:p>
    <w:p w14:paraId="25EC92CB" w14:textId="77777777" w:rsidR="0016313F" w:rsidRPr="0063332E" w:rsidRDefault="0016313F" w:rsidP="00C65984"/>
    <w:p w14:paraId="707D259C" w14:textId="79799150" w:rsidR="00FA689E" w:rsidRPr="00F024BC" w:rsidRDefault="00BA2946" w:rsidP="00BA2946">
      <w:pPr>
        <w:pStyle w:val="ac"/>
        <w:outlineLvl w:val="0"/>
      </w:pPr>
      <w:r>
        <w:rPr>
          <w:rFonts w:hint="eastAsia"/>
        </w:rPr>
        <w:t>四、</w:t>
      </w:r>
      <w:r w:rsidR="00B87678" w:rsidRPr="00F024BC">
        <w:rPr>
          <w:rFonts w:hint="eastAsia"/>
        </w:rPr>
        <w:t>详细配置参数要求</w:t>
      </w:r>
    </w:p>
    <w:p w14:paraId="0C18BC99" w14:textId="73696F88" w:rsidR="00836FE4" w:rsidRPr="00F024BC" w:rsidRDefault="00836FE4" w:rsidP="00BA2946">
      <w:pPr>
        <w:pStyle w:val="ac"/>
        <w:outlineLvl w:val="1"/>
      </w:pPr>
      <w:r w:rsidRPr="00F024BC">
        <w:rPr>
          <w:rFonts w:hint="eastAsia"/>
        </w:rPr>
        <w:t>4</w:t>
      </w:r>
      <w:r w:rsidRPr="00F024BC">
        <w:t>.1</w:t>
      </w:r>
      <w:r w:rsidRPr="00F024BC">
        <w:rPr>
          <w:rFonts w:hint="eastAsia"/>
        </w:rPr>
        <w:t>、</w:t>
      </w:r>
      <w:r w:rsidR="00BA2946" w:rsidRPr="00BA2946">
        <w:rPr>
          <w:rFonts w:hint="eastAsia"/>
        </w:rPr>
        <w:t>各分点医院至云平台线路</w:t>
      </w:r>
      <w:r w:rsidR="00B87678" w:rsidRPr="00F024BC">
        <w:rPr>
          <w:rFonts w:hint="eastAsia"/>
        </w:rPr>
        <w:t>技术参数</w:t>
      </w:r>
    </w:p>
    <w:tbl>
      <w:tblPr>
        <w:tblStyle w:val="af7"/>
        <w:tblW w:w="9209" w:type="dxa"/>
        <w:tblLook w:val="04A0" w:firstRow="1" w:lastRow="0" w:firstColumn="1" w:lastColumn="0" w:noHBand="0" w:noVBand="1"/>
      </w:tblPr>
      <w:tblGrid>
        <w:gridCol w:w="846"/>
        <w:gridCol w:w="8363"/>
      </w:tblGrid>
      <w:tr w:rsidR="00164ABE" w:rsidRPr="00164ABE" w14:paraId="1F85A228" w14:textId="77777777" w:rsidTr="00E02E24">
        <w:trPr>
          <w:trHeight w:val="232"/>
        </w:trPr>
        <w:tc>
          <w:tcPr>
            <w:tcW w:w="846" w:type="dxa"/>
            <w:noWrap/>
            <w:hideMark/>
          </w:tcPr>
          <w:p w14:paraId="0B92FB99" w14:textId="77777777" w:rsidR="00164ABE" w:rsidRPr="00164ABE" w:rsidRDefault="00164ABE" w:rsidP="00BA2946">
            <w:pPr>
              <w:ind w:firstLineChars="0" w:firstLine="0"/>
            </w:pPr>
            <w:r w:rsidRPr="00164ABE">
              <w:rPr>
                <w:rFonts w:hint="eastAsia"/>
              </w:rPr>
              <w:t>序号</w:t>
            </w:r>
          </w:p>
        </w:tc>
        <w:tc>
          <w:tcPr>
            <w:tcW w:w="8363" w:type="dxa"/>
            <w:noWrap/>
            <w:hideMark/>
          </w:tcPr>
          <w:p w14:paraId="20CACF76" w14:textId="77777777" w:rsidR="00164ABE" w:rsidRPr="00164ABE" w:rsidRDefault="00164ABE" w:rsidP="00BA2946">
            <w:pPr>
              <w:ind w:firstLineChars="0" w:firstLine="0"/>
            </w:pPr>
            <w:r w:rsidRPr="00164ABE">
              <w:rPr>
                <w:rFonts w:hint="eastAsia"/>
              </w:rPr>
              <w:t>技术规格要求</w:t>
            </w:r>
          </w:p>
        </w:tc>
      </w:tr>
      <w:tr w:rsidR="00164ABE" w:rsidRPr="00164ABE" w14:paraId="3BF778FE" w14:textId="77777777" w:rsidTr="00E02E24">
        <w:trPr>
          <w:trHeight w:val="456"/>
        </w:trPr>
        <w:tc>
          <w:tcPr>
            <w:tcW w:w="846" w:type="dxa"/>
            <w:noWrap/>
            <w:hideMark/>
          </w:tcPr>
          <w:p w14:paraId="64AAAC86" w14:textId="77777777" w:rsidR="00164ABE" w:rsidRPr="00164ABE" w:rsidRDefault="00164ABE" w:rsidP="00BA2946">
            <w:pPr>
              <w:ind w:firstLineChars="0" w:firstLine="0"/>
            </w:pPr>
            <w:r w:rsidRPr="00164ABE">
              <w:t>1</w:t>
            </w:r>
          </w:p>
        </w:tc>
        <w:tc>
          <w:tcPr>
            <w:tcW w:w="8363" w:type="dxa"/>
            <w:noWrap/>
            <w:hideMark/>
          </w:tcPr>
          <w:p w14:paraId="02A98246" w14:textId="2D39CEAC" w:rsidR="00164ABE" w:rsidRPr="00164ABE" w:rsidRDefault="00BA2946" w:rsidP="00BA2946">
            <w:pPr>
              <w:ind w:firstLineChars="0" w:firstLine="0"/>
            </w:pPr>
            <w:r>
              <w:rPr>
                <w:rFonts w:hint="eastAsia"/>
              </w:rPr>
              <w:t>带宽不低于</w:t>
            </w:r>
            <w:r>
              <w:rPr>
                <w:rFonts w:hint="eastAsia"/>
              </w:rPr>
              <w:t>1</w:t>
            </w:r>
            <w:r>
              <w:t>0</w:t>
            </w:r>
            <w:r>
              <w:rPr>
                <w:rFonts w:hint="eastAsia"/>
              </w:rPr>
              <w:t>Mbps</w:t>
            </w:r>
            <w:r>
              <w:rPr>
                <w:rFonts w:hint="eastAsia"/>
              </w:rPr>
              <w:t>，</w:t>
            </w:r>
            <w:r w:rsidR="00164ABE" w:rsidRPr="00164ABE">
              <w:rPr>
                <w:rFonts w:hint="eastAsia"/>
              </w:rPr>
              <w:t>电路的可用率平均不低于</w:t>
            </w:r>
            <w:r w:rsidR="00164ABE" w:rsidRPr="00164ABE">
              <w:t xml:space="preserve"> 99.5%</w:t>
            </w:r>
            <w:r w:rsidR="00164ABE" w:rsidRPr="00164ABE">
              <w:rPr>
                <w:rFonts w:hint="eastAsia"/>
              </w:rPr>
              <w:t>，丢包率为≤</w:t>
            </w:r>
            <w:r w:rsidR="00164ABE" w:rsidRPr="00164ABE">
              <w:t>0.1%</w:t>
            </w:r>
            <w:r w:rsidR="00164ABE" w:rsidRPr="00164ABE">
              <w:rPr>
                <w:rFonts w:hint="eastAsia"/>
              </w:rPr>
              <w:t>，电路独占上下行速率恒定。</w:t>
            </w:r>
          </w:p>
        </w:tc>
      </w:tr>
      <w:tr w:rsidR="00164ABE" w:rsidRPr="00164ABE" w14:paraId="4E805C39" w14:textId="77777777" w:rsidTr="00E02E24">
        <w:trPr>
          <w:trHeight w:val="232"/>
        </w:trPr>
        <w:tc>
          <w:tcPr>
            <w:tcW w:w="846" w:type="dxa"/>
            <w:noWrap/>
            <w:hideMark/>
          </w:tcPr>
          <w:p w14:paraId="4EE513E9" w14:textId="4B8D82BB" w:rsidR="00164ABE" w:rsidRPr="00164ABE" w:rsidRDefault="00E02E24" w:rsidP="00E02E24">
            <w:pPr>
              <w:ind w:firstLineChars="0" w:firstLine="0"/>
            </w:pPr>
            <w:r>
              <w:t>2</w:t>
            </w:r>
          </w:p>
        </w:tc>
        <w:tc>
          <w:tcPr>
            <w:tcW w:w="8363" w:type="dxa"/>
            <w:noWrap/>
            <w:hideMark/>
          </w:tcPr>
          <w:p w14:paraId="45399E72" w14:textId="77777777" w:rsidR="00164ABE" w:rsidRPr="00164ABE" w:rsidRDefault="00164ABE" w:rsidP="00BA2946">
            <w:pPr>
              <w:ind w:firstLineChars="0" w:firstLine="0"/>
            </w:pPr>
            <w:r w:rsidRPr="00164ABE">
              <w:rPr>
                <w:rFonts w:hint="eastAsia"/>
              </w:rPr>
              <w:t>网络线路要求全程采用</w:t>
            </w:r>
            <w:r w:rsidRPr="00164ABE">
              <w:t>MPLS/PON/IP RAN</w:t>
            </w:r>
            <w:r w:rsidRPr="00164ABE">
              <w:rPr>
                <w:rFonts w:hint="eastAsia"/>
              </w:rPr>
              <w:t>或</w:t>
            </w:r>
            <w:r w:rsidRPr="00164ABE">
              <w:t>OTN</w:t>
            </w:r>
            <w:r w:rsidRPr="00164ABE">
              <w:rPr>
                <w:rFonts w:hint="eastAsia"/>
              </w:rPr>
              <w:t>等主流技术进行组网。</w:t>
            </w:r>
          </w:p>
        </w:tc>
      </w:tr>
      <w:tr w:rsidR="00164ABE" w:rsidRPr="00164ABE" w14:paraId="2495D0BB" w14:textId="77777777" w:rsidTr="00E02E24">
        <w:trPr>
          <w:trHeight w:val="232"/>
        </w:trPr>
        <w:tc>
          <w:tcPr>
            <w:tcW w:w="846" w:type="dxa"/>
            <w:noWrap/>
            <w:hideMark/>
          </w:tcPr>
          <w:p w14:paraId="2D5EC442" w14:textId="66E9BCB5" w:rsidR="00164ABE" w:rsidRPr="00164ABE" w:rsidRDefault="00E02E24" w:rsidP="00E02E24">
            <w:pPr>
              <w:ind w:firstLineChars="0" w:firstLine="0"/>
            </w:pPr>
            <w:r>
              <w:t>3</w:t>
            </w:r>
          </w:p>
        </w:tc>
        <w:tc>
          <w:tcPr>
            <w:tcW w:w="8363" w:type="dxa"/>
            <w:noWrap/>
            <w:hideMark/>
          </w:tcPr>
          <w:p w14:paraId="279BF1BE" w14:textId="77777777" w:rsidR="00164ABE" w:rsidRPr="00164ABE" w:rsidRDefault="00164ABE" w:rsidP="00BA2946">
            <w:pPr>
              <w:ind w:firstLineChars="0" w:firstLine="0"/>
            </w:pPr>
            <w:r w:rsidRPr="00164ABE">
              <w:rPr>
                <w:rFonts w:hint="eastAsia"/>
              </w:rPr>
              <w:t>接入接口类型：</w:t>
            </w:r>
            <w:r w:rsidRPr="00164ABE">
              <w:t>GE</w:t>
            </w:r>
            <w:r w:rsidRPr="00164ABE">
              <w:rPr>
                <w:rFonts w:hint="eastAsia"/>
              </w:rPr>
              <w:t>多</w:t>
            </w:r>
            <w:proofErr w:type="gramStart"/>
            <w:r w:rsidRPr="00164ABE">
              <w:rPr>
                <w:rFonts w:hint="eastAsia"/>
              </w:rPr>
              <w:t>模光口</w:t>
            </w:r>
            <w:proofErr w:type="gramEnd"/>
            <w:r w:rsidRPr="00164ABE">
              <w:rPr>
                <w:rFonts w:hint="eastAsia"/>
              </w:rPr>
              <w:t>或</w:t>
            </w:r>
            <w:r w:rsidRPr="00164ABE">
              <w:t>RJ45</w:t>
            </w:r>
            <w:r w:rsidRPr="00164ABE">
              <w:rPr>
                <w:rFonts w:hint="eastAsia"/>
              </w:rPr>
              <w:t>电口。</w:t>
            </w:r>
          </w:p>
        </w:tc>
      </w:tr>
      <w:tr w:rsidR="00164ABE" w:rsidRPr="00164ABE" w14:paraId="68EEF9F5" w14:textId="77777777" w:rsidTr="00E02E24">
        <w:trPr>
          <w:trHeight w:val="447"/>
        </w:trPr>
        <w:tc>
          <w:tcPr>
            <w:tcW w:w="846" w:type="dxa"/>
            <w:noWrap/>
            <w:hideMark/>
          </w:tcPr>
          <w:p w14:paraId="22754D15" w14:textId="07C239F4" w:rsidR="00164ABE" w:rsidRPr="00164ABE" w:rsidRDefault="00E02E24" w:rsidP="00E02E24">
            <w:pPr>
              <w:ind w:firstLineChars="0" w:firstLine="0"/>
            </w:pPr>
            <w:r>
              <w:t>4</w:t>
            </w:r>
          </w:p>
        </w:tc>
        <w:tc>
          <w:tcPr>
            <w:tcW w:w="8363" w:type="dxa"/>
            <w:noWrap/>
            <w:hideMark/>
          </w:tcPr>
          <w:p w14:paraId="091AEC7C" w14:textId="25E1DA3A" w:rsidR="00164ABE" w:rsidRPr="00164ABE" w:rsidRDefault="00C32FD5" w:rsidP="00BA2946">
            <w:pPr>
              <w:ind w:firstLineChars="0" w:firstLine="0"/>
            </w:pPr>
            <w:r>
              <w:rPr>
                <w:rFonts w:hint="eastAsia"/>
              </w:rPr>
              <w:t>报价人</w:t>
            </w:r>
            <w:r w:rsidR="00164ABE" w:rsidRPr="00164ABE">
              <w:rPr>
                <w:rFonts w:hint="eastAsia"/>
              </w:rPr>
              <w:t>负责通道的测试、调通工作，所需所有费用由</w:t>
            </w:r>
            <w:r>
              <w:rPr>
                <w:rFonts w:hint="eastAsia"/>
              </w:rPr>
              <w:t>报价人</w:t>
            </w:r>
            <w:r w:rsidR="00164ABE" w:rsidRPr="00164ABE">
              <w:rPr>
                <w:rFonts w:hint="eastAsia"/>
              </w:rPr>
              <w:t>负责，传输通道和设备运行维护</w:t>
            </w:r>
            <w:r>
              <w:rPr>
                <w:rFonts w:hint="eastAsia"/>
              </w:rPr>
              <w:t>报价人</w:t>
            </w:r>
            <w:r w:rsidR="00164ABE" w:rsidRPr="00164ABE">
              <w:rPr>
                <w:rFonts w:hint="eastAsia"/>
              </w:rPr>
              <w:t>负责。</w:t>
            </w:r>
          </w:p>
        </w:tc>
      </w:tr>
      <w:tr w:rsidR="00164ABE" w:rsidRPr="00164ABE" w14:paraId="4FCAD5A0" w14:textId="77777777" w:rsidTr="00E02E24">
        <w:trPr>
          <w:trHeight w:val="447"/>
        </w:trPr>
        <w:tc>
          <w:tcPr>
            <w:tcW w:w="846" w:type="dxa"/>
            <w:noWrap/>
            <w:hideMark/>
          </w:tcPr>
          <w:p w14:paraId="32F80C96" w14:textId="10A2A334" w:rsidR="00164ABE" w:rsidRPr="00164ABE" w:rsidRDefault="00E02E24" w:rsidP="00E02E24">
            <w:pPr>
              <w:ind w:firstLineChars="0" w:firstLine="0"/>
            </w:pPr>
            <w:r>
              <w:t>5</w:t>
            </w:r>
          </w:p>
        </w:tc>
        <w:tc>
          <w:tcPr>
            <w:tcW w:w="8363" w:type="dxa"/>
            <w:noWrap/>
            <w:hideMark/>
          </w:tcPr>
          <w:p w14:paraId="7107B580" w14:textId="77777777" w:rsidR="00164ABE" w:rsidRPr="00164ABE" w:rsidRDefault="00164ABE" w:rsidP="00BA2946">
            <w:pPr>
              <w:ind w:firstLineChars="0" w:firstLine="0"/>
            </w:pPr>
            <w:r w:rsidRPr="00164ABE">
              <w:rPr>
                <w:rFonts w:hint="eastAsia"/>
              </w:rPr>
              <w:t>骨干</w:t>
            </w:r>
            <w:proofErr w:type="gramStart"/>
            <w:r w:rsidRPr="00164ABE">
              <w:rPr>
                <w:rFonts w:hint="eastAsia"/>
              </w:rPr>
              <w:t>层网络</w:t>
            </w:r>
            <w:proofErr w:type="gramEnd"/>
            <w:r w:rsidRPr="00164ABE">
              <w:rPr>
                <w:rFonts w:hint="eastAsia"/>
              </w:rPr>
              <w:t>具有自动寻路能力，当光缆意外中断时，能自动调整骨干网络的光路由拓扑结构。</w:t>
            </w:r>
          </w:p>
        </w:tc>
      </w:tr>
      <w:tr w:rsidR="00164ABE" w:rsidRPr="00164ABE" w14:paraId="644DED71" w14:textId="77777777" w:rsidTr="00E02E24">
        <w:trPr>
          <w:trHeight w:val="447"/>
        </w:trPr>
        <w:tc>
          <w:tcPr>
            <w:tcW w:w="846" w:type="dxa"/>
            <w:noWrap/>
            <w:hideMark/>
          </w:tcPr>
          <w:p w14:paraId="33724B25" w14:textId="23FBFF2F" w:rsidR="00164ABE" w:rsidRPr="00164ABE" w:rsidRDefault="00E02E24" w:rsidP="00E02E24">
            <w:pPr>
              <w:ind w:firstLineChars="0" w:firstLine="0"/>
            </w:pPr>
            <w:r>
              <w:t>6</w:t>
            </w:r>
          </w:p>
        </w:tc>
        <w:tc>
          <w:tcPr>
            <w:tcW w:w="8363" w:type="dxa"/>
            <w:noWrap/>
            <w:hideMark/>
          </w:tcPr>
          <w:p w14:paraId="42B9931F" w14:textId="5DEB9BA8" w:rsidR="00164ABE" w:rsidRPr="00164ABE" w:rsidRDefault="00164ABE" w:rsidP="00BA2946">
            <w:pPr>
              <w:ind w:firstLineChars="0" w:firstLine="0"/>
            </w:pPr>
            <w:r w:rsidRPr="00164ABE">
              <w:rPr>
                <w:rFonts w:hint="eastAsia"/>
              </w:rPr>
              <w:t>租用期内，</w:t>
            </w:r>
            <w:r w:rsidR="00C32FD5">
              <w:rPr>
                <w:rFonts w:hint="eastAsia"/>
              </w:rPr>
              <w:t>报价人</w:t>
            </w:r>
            <w:r w:rsidRPr="00164ABE">
              <w:rPr>
                <w:rFonts w:hint="eastAsia"/>
              </w:rPr>
              <w:t>需提供网络线路专线接入所需用到的光端设备等设备及材料（相关的通信线材），费用包含在本项目采购费用内。</w:t>
            </w:r>
          </w:p>
        </w:tc>
      </w:tr>
      <w:tr w:rsidR="00164ABE" w:rsidRPr="00164ABE" w14:paraId="4A1BBDFB" w14:textId="77777777" w:rsidTr="00E02E24">
        <w:trPr>
          <w:trHeight w:val="232"/>
        </w:trPr>
        <w:tc>
          <w:tcPr>
            <w:tcW w:w="846" w:type="dxa"/>
            <w:noWrap/>
            <w:hideMark/>
          </w:tcPr>
          <w:p w14:paraId="1C9AF872" w14:textId="27B44137" w:rsidR="00164ABE" w:rsidRPr="00164ABE" w:rsidRDefault="00E02E24" w:rsidP="00E02E24">
            <w:pPr>
              <w:ind w:firstLineChars="0" w:firstLine="0"/>
            </w:pPr>
            <w:r>
              <w:lastRenderedPageBreak/>
              <w:t>7</w:t>
            </w:r>
          </w:p>
        </w:tc>
        <w:tc>
          <w:tcPr>
            <w:tcW w:w="8363" w:type="dxa"/>
            <w:noWrap/>
            <w:hideMark/>
          </w:tcPr>
          <w:p w14:paraId="0039F294" w14:textId="3EBE6947" w:rsidR="00164ABE" w:rsidRPr="00164ABE" w:rsidRDefault="00C32FD5" w:rsidP="00C32FD5">
            <w:pPr>
              <w:ind w:firstLineChars="0" w:firstLine="0"/>
            </w:pPr>
            <w:r>
              <w:rPr>
                <w:rFonts w:hint="eastAsia"/>
              </w:rPr>
              <w:t>报价人</w:t>
            </w:r>
            <w:r w:rsidR="00164ABE" w:rsidRPr="00164ABE">
              <w:rPr>
                <w:rFonts w:hint="eastAsia"/>
              </w:rPr>
              <w:t>提供的网络线路必须全程具备自有的管道</w:t>
            </w:r>
            <w:r>
              <w:rPr>
                <w:rFonts w:hint="eastAsia"/>
              </w:rPr>
              <w:t>。</w:t>
            </w:r>
          </w:p>
        </w:tc>
      </w:tr>
      <w:tr w:rsidR="00164ABE" w:rsidRPr="00164ABE" w14:paraId="25FF1718" w14:textId="77777777" w:rsidTr="00E02E24">
        <w:trPr>
          <w:trHeight w:val="232"/>
        </w:trPr>
        <w:tc>
          <w:tcPr>
            <w:tcW w:w="846" w:type="dxa"/>
            <w:noWrap/>
            <w:hideMark/>
          </w:tcPr>
          <w:p w14:paraId="25541217" w14:textId="628CD415" w:rsidR="00164ABE" w:rsidRPr="00164ABE" w:rsidRDefault="00E02E24" w:rsidP="00E02E24">
            <w:pPr>
              <w:ind w:firstLineChars="0" w:firstLine="0"/>
            </w:pPr>
            <w:r>
              <w:t>8</w:t>
            </w:r>
          </w:p>
        </w:tc>
        <w:tc>
          <w:tcPr>
            <w:tcW w:w="8363" w:type="dxa"/>
            <w:noWrap/>
            <w:hideMark/>
          </w:tcPr>
          <w:p w14:paraId="2546BE4B" w14:textId="77777777" w:rsidR="00164ABE" w:rsidRPr="00164ABE" w:rsidRDefault="00164ABE" w:rsidP="00BA2946">
            <w:pPr>
              <w:ind w:firstLineChars="0" w:firstLine="0"/>
            </w:pPr>
            <w:r w:rsidRPr="00164ABE">
              <w:rPr>
                <w:rFonts w:hint="eastAsia"/>
              </w:rPr>
              <w:t>具有可靠的安全机制保证数据的保密性和完整性、安全性。</w:t>
            </w:r>
          </w:p>
        </w:tc>
      </w:tr>
      <w:tr w:rsidR="00164ABE" w:rsidRPr="00164ABE" w14:paraId="5C2AECCF" w14:textId="77777777" w:rsidTr="00E02E24">
        <w:trPr>
          <w:trHeight w:val="447"/>
        </w:trPr>
        <w:tc>
          <w:tcPr>
            <w:tcW w:w="846" w:type="dxa"/>
            <w:noWrap/>
            <w:hideMark/>
          </w:tcPr>
          <w:p w14:paraId="4625B103" w14:textId="5A93F701" w:rsidR="00164ABE" w:rsidRPr="00164ABE" w:rsidRDefault="00E02E24" w:rsidP="00E02E24">
            <w:pPr>
              <w:ind w:firstLineChars="0" w:firstLine="0"/>
            </w:pPr>
            <w:r>
              <w:t>9</w:t>
            </w:r>
          </w:p>
        </w:tc>
        <w:tc>
          <w:tcPr>
            <w:tcW w:w="8363" w:type="dxa"/>
            <w:noWrap/>
            <w:hideMark/>
          </w:tcPr>
          <w:p w14:paraId="2F0489E5" w14:textId="77777777" w:rsidR="00164ABE" w:rsidRPr="00164ABE" w:rsidRDefault="00164ABE" w:rsidP="00BA2946">
            <w:pPr>
              <w:ind w:firstLineChars="0" w:firstLine="0"/>
            </w:pPr>
            <w:r w:rsidRPr="00164ABE">
              <w:rPr>
                <w:rFonts w:hint="eastAsia"/>
              </w:rPr>
              <w:t>应有良好的可扩展性及可升级性，确保满足将来因业务发展而产生的升级扩展需求。</w:t>
            </w:r>
          </w:p>
        </w:tc>
      </w:tr>
      <w:tr w:rsidR="00164ABE" w:rsidRPr="00164ABE" w14:paraId="5750B330" w14:textId="77777777" w:rsidTr="00E02E24">
        <w:trPr>
          <w:trHeight w:val="456"/>
        </w:trPr>
        <w:tc>
          <w:tcPr>
            <w:tcW w:w="846" w:type="dxa"/>
            <w:noWrap/>
            <w:hideMark/>
          </w:tcPr>
          <w:p w14:paraId="75CB9A23" w14:textId="2D72DD93" w:rsidR="00164ABE" w:rsidRPr="00164ABE" w:rsidRDefault="00E02E24" w:rsidP="00E02E24">
            <w:pPr>
              <w:ind w:firstLineChars="0" w:firstLine="0"/>
            </w:pPr>
            <w:r>
              <w:t>10</w:t>
            </w:r>
          </w:p>
        </w:tc>
        <w:tc>
          <w:tcPr>
            <w:tcW w:w="8363" w:type="dxa"/>
            <w:noWrap/>
            <w:hideMark/>
          </w:tcPr>
          <w:p w14:paraId="1EE521DC" w14:textId="77777777" w:rsidR="00164ABE" w:rsidRPr="00164ABE" w:rsidRDefault="00164ABE" w:rsidP="00BA2946">
            <w:pPr>
              <w:ind w:firstLineChars="0" w:firstLine="0"/>
            </w:pPr>
            <w:r w:rsidRPr="00164ABE">
              <w:rPr>
                <w:rFonts w:hint="eastAsia"/>
              </w:rPr>
              <w:t>可提供站点自动开通服务，有资源的接入站点业务开通的时间小于</w:t>
            </w:r>
            <w:r w:rsidRPr="00164ABE">
              <w:t>10</w:t>
            </w:r>
            <w:r w:rsidRPr="00164ABE">
              <w:rPr>
                <w:rFonts w:hint="eastAsia"/>
              </w:rPr>
              <w:t>个工作日。</w:t>
            </w:r>
          </w:p>
        </w:tc>
      </w:tr>
      <w:tr w:rsidR="00164ABE" w:rsidRPr="00164ABE" w14:paraId="7D4F52CA" w14:textId="77777777" w:rsidTr="00E02E24">
        <w:trPr>
          <w:trHeight w:val="232"/>
        </w:trPr>
        <w:tc>
          <w:tcPr>
            <w:tcW w:w="846" w:type="dxa"/>
            <w:noWrap/>
            <w:hideMark/>
          </w:tcPr>
          <w:p w14:paraId="4DF7101A" w14:textId="0678298B" w:rsidR="00164ABE" w:rsidRPr="00164ABE" w:rsidRDefault="00164ABE" w:rsidP="00E02E24">
            <w:pPr>
              <w:ind w:firstLineChars="0" w:firstLine="0"/>
            </w:pPr>
            <w:r w:rsidRPr="00164ABE">
              <w:t>1</w:t>
            </w:r>
            <w:r w:rsidR="00E02E24">
              <w:t>1</w:t>
            </w:r>
          </w:p>
        </w:tc>
        <w:tc>
          <w:tcPr>
            <w:tcW w:w="8363" w:type="dxa"/>
            <w:noWrap/>
            <w:hideMark/>
          </w:tcPr>
          <w:p w14:paraId="1A31A338" w14:textId="77777777" w:rsidR="00164ABE" w:rsidRPr="00164ABE" w:rsidRDefault="00164ABE" w:rsidP="00BA2946">
            <w:pPr>
              <w:ind w:firstLineChars="0" w:firstLine="0"/>
            </w:pPr>
            <w:r w:rsidRPr="00164ABE">
              <w:rPr>
                <w:rFonts w:hint="eastAsia"/>
              </w:rPr>
              <w:t>云专网通过可信</w:t>
            </w:r>
            <w:proofErr w:type="gramStart"/>
            <w:r w:rsidRPr="00164ABE">
              <w:rPr>
                <w:rFonts w:hint="eastAsia"/>
              </w:rPr>
              <w:t>云云网</w:t>
            </w:r>
            <w:proofErr w:type="gramEnd"/>
            <w:r w:rsidRPr="00164ABE">
              <w:rPr>
                <w:rFonts w:hint="eastAsia"/>
              </w:rPr>
              <w:t>融合解决方案评估，可提供可信云认证证书。</w:t>
            </w:r>
          </w:p>
        </w:tc>
      </w:tr>
    </w:tbl>
    <w:p w14:paraId="411453AC" w14:textId="77777777" w:rsidR="008A03AD" w:rsidRDefault="008A03AD" w:rsidP="00BA2946">
      <w:pPr>
        <w:pStyle w:val="ac"/>
        <w:outlineLvl w:val="1"/>
      </w:pPr>
    </w:p>
    <w:p w14:paraId="2C07F4DA" w14:textId="3D5A023B" w:rsidR="00836FE4" w:rsidRDefault="00BA2946" w:rsidP="00BA2946">
      <w:pPr>
        <w:pStyle w:val="ac"/>
        <w:outlineLvl w:val="1"/>
      </w:pPr>
      <w:r>
        <w:rPr>
          <w:rFonts w:hint="eastAsia"/>
        </w:rPr>
        <w:t>4</w:t>
      </w:r>
      <w:r>
        <w:t>.2</w:t>
      </w:r>
      <w:r>
        <w:rPr>
          <w:rFonts w:hint="eastAsia"/>
        </w:rPr>
        <w:t>、</w:t>
      </w:r>
      <w:proofErr w:type="gramStart"/>
      <w:r w:rsidRPr="00BA2946">
        <w:rPr>
          <w:rFonts w:hint="eastAsia"/>
        </w:rPr>
        <w:t>超算中心</w:t>
      </w:r>
      <w:proofErr w:type="gramEnd"/>
      <w:r w:rsidRPr="00BA2946">
        <w:rPr>
          <w:rFonts w:hint="eastAsia"/>
        </w:rPr>
        <w:t>至云平台线路</w:t>
      </w:r>
    </w:p>
    <w:tbl>
      <w:tblPr>
        <w:tblStyle w:val="af7"/>
        <w:tblW w:w="9209" w:type="dxa"/>
        <w:tblLook w:val="04A0" w:firstRow="1" w:lastRow="0" w:firstColumn="1" w:lastColumn="0" w:noHBand="0" w:noVBand="1"/>
      </w:tblPr>
      <w:tblGrid>
        <w:gridCol w:w="846"/>
        <w:gridCol w:w="8363"/>
      </w:tblGrid>
      <w:tr w:rsidR="00BA2946" w:rsidRPr="00164ABE" w14:paraId="6804B5CD" w14:textId="77777777" w:rsidTr="00E02E24">
        <w:trPr>
          <w:trHeight w:val="232"/>
        </w:trPr>
        <w:tc>
          <w:tcPr>
            <w:tcW w:w="846" w:type="dxa"/>
            <w:noWrap/>
            <w:hideMark/>
          </w:tcPr>
          <w:p w14:paraId="7A0EC0F8" w14:textId="77777777" w:rsidR="00BA2946" w:rsidRPr="00164ABE" w:rsidRDefault="00BA2946" w:rsidP="00BA2946">
            <w:pPr>
              <w:ind w:firstLineChars="0" w:firstLine="0"/>
              <w:jc w:val="center"/>
            </w:pPr>
            <w:r w:rsidRPr="00164ABE">
              <w:rPr>
                <w:rFonts w:hint="eastAsia"/>
              </w:rPr>
              <w:t>序号</w:t>
            </w:r>
          </w:p>
        </w:tc>
        <w:tc>
          <w:tcPr>
            <w:tcW w:w="8363" w:type="dxa"/>
            <w:noWrap/>
            <w:hideMark/>
          </w:tcPr>
          <w:p w14:paraId="230DEB33" w14:textId="77777777" w:rsidR="00BA2946" w:rsidRPr="00164ABE" w:rsidRDefault="00BA2946" w:rsidP="00BA2946">
            <w:pPr>
              <w:ind w:firstLineChars="0" w:firstLine="0"/>
            </w:pPr>
            <w:r w:rsidRPr="00164ABE">
              <w:rPr>
                <w:rFonts w:hint="eastAsia"/>
              </w:rPr>
              <w:t>技术规格要求</w:t>
            </w:r>
          </w:p>
        </w:tc>
      </w:tr>
      <w:tr w:rsidR="00BA2946" w:rsidRPr="00164ABE" w14:paraId="3A4B9360" w14:textId="77777777" w:rsidTr="00E02E24">
        <w:trPr>
          <w:trHeight w:val="456"/>
        </w:trPr>
        <w:tc>
          <w:tcPr>
            <w:tcW w:w="846" w:type="dxa"/>
            <w:noWrap/>
            <w:hideMark/>
          </w:tcPr>
          <w:p w14:paraId="17BF751B" w14:textId="77777777" w:rsidR="00BA2946" w:rsidRPr="00164ABE" w:rsidRDefault="00BA2946" w:rsidP="00BA2946">
            <w:pPr>
              <w:ind w:firstLineChars="0" w:firstLine="0"/>
              <w:jc w:val="center"/>
            </w:pPr>
            <w:r w:rsidRPr="00164ABE">
              <w:t>1</w:t>
            </w:r>
          </w:p>
        </w:tc>
        <w:tc>
          <w:tcPr>
            <w:tcW w:w="8363" w:type="dxa"/>
            <w:noWrap/>
            <w:hideMark/>
          </w:tcPr>
          <w:p w14:paraId="26FC5B69" w14:textId="176A0A97" w:rsidR="00BA2946" w:rsidRPr="00164ABE" w:rsidRDefault="00BA2946" w:rsidP="00BA2946">
            <w:pPr>
              <w:ind w:firstLineChars="0" w:firstLine="0"/>
            </w:pPr>
            <w:r>
              <w:rPr>
                <w:rFonts w:hint="eastAsia"/>
              </w:rPr>
              <w:t>带宽不低于</w:t>
            </w:r>
            <w:r>
              <w:t>30</w:t>
            </w:r>
            <w:r>
              <w:rPr>
                <w:rFonts w:hint="eastAsia"/>
              </w:rPr>
              <w:t>Mbps</w:t>
            </w:r>
            <w:r>
              <w:rPr>
                <w:rFonts w:hint="eastAsia"/>
              </w:rPr>
              <w:t>，</w:t>
            </w:r>
            <w:r w:rsidRPr="00164ABE">
              <w:rPr>
                <w:rFonts w:hint="eastAsia"/>
              </w:rPr>
              <w:t>电路的可用率平均不低于</w:t>
            </w:r>
            <w:r w:rsidRPr="00164ABE">
              <w:t xml:space="preserve"> 99.5%</w:t>
            </w:r>
            <w:r w:rsidRPr="00164ABE">
              <w:rPr>
                <w:rFonts w:hint="eastAsia"/>
              </w:rPr>
              <w:t>，丢包率为≤</w:t>
            </w:r>
            <w:r w:rsidRPr="00164ABE">
              <w:t>0.1%</w:t>
            </w:r>
            <w:r w:rsidRPr="00164ABE">
              <w:rPr>
                <w:rFonts w:hint="eastAsia"/>
              </w:rPr>
              <w:t>，电路独占上下行速率恒定。</w:t>
            </w:r>
          </w:p>
        </w:tc>
      </w:tr>
      <w:tr w:rsidR="00BA2946" w:rsidRPr="00164ABE" w14:paraId="12F1EB91" w14:textId="77777777" w:rsidTr="00E02E24">
        <w:trPr>
          <w:trHeight w:val="232"/>
        </w:trPr>
        <w:tc>
          <w:tcPr>
            <w:tcW w:w="846" w:type="dxa"/>
            <w:noWrap/>
            <w:hideMark/>
          </w:tcPr>
          <w:p w14:paraId="4F51BF1B" w14:textId="5B2CCD20" w:rsidR="00BA2946" w:rsidRPr="00164ABE" w:rsidRDefault="00E02E24" w:rsidP="00E02E24">
            <w:pPr>
              <w:ind w:firstLineChars="0" w:firstLine="0"/>
              <w:jc w:val="center"/>
            </w:pPr>
            <w:r>
              <w:t>2</w:t>
            </w:r>
          </w:p>
        </w:tc>
        <w:tc>
          <w:tcPr>
            <w:tcW w:w="8363" w:type="dxa"/>
            <w:noWrap/>
            <w:hideMark/>
          </w:tcPr>
          <w:p w14:paraId="0E1D3E76" w14:textId="77777777" w:rsidR="00BA2946" w:rsidRPr="00164ABE" w:rsidRDefault="00BA2946" w:rsidP="00BA2946">
            <w:pPr>
              <w:ind w:firstLineChars="0" w:firstLine="0"/>
            </w:pPr>
            <w:r w:rsidRPr="00164ABE">
              <w:rPr>
                <w:rFonts w:hint="eastAsia"/>
              </w:rPr>
              <w:t>网络线路要求全程采用</w:t>
            </w:r>
            <w:r w:rsidRPr="00164ABE">
              <w:t>MPLS/PON/IP RAN</w:t>
            </w:r>
            <w:r w:rsidRPr="00164ABE">
              <w:rPr>
                <w:rFonts w:hint="eastAsia"/>
              </w:rPr>
              <w:t>或</w:t>
            </w:r>
            <w:r w:rsidRPr="00164ABE">
              <w:t>OTN</w:t>
            </w:r>
            <w:r w:rsidRPr="00164ABE">
              <w:rPr>
                <w:rFonts w:hint="eastAsia"/>
              </w:rPr>
              <w:t>等主流技术进行组网。</w:t>
            </w:r>
          </w:p>
        </w:tc>
      </w:tr>
      <w:tr w:rsidR="00BA2946" w:rsidRPr="00164ABE" w14:paraId="60C4FE09" w14:textId="77777777" w:rsidTr="00E02E24">
        <w:trPr>
          <w:trHeight w:val="232"/>
        </w:trPr>
        <w:tc>
          <w:tcPr>
            <w:tcW w:w="846" w:type="dxa"/>
            <w:noWrap/>
            <w:hideMark/>
          </w:tcPr>
          <w:p w14:paraId="65E6E414" w14:textId="3D95C563" w:rsidR="00BA2946" w:rsidRPr="00164ABE" w:rsidRDefault="00E02E24" w:rsidP="00E02E24">
            <w:pPr>
              <w:ind w:firstLineChars="0" w:firstLine="0"/>
              <w:jc w:val="center"/>
            </w:pPr>
            <w:r>
              <w:t>3</w:t>
            </w:r>
          </w:p>
        </w:tc>
        <w:tc>
          <w:tcPr>
            <w:tcW w:w="8363" w:type="dxa"/>
            <w:noWrap/>
            <w:hideMark/>
          </w:tcPr>
          <w:p w14:paraId="65C8BB44" w14:textId="77777777" w:rsidR="00BA2946" w:rsidRPr="00164ABE" w:rsidRDefault="00BA2946" w:rsidP="00BA2946">
            <w:pPr>
              <w:ind w:firstLineChars="0" w:firstLine="0"/>
            </w:pPr>
            <w:r w:rsidRPr="00164ABE">
              <w:rPr>
                <w:rFonts w:hint="eastAsia"/>
              </w:rPr>
              <w:t>接入接口类型：</w:t>
            </w:r>
            <w:r w:rsidRPr="00164ABE">
              <w:t>GE</w:t>
            </w:r>
            <w:r w:rsidRPr="00164ABE">
              <w:rPr>
                <w:rFonts w:hint="eastAsia"/>
              </w:rPr>
              <w:t>多</w:t>
            </w:r>
            <w:proofErr w:type="gramStart"/>
            <w:r w:rsidRPr="00164ABE">
              <w:rPr>
                <w:rFonts w:hint="eastAsia"/>
              </w:rPr>
              <w:t>模光口</w:t>
            </w:r>
            <w:proofErr w:type="gramEnd"/>
            <w:r w:rsidRPr="00164ABE">
              <w:rPr>
                <w:rFonts w:hint="eastAsia"/>
              </w:rPr>
              <w:t>或</w:t>
            </w:r>
            <w:r w:rsidRPr="00164ABE">
              <w:t>RJ45</w:t>
            </w:r>
            <w:r w:rsidRPr="00164ABE">
              <w:rPr>
                <w:rFonts w:hint="eastAsia"/>
              </w:rPr>
              <w:t>电口。</w:t>
            </w:r>
          </w:p>
        </w:tc>
      </w:tr>
      <w:tr w:rsidR="00BA2946" w:rsidRPr="00164ABE" w14:paraId="146E7F7C" w14:textId="77777777" w:rsidTr="00E02E24">
        <w:trPr>
          <w:trHeight w:val="447"/>
        </w:trPr>
        <w:tc>
          <w:tcPr>
            <w:tcW w:w="846" w:type="dxa"/>
            <w:noWrap/>
            <w:hideMark/>
          </w:tcPr>
          <w:p w14:paraId="0052936A" w14:textId="77777777" w:rsidR="00BA2946" w:rsidRPr="00164ABE" w:rsidRDefault="00BA2946" w:rsidP="00BA2946">
            <w:pPr>
              <w:ind w:firstLineChars="0" w:firstLine="0"/>
              <w:jc w:val="center"/>
            </w:pPr>
            <w:r w:rsidRPr="00164ABE">
              <w:t>5</w:t>
            </w:r>
          </w:p>
        </w:tc>
        <w:tc>
          <w:tcPr>
            <w:tcW w:w="8363" w:type="dxa"/>
            <w:noWrap/>
            <w:hideMark/>
          </w:tcPr>
          <w:p w14:paraId="7AEDEB72" w14:textId="46213A23" w:rsidR="00BA2946" w:rsidRPr="00164ABE" w:rsidRDefault="00C32FD5" w:rsidP="00BA2946">
            <w:pPr>
              <w:ind w:firstLineChars="0" w:firstLine="0"/>
            </w:pPr>
            <w:r>
              <w:rPr>
                <w:rFonts w:hint="eastAsia"/>
              </w:rPr>
              <w:t>报价人</w:t>
            </w:r>
            <w:r w:rsidR="00BA2946" w:rsidRPr="00164ABE">
              <w:rPr>
                <w:rFonts w:hint="eastAsia"/>
              </w:rPr>
              <w:t>负责通道的测试、调通工作，所需所有费用由</w:t>
            </w:r>
            <w:r>
              <w:rPr>
                <w:rFonts w:hint="eastAsia"/>
              </w:rPr>
              <w:t>报价人</w:t>
            </w:r>
            <w:r w:rsidR="00BA2946" w:rsidRPr="00164ABE">
              <w:rPr>
                <w:rFonts w:hint="eastAsia"/>
              </w:rPr>
              <w:t>负责，传输通道和设备运行维护</w:t>
            </w:r>
            <w:r>
              <w:rPr>
                <w:rFonts w:hint="eastAsia"/>
              </w:rPr>
              <w:t>报价人</w:t>
            </w:r>
            <w:r w:rsidR="00BA2946" w:rsidRPr="00164ABE">
              <w:rPr>
                <w:rFonts w:hint="eastAsia"/>
              </w:rPr>
              <w:t>负责。</w:t>
            </w:r>
          </w:p>
        </w:tc>
      </w:tr>
      <w:tr w:rsidR="00BA2946" w:rsidRPr="00164ABE" w14:paraId="20B3CB3F" w14:textId="77777777" w:rsidTr="00E02E24">
        <w:trPr>
          <w:trHeight w:val="447"/>
        </w:trPr>
        <w:tc>
          <w:tcPr>
            <w:tcW w:w="846" w:type="dxa"/>
            <w:noWrap/>
            <w:hideMark/>
          </w:tcPr>
          <w:p w14:paraId="6E1D7EB4" w14:textId="77777777" w:rsidR="00BA2946" w:rsidRPr="00164ABE" w:rsidRDefault="00BA2946" w:rsidP="00BA2946">
            <w:pPr>
              <w:ind w:firstLineChars="0" w:firstLine="0"/>
              <w:jc w:val="center"/>
            </w:pPr>
            <w:r w:rsidRPr="00164ABE">
              <w:t>6</w:t>
            </w:r>
          </w:p>
        </w:tc>
        <w:tc>
          <w:tcPr>
            <w:tcW w:w="8363" w:type="dxa"/>
            <w:noWrap/>
            <w:hideMark/>
          </w:tcPr>
          <w:p w14:paraId="7C92A43E" w14:textId="77777777" w:rsidR="00BA2946" w:rsidRPr="00164ABE" w:rsidRDefault="00BA2946" w:rsidP="00BA2946">
            <w:pPr>
              <w:ind w:firstLineChars="0" w:firstLine="0"/>
            </w:pPr>
            <w:r w:rsidRPr="00164ABE">
              <w:rPr>
                <w:rFonts w:hint="eastAsia"/>
              </w:rPr>
              <w:t>骨干</w:t>
            </w:r>
            <w:proofErr w:type="gramStart"/>
            <w:r w:rsidRPr="00164ABE">
              <w:rPr>
                <w:rFonts w:hint="eastAsia"/>
              </w:rPr>
              <w:t>层网络</w:t>
            </w:r>
            <w:proofErr w:type="gramEnd"/>
            <w:r w:rsidRPr="00164ABE">
              <w:rPr>
                <w:rFonts w:hint="eastAsia"/>
              </w:rPr>
              <w:t>具有自动寻路能力，当光缆意外中断时，能自动调整骨干网络的光路由拓扑结构。</w:t>
            </w:r>
          </w:p>
        </w:tc>
      </w:tr>
      <w:tr w:rsidR="00BA2946" w:rsidRPr="00164ABE" w14:paraId="5FC4DA67" w14:textId="77777777" w:rsidTr="00E02E24">
        <w:trPr>
          <w:trHeight w:val="447"/>
        </w:trPr>
        <w:tc>
          <w:tcPr>
            <w:tcW w:w="846" w:type="dxa"/>
            <w:noWrap/>
            <w:hideMark/>
          </w:tcPr>
          <w:p w14:paraId="2C88F8F1" w14:textId="77777777" w:rsidR="00BA2946" w:rsidRPr="00164ABE" w:rsidRDefault="00BA2946" w:rsidP="00BA2946">
            <w:pPr>
              <w:ind w:firstLineChars="0" w:firstLine="0"/>
              <w:jc w:val="center"/>
            </w:pPr>
            <w:r w:rsidRPr="00164ABE">
              <w:t>7</w:t>
            </w:r>
          </w:p>
        </w:tc>
        <w:tc>
          <w:tcPr>
            <w:tcW w:w="8363" w:type="dxa"/>
            <w:noWrap/>
            <w:hideMark/>
          </w:tcPr>
          <w:p w14:paraId="1DC31337" w14:textId="3E922446" w:rsidR="00BA2946" w:rsidRPr="00164ABE" w:rsidRDefault="00BA2946" w:rsidP="00BA2946">
            <w:pPr>
              <w:ind w:firstLineChars="0" w:firstLine="0"/>
            </w:pPr>
            <w:r w:rsidRPr="00164ABE">
              <w:rPr>
                <w:rFonts w:hint="eastAsia"/>
              </w:rPr>
              <w:t>租用期内，</w:t>
            </w:r>
            <w:r w:rsidR="00C32FD5">
              <w:rPr>
                <w:rFonts w:hint="eastAsia"/>
              </w:rPr>
              <w:t>报价人</w:t>
            </w:r>
            <w:r w:rsidRPr="00164ABE">
              <w:rPr>
                <w:rFonts w:hint="eastAsia"/>
              </w:rPr>
              <w:t>需提供网络线路专线接入所需用到的光端设备等设备及材料（相关的通信线材），费用包含在本项目采购费用内。</w:t>
            </w:r>
          </w:p>
        </w:tc>
      </w:tr>
      <w:tr w:rsidR="00BA2946" w:rsidRPr="00164ABE" w14:paraId="38500328" w14:textId="77777777" w:rsidTr="00E02E24">
        <w:trPr>
          <w:trHeight w:val="232"/>
        </w:trPr>
        <w:tc>
          <w:tcPr>
            <w:tcW w:w="846" w:type="dxa"/>
            <w:noWrap/>
            <w:hideMark/>
          </w:tcPr>
          <w:p w14:paraId="1DFB8ED1" w14:textId="77777777" w:rsidR="00BA2946" w:rsidRPr="00164ABE" w:rsidRDefault="00BA2946" w:rsidP="00BA2946">
            <w:pPr>
              <w:ind w:firstLineChars="0" w:firstLine="0"/>
              <w:jc w:val="center"/>
            </w:pPr>
            <w:r w:rsidRPr="00164ABE">
              <w:t>8</w:t>
            </w:r>
          </w:p>
        </w:tc>
        <w:tc>
          <w:tcPr>
            <w:tcW w:w="8363" w:type="dxa"/>
            <w:noWrap/>
            <w:hideMark/>
          </w:tcPr>
          <w:p w14:paraId="56A2A2E5" w14:textId="2D53B7B5" w:rsidR="00BA2946" w:rsidRPr="00164ABE" w:rsidRDefault="00C32FD5" w:rsidP="001E6E87">
            <w:pPr>
              <w:ind w:firstLineChars="0" w:firstLine="0"/>
            </w:pPr>
            <w:r>
              <w:rPr>
                <w:rFonts w:hint="eastAsia"/>
              </w:rPr>
              <w:t>报价人</w:t>
            </w:r>
            <w:r w:rsidR="00BA2946" w:rsidRPr="00164ABE">
              <w:rPr>
                <w:rFonts w:hint="eastAsia"/>
              </w:rPr>
              <w:t>提供的网络线路必须全程具备自有的管道。</w:t>
            </w:r>
          </w:p>
        </w:tc>
      </w:tr>
      <w:tr w:rsidR="00BA2946" w:rsidRPr="00164ABE" w14:paraId="26CFBFB0" w14:textId="77777777" w:rsidTr="00E02E24">
        <w:trPr>
          <w:trHeight w:val="232"/>
        </w:trPr>
        <w:tc>
          <w:tcPr>
            <w:tcW w:w="846" w:type="dxa"/>
            <w:noWrap/>
            <w:hideMark/>
          </w:tcPr>
          <w:p w14:paraId="7095F8CF" w14:textId="77777777" w:rsidR="00BA2946" w:rsidRPr="00164ABE" w:rsidRDefault="00BA2946" w:rsidP="00BA2946">
            <w:pPr>
              <w:ind w:firstLineChars="0" w:firstLine="0"/>
              <w:jc w:val="center"/>
            </w:pPr>
            <w:r w:rsidRPr="00164ABE">
              <w:t>9</w:t>
            </w:r>
          </w:p>
        </w:tc>
        <w:tc>
          <w:tcPr>
            <w:tcW w:w="8363" w:type="dxa"/>
            <w:noWrap/>
            <w:hideMark/>
          </w:tcPr>
          <w:p w14:paraId="447710E3" w14:textId="77777777" w:rsidR="00BA2946" w:rsidRPr="00164ABE" w:rsidRDefault="00BA2946" w:rsidP="00BA2946">
            <w:pPr>
              <w:ind w:firstLineChars="0" w:firstLine="0"/>
            </w:pPr>
            <w:r w:rsidRPr="00164ABE">
              <w:rPr>
                <w:rFonts w:hint="eastAsia"/>
              </w:rPr>
              <w:t>具有可靠的安全机制保证数据的保密性和完整性、安全性。</w:t>
            </w:r>
          </w:p>
        </w:tc>
      </w:tr>
      <w:tr w:rsidR="00BA2946" w:rsidRPr="00164ABE" w14:paraId="27DB422B" w14:textId="77777777" w:rsidTr="00E02E24">
        <w:trPr>
          <w:trHeight w:val="447"/>
        </w:trPr>
        <w:tc>
          <w:tcPr>
            <w:tcW w:w="846" w:type="dxa"/>
            <w:noWrap/>
            <w:hideMark/>
          </w:tcPr>
          <w:p w14:paraId="0AF99A02" w14:textId="77777777" w:rsidR="00BA2946" w:rsidRPr="00164ABE" w:rsidRDefault="00BA2946" w:rsidP="00BA2946">
            <w:pPr>
              <w:ind w:firstLineChars="0" w:firstLine="0"/>
              <w:jc w:val="center"/>
            </w:pPr>
            <w:r w:rsidRPr="00164ABE">
              <w:t>10</w:t>
            </w:r>
          </w:p>
        </w:tc>
        <w:tc>
          <w:tcPr>
            <w:tcW w:w="8363" w:type="dxa"/>
            <w:noWrap/>
            <w:hideMark/>
          </w:tcPr>
          <w:p w14:paraId="2495F4C0" w14:textId="77777777" w:rsidR="00BA2946" w:rsidRPr="00164ABE" w:rsidRDefault="00BA2946" w:rsidP="00BA2946">
            <w:pPr>
              <w:ind w:firstLineChars="0" w:firstLine="0"/>
            </w:pPr>
            <w:r w:rsidRPr="00164ABE">
              <w:rPr>
                <w:rFonts w:hint="eastAsia"/>
              </w:rPr>
              <w:t>应有良好的可扩展性及可升级性，确保满足将来因业务发展而产生的升级扩展需求。</w:t>
            </w:r>
          </w:p>
        </w:tc>
      </w:tr>
      <w:tr w:rsidR="00BA2946" w:rsidRPr="00164ABE" w14:paraId="750E91B2" w14:textId="77777777" w:rsidTr="00E02E24">
        <w:trPr>
          <w:trHeight w:val="456"/>
        </w:trPr>
        <w:tc>
          <w:tcPr>
            <w:tcW w:w="846" w:type="dxa"/>
            <w:noWrap/>
            <w:hideMark/>
          </w:tcPr>
          <w:p w14:paraId="21862BFD" w14:textId="77777777" w:rsidR="00BA2946" w:rsidRPr="00164ABE" w:rsidRDefault="00BA2946" w:rsidP="00BA2946">
            <w:pPr>
              <w:ind w:firstLineChars="0" w:firstLine="0"/>
              <w:jc w:val="center"/>
            </w:pPr>
            <w:r w:rsidRPr="00164ABE">
              <w:t>11</w:t>
            </w:r>
          </w:p>
        </w:tc>
        <w:tc>
          <w:tcPr>
            <w:tcW w:w="8363" w:type="dxa"/>
            <w:noWrap/>
            <w:hideMark/>
          </w:tcPr>
          <w:p w14:paraId="33523D83" w14:textId="77777777" w:rsidR="00BA2946" w:rsidRPr="00164ABE" w:rsidRDefault="00BA2946" w:rsidP="00BA2946">
            <w:pPr>
              <w:ind w:firstLineChars="0" w:firstLine="0"/>
            </w:pPr>
            <w:r w:rsidRPr="00164ABE">
              <w:rPr>
                <w:rFonts w:hint="eastAsia"/>
              </w:rPr>
              <w:t>可提供站点自动开通服务，有资源的接入站点业务开通的时间小于</w:t>
            </w:r>
            <w:r w:rsidRPr="00164ABE">
              <w:t>10</w:t>
            </w:r>
            <w:r w:rsidRPr="00164ABE">
              <w:rPr>
                <w:rFonts w:hint="eastAsia"/>
              </w:rPr>
              <w:t>个工作日。</w:t>
            </w:r>
          </w:p>
        </w:tc>
      </w:tr>
      <w:tr w:rsidR="00BA2946" w:rsidRPr="00164ABE" w14:paraId="06100F10" w14:textId="77777777" w:rsidTr="00E02E24">
        <w:trPr>
          <w:trHeight w:val="232"/>
        </w:trPr>
        <w:tc>
          <w:tcPr>
            <w:tcW w:w="846" w:type="dxa"/>
            <w:noWrap/>
            <w:hideMark/>
          </w:tcPr>
          <w:p w14:paraId="4AF841F7" w14:textId="77777777" w:rsidR="00BA2946" w:rsidRPr="00164ABE" w:rsidRDefault="00BA2946" w:rsidP="00BA2946">
            <w:pPr>
              <w:ind w:firstLineChars="0" w:firstLine="0"/>
              <w:jc w:val="center"/>
            </w:pPr>
            <w:r w:rsidRPr="00164ABE">
              <w:t>12</w:t>
            </w:r>
          </w:p>
        </w:tc>
        <w:tc>
          <w:tcPr>
            <w:tcW w:w="8363" w:type="dxa"/>
            <w:noWrap/>
            <w:hideMark/>
          </w:tcPr>
          <w:p w14:paraId="31077494" w14:textId="77777777" w:rsidR="00BA2946" w:rsidRPr="00164ABE" w:rsidRDefault="00BA2946" w:rsidP="00BA2946">
            <w:pPr>
              <w:ind w:firstLineChars="0" w:firstLine="0"/>
            </w:pPr>
            <w:r w:rsidRPr="00164ABE">
              <w:rPr>
                <w:rFonts w:hint="eastAsia"/>
              </w:rPr>
              <w:t>云专网通过可信</w:t>
            </w:r>
            <w:proofErr w:type="gramStart"/>
            <w:r w:rsidRPr="00164ABE">
              <w:rPr>
                <w:rFonts w:hint="eastAsia"/>
              </w:rPr>
              <w:t>云云网</w:t>
            </w:r>
            <w:proofErr w:type="gramEnd"/>
            <w:r w:rsidRPr="00164ABE">
              <w:rPr>
                <w:rFonts w:hint="eastAsia"/>
              </w:rPr>
              <w:t>融合解决方案评估，可提供可信云认证证书。</w:t>
            </w:r>
          </w:p>
        </w:tc>
      </w:tr>
    </w:tbl>
    <w:p w14:paraId="5DF5D7C7" w14:textId="54D37353" w:rsidR="008A03AD" w:rsidRDefault="008A03AD" w:rsidP="00BA2946">
      <w:pPr>
        <w:pStyle w:val="ac"/>
        <w:outlineLvl w:val="1"/>
      </w:pPr>
    </w:p>
    <w:p w14:paraId="4EFC09A6" w14:textId="2D4633FC" w:rsidR="00B10E11" w:rsidRDefault="00B10E11" w:rsidP="00BA2946">
      <w:pPr>
        <w:pStyle w:val="ac"/>
        <w:outlineLvl w:val="1"/>
      </w:pPr>
    </w:p>
    <w:p w14:paraId="79452728" w14:textId="77777777" w:rsidR="00B10E11" w:rsidRDefault="00B10E11" w:rsidP="00BA2946">
      <w:pPr>
        <w:pStyle w:val="ac"/>
        <w:outlineLvl w:val="1"/>
        <w:rPr>
          <w:rFonts w:hint="eastAsia"/>
        </w:rPr>
      </w:pPr>
    </w:p>
    <w:p w14:paraId="78052227" w14:textId="24D01657" w:rsidR="00BA2946" w:rsidRDefault="00BA2946" w:rsidP="00BA2946">
      <w:pPr>
        <w:pStyle w:val="ac"/>
        <w:outlineLvl w:val="1"/>
      </w:pPr>
      <w:r>
        <w:rPr>
          <w:rFonts w:hint="eastAsia"/>
        </w:rPr>
        <w:lastRenderedPageBreak/>
        <w:t>4</w:t>
      </w:r>
      <w:r>
        <w:t>.3</w:t>
      </w:r>
      <w:r>
        <w:rPr>
          <w:rFonts w:hint="eastAsia"/>
        </w:rPr>
        <w:t>、</w:t>
      </w:r>
      <w:r w:rsidRPr="00BA2946">
        <w:rPr>
          <w:rFonts w:hint="eastAsia"/>
        </w:rPr>
        <w:t>省</w:t>
      </w:r>
      <w:proofErr w:type="gramStart"/>
      <w:r w:rsidRPr="00BA2946">
        <w:rPr>
          <w:rFonts w:hint="eastAsia"/>
        </w:rPr>
        <w:t>医</w:t>
      </w:r>
      <w:proofErr w:type="gramEnd"/>
      <w:r w:rsidRPr="00BA2946">
        <w:rPr>
          <w:rFonts w:hint="eastAsia"/>
        </w:rPr>
        <w:t>至云平台线路</w:t>
      </w:r>
    </w:p>
    <w:tbl>
      <w:tblPr>
        <w:tblStyle w:val="af7"/>
        <w:tblW w:w="9102" w:type="dxa"/>
        <w:tblLook w:val="04A0" w:firstRow="1" w:lastRow="0" w:firstColumn="1" w:lastColumn="0" w:noHBand="0" w:noVBand="1"/>
      </w:tblPr>
      <w:tblGrid>
        <w:gridCol w:w="846"/>
        <w:gridCol w:w="8256"/>
      </w:tblGrid>
      <w:tr w:rsidR="00BA2946" w:rsidRPr="00164ABE" w14:paraId="0AE8BA1A" w14:textId="77777777" w:rsidTr="001E6E87">
        <w:trPr>
          <w:trHeight w:val="232"/>
        </w:trPr>
        <w:tc>
          <w:tcPr>
            <w:tcW w:w="846" w:type="dxa"/>
            <w:noWrap/>
            <w:hideMark/>
          </w:tcPr>
          <w:p w14:paraId="0E66233E" w14:textId="77777777" w:rsidR="00BA2946" w:rsidRPr="00164ABE" w:rsidRDefault="00BA2946" w:rsidP="00BA2946">
            <w:pPr>
              <w:ind w:firstLineChars="0" w:firstLine="0"/>
              <w:jc w:val="center"/>
            </w:pPr>
            <w:r w:rsidRPr="00164ABE">
              <w:rPr>
                <w:rFonts w:hint="eastAsia"/>
              </w:rPr>
              <w:t>序号</w:t>
            </w:r>
          </w:p>
        </w:tc>
        <w:tc>
          <w:tcPr>
            <w:tcW w:w="8256" w:type="dxa"/>
            <w:noWrap/>
            <w:hideMark/>
          </w:tcPr>
          <w:p w14:paraId="7F62C33B" w14:textId="77777777" w:rsidR="00BA2946" w:rsidRPr="00164ABE" w:rsidRDefault="00BA2946" w:rsidP="00BA2946">
            <w:pPr>
              <w:ind w:firstLineChars="0" w:firstLine="0"/>
            </w:pPr>
            <w:r w:rsidRPr="00164ABE">
              <w:rPr>
                <w:rFonts w:hint="eastAsia"/>
              </w:rPr>
              <w:t>技术规格要求</w:t>
            </w:r>
          </w:p>
        </w:tc>
      </w:tr>
      <w:tr w:rsidR="00BA2946" w:rsidRPr="00164ABE" w14:paraId="621CEBCE" w14:textId="77777777" w:rsidTr="001E6E87">
        <w:trPr>
          <w:trHeight w:val="456"/>
        </w:trPr>
        <w:tc>
          <w:tcPr>
            <w:tcW w:w="846" w:type="dxa"/>
            <w:noWrap/>
            <w:hideMark/>
          </w:tcPr>
          <w:p w14:paraId="1D38411A" w14:textId="77777777" w:rsidR="00BA2946" w:rsidRPr="00164ABE" w:rsidRDefault="00BA2946" w:rsidP="00BA2946">
            <w:pPr>
              <w:ind w:firstLineChars="0" w:firstLine="0"/>
              <w:jc w:val="center"/>
            </w:pPr>
            <w:r w:rsidRPr="00164ABE">
              <w:t>1</w:t>
            </w:r>
          </w:p>
        </w:tc>
        <w:tc>
          <w:tcPr>
            <w:tcW w:w="8256" w:type="dxa"/>
            <w:noWrap/>
            <w:hideMark/>
          </w:tcPr>
          <w:p w14:paraId="12264B21" w14:textId="13852C65" w:rsidR="00BA2946" w:rsidRPr="00164ABE" w:rsidRDefault="00BA2946" w:rsidP="00BA2946">
            <w:pPr>
              <w:ind w:firstLineChars="0" w:firstLine="0"/>
            </w:pPr>
            <w:r>
              <w:rPr>
                <w:rFonts w:hint="eastAsia"/>
              </w:rPr>
              <w:t>带宽不低于</w:t>
            </w:r>
            <w:r>
              <w:t>100</w:t>
            </w:r>
            <w:r>
              <w:rPr>
                <w:rFonts w:hint="eastAsia"/>
              </w:rPr>
              <w:t>Mbps</w:t>
            </w:r>
            <w:r>
              <w:rPr>
                <w:rFonts w:hint="eastAsia"/>
              </w:rPr>
              <w:t>，</w:t>
            </w:r>
            <w:r w:rsidRPr="00164ABE">
              <w:rPr>
                <w:rFonts w:hint="eastAsia"/>
              </w:rPr>
              <w:t>电路的可用率平均不低于</w:t>
            </w:r>
            <w:r w:rsidRPr="00164ABE">
              <w:t xml:space="preserve"> 99.5%</w:t>
            </w:r>
            <w:r w:rsidRPr="00164ABE">
              <w:rPr>
                <w:rFonts w:hint="eastAsia"/>
              </w:rPr>
              <w:t>，丢包率为≤</w:t>
            </w:r>
            <w:r w:rsidRPr="00164ABE">
              <w:t>0.1%</w:t>
            </w:r>
            <w:r w:rsidRPr="00164ABE">
              <w:rPr>
                <w:rFonts w:hint="eastAsia"/>
              </w:rPr>
              <w:t>，电路独占上下行速率恒定。</w:t>
            </w:r>
          </w:p>
        </w:tc>
      </w:tr>
      <w:tr w:rsidR="00BA2946" w:rsidRPr="00164ABE" w14:paraId="5E0D76DF" w14:textId="77777777" w:rsidTr="001E6E87">
        <w:trPr>
          <w:trHeight w:val="232"/>
        </w:trPr>
        <w:tc>
          <w:tcPr>
            <w:tcW w:w="846" w:type="dxa"/>
            <w:noWrap/>
            <w:hideMark/>
          </w:tcPr>
          <w:p w14:paraId="55C92703" w14:textId="4570006D" w:rsidR="00BA2946" w:rsidRPr="00164ABE" w:rsidRDefault="001E6E87" w:rsidP="001E6E87">
            <w:pPr>
              <w:ind w:firstLineChars="0" w:firstLine="0"/>
              <w:jc w:val="center"/>
            </w:pPr>
            <w:r>
              <w:t>2</w:t>
            </w:r>
          </w:p>
        </w:tc>
        <w:tc>
          <w:tcPr>
            <w:tcW w:w="8256" w:type="dxa"/>
            <w:noWrap/>
            <w:hideMark/>
          </w:tcPr>
          <w:p w14:paraId="20EA7815" w14:textId="77777777" w:rsidR="00BA2946" w:rsidRPr="00164ABE" w:rsidRDefault="00BA2946" w:rsidP="00BA2946">
            <w:pPr>
              <w:ind w:firstLineChars="0" w:firstLine="0"/>
            </w:pPr>
            <w:r w:rsidRPr="00164ABE">
              <w:rPr>
                <w:rFonts w:hint="eastAsia"/>
              </w:rPr>
              <w:t>网络线路要求全程采用</w:t>
            </w:r>
            <w:r w:rsidRPr="00164ABE">
              <w:t>MPLS/PON/IP RAN</w:t>
            </w:r>
            <w:r w:rsidRPr="00164ABE">
              <w:rPr>
                <w:rFonts w:hint="eastAsia"/>
              </w:rPr>
              <w:t>或</w:t>
            </w:r>
            <w:r w:rsidRPr="00164ABE">
              <w:t>OTN</w:t>
            </w:r>
            <w:r w:rsidRPr="00164ABE">
              <w:rPr>
                <w:rFonts w:hint="eastAsia"/>
              </w:rPr>
              <w:t>等主流技术进行组网。</w:t>
            </w:r>
          </w:p>
        </w:tc>
      </w:tr>
      <w:tr w:rsidR="00BA2946" w:rsidRPr="00164ABE" w14:paraId="2802A8BE" w14:textId="77777777" w:rsidTr="001E6E87">
        <w:trPr>
          <w:trHeight w:val="232"/>
        </w:trPr>
        <w:tc>
          <w:tcPr>
            <w:tcW w:w="846" w:type="dxa"/>
            <w:noWrap/>
            <w:hideMark/>
          </w:tcPr>
          <w:p w14:paraId="45964086" w14:textId="0C4FC88C" w:rsidR="00BA2946" w:rsidRPr="00164ABE" w:rsidRDefault="001E6E87" w:rsidP="001E6E87">
            <w:pPr>
              <w:ind w:firstLineChars="0" w:firstLine="0"/>
              <w:jc w:val="center"/>
            </w:pPr>
            <w:r>
              <w:t>3</w:t>
            </w:r>
          </w:p>
        </w:tc>
        <w:tc>
          <w:tcPr>
            <w:tcW w:w="8256" w:type="dxa"/>
            <w:noWrap/>
            <w:hideMark/>
          </w:tcPr>
          <w:p w14:paraId="303623A8" w14:textId="77777777" w:rsidR="00BA2946" w:rsidRPr="00164ABE" w:rsidRDefault="00BA2946" w:rsidP="00BA2946">
            <w:pPr>
              <w:ind w:firstLineChars="0" w:firstLine="0"/>
            </w:pPr>
            <w:r w:rsidRPr="00164ABE">
              <w:rPr>
                <w:rFonts w:hint="eastAsia"/>
              </w:rPr>
              <w:t>接入接口类型：</w:t>
            </w:r>
            <w:r w:rsidRPr="00164ABE">
              <w:t>GE</w:t>
            </w:r>
            <w:r w:rsidRPr="00164ABE">
              <w:rPr>
                <w:rFonts w:hint="eastAsia"/>
              </w:rPr>
              <w:t>多</w:t>
            </w:r>
            <w:proofErr w:type="gramStart"/>
            <w:r w:rsidRPr="00164ABE">
              <w:rPr>
                <w:rFonts w:hint="eastAsia"/>
              </w:rPr>
              <w:t>模光口</w:t>
            </w:r>
            <w:proofErr w:type="gramEnd"/>
            <w:r w:rsidRPr="00164ABE">
              <w:rPr>
                <w:rFonts w:hint="eastAsia"/>
              </w:rPr>
              <w:t>或</w:t>
            </w:r>
            <w:r w:rsidRPr="00164ABE">
              <w:t>RJ45</w:t>
            </w:r>
            <w:r w:rsidRPr="00164ABE">
              <w:rPr>
                <w:rFonts w:hint="eastAsia"/>
              </w:rPr>
              <w:t>电口。</w:t>
            </w:r>
          </w:p>
        </w:tc>
      </w:tr>
      <w:tr w:rsidR="00BA2946" w:rsidRPr="00164ABE" w14:paraId="134DCFC7" w14:textId="77777777" w:rsidTr="001E6E87">
        <w:trPr>
          <w:trHeight w:val="447"/>
        </w:trPr>
        <w:tc>
          <w:tcPr>
            <w:tcW w:w="846" w:type="dxa"/>
            <w:noWrap/>
            <w:hideMark/>
          </w:tcPr>
          <w:p w14:paraId="09104A28" w14:textId="73ACD42F" w:rsidR="00BA2946" w:rsidRPr="00164ABE" w:rsidRDefault="001E6E87" w:rsidP="001E6E87">
            <w:pPr>
              <w:ind w:firstLineChars="0" w:firstLine="0"/>
              <w:jc w:val="center"/>
            </w:pPr>
            <w:r>
              <w:t>4</w:t>
            </w:r>
          </w:p>
        </w:tc>
        <w:tc>
          <w:tcPr>
            <w:tcW w:w="8256" w:type="dxa"/>
            <w:noWrap/>
            <w:hideMark/>
          </w:tcPr>
          <w:p w14:paraId="50F99ECC" w14:textId="40D31262" w:rsidR="00BA2946" w:rsidRPr="00164ABE" w:rsidRDefault="00C32FD5" w:rsidP="00BA2946">
            <w:pPr>
              <w:ind w:firstLineChars="0" w:firstLine="0"/>
            </w:pPr>
            <w:r>
              <w:rPr>
                <w:rFonts w:hint="eastAsia"/>
              </w:rPr>
              <w:t>报价人</w:t>
            </w:r>
            <w:r w:rsidR="00BA2946" w:rsidRPr="00164ABE">
              <w:rPr>
                <w:rFonts w:hint="eastAsia"/>
              </w:rPr>
              <w:t>负责通道的测试、调通工作，所需所有费用由</w:t>
            </w:r>
            <w:r>
              <w:rPr>
                <w:rFonts w:hint="eastAsia"/>
              </w:rPr>
              <w:t>报价人</w:t>
            </w:r>
            <w:r w:rsidR="00BA2946" w:rsidRPr="00164ABE">
              <w:rPr>
                <w:rFonts w:hint="eastAsia"/>
              </w:rPr>
              <w:t>负责，传输通道和设备运行维护</w:t>
            </w:r>
            <w:r>
              <w:rPr>
                <w:rFonts w:hint="eastAsia"/>
              </w:rPr>
              <w:t>报价人</w:t>
            </w:r>
            <w:r w:rsidR="00BA2946" w:rsidRPr="00164ABE">
              <w:rPr>
                <w:rFonts w:hint="eastAsia"/>
              </w:rPr>
              <w:t>负责。</w:t>
            </w:r>
          </w:p>
        </w:tc>
      </w:tr>
      <w:tr w:rsidR="00BA2946" w:rsidRPr="00164ABE" w14:paraId="125C1778" w14:textId="77777777" w:rsidTr="001E6E87">
        <w:trPr>
          <w:trHeight w:val="447"/>
        </w:trPr>
        <w:tc>
          <w:tcPr>
            <w:tcW w:w="846" w:type="dxa"/>
            <w:noWrap/>
            <w:hideMark/>
          </w:tcPr>
          <w:p w14:paraId="2B28CCB4" w14:textId="1797F8DE" w:rsidR="00BA2946" w:rsidRPr="00164ABE" w:rsidRDefault="001E6E87" w:rsidP="001E6E87">
            <w:pPr>
              <w:ind w:firstLineChars="0" w:firstLine="0"/>
              <w:jc w:val="center"/>
            </w:pPr>
            <w:r>
              <w:t>5</w:t>
            </w:r>
          </w:p>
        </w:tc>
        <w:tc>
          <w:tcPr>
            <w:tcW w:w="8256" w:type="dxa"/>
            <w:noWrap/>
            <w:hideMark/>
          </w:tcPr>
          <w:p w14:paraId="5741CCD6" w14:textId="77777777" w:rsidR="00BA2946" w:rsidRPr="00164ABE" w:rsidRDefault="00BA2946" w:rsidP="00BA2946">
            <w:pPr>
              <w:ind w:firstLineChars="0" w:firstLine="0"/>
            </w:pPr>
            <w:r w:rsidRPr="00164ABE">
              <w:rPr>
                <w:rFonts w:hint="eastAsia"/>
              </w:rPr>
              <w:t>骨干</w:t>
            </w:r>
            <w:proofErr w:type="gramStart"/>
            <w:r w:rsidRPr="00164ABE">
              <w:rPr>
                <w:rFonts w:hint="eastAsia"/>
              </w:rPr>
              <w:t>层网络</w:t>
            </w:r>
            <w:proofErr w:type="gramEnd"/>
            <w:r w:rsidRPr="00164ABE">
              <w:rPr>
                <w:rFonts w:hint="eastAsia"/>
              </w:rPr>
              <w:t>具有自动寻路能力，当光缆意外中断时，能自动调整骨干网络的光路由拓扑结构。</w:t>
            </w:r>
          </w:p>
        </w:tc>
      </w:tr>
      <w:tr w:rsidR="00BA2946" w:rsidRPr="00164ABE" w14:paraId="0EE73493" w14:textId="77777777" w:rsidTr="001E6E87">
        <w:trPr>
          <w:trHeight w:val="447"/>
        </w:trPr>
        <w:tc>
          <w:tcPr>
            <w:tcW w:w="846" w:type="dxa"/>
            <w:noWrap/>
            <w:hideMark/>
          </w:tcPr>
          <w:p w14:paraId="71FD1562" w14:textId="5ACB824C" w:rsidR="00BA2946" w:rsidRPr="00164ABE" w:rsidRDefault="001E6E87" w:rsidP="001E6E87">
            <w:pPr>
              <w:ind w:firstLineChars="0" w:firstLine="0"/>
              <w:jc w:val="center"/>
            </w:pPr>
            <w:r>
              <w:t>6</w:t>
            </w:r>
          </w:p>
        </w:tc>
        <w:tc>
          <w:tcPr>
            <w:tcW w:w="8256" w:type="dxa"/>
            <w:noWrap/>
            <w:hideMark/>
          </w:tcPr>
          <w:p w14:paraId="152A32B0" w14:textId="6D3DAFD6" w:rsidR="00BA2946" w:rsidRPr="00164ABE" w:rsidRDefault="00BA2946" w:rsidP="00BA2946">
            <w:pPr>
              <w:ind w:firstLineChars="0" w:firstLine="0"/>
            </w:pPr>
            <w:r w:rsidRPr="00164ABE">
              <w:rPr>
                <w:rFonts w:hint="eastAsia"/>
              </w:rPr>
              <w:t>租用期内，</w:t>
            </w:r>
            <w:r w:rsidR="00C32FD5">
              <w:rPr>
                <w:rFonts w:hint="eastAsia"/>
              </w:rPr>
              <w:t>报价人</w:t>
            </w:r>
            <w:r w:rsidRPr="00164ABE">
              <w:rPr>
                <w:rFonts w:hint="eastAsia"/>
              </w:rPr>
              <w:t>需提供网络线路专线接入所需用到的光端设备等设备及材料（相关的通信线材），费用包含在本项目采购费用内。</w:t>
            </w:r>
          </w:p>
        </w:tc>
      </w:tr>
      <w:tr w:rsidR="00BA2946" w:rsidRPr="00164ABE" w14:paraId="59DD46BE" w14:textId="77777777" w:rsidTr="001E6E87">
        <w:trPr>
          <w:trHeight w:val="232"/>
        </w:trPr>
        <w:tc>
          <w:tcPr>
            <w:tcW w:w="846" w:type="dxa"/>
            <w:noWrap/>
            <w:hideMark/>
          </w:tcPr>
          <w:p w14:paraId="56D8AC70" w14:textId="49B9F56A" w:rsidR="00BA2946" w:rsidRPr="00164ABE" w:rsidRDefault="001E6E87" w:rsidP="001E6E87">
            <w:pPr>
              <w:ind w:firstLineChars="0" w:firstLine="0"/>
              <w:jc w:val="center"/>
            </w:pPr>
            <w:r>
              <w:t>7</w:t>
            </w:r>
          </w:p>
        </w:tc>
        <w:tc>
          <w:tcPr>
            <w:tcW w:w="8256" w:type="dxa"/>
            <w:noWrap/>
            <w:hideMark/>
          </w:tcPr>
          <w:p w14:paraId="515C3800" w14:textId="4066C632" w:rsidR="00BA2946" w:rsidRPr="00164ABE" w:rsidRDefault="00C32FD5" w:rsidP="00E02E24">
            <w:pPr>
              <w:ind w:firstLineChars="0" w:firstLine="0"/>
            </w:pPr>
            <w:r>
              <w:rPr>
                <w:rFonts w:hint="eastAsia"/>
              </w:rPr>
              <w:t>报价人</w:t>
            </w:r>
            <w:r w:rsidR="00BA2946" w:rsidRPr="00164ABE">
              <w:rPr>
                <w:rFonts w:hint="eastAsia"/>
              </w:rPr>
              <w:t>提供的网络线路必须全程具备自有的管道</w:t>
            </w:r>
          </w:p>
        </w:tc>
      </w:tr>
      <w:tr w:rsidR="00BA2946" w:rsidRPr="00164ABE" w14:paraId="26CF9560" w14:textId="77777777" w:rsidTr="001E6E87">
        <w:trPr>
          <w:trHeight w:val="232"/>
        </w:trPr>
        <w:tc>
          <w:tcPr>
            <w:tcW w:w="846" w:type="dxa"/>
            <w:noWrap/>
            <w:hideMark/>
          </w:tcPr>
          <w:p w14:paraId="18EFD2B3" w14:textId="73EC71D0" w:rsidR="00BA2946" w:rsidRPr="00164ABE" w:rsidRDefault="001E6E87" w:rsidP="001E6E87">
            <w:pPr>
              <w:ind w:firstLineChars="0" w:firstLine="0"/>
              <w:jc w:val="center"/>
            </w:pPr>
            <w:r>
              <w:t>8</w:t>
            </w:r>
          </w:p>
        </w:tc>
        <w:tc>
          <w:tcPr>
            <w:tcW w:w="8256" w:type="dxa"/>
            <w:noWrap/>
            <w:hideMark/>
          </w:tcPr>
          <w:p w14:paraId="4372D12D" w14:textId="53169786" w:rsidR="00BA2946" w:rsidRPr="00164ABE" w:rsidRDefault="00BA2946" w:rsidP="00E02E24">
            <w:pPr>
              <w:ind w:firstLineChars="0" w:firstLine="0"/>
            </w:pPr>
            <w:r w:rsidRPr="00164ABE">
              <w:rPr>
                <w:rFonts w:hint="eastAsia"/>
              </w:rPr>
              <w:t>具有可靠的安全机制保证数据的保密性和完整性、安全性</w:t>
            </w:r>
          </w:p>
        </w:tc>
      </w:tr>
      <w:tr w:rsidR="00BA2946" w:rsidRPr="00164ABE" w14:paraId="073C0157" w14:textId="77777777" w:rsidTr="001E6E87">
        <w:trPr>
          <w:trHeight w:val="447"/>
        </w:trPr>
        <w:tc>
          <w:tcPr>
            <w:tcW w:w="846" w:type="dxa"/>
            <w:noWrap/>
            <w:hideMark/>
          </w:tcPr>
          <w:p w14:paraId="04A2382E" w14:textId="6E448A83" w:rsidR="00BA2946" w:rsidRPr="00164ABE" w:rsidRDefault="001E6E87" w:rsidP="001E6E87">
            <w:pPr>
              <w:ind w:firstLineChars="0" w:firstLine="0"/>
              <w:jc w:val="center"/>
            </w:pPr>
            <w:r>
              <w:t>9</w:t>
            </w:r>
          </w:p>
        </w:tc>
        <w:tc>
          <w:tcPr>
            <w:tcW w:w="8256" w:type="dxa"/>
            <w:noWrap/>
            <w:hideMark/>
          </w:tcPr>
          <w:p w14:paraId="5E51E7F1" w14:textId="77777777" w:rsidR="00BA2946" w:rsidRPr="00164ABE" w:rsidRDefault="00BA2946" w:rsidP="00BA2946">
            <w:pPr>
              <w:ind w:firstLineChars="0" w:firstLine="0"/>
            </w:pPr>
            <w:r w:rsidRPr="00164ABE">
              <w:rPr>
                <w:rFonts w:hint="eastAsia"/>
              </w:rPr>
              <w:t>应有良好的可扩展性及可升级性，确保满足将来因业务发展而产生的升级扩展需求。</w:t>
            </w:r>
          </w:p>
        </w:tc>
      </w:tr>
      <w:tr w:rsidR="00BA2946" w:rsidRPr="00164ABE" w14:paraId="5DC02B4B" w14:textId="77777777" w:rsidTr="001E6E87">
        <w:trPr>
          <w:trHeight w:val="456"/>
        </w:trPr>
        <w:tc>
          <w:tcPr>
            <w:tcW w:w="846" w:type="dxa"/>
            <w:noWrap/>
            <w:hideMark/>
          </w:tcPr>
          <w:p w14:paraId="240C1297" w14:textId="6F1705E1" w:rsidR="00BA2946" w:rsidRPr="00164ABE" w:rsidRDefault="00BA2946" w:rsidP="001E6E87">
            <w:pPr>
              <w:ind w:firstLineChars="0" w:firstLine="0"/>
              <w:jc w:val="center"/>
            </w:pPr>
            <w:r w:rsidRPr="00164ABE">
              <w:t>1</w:t>
            </w:r>
            <w:r w:rsidR="001E6E87">
              <w:t>0</w:t>
            </w:r>
          </w:p>
        </w:tc>
        <w:tc>
          <w:tcPr>
            <w:tcW w:w="8256" w:type="dxa"/>
            <w:noWrap/>
            <w:hideMark/>
          </w:tcPr>
          <w:p w14:paraId="7E31F63B" w14:textId="77777777" w:rsidR="00BA2946" w:rsidRPr="00164ABE" w:rsidRDefault="00BA2946" w:rsidP="00BA2946">
            <w:pPr>
              <w:ind w:firstLineChars="0" w:firstLine="0"/>
            </w:pPr>
            <w:r w:rsidRPr="00164ABE">
              <w:rPr>
                <w:rFonts w:hint="eastAsia"/>
              </w:rPr>
              <w:t>可提供站点自动开通服务，有资源的接入站点业务开通的时间小于</w:t>
            </w:r>
            <w:r w:rsidRPr="00164ABE">
              <w:t>10</w:t>
            </w:r>
            <w:r w:rsidRPr="00164ABE">
              <w:rPr>
                <w:rFonts w:hint="eastAsia"/>
              </w:rPr>
              <w:t>个工作日。</w:t>
            </w:r>
          </w:p>
        </w:tc>
      </w:tr>
      <w:tr w:rsidR="00BA2946" w:rsidRPr="00164ABE" w14:paraId="5551CDB1" w14:textId="77777777" w:rsidTr="001E6E87">
        <w:trPr>
          <w:trHeight w:val="232"/>
        </w:trPr>
        <w:tc>
          <w:tcPr>
            <w:tcW w:w="846" w:type="dxa"/>
            <w:noWrap/>
            <w:hideMark/>
          </w:tcPr>
          <w:p w14:paraId="3049D1CF" w14:textId="26A82697" w:rsidR="00BA2946" w:rsidRPr="00164ABE" w:rsidRDefault="00BA2946" w:rsidP="001E6E87">
            <w:pPr>
              <w:ind w:firstLineChars="0" w:firstLine="0"/>
              <w:jc w:val="center"/>
            </w:pPr>
            <w:r w:rsidRPr="00164ABE">
              <w:t>1</w:t>
            </w:r>
            <w:r w:rsidR="001E6E87">
              <w:t>1</w:t>
            </w:r>
          </w:p>
        </w:tc>
        <w:tc>
          <w:tcPr>
            <w:tcW w:w="8256" w:type="dxa"/>
            <w:noWrap/>
            <w:hideMark/>
          </w:tcPr>
          <w:p w14:paraId="1B02CBD1" w14:textId="77777777" w:rsidR="00BA2946" w:rsidRPr="00164ABE" w:rsidRDefault="00BA2946" w:rsidP="00BA2946">
            <w:pPr>
              <w:ind w:firstLineChars="0" w:firstLine="0"/>
            </w:pPr>
            <w:r w:rsidRPr="00164ABE">
              <w:rPr>
                <w:rFonts w:hint="eastAsia"/>
              </w:rPr>
              <w:t>云专网通过可信</w:t>
            </w:r>
            <w:proofErr w:type="gramStart"/>
            <w:r w:rsidRPr="00164ABE">
              <w:rPr>
                <w:rFonts w:hint="eastAsia"/>
              </w:rPr>
              <w:t>云云网</w:t>
            </w:r>
            <w:proofErr w:type="gramEnd"/>
            <w:r w:rsidRPr="00164ABE">
              <w:rPr>
                <w:rFonts w:hint="eastAsia"/>
              </w:rPr>
              <w:t>融合解决方案评估，可提供可信云认证证书。</w:t>
            </w:r>
          </w:p>
        </w:tc>
      </w:tr>
    </w:tbl>
    <w:p w14:paraId="0C9A71DA" w14:textId="77777777" w:rsidR="008A03AD" w:rsidRDefault="008A03AD" w:rsidP="00BA2946">
      <w:pPr>
        <w:pStyle w:val="ac"/>
        <w:outlineLvl w:val="1"/>
      </w:pPr>
    </w:p>
    <w:p w14:paraId="48491CAC" w14:textId="6212F6FF" w:rsidR="00836FE4" w:rsidRDefault="00836FE4" w:rsidP="00BA2946">
      <w:pPr>
        <w:pStyle w:val="ac"/>
        <w:outlineLvl w:val="1"/>
      </w:pPr>
      <w:r w:rsidRPr="00F024BC">
        <w:rPr>
          <w:rFonts w:hint="eastAsia"/>
        </w:rPr>
        <w:t>4</w:t>
      </w:r>
      <w:r w:rsidRPr="00F024BC">
        <w:t>.</w:t>
      </w:r>
      <w:r w:rsidR="00BA2946">
        <w:t>4</w:t>
      </w:r>
      <w:r w:rsidRPr="00F024BC">
        <w:rPr>
          <w:rFonts w:hint="eastAsia"/>
        </w:rPr>
        <w:t>、</w:t>
      </w:r>
      <w:r w:rsidR="00BA2946" w:rsidRPr="00BA2946">
        <w:rPr>
          <w:rFonts w:hint="eastAsia"/>
        </w:rPr>
        <w:t>诊疗一体化平台云主机</w:t>
      </w:r>
      <w:r w:rsidR="00153644">
        <w:rPr>
          <w:rFonts w:hint="eastAsia"/>
        </w:rPr>
        <w:t>技术参数</w:t>
      </w:r>
    </w:p>
    <w:tbl>
      <w:tblPr>
        <w:tblW w:w="5000" w:type="pct"/>
        <w:tblLook w:val="04A0" w:firstRow="1" w:lastRow="0" w:firstColumn="1" w:lastColumn="0" w:noHBand="0" w:noVBand="1"/>
      </w:tblPr>
      <w:tblGrid>
        <w:gridCol w:w="846"/>
        <w:gridCol w:w="8214"/>
      </w:tblGrid>
      <w:tr w:rsidR="00632435" w:rsidRPr="00632435" w14:paraId="191E743B" w14:textId="77777777" w:rsidTr="001E6E87">
        <w:trPr>
          <w:trHeight w:val="312"/>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E3BA9" w14:textId="77777777" w:rsidR="00632435" w:rsidRPr="00632435" w:rsidRDefault="00632435" w:rsidP="00632435">
            <w:pPr>
              <w:ind w:firstLineChars="0" w:firstLine="0"/>
            </w:pPr>
            <w:r w:rsidRPr="00632435">
              <w:rPr>
                <w:rFonts w:hint="eastAsia"/>
              </w:rPr>
              <w:t>序号</w:t>
            </w: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2FB3A06E" w14:textId="77777777" w:rsidR="00632435" w:rsidRPr="00632435" w:rsidRDefault="00632435" w:rsidP="00632435">
            <w:pPr>
              <w:ind w:firstLineChars="0" w:firstLine="0"/>
            </w:pPr>
            <w:r w:rsidRPr="00632435">
              <w:rPr>
                <w:rFonts w:hint="eastAsia"/>
              </w:rPr>
              <w:t>技术规格要求</w:t>
            </w:r>
          </w:p>
        </w:tc>
      </w:tr>
      <w:tr w:rsidR="00632435" w:rsidRPr="00632435" w14:paraId="0E821C59" w14:textId="77777777" w:rsidTr="001E6E87">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05DADDC" w14:textId="77777777" w:rsidR="00632435" w:rsidRPr="00632435" w:rsidRDefault="00632435" w:rsidP="00632435">
            <w:pPr>
              <w:ind w:firstLineChars="0" w:firstLine="0"/>
            </w:pPr>
            <w:r w:rsidRPr="00632435">
              <w:t>1</w:t>
            </w:r>
          </w:p>
        </w:tc>
        <w:tc>
          <w:tcPr>
            <w:tcW w:w="4533" w:type="pct"/>
            <w:tcBorders>
              <w:top w:val="nil"/>
              <w:left w:val="nil"/>
              <w:bottom w:val="single" w:sz="4" w:space="0" w:color="auto"/>
              <w:right w:val="single" w:sz="4" w:space="0" w:color="auto"/>
            </w:tcBorders>
            <w:shd w:val="clear" w:color="auto" w:fill="auto"/>
            <w:vAlign w:val="center"/>
            <w:hideMark/>
          </w:tcPr>
          <w:p w14:paraId="64E3B420" w14:textId="5FE5B77F" w:rsidR="00632435" w:rsidRPr="00632435" w:rsidRDefault="00632435" w:rsidP="00E02E24">
            <w:pPr>
              <w:ind w:firstLineChars="0" w:firstLine="0"/>
            </w:pPr>
            <w:r w:rsidRPr="00632435">
              <w:rPr>
                <w:rFonts w:hint="eastAsia"/>
              </w:rPr>
              <w:t>每台云主机要求配置：</w:t>
            </w:r>
            <w:r w:rsidRPr="00632435">
              <w:t>VCPU</w:t>
            </w:r>
            <w:r w:rsidR="00E02E24">
              <w:rPr>
                <w:rFonts w:ascii="宋体" w:hAnsi="宋体" w:hint="eastAsia"/>
              </w:rPr>
              <w:t xml:space="preserve">≥ </w:t>
            </w:r>
            <w:r w:rsidR="007430E0">
              <w:rPr>
                <w:rFonts w:hint="eastAsia"/>
              </w:rPr>
              <w:t>32</w:t>
            </w:r>
            <w:r w:rsidRPr="00632435">
              <w:rPr>
                <w:rFonts w:hint="eastAsia"/>
              </w:rPr>
              <w:t>核，内存</w:t>
            </w:r>
            <w:r w:rsidR="00E02E24">
              <w:rPr>
                <w:rFonts w:ascii="宋体" w:hAnsi="宋体" w:hint="eastAsia"/>
              </w:rPr>
              <w:t>≥</w:t>
            </w:r>
            <w:r w:rsidR="007430E0">
              <w:rPr>
                <w:rFonts w:hint="eastAsia"/>
              </w:rPr>
              <w:t>128</w:t>
            </w:r>
            <w:r w:rsidRPr="00632435">
              <w:t>GB</w:t>
            </w:r>
            <w:r w:rsidRPr="00632435">
              <w:rPr>
                <w:rFonts w:hint="eastAsia"/>
              </w:rPr>
              <w:t>，系统盘</w:t>
            </w:r>
            <w:r w:rsidR="00E02E24">
              <w:rPr>
                <w:rFonts w:ascii="宋体" w:hAnsi="宋体" w:hint="eastAsia"/>
              </w:rPr>
              <w:t>≥</w:t>
            </w:r>
            <w:r w:rsidR="007430E0">
              <w:rPr>
                <w:rFonts w:hint="eastAsia"/>
              </w:rPr>
              <w:t>400</w:t>
            </w:r>
            <w:r w:rsidRPr="00632435">
              <w:t>GB</w:t>
            </w:r>
            <w:r w:rsidRPr="00632435">
              <w:rPr>
                <w:rFonts w:hint="eastAsia"/>
              </w:rPr>
              <w:t>，</w:t>
            </w:r>
            <w:r w:rsidRPr="00632435">
              <w:t>SATA</w:t>
            </w:r>
            <w:r w:rsidRPr="00632435">
              <w:rPr>
                <w:rFonts w:hint="eastAsia"/>
              </w:rPr>
              <w:t>，数据盘</w:t>
            </w:r>
            <w:r w:rsidR="00E02E24">
              <w:rPr>
                <w:rFonts w:ascii="宋体" w:hAnsi="宋体" w:hint="eastAsia"/>
              </w:rPr>
              <w:t>≥</w:t>
            </w:r>
            <w:r w:rsidR="007430E0">
              <w:rPr>
                <w:rFonts w:hint="eastAsia"/>
              </w:rPr>
              <w:t>1000</w:t>
            </w:r>
            <w:r w:rsidRPr="00632435">
              <w:t>GB</w:t>
            </w:r>
            <w:r w:rsidRPr="00632435">
              <w:rPr>
                <w:rFonts w:hint="eastAsia"/>
              </w:rPr>
              <w:t>，</w:t>
            </w:r>
            <w:r w:rsidRPr="00632435">
              <w:t>SATA</w:t>
            </w:r>
          </w:p>
        </w:tc>
      </w:tr>
      <w:tr w:rsidR="00632435" w:rsidRPr="00632435" w14:paraId="56505605" w14:textId="77777777" w:rsidTr="001E6E87">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0864B50" w14:textId="77777777" w:rsidR="00632435" w:rsidRPr="00632435" w:rsidRDefault="00632435" w:rsidP="00632435">
            <w:pPr>
              <w:ind w:firstLineChars="0" w:firstLine="0"/>
            </w:pPr>
            <w:r w:rsidRPr="00632435">
              <w:t>2</w:t>
            </w:r>
          </w:p>
        </w:tc>
        <w:tc>
          <w:tcPr>
            <w:tcW w:w="4533" w:type="pct"/>
            <w:tcBorders>
              <w:top w:val="nil"/>
              <w:left w:val="nil"/>
              <w:bottom w:val="single" w:sz="4" w:space="0" w:color="auto"/>
              <w:right w:val="single" w:sz="4" w:space="0" w:color="auto"/>
            </w:tcBorders>
            <w:shd w:val="clear" w:color="auto" w:fill="auto"/>
            <w:vAlign w:val="center"/>
            <w:hideMark/>
          </w:tcPr>
          <w:p w14:paraId="2B0412C2" w14:textId="775DF6AF" w:rsidR="00632435" w:rsidRPr="00632435" w:rsidRDefault="00632435" w:rsidP="00363EB9">
            <w:pPr>
              <w:ind w:firstLineChars="0" w:firstLine="0"/>
            </w:pPr>
            <w:proofErr w:type="gramStart"/>
            <w:r w:rsidRPr="00632435">
              <w:rPr>
                <w:rFonts w:hint="eastAsia"/>
              </w:rPr>
              <w:t>单个云</w:t>
            </w:r>
            <w:proofErr w:type="gramEnd"/>
            <w:r w:rsidRPr="00632435">
              <w:rPr>
                <w:rFonts w:hint="eastAsia"/>
              </w:rPr>
              <w:t>主机最大</w:t>
            </w:r>
            <w:r w:rsidR="001E6E87">
              <w:rPr>
                <w:rFonts w:hint="eastAsia"/>
              </w:rPr>
              <w:t>可</w:t>
            </w:r>
            <w:r w:rsidRPr="00632435">
              <w:rPr>
                <w:rFonts w:hint="eastAsia"/>
              </w:rPr>
              <w:t>支持</w:t>
            </w:r>
            <w:r w:rsidRPr="00632435">
              <w:rPr>
                <w:rFonts w:hint="eastAsia"/>
              </w:rPr>
              <w:t>64</w:t>
            </w:r>
            <w:r w:rsidRPr="00632435">
              <w:rPr>
                <w:rFonts w:hint="eastAsia"/>
              </w:rPr>
              <w:t>核</w:t>
            </w:r>
            <w:r w:rsidRPr="00632435">
              <w:rPr>
                <w:rFonts w:hint="eastAsia"/>
              </w:rPr>
              <w:t>VCPU</w:t>
            </w:r>
            <w:r w:rsidRPr="00632435">
              <w:rPr>
                <w:rFonts w:hint="eastAsia"/>
              </w:rPr>
              <w:t>、</w:t>
            </w:r>
            <w:r w:rsidRPr="00632435">
              <w:rPr>
                <w:rFonts w:hint="eastAsia"/>
              </w:rPr>
              <w:t>512G</w:t>
            </w:r>
            <w:r w:rsidRPr="00632435">
              <w:rPr>
                <w:rFonts w:hint="eastAsia"/>
              </w:rPr>
              <w:t>内存、</w:t>
            </w:r>
            <w:proofErr w:type="gramStart"/>
            <w:r w:rsidRPr="00632435">
              <w:rPr>
                <w:rFonts w:hint="eastAsia"/>
              </w:rPr>
              <w:t>单数据盘</w:t>
            </w:r>
            <w:proofErr w:type="gramEnd"/>
            <w:r w:rsidRPr="00632435">
              <w:rPr>
                <w:rFonts w:hint="eastAsia"/>
              </w:rPr>
              <w:t>32TB</w:t>
            </w:r>
          </w:p>
        </w:tc>
      </w:tr>
      <w:tr w:rsidR="00632435" w:rsidRPr="00632435" w14:paraId="2576CBCB" w14:textId="77777777" w:rsidTr="001E6E87">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300EAD6" w14:textId="77777777" w:rsidR="00632435" w:rsidRPr="00632435" w:rsidRDefault="00632435" w:rsidP="00632435">
            <w:pPr>
              <w:ind w:firstLineChars="0" w:firstLine="0"/>
            </w:pPr>
            <w:r w:rsidRPr="00632435">
              <w:t>3</w:t>
            </w:r>
          </w:p>
        </w:tc>
        <w:tc>
          <w:tcPr>
            <w:tcW w:w="4533" w:type="pct"/>
            <w:tcBorders>
              <w:top w:val="nil"/>
              <w:left w:val="nil"/>
              <w:bottom w:val="single" w:sz="4" w:space="0" w:color="auto"/>
              <w:right w:val="single" w:sz="4" w:space="0" w:color="auto"/>
            </w:tcBorders>
            <w:shd w:val="clear" w:color="auto" w:fill="auto"/>
            <w:vAlign w:val="center"/>
            <w:hideMark/>
          </w:tcPr>
          <w:p w14:paraId="353DF899" w14:textId="68B2C7CC" w:rsidR="00632435" w:rsidRPr="00632435" w:rsidRDefault="00632435" w:rsidP="00363EB9">
            <w:pPr>
              <w:ind w:firstLineChars="0" w:firstLine="0"/>
            </w:pPr>
            <w:r w:rsidRPr="00632435">
              <w:rPr>
                <w:rFonts w:hint="eastAsia"/>
              </w:rPr>
              <w:t>云主机支持创建共享盘，支持将</w:t>
            </w:r>
            <w:r w:rsidRPr="00632435">
              <w:rPr>
                <w:rFonts w:hint="eastAsia"/>
              </w:rPr>
              <w:t>1</w:t>
            </w:r>
            <w:r w:rsidRPr="00632435">
              <w:rPr>
                <w:rFonts w:hint="eastAsia"/>
              </w:rPr>
              <w:t>块</w:t>
            </w:r>
            <w:proofErr w:type="gramStart"/>
            <w:r w:rsidRPr="00632435">
              <w:rPr>
                <w:rFonts w:hint="eastAsia"/>
              </w:rPr>
              <w:t>共享盘挂载给最大</w:t>
            </w:r>
            <w:proofErr w:type="gramEnd"/>
            <w:r w:rsidRPr="00632435">
              <w:rPr>
                <w:rFonts w:hint="eastAsia"/>
              </w:rPr>
              <w:t>16</w:t>
            </w:r>
            <w:r w:rsidRPr="00632435">
              <w:rPr>
                <w:rFonts w:hint="eastAsia"/>
              </w:rPr>
              <w:t>个云主机</w:t>
            </w:r>
          </w:p>
        </w:tc>
      </w:tr>
      <w:tr w:rsidR="00632435" w:rsidRPr="00632435" w14:paraId="45F5E396" w14:textId="77777777" w:rsidTr="001E6E87">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974E5CA" w14:textId="77777777" w:rsidR="00632435" w:rsidRPr="00632435" w:rsidRDefault="00632435" w:rsidP="00632435">
            <w:pPr>
              <w:ind w:firstLineChars="0" w:firstLine="0"/>
            </w:pPr>
            <w:r w:rsidRPr="00632435">
              <w:t>4</w:t>
            </w:r>
          </w:p>
        </w:tc>
        <w:tc>
          <w:tcPr>
            <w:tcW w:w="4533" w:type="pct"/>
            <w:tcBorders>
              <w:top w:val="nil"/>
              <w:left w:val="nil"/>
              <w:bottom w:val="single" w:sz="4" w:space="0" w:color="auto"/>
              <w:right w:val="single" w:sz="4" w:space="0" w:color="auto"/>
            </w:tcBorders>
            <w:shd w:val="clear" w:color="auto" w:fill="auto"/>
            <w:vAlign w:val="center"/>
            <w:hideMark/>
          </w:tcPr>
          <w:p w14:paraId="74A05550" w14:textId="77777777" w:rsidR="00632435" w:rsidRPr="00632435" w:rsidRDefault="00632435" w:rsidP="00632435">
            <w:pPr>
              <w:ind w:firstLineChars="0" w:firstLine="0"/>
            </w:pPr>
            <w:r w:rsidRPr="00632435">
              <w:rPr>
                <w:rFonts w:hint="eastAsia"/>
              </w:rPr>
              <w:t>支持物理云主机，支持通过</w:t>
            </w:r>
            <w:r w:rsidRPr="00632435">
              <w:t>API</w:t>
            </w:r>
            <w:r w:rsidRPr="00632435">
              <w:rPr>
                <w:rFonts w:hint="eastAsia"/>
              </w:rPr>
              <w:t>调用完成生命周期管理，支持块存储共享卷，且存储容量弹性可变，满足用户不断发展的业务需要。</w:t>
            </w:r>
          </w:p>
        </w:tc>
      </w:tr>
      <w:tr w:rsidR="00632435" w:rsidRPr="00632435" w14:paraId="7262C51A" w14:textId="77777777" w:rsidTr="001E6E87">
        <w:trPr>
          <w:trHeight w:val="6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528BF59" w14:textId="77777777" w:rsidR="00632435" w:rsidRPr="00632435" w:rsidRDefault="00632435" w:rsidP="00632435">
            <w:pPr>
              <w:ind w:firstLineChars="0" w:firstLine="0"/>
            </w:pPr>
            <w:r w:rsidRPr="00632435">
              <w:t>5</w:t>
            </w:r>
          </w:p>
        </w:tc>
        <w:tc>
          <w:tcPr>
            <w:tcW w:w="4533" w:type="pct"/>
            <w:tcBorders>
              <w:top w:val="nil"/>
              <w:left w:val="nil"/>
              <w:bottom w:val="single" w:sz="4" w:space="0" w:color="auto"/>
              <w:right w:val="single" w:sz="4" w:space="0" w:color="auto"/>
            </w:tcBorders>
            <w:shd w:val="clear" w:color="auto" w:fill="auto"/>
            <w:vAlign w:val="center"/>
            <w:hideMark/>
          </w:tcPr>
          <w:p w14:paraId="0741623F" w14:textId="77777777" w:rsidR="00632435" w:rsidRPr="00632435" w:rsidRDefault="00632435" w:rsidP="00632435">
            <w:pPr>
              <w:ind w:firstLineChars="0" w:firstLine="0"/>
            </w:pPr>
            <w:r w:rsidRPr="00632435">
              <w:rPr>
                <w:rFonts w:hint="eastAsia"/>
              </w:rPr>
              <w:t>云主机需通过</w:t>
            </w:r>
            <w:r w:rsidRPr="00632435">
              <w:rPr>
                <w:rFonts w:hint="eastAsia"/>
              </w:rPr>
              <w:t>T/CCSA 509-2024</w:t>
            </w:r>
            <w:r w:rsidRPr="00632435">
              <w:rPr>
                <w:rFonts w:hint="eastAsia"/>
              </w:rPr>
              <w:t>《云计算服务安全要求</w:t>
            </w:r>
            <w:r w:rsidRPr="00632435">
              <w:rPr>
                <w:rFonts w:hint="eastAsia"/>
              </w:rPr>
              <w:t xml:space="preserve"> </w:t>
            </w:r>
            <w:r w:rsidRPr="00632435">
              <w:rPr>
                <w:rFonts w:hint="eastAsia"/>
              </w:rPr>
              <w:t>第</w:t>
            </w:r>
            <w:r w:rsidRPr="00632435">
              <w:rPr>
                <w:rFonts w:hint="eastAsia"/>
              </w:rPr>
              <w:t>1</w:t>
            </w:r>
            <w:r w:rsidRPr="00632435">
              <w:rPr>
                <w:rFonts w:hint="eastAsia"/>
              </w:rPr>
              <w:t>部分：通用安全</w:t>
            </w:r>
            <w:r w:rsidRPr="00632435">
              <w:rPr>
                <w:rFonts w:hint="eastAsia"/>
              </w:rPr>
              <w:lastRenderedPageBreak/>
              <w:t>要求》标准能力的检验（评估级别：增强型），达到</w:t>
            </w:r>
            <w:proofErr w:type="gramStart"/>
            <w:r w:rsidRPr="00632435">
              <w:rPr>
                <w:rFonts w:hint="eastAsia"/>
              </w:rPr>
              <w:t>云服务</w:t>
            </w:r>
            <w:proofErr w:type="gramEnd"/>
            <w:r w:rsidRPr="00632435">
              <w:rPr>
                <w:rFonts w:hint="eastAsia"/>
              </w:rPr>
              <w:t>安全</w:t>
            </w:r>
            <w:proofErr w:type="gramStart"/>
            <w:r w:rsidRPr="00632435">
              <w:rPr>
                <w:rFonts w:hint="eastAsia"/>
              </w:rPr>
              <w:t>能力能力</w:t>
            </w:r>
            <w:proofErr w:type="gramEnd"/>
            <w:r w:rsidRPr="00632435">
              <w:rPr>
                <w:rFonts w:hint="eastAsia"/>
              </w:rPr>
              <w:t>评估的要求，需提供可信云认证证书。</w:t>
            </w:r>
          </w:p>
        </w:tc>
      </w:tr>
      <w:tr w:rsidR="00632435" w:rsidRPr="00632435" w14:paraId="224ECDAB" w14:textId="77777777" w:rsidTr="001E6E87">
        <w:trPr>
          <w:trHeight w:val="6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2307BD1" w14:textId="77777777" w:rsidR="00632435" w:rsidRPr="00632435" w:rsidRDefault="00632435" w:rsidP="00632435">
            <w:pPr>
              <w:ind w:firstLineChars="0" w:firstLine="0"/>
            </w:pPr>
            <w:r w:rsidRPr="00632435">
              <w:lastRenderedPageBreak/>
              <w:t>6</w:t>
            </w:r>
          </w:p>
        </w:tc>
        <w:tc>
          <w:tcPr>
            <w:tcW w:w="4533" w:type="pct"/>
            <w:tcBorders>
              <w:top w:val="nil"/>
              <w:left w:val="nil"/>
              <w:bottom w:val="single" w:sz="4" w:space="0" w:color="auto"/>
              <w:right w:val="single" w:sz="4" w:space="0" w:color="auto"/>
            </w:tcBorders>
            <w:shd w:val="clear" w:color="auto" w:fill="auto"/>
            <w:vAlign w:val="center"/>
            <w:hideMark/>
          </w:tcPr>
          <w:p w14:paraId="290AE70E" w14:textId="77777777" w:rsidR="00632435" w:rsidRPr="00632435" w:rsidRDefault="00632435" w:rsidP="00632435">
            <w:pPr>
              <w:ind w:firstLineChars="0" w:firstLine="0"/>
            </w:pPr>
            <w:r w:rsidRPr="00632435">
              <w:rPr>
                <w:rFonts w:hint="eastAsia"/>
              </w:rPr>
              <w:t>GPU</w:t>
            </w:r>
            <w:r w:rsidRPr="00632435">
              <w:rPr>
                <w:rFonts w:hint="eastAsia"/>
              </w:rPr>
              <w:t>云主机需通过</w:t>
            </w:r>
            <w:r w:rsidRPr="00632435">
              <w:rPr>
                <w:rFonts w:hint="eastAsia"/>
              </w:rPr>
              <w:t>Q/KXY CS035</w:t>
            </w:r>
            <w:r w:rsidRPr="00632435">
              <w:rPr>
                <w:rFonts w:hint="eastAsia"/>
              </w:rPr>
              <w:t>—</w:t>
            </w:r>
            <w:r w:rsidRPr="00632435">
              <w:rPr>
                <w:rFonts w:hint="eastAsia"/>
              </w:rPr>
              <w:t xml:space="preserve">2023 </w:t>
            </w:r>
            <w:r w:rsidRPr="00632435">
              <w:rPr>
                <w:rFonts w:hint="eastAsia"/>
              </w:rPr>
              <w:t>《云服务产品安全</w:t>
            </w:r>
            <w:r w:rsidRPr="00632435">
              <w:rPr>
                <w:rFonts w:hint="eastAsia"/>
              </w:rPr>
              <w:t xml:space="preserve"> </w:t>
            </w:r>
            <w:r w:rsidRPr="00632435">
              <w:rPr>
                <w:rFonts w:hint="eastAsia"/>
              </w:rPr>
              <w:t>第</w:t>
            </w:r>
            <w:r w:rsidRPr="00632435">
              <w:rPr>
                <w:rFonts w:hint="eastAsia"/>
              </w:rPr>
              <w:t>1</w:t>
            </w:r>
            <w:r w:rsidRPr="00632435">
              <w:rPr>
                <w:rFonts w:hint="eastAsia"/>
              </w:rPr>
              <w:t>部分：通用安全能力要求》标准能力的检验，达到</w:t>
            </w:r>
            <w:proofErr w:type="gramStart"/>
            <w:r w:rsidRPr="00632435">
              <w:rPr>
                <w:rFonts w:hint="eastAsia"/>
              </w:rPr>
              <w:t>云服务</w:t>
            </w:r>
            <w:proofErr w:type="gramEnd"/>
            <w:r w:rsidRPr="00632435">
              <w:rPr>
                <w:rFonts w:hint="eastAsia"/>
              </w:rPr>
              <w:t>安全</w:t>
            </w:r>
            <w:proofErr w:type="gramStart"/>
            <w:r w:rsidRPr="00632435">
              <w:rPr>
                <w:rFonts w:hint="eastAsia"/>
              </w:rPr>
              <w:t>能力能力</w:t>
            </w:r>
            <w:proofErr w:type="gramEnd"/>
            <w:r w:rsidRPr="00632435">
              <w:rPr>
                <w:rFonts w:hint="eastAsia"/>
              </w:rPr>
              <w:t>评估的要求，需提供可信云认证证书。</w:t>
            </w:r>
          </w:p>
        </w:tc>
      </w:tr>
      <w:tr w:rsidR="00632435" w:rsidRPr="00632435" w14:paraId="59BFBD3A" w14:textId="77777777" w:rsidTr="001E6E87">
        <w:trPr>
          <w:trHeight w:val="6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434DAD5" w14:textId="77777777" w:rsidR="00632435" w:rsidRPr="00632435" w:rsidRDefault="00632435" w:rsidP="00632435">
            <w:pPr>
              <w:ind w:firstLineChars="0" w:firstLine="0"/>
            </w:pPr>
            <w:r w:rsidRPr="00632435">
              <w:t>7</w:t>
            </w:r>
          </w:p>
        </w:tc>
        <w:tc>
          <w:tcPr>
            <w:tcW w:w="4533" w:type="pct"/>
            <w:tcBorders>
              <w:top w:val="nil"/>
              <w:left w:val="nil"/>
              <w:bottom w:val="single" w:sz="4" w:space="0" w:color="auto"/>
              <w:right w:val="single" w:sz="4" w:space="0" w:color="auto"/>
            </w:tcBorders>
            <w:shd w:val="clear" w:color="auto" w:fill="auto"/>
            <w:vAlign w:val="center"/>
            <w:hideMark/>
          </w:tcPr>
          <w:p w14:paraId="3ABC02AF" w14:textId="77777777" w:rsidR="00632435" w:rsidRPr="00632435" w:rsidRDefault="00632435" w:rsidP="00632435">
            <w:pPr>
              <w:ind w:firstLineChars="0" w:firstLine="0"/>
            </w:pPr>
            <w:r w:rsidRPr="00632435">
              <w:rPr>
                <w:rFonts w:hint="eastAsia"/>
              </w:rPr>
              <w:t>物理云主机需通过</w:t>
            </w:r>
            <w:r w:rsidRPr="00632435">
              <w:rPr>
                <w:rFonts w:hint="eastAsia"/>
              </w:rPr>
              <w:t>Q/KXY CS035</w:t>
            </w:r>
            <w:r w:rsidRPr="00632435">
              <w:rPr>
                <w:rFonts w:hint="eastAsia"/>
              </w:rPr>
              <w:t>—</w:t>
            </w:r>
            <w:r w:rsidRPr="00632435">
              <w:rPr>
                <w:rFonts w:hint="eastAsia"/>
              </w:rPr>
              <w:t xml:space="preserve">2023 </w:t>
            </w:r>
            <w:r w:rsidRPr="00632435">
              <w:rPr>
                <w:rFonts w:hint="eastAsia"/>
              </w:rPr>
              <w:t>《云服务产品安全</w:t>
            </w:r>
            <w:r w:rsidRPr="00632435">
              <w:rPr>
                <w:rFonts w:hint="eastAsia"/>
              </w:rPr>
              <w:t xml:space="preserve"> </w:t>
            </w:r>
            <w:r w:rsidRPr="00632435">
              <w:rPr>
                <w:rFonts w:hint="eastAsia"/>
              </w:rPr>
              <w:t>第</w:t>
            </w:r>
            <w:r w:rsidRPr="00632435">
              <w:rPr>
                <w:rFonts w:hint="eastAsia"/>
              </w:rPr>
              <w:t>1</w:t>
            </w:r>
            <w:r w:rsidRPr="00632435">
              <w:rPr>
                <w:rFonts w:hint="eastAsia"/>
              </w:rPr>
              <w:t>部分：通用安全能力要求》标准能力的检验，达到</w:t>
            </w:r>
            <w:proofErr w:type="gramStart"/>
            <w:r w:rsidRPr="00632435">
              <w:rPr>
                <w:rFonts w:hint="eastAsia"/>
              </w:rPr>
              <w:t>云服务</w:t>
            </w:r>
            <w:proofErr w:type="gramEnd"/>
            <w:r w:rsidRPr="00632435">
              <w:rPr>
                <w:rFonts w:hint="eastAsia"/>
              </w:rPr>
              <w:t>安全</w:t>
            </w:r>
            <w:proofErr w:type="gramStart"/>
            <w:r w:rsidRPr="00632435">
              <w:rPr>
                <w:rFonts w:hint="eastAsia"/>
              </w:rPr>
              <w:t>能力能力</w:t>
            </w:r>
            <w:proofErr w:type="gramEnd"/>
            <w:r w:rsidRPr="00632435">
              <w:rPr>
                <w:rFonts w:hint="eastAsia"/>
              </w:rPr>
              <w:t>评估的要求，需提供可信云认证证书。</w:t>
            </w:r>
          </w:p>
        </w:tc>
      </w:tr>
      <w:tr w:rsidR="00632435" w:rsidRPr="00632435" w14:paraId="6D6162DF" w14:textId="77777777" w:rsidTr="001E6E87">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BCB491E" w14:textId="77777777" w:rsidR="00632435" w:rsidRPr="00632435" w:rsidRDefault="00632435" w:rsidP="00632435">
            <w:pPr>
              <w:ind w:firstLineChars="0" w:firstLine="0"/>
            </w:pPr>
            <w:r w:rsidRPr="00632435">
              <w:t>8</w:t>
            </w:r>
          </w:p>
        </w:tc>
        <w:tc>
          <w:tcPr>
            <w:tcW w:w="4533" w:type="pct"/>
            <w:tcBorders>
              <w:top w:val="nil"/>
              <w:left w:val="nil"/>
              <w:bottom w:val="single" w:sz="4" w:space="0" w:color="auto"/>
              <w:right w:val="single" w:sz="4" w:space="0" w:color="auto"/>
            </w:tcBorders>
            <w:shd w:val="clear" w:color="auto" w:fill="auto"/>
            <w:vAlign w:val="center"/>
            <w:hideMark/>
          </w:tcPr>
          <w:p w14:paraId="30C0BEB8" w14:textId="77777777" w:rsidR="00632435" w:rsidRPr="00632435" w:rsidRDefault="00632435" w:rsidP="00632435">
            <w:pPr>
              <w:ind w:firstLineChars="0" w:firstLine="0"/>
            </w:pPr>
            <w:r w:rsidRPr="00632435">
              <w:rPr>
                <w:rFonts w:hint="eastAsia"/>
              </w:rPr>
              <w:t>支持</w:t>
            </w:r>
            <w:r w:rsidRPr="00632435">
              <w:t>VPC/</w:t>
            </w:r>
            <w:r w:rsidRPr="00632435">
              <w:rPr>
                <w:rFonts w:hint="eastAsia"/>
              </w:rPr>
              <w:t>子网</w:t>
            </w:r>
            <w:r w:rsidRPr="00632435">
              <w:t>/</w:t>
            </w:r>
            <w:r w:rsidRPr="00632435">
              <w:rPr>
                <w:rFonts w:hint="eastAsia"/>
              </w:rPr>
              <w:t>安全组</w:t>
            </w:r>
            <w:r w:rsidRPr="00632435">
              <w:t>/</w:t>
            </w:r>
            <w:r w:rsidRPr="00632435">
              <w:rPr>
                <w:rFonts w:hint="eastAsia"/>
              </w:rPr>
              <w:t>弹性</w:t>
            </w:r>
            <w:r w:rsidRPr="00632435">
              <w:t>IP</w:t>
            </w:r>
            <w:r w:rsidRPr="00632435">
              <w:rPr>
                <w:rFonts w:hint="eastAsia"/>
              </w:rPr>
              <w:t>，单台云主机最多可添加</w:t>
            </w:r>
            <w:r w:rsidRPr="00632435">
              <w:t>12</w:t>
            </w:r>
            <w:r w:rsidRPr="00632435">
              <w:rPr>
                <w:rFonts w:hint="eastAsia"/>
              </w:rPr>
              <w:t>块网卡。</w:t>
            </w:r>
          </w:p>
        </w:tc>
      </w:tr>
      <w:tr w:rsidR="00632435" w:rsidRPr="00632435" w14:paraId="1D06F61C" w14:textId="77777777" w:rsidTr="001E6E87">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C1AF089" w14:textId="77777777" w:rsidR="00632435" w:rsidRPr="00632435" w:rsidRDefault="00632435" w:rsidP="00632435">
            <w:pPr>
              <w:ind w:firstLineChars="0" w:firstLine="0"/>
            </w:pPr>
            <w:r w:rsidRPr="00632435">
              <w:t>9</w:t>
            </w:r>
          </w:p>
        </w:tc>
        <w:tc>
          <w:tcPr>
            <w:tcW w:w="4533" w:type="pct"/>
            <w:tcBorders>
              <w:top w:val="nil"/>
              <w:left w:val="nil"/>
              <w:bottom w:val="single" w:sz="4" w:space="0" w:color="auto"/>
              <w:right w:val="single" w:sz="4" w:space="0" w:color="auto"/>
            </w:tcBorders>
            <w:shd w:val="clear" w:color="auto" w:fill="auto"/>
            <w:vAlign w:val="center"/>
            <w:hideMark/>
          </w:tcPr>
          <w:p w14:paraId="408A846C" w14:textId="77777777" w:rsidR="00632435" w:rsidRPr="00632435" w:rsidRDefault="00632435" w:rsidP="00632435">
            <w:pPr>
              <w:ind w:firstLineChars="0" w:firstLine="0"/>
            </w:pPr>
            <w:r w:rsidRPr="00632435">
              <w:rPr>
                <w:rFonts w:hint="eastAsia"/>
              </w:rPr>
              <w:t>云主机支持开关机、重启、删除、重</w:t>
            </w:r>
            <w:proofErr w:type="gramStart"/>
            <w:r w:rsidRPr="00632435">
              <w:rPr>
                <w:rFonts w:hint="eastAsia"/>
              </w:rPr>
              <w:t>装当前</w:t>
            </w:r>
            <w:proofErr w:type="gramEnd"/>
            <w:r w:rsidRPr="00632435">
              <w:rPr>
                <w:rFonts w:hint="eastAsia"/>
              </w:rPr>
              <w:t>系统、更换操作系统、一键重置密码、反亲和（云主机组）。</w:t>
            </w:r>
          </w:p>
        </w:tc>
      </w:tr>
      <w:tr w:rsidR="00632435" w:rsidRPr="00632435" w14:paraId="24F6E21E" w14:textId="77777777" w:rsidTr="001E6E87">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F1C3F9A" w14:textId="77777777" w:rsidR="00632435" w:rsidRPr="00632435" w:rsidRDefault="00632435" w:rsidP="00632435">
            <w:pPr>
              <w:ind w:firstLineChars="0" w:firstLine="0"/>
            </w:pPr>
            <w:r w:rsidRPr="00632435">
              <w:t>10</w:t>
            </w:r>
          </w:p>
        </w:tc>
        <w:tc>
          <w:tcPr>
            <w:tcW w:w="4533" w:type="pct"/>
            <w:tcBorders>
              <w:top w:val="nil"/>
              <w:left w:val="nil"/>
              <w:bottom w:val="single" w:sz="4" w:space="0" w:color="auto"/>
              <w:right w:val="single" w:sz="4" w:space="0" w:color="auto"/>
            </w:tcBorders>
            <w:shd w:val="clear" w:color="auto" w:fill="auto"/>
            <w:vAlign w:val="center"/>
            <w:hideMark/>
          </w:tcPr>
          <w:p w14:paraId="69C0CFF5" w14:textId="77777777" w:rsidR="00632435" w:rsidRPr="00632435" w:rsidRDefault="00632435" w:rsidP="00632435">
            <w:pPr>
              <w:ind w:firstLineChars="0" w:firstLine="0"/>
            </w:pPr>
            <w:r w:rsidRPr="00632435">
              <w:rPr>
                <w:rFonts w:hint="eastAsia"/>
              </w:rPr>
              <w:t>云主机支持用户</w:t>
            </w:r>
            <w:proofErr w:type="gramStart"/>
            <w:r w:rsidRPr="00632435">
              <w:rPr>
                <w:rFonts w:hint="eastAsia"/>
              </w:rPr>
              <w:t>自服务</w:t>
            </w:r>
            <w:proofErr w:type="gramEnd"/>
            <w:r w:rsidRPr="00632435">
              <w:rPr>
                <w:rFonts w:hint="eastAsia"/>
              </w:rPr>
              <w:t>门户和</w:t>
            </w:r>
            <w:r w:rsidRPr="00632435">
              <w:t>API</w:t>
            </w:r>
            <w:r w:rsidRPr="00632435">
              <w:rPr>
                <w:rFonts w:hint="eastAsia"/>
              </w:rPr>
              <w:t>接口，用户可自行创建不同规格的虚拟主机，自定义</w:t>
            </w:r>
            <w:r w:rsidRPr="00632435">
              <w:t>CPU</w:t>
            </w:r>
            <w:r w:rsidRPr="00632435">
              <w:rPr>
                <w:rFonts w:hint="eastAsia"/>
              </w:rPr>
              <w:t>、内存、网络、磁盘等属性。</w:t>
            </w:r>
          </w:p>
        </w:tc>
      </w:tr>
      <w:tr w:rsidR="00632435" w:rsidRPr="00632435" w14:paraId="177660BD" w14:textId="77777777" w:rsidTr="001E6E87">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E4D52E5" w14:textId="77777777" w:rsidR="00632435" w:rsidRPr="00632435" w:rsidRDefault="00632435" w:rsidP="00632435">
            <w:pPr>
              <w:ind w:firstLineChars="0" w:firstLine="0"/>
            </w:pPr>
            <w:r w:rsidRPr="00632435">
              <w:t>11</w:t>
            </w:r>
          </w:p>
        </w:tc>
        <w:tc>
          <w:tcPr>
            <w:tcW w:w="4533" w:type="pct"/>
            <w:tcBorders>
              <w:top w:val="nil"/>
              <w:left w:val="nil"/>
              <w:bottom w:val="single" w:sz="4" w:space="0" w:color="auto"/>
              <w:right w:val="single" w:sz="4" w:space="0" w:color="auto"/>
            </w:tcBorders>
            <w:shd w:val="clear" w:color="auto" w:fill="auto"/>
            <w:vAlign w:val="center"/>
            <w:hideMark/>
          </w:tcPr>
          <w:p w14:paraId="6771E54B" w14:textId="77777777" w:rsidR="00632435" w:rsidRPr="00632435" w:rsidRDefault="00632435" w:rsidP="00632435">
            <w:pPr>
              <w:ind w:firstLineChars="0" w:firstLine="0"/>
            </w:pPr>
            <w:r w:rsidRPr="00632435">
              <w:rPr>
                <w:rFonts w:hint="eastAsia"/>
              </w:rPr>
              <w:t>云主机支持整机备份，一个云主机一个备份文件，支持基于多云硬盘一致性快照技术的数据保护，可以将备份数据恢复到初始主机。</w:t>
            </w:r>
          </w:p>
        </w:tc>
      </w:tr>
      <w:tr w:rsidR="00632435" w:rsidRPr="00632435" w14:paraId="6302E6BD" w14:textId="77777777" w:rsidTr="001E6E87">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369FB1E" w14:textId="77777777" w:rsidR="00632435" w:rsidRPr="00632435" w:rsidRDefault="00632435" w:rsidP="00632435">
            <w:pPr>
              <w:ind w:firstLineChars="0" w:firstLine="0"/>
            </w:pPr>
            <w:r w:rsidRPr="00632435">
              <w:t>12</w:t>
            </w:r>
          </w:p>
        </w:tc>
        <w:tc>
          <w:tcPr>
            <w:tcW w:w="4533" w:type="pct"/>
            <w:tcBorders>
              <w:top w:val="nil"/>
              <w:left w:val="nil"/>
              <w:bottom w:val="single" w:sz="4" w:space="0" w:color="auto"/>
              <w:right w:val="single" w:sz="4" w:space="0" w:color="auto"/>
            </w:tcBorders>
            <w:shd w:val="clear" w:color="auto" w:fill="auto"/>
            <w:vAlign w:val="center"/>
            <w:hideMark/>
          </w:tcPr>
          <w:p w14:paraId="03D37A2E" w14:textId="77777777" w:rsidR="00632435" w:rsidRPr="00632435" w:rsidRDefault="00632435" w:rsidP="00632435">
            <w:pPr>
              <w:ind w:firstLineChars="0" w:firstLine="0"/>
            </w:pPr>
            <w:r w:rsidRPr="00632435">
              <w:rPr>
                <w:rFonts w:hint="eastAsia"/>
              </w:rPr>
              <w:t>云主机支持性能监测分析、异常告警、日志管理等功能。</w:t>
            </w:r>
          </w:p>
        </w:tc>
      </w:tr>
      <w:tr w:rsidR="00632435" w:rsidRPr="00632435" w14:paraId="3A0AE536" w14:textId="77777777" w:rsidTr="001E6E87">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15ACB10" w14:textId="77777777" w:rsidR="00632435" w:rsidRPr="00632435" w:rsidRDefault="00632435" w:rsidP="00632435">
            <w:pPr>
              <w:ind w:firstLineChars="0" w:firstLine="0"/>
            </w:pPr>
            <w:r w:rsidRPr="00632435">
              <w:t>13</w:t>
            </w:r>
          </w:p>
        </w:tc>
        <w:tc>
          <w:tcPr>
            <w:tcW w:w="4533" w:type="pct"/>
            <w:tcBorders>
              <w:top w:val="nil"/>
              <w:left w:val="nil"/>
              <w:bottom w:val="single" w:sz="4" w:space="0" w:color="auto"/>
              <w:right w:val="single" w:sz="4" w:space="0" w:color="auto"/>
            </w:tcBorders>
            <w:shd w:val="clear" w:color="auto" w:fill="auto"/>
            <w:vAlign w:val="center"/>
            <w:hideMark/>
          </w:tcPr>
          <w:p w14:paraId="132CD598" w14:textId="77777777" w:rsidR="00632435" w:rsidRPr="00632435" w:rsidRDefault="00632435" w:rsidP="00632435">
            <w:pPr>
              <w:ind w:firstLineChars="0" w:firstLine="0"/>
            </w:pPr>
            <w:r w:rsidRPr="00632435">
              <w:rPr>
                <w:rFonts w:hint="eastAsia"/>
              </w:rPr>
              <w:t>支持主子账号及权限管理，可以创建多个账号，为用户分配不同的用户组，匹配对应权限，进行访问控制。</w:t>
            </w:r>
          </w:p>
        </w:tc>
      </w:tr>
      <w:tr w:rsidR="00632435" w:rsidRPr="00632435" w14:paraId="21D24DFB" w14:textId="77777777" w:rsidTr="001E6E87">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F08286A" w14:textId="77777777" w:rsidR="00632435" w:rsidRPr="00632435" w:rsidRDefault="00632435" w:rsidP="00632435">
            <w:pPr>
              <w:ind w:firstLineChars="0" w:firstLine="0"/>
            </w:pPr>
            <w:r w:rsidRPr="00632435">
              <w:t>14</w:t>
            </w:r>
          </w:p>
        </w:tc>
        <w:tc>
          <w:tcPr>
            <w:tcW w:w="4533" w:type="pct"/>
            <w:tcBorders>
              <w:top w:val="nil"/>
              <w:left w:val="nil"/>
              <w:bottom w:val="single" w:sz="4" w:space="0" w:color="auto"/>
              <w:right w:val="single" w:sz="4" w:space="0" w:color="auto"/>
            </w:tcBorders>
            <w:shd w:val="clear" w:color="auto" w:fill="auto"/>
            <w:vAlign w:val="center"/>
            <w:hideMark/>
          </w:tcPr>
          <w:p w14:paraId="070339F0" w14:textId="0E084B5D" w:rsidR="00632435" w:rsidRPr="00632435" w:rsidRDefault="001A5842" w:rsidP="00632435">
            <w:pPr>
              <w:ind w:firstLineChars="0" w:firstLine="0"/>
            </w:pPr>
            <w:r>
              <w:rPr>
                <w:rFonts w:hint="eastAsia"/>
              </w:rPr>
              <w:t>要求云主机</w:t>
            </w:r>
            <w:r w:rsidR="00632435" w:rsidRPr="00632435">
              <w:rPr>
                <w:rFonts w:hint="eastAsia"/>
              </w:rPr>
              <w:t>无单点故障，能够在出现硬件故障的情况下虚拟机自动</w:t>
            </w:r>
            <w:proofErr w:type="gramStart"/>
            <w:r w:rsidR="00632435" w:rsidRPr="00632435">
              <w:rPr>
                <w:rFonts w:hint="eastAsia"/>
              </w:rPr>
              <w:t>宕</w:t>
            </w:r>
            <w:proofErr w:type="gramEnd"/>
            <w:r w:rsidR="00632435" w:rsidRPr="00632435">
              <w:rPr>
                <w:rFonts w:hint="eastAsia"/>
              </w:rPr>
              <w:t>机迁移，确保业务连续。</w:t>
            </w:r>
          </w:p>
        </w:tc>
      </w:tr>
      <w:tr w:rsidR="00632435" w:rsidRPr="00632435" w14:paraId="20C9FA12" w14:textId="77777777" w:rsidTr="001E6E87">
        <w:trPr>
          <w:trHeight w:val="636"/>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C066CF4" w14:textId="77777777" w:rsidR="00632435" w:rsidRPr="00632435" w:rsidRDefault="00632435" w:rsidP="00632435">
            <w:pPr>
              <w:ind w:firstLineChars="0" w:firstLine="0"/>
            </w:pPr>
            <w:r w:rsidRPr="00632435">
              <w:t>15</w:t>
            </w:r>
          </w:p>
        </w:tc>
        <w:tc>
          <w:tcPr>
            <w:tcW w:w="4533" w:type="pct"/>
            <w:tcBorders>
              <w:top w:val="nil"/>
              <w:left w:val="nil"/>
              <w:bottom w:val="single" w:sz="4" w:space="0" w:color="auto"/>
              <w:right w:val="single" w:sz="4" w:space="0" w:color="auto"/>
            </w:tcBorders>
            <w:shd w:val="clear" w:color="auto" w:fill="auto"/>
            <w:vAlign w:val="center"/>
            <w:hideMark/>
          </w:tcPr>
          <w:p w14:paraId="3D8E8D28" w14:textId="2EA40AD1" w:rsidR="00632435" w:rsidRPr="00632435" w:rsidRDefault="00632435" w:rsidP="00363EB9">
            <w:pPr>
              <w:ind w:firstLineChars="0" w:firstLine="0"/>
            </w:pPr>
            <w:r w:rsidRPr="00632435">
              <w:rPr>
                <w:rFonts w:hint="eastAsia"/>
              </w:rPr>
              <w:t>单个弹性云主机</w:t>
            </w:r>
            <w:proofErr w:type="gramStart"/>
            <w:r w:rsidRPr="00632435">
              <w:rPr>
                <w:rFonts w:hint="eastAsia"/>
              </w:rPr>
              <w:t>每服务</w:t>
            </w:r>
            <w:proofErr w:type="gramEnd"/>
            <w:r w:rsidRPr="00632435">
              <w:rPr>
                <w:rFonts w:hint="eastAsia"/>
              </w:rPr>
              <w:t>周期服务可用率不低于</w:t>
            </w:r>
            <w:r w:rsidRPr="00632435">
              <w:t xml:space="preserve">99.975% </w:t>
            </w:r>
            <w:r w:rsidRPr="00632435">
              <w:rPr>
                <w:rFonts w:hint="eastAsia"/>
              </w:rPr>
              <w:t>；同一区域内多个</w:t>
            </w:r>
            <w:proofErr w:type="gramStart"/>
            <w:r w:rsidRPr="00632435">
              <w:rPr>
                <w:rFonts w:hint="eastAsia"/>
              </w:rPr>
              <w:t>可用区</w:t>
            </w:r>
            <w:proofErr w:type="gramEnd"/>
            <w:r w:rsidRPr="00632435">
              <w:rPr>
                <w:rFonts w:hint="eastAsia"/>
              </w:rPr>
              <w:t>的弹性云主机</w:t>
            </w:r>
            <w:proofErr w:type="gramStart"/>
            <w:r w:rsidRPr="00632435">
              <w:rPr>
                <w:rFonts w:hint="eastAsia"/>
              </w:rPr>
              <w:t>每服务</w:t>
            </w:r>
            <w:proofErr w:type="gramEnd"/>
            <w:r w:rsidRPr="00632435">
              <w:rPr>
                <w:rFonts w:hint="eastAsia"/>
              </w:rPr>
              <w:t>周期服务可用率不低于</w:t>
            </w:r>
            <w:r w:rsidRPr="00632435">
              <w:t xml:space="preserve">99.995% </w:t>
            </w:r>
            <w:r w:rsidRPr="00632435">
              <w:rPr>
                <w:rFonts w:hint="eastAsia"/>
              </w:rPr>
              <w:t>。</w:t>
            </w:r>
          </w:p>
        </w:tc>
      </w:tr>
      <w:tr w:rsidR="00632435" w:rsidRPr="00632435" w14:paraId="1B495B8C" w14:textId="77777777" w:rsidTr="001E6E87">
        <w:trPr>
          <w:trHeight w:val="648"/>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F8B4366" w14:textId="77777777" w:rsidR="00632435" w:rsidRPr="00632435" w:rsidRDefault="00632435" w:rsidP="00632435">
            <w:pPr>
              <w:ind w:firstLineChars="0" w:firstLine="0"/>
            </w:pPr>
            <w:r w:rsidRPr="00632435">
              <w:t>16</w:t>
            </w:r>
          </w:p>
        </w:tc>
        <w:tc>
          <w:tcPr>
            <w:tcW w:w="4533" w:type="pct"/>
            <w:tcBorders>
              <w:top w:val="nil"/>
              <w:left w:val="nil"/>
              <w:bottom w:val="single" w:sz="4" w:space="0" w:color="auto"/>
              <w:right w:val="single" w:sz="4" w:space="0" w:color="auto"/>
            </w:tcBorders>
            <w:shd w:val="clear" w:color="auto" w:fill="auto"/>
            <w:vAlign w:val="center"/>
            <w:hideMark/>
          </w:tcPr>
          <w:p w14:paraId="1CA5AF78" w14:textId="77777777" w:rsidR="00632435" w:rsidRPr="00632435" w:rsidRDefault="00632435" w:rsidP="00632435">
            <w:pPr>
              <w:ind w:firstLineChars="0" w:firstLine="0"/>
            </w:pPr>
            <w:r w:rsidRPr="00632435">
              <w:rPr>
                <w:rFonts w:hint="eastAsia"/>
              </w:rPr>
              <w:t>云硬盘支持创建共享盘，支持云主机或</w:t>
            </w:r>
            <w:proofErr w:type="gramStart"/>
            <w:r w:rsidRPr="00632435">
              <w:rPr>
                <w:rFonts w:hint="eastAsia"/>
              </w:rPr>
              <w:t>物理机</w:t>
            </w:r>
            <w:proofErr w:type="gramEnd"/>
            <w:r w:rsidRPr="00632435">
              <w:rPr>
                <w:rFonts w:hint="eastAsia"/>
              </w:rPr>
              <w:t>的共享盘（最多</w:t>
            </w:r>
            <w:r w:rsidRPr="00632435">
              <w:t>16</w:t>
            </w:r>
            <w:r w:rsidRPr="00632435">
              <w:rPr>
                <w:rFonts w:hint="eastAsia"/>
              </w:rPr>
              <w:t>台），多台云主机并发访问超高</w:t>
            </w:r>
            <w:r w:rsidRPr="00632435">
              <w:t>IO</w:t>
            </w:r>
            <w:r w:rsidRPr="00632435">
              <w:rPr>
                <w:rFonts w:hint="eastAsia"/>
              </w:rPr>
              <w:t>共享云硬盘时，随机读写</w:t>
            </w:r>
            <w:r w:rsidRPr="00632435">
              <w:t>IOPS</w:t>
            </w:r>
            <w:r w:rsidRPr="00632435">
              <w:rPr>
                <w:rFonts w:hint="eastAsia"/>
              </w:rPr>
              <w:t>可高达</w:t>
            </w:r>
            <w:r w:rsidRPr="00632435">
              <w:t>160000</w:t>
            </w:r>
            <w:r w:rsidRPr="00632435">
              <w:rPr>
                <w:rFonts w:hint="eastAsia"/>
              </w:rPr>
              <w:t>。</w:t>
            </w:r>
          </w:p>
        </w:tc>
      </w:tr>
      <w:tr w:rsidR="00632435" w:rsidRPr="00632435" w14:paraId="486A1AE4" w14:textId="77777777" w:rsidTr="001E6E87">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849D23D" w14:textId="77777777" w:rsidR="00632435" w:rsidRPr="00632435" w:rsidRDefault="00632435" w:rsidP="00632435">
            <w:pPr>
              <w:ind w:firstLineChars="0" w:firstLine="0"/>
            </w:pPr>
            <w:r w:rsidRPr="00632435">
              <w:t>17</w:t>
            </w:r>
          </w:p>
        </w:tc>
        <w:tc>
          <w:tcPr>
            <w:tcW w:w="4533" w:type="pct"/>
            <w:tcBorders>
              <w:top w:val="nil"/>
              <w:left w:val="nil"/>
              <w:bottom w:val="single" w:sz="4" w:space="0" w:color="auto"/>
              <w:right w:val="single" w:sz="4" w:space="0" w:color="auto"/>
            </w:tcBorders>
            <w:shd w:val="clear" w:color="auto" w:fill="auto"/>
            <w:vAlign w:val="center"/>
            <w:hideMark/>
          </w:tcPr>
          <w:p w14:paraId="731359D4" w14:textId="1BC3467F" w:rsidR="00632435" w:rsidRPr="00632435" w:rsidRDefault="001E6E87" w:rsidP="00632435">
            <w:pPr>
              <w:ind w:firstLineChars="0" w:firstLine="0"/>
            </w:pPr>
            <w:r>
              <w:rPr>
                <w:rFonts w:hint="eastAsia"/>
              </w:rPr>
              <w:t>支持</w:t>
            </w:r>
            <w:r w:rsidR="00632435" w:rsidRPr="00632435">
              <w:rPr>
                <w:rFonts w:hint="eastAsia"/>
              </w:rPr>
              <w:t>云硬盘单磁盘容量最大</w:t>
            </w:r>
            <w:r w:rsidR="00632435" w:rsidRPr="00632435">
              <w:t>32T</w:t>
            </w:r>
            <w:r w:rsidR="00632435" w:rsidRPr="00632435">
              <w:rPr>
                <w:rFonts w:hint="eastAsia"/>
              </w:rPr>
              <w:t>（步长</w:t>
            </w:r>
            <w:r w:rsidR="00632435" w:rsidRPr="00632435">
              <w:t>10G</w:t>
            </w:r>
            <w:r w:rsidR="00632435" w:rsidRPr="00632435">
              <w:rPr>
                <w:rFonts w:hint="eastAsia"/>
              </w:rPr>
              <w:t>），如空间不足可对系统盘、数据盘扩容（卸载后），或对单台云主机挂载多块数据盘（最多</w:t>
            </w:r>
            <w:r w:rsidR="00632435" w:rsidRPr="00632435">
              <w:t>23</w:t>
            </w:r>
            <w:r w:rsidR="00632435" w:rsidRPr="00632435">
              <w:rPr>
                <w:rFonts w:hint="eastAsia"/>
              </w:rPr>
              <w:t>块）。</w:t>
            </w:r>
          </w:p>
        </w:tc>
      </w:tr>
      <w:tr w:rsidR="00632435" w:rsidRPr="00632435" w14:paraId="7E925084" w14:textId="77777777" w:rsidTr="001E6E87">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99686DA" w14:textId="77777777" w:rsidR="00632435" w:rsidRPr="00632435" w:rsidRDefault="00632435" w:rsidP="00632435">
            <w:pPr>
              <w:ind w:firstLineChars="0" w:firstLine="0"/>
            </w:pPr>
            <w:r w:rsidRPr="00632435">
              <w:t>18</w:t>
            </w:r>
          </w:p>
        </w:tc>
        <w:tc>
          <w:tcPr>
            <w:tcW w:w="4533" w:type="pct"/>
            <w:tcBorders>
              <w:top w:val="nil"/>
              <w:left w:val="nil"/>
              <w:bottom w:val="single" w:sz="4" w:space="0" w:color="auto"/>
              <w:right w:val="single" w:sz="4" w:space="0" w:color="auto"/>
            </w:tcBorders>
            <w:shd w:val="clear" w:color="auto" w:fill="auto"/>
            <w:vAlign w:val="center"/>
            <w:hideMark/>
          </w:tcPr>
          <w:p w14:paraId="0EC033DD" w14:textId="3B04A00A" w:rsidR="00632435" w:rsidRPr="00632435" w:rsidRDefault="001E6E87" w:rsidP="00632435">
            <w:pPr>
              <w:ind w:firstLineChars="0" w:firstLine="0"/>
            </w:pPr>
            <w:r>
              <w:rPr>
                <w:rFonts w:hint="eastAsia"/>
              </w:rPr>
              <w:t>要求</w:t>
            </w:r>
            <w:r w:rsidR="00632435" w:rsidRPr="00632435">
              <w:rPr>
                <w:rFonts w:hint="eastAsia"/>
              </w:rPr>
              <w:t>云平台采用分布式存储，每份数据在后台保存</w:t>
            </w:r>
            <w:r w:rsidR="00632435" w:rsidRPr="00632435">
              <w:t>3</w:t>
            </w:r>
            <w:r w:rsidR="00632435" w:rsidRPr="00632435">
              <w:rPr>
                <w:rFonts w:hint="eastAsia"/>
              </w:rPr>
              <w:t>副本备份，多副本数据实时同步，保证数据安全可靠，数据存储的持久性可达</w:t>
            </w:r>
            <w:r w:rsidR="00632435" w:rsidRPr="00632435">
              <w:t>99.9999999%</w:t>
            </w:r>
            <w:r w:rsidR="00632435" w:rsidRPr="00632435">
              <w:rPr>
                <w:rFonts w:hint="eastAsia"/>
              </w:rPr>
              <w:t>。</w:t>
            </w:r>
          </w:p>
        </w:tc>
      </w:tr>
      <w:tr w:rsidR="00632435" w:rsidRPr="00632435" w14:paraId="064FD91C" w14:textId="77777777" w:rsidTr="001E6E87">
        <w:trPr>
          <w:trHeight w:val="6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E27D0BD" w14:textId="77777777" w:rsidR="00632435" w:rsidRPr="00632435" w:rsidRDefault="00632435" w:rsidP="00632435">
            <w:pPr>
              <w:ind w:firstLineChars="0" w:firstLine="0"/>
            </w:pPr>
            <w:r w:rsidRPr="00632435">
              <w:t>19</w:t>
            </w:r>
          </w:p>
        </w:tc>
        <w:tc>
          <w:tcPr>
            <w:tcW w:w="4533" w:type="pct"/>
            <w:tcBorders>
              <w:top w:val="nil"/>
              <w:left w:val="nil"/>
              <w:bottom w:val="single" w:sz="4" w:space="0" w:color="auto"/>
              <w:right w:val="single" w:sz="4" w:space="0" w:color="auto"/>
            </w:tcBorders>
            <w:shd w:val="clear" w:color="auto" w:fill="auto"/>
            <w:vAlign w:val="center"/>
            <w:hideMark/>
          </w:tcPr>
          <w:p w14:paraId="687FB501" w14:textId="77777777" w:rsidR="00632435" w:rsidRPr="00632435" w:rsidRDefault="00632435" w:rsidP="00632435">
            <w:pPr>
              <w:ind w:firstLineChars="0" w:firstLine="0"/>
            </w:pPr>
            <w:r w:rsidRPr="00632435">
              <w:rPr>
                <w:rFonts w:hint="eastAsia"/>
              </w:rPr>
              <w:t>云硬盘需通过了</w:t>
            </w:r>
            <w:r w:rsidRPr="00632435">
              <w:rPr>
                <w:rFonts w:hint="eastAsia"/>
              </w:rPr>
              <w:t>T/CCSA 509-2024</w:t>
            </w:r>
            <w:r w:rsidRPr="00632435">
              <w:rPr>
                <w:rFonts w:hint="eastAsia"/>
              </w:rPr>
              <w:t>《云计算服务安全要求</w:t>
            </w:r>
            <w:r w:rsidRPr="00632435">
              <w:rPr>
                <w:rFonts w:hint="eastAsia"/>
              </w:rPr>
              <w:t xml:space="preserve"> </w:t>
            </w:r>
            <w:r w:rsidRPr="00632435">
              <w:rPr>
                <w:rFonts w:hint="eastAsia"/>
              </w:rPr>
              <w:t>第</w:t>
            </w:r>
            <w:r w:rsidRPr="00632435">
              <w:rPr>
                <w:rFonts w:hint="eastAsia"/>
              </w:rPr>
              <w:t>1</w:t>
            </w:r>
            <w:r w:rsidRPr="00632435">
              <w:rPr>
                <w:rFonts w:hint="eastAsia"/>
              </w:rPr>
              <w:t>部分：通用安全要求》标准能力的检验，达到</w:t>
            </w:r>
            <w:proofErr w:type="gramStart"/>
            <w:r w:rsidRPr="00632435">
              <w:rPr>
                <w:rFonts w:hint="eastAsia"/>
              </w:rPr>
              <w:t>云服务</w:t>
            </w:r>
            <w:proofErr w:type="gramEnd"/>
            <w:r w:rsidRPr="00632435">
              <w:rPr>
                <w:rFonts w:hint="eastAsia"/>
              </w:rPr>
              <w:t>安全</w:t>
            </w:r>
            <w:proofErr w:type="gramStart"/>
            <w:r w:rsidRPr="00632435">
              <w:rPr>
                <w:rFonts w:hint="eastAsia"/>
              </w:rPr>
              <w:t>能力能力</w:t>
            </w:r>
            <w:proofErr w:type="gramEnd"/>
            <w:r w:rsidRPr="00632435">
              <w:rPr>
                <w:rFonts w:hint="eastAsia"/>
              </w:rPr>
              <w:t>评估的要求，需提供可</w:t>
            </w:r>
            <w:r w:rsidRPr="00632435">
              <w:rPr>
                <w:rFonts w:hint="eastAsia"/>
              </w:rPr>
              <w:lastRenderedPageBreak/>
              <w:t>信云认证证书。</w:t>
            </w:r>
          </w:p>
        </w:tc>
      </w:tr>
      <w:tr w:rsidR="00632435" w:rsidRPr="00632435" w14:paraId="0EA0924D" w14:textId="77777777" w:rsidTr="001E6E87">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048B04F" w14:textId="77777777" w:rsidR="00632435" w:rsidRPr="00632435" w:rsidRDefault="00632435" w:rsidP="00632435">
            <w:pPr>
              <w:ind w:firstLineChars="0" w:firstLine="0"/>
            </w:pPr>
            <w:r w:rsidRPr="00632435">
              <w:lastRenderedPageBreak/>
              <w:t>20</w:t>
            </w:r>
          </w:p>
        </w:tc>
        <w:tc>
          <w:tcPr>
            <w:tcW w:w="4533" w:type="pct"/>
            <w:tcBorders>
              <w:top w:val="nil"/>
              <w:left w:val="nil"/>
              <w:bottom w:val="single" w:sz="4" w:space="0" w:color="auto"/>
              <w:right w:val="single" w:sz="4" w:space="0" w:color="auto"/>
            </w:tcBorders>
            <w:shd w:val="clear" w:color="auto" w:fill="auto"/>
            <w:vAlign w:val="center"/>
            <w:hideMark/>
          </w:tcPr>
          <w:p w14:paraId="3FA095D3" w14:textId="77777777" w:rsidR="00632435" w:rsidRPr="00632435" w:rsidRDefault="00632435" w:rsidP="00632435">
            <w:pPr>
              <w:ind w:firstLineChars="0" w:firstLine="0"/>
            </w:pPr>
            <w:r w:rsidRPr="00632435">
              <w:rPr>
                <w:rFonts w:hint="eastAsia"/>
              </w:rPr>
              <w:t>对象存储支持定时上传功能，按照每天</w:t>
            </w:r>
            <w:r w:rsidRPr="00632435">
              <w:t>/</w:t>
            </w:r>
            <w:r w:rsidRPr="00632435">
              <w:rPr>
                <w:rFonts w:hint="eastAsia"/>
              </w:rPr>
              <w:t>每周</w:t>
            </w:r>
            <w:r w:rsidRPr="00632435">
              <w:t>/</w:t>
            </w:r>
            <w:r w:rsidRPr="00632435">
              <w:rPr>
                <w:rFonts w:hint="eastAsia"/>
              </w:rPr>
              <w:t>每月或自定义的频率自动上传本地磁盘或目录中的文件到对象存储</w:t>
            </w:r>
            <w:r w:rsidRPr="00632435">
              <w:t xml:space="preserve"> </w:t>
            </w:r>
          </w:p>
        </w:tc>
      </w:tr>
      <w:tr w:rsidR="00632435" w:rsidRPr="00632435" w14:paraId="45769798" w14:textId="77777777" w:rsidTr="001E6E87">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11954DC" w14:textId="77777777" w:rsidR="00632435" w:rsidRPr="00632435" w:rsidRDefault="00632435" w:rsidP="00632435">
            <w:pPr>
              <w:ind w:firstLineChars="0" w:firstLine="0"/>
            </w:pPr>
            <w:r w:rsidRPr="00632435">
              <w:t>21</w:t>
            </w:r>
          </w:p>
        </w:tc>
        <w:tc>
          <w:tcPr>
            <w:tcW w:w="4533" w:type="pct"/>
            <w:tcBorders>
              <w:top w:val="nil"/>
              <w:left w:val="nil"/>
              <w:bottom w:val="single" w:sz="4" w:space="0" w:color="auto"/>
              <w:right w:val="single" w:sz="4" w:space="0" w:color="auto"/>
            </w:tcBorders>
            <w:shd w:val="clear" w:color="auto" w:fill="auto"/>
            <w:vAlign w:val="center"/>
            <w:hideMark/>
          </w:tcPr>
          <w:p w14:paraId="03D9614E" w14:textId="77777777" w:rsidR="00632435" w:rsidRPr="00632435" w:rsidRDefault="00632435" w:rsidP="00632435">
            <w:pPr>
              <w:ind w:firstLineChars="0" w:firstLine="0"/>
            </w:pPr>
            <w:r w:rsidRPr="00632435">
              <w:rPr>
                <w:rFonts w:hint="eastAsia"/>
              </w:rPr>
              <w:t>对象存储提供</w:t>
            </w:r>
            <w:r w:rsidRPr="00632435">
              <w:t>RESTful</w:t>
            </w:r>
            <w:r w:rsidRPr="00632435">
              <w:rPr>
                <w:rFonts w:hint="eastAsia"/>
              </w:rPr>
              <w:t>接口，支持</w:t>
            </w:r>
            <w:r w:rsidRPr="00632435">
              <w:t>http</w:t>
            </w:r>
            <w:r w:rsidRPr="00632435">
              <w:rPr>
                <w:rFonts w:hint="eastAsia"/>
              </w:rPr>
              <w:t>和</w:t>
            </w:r>
            <w:r w:rsidRPr="00632435">
              <w:t>https</w:t>
            </w:r>
            <w:r w:rsidRPr="00632435">
              <w:rPr>
                <w:rFonts w:hint="eastAsia"/>
              </w:rPr>
              <w:t>协议访问。提供客户</w:t>
            </w:r>
            <w:proofErr w:type="gramStart"/>
            <w:r w:rsidRPr="00632435">
              <w:rPr>
                <w:rFonts w:hint="eastAsia"/>
              </w:rPr>
              <w:t>自服务</w:t>
            </w:r>
            <w:proofErr w:type="gramEnd"/>
            <w:r w:rsidRPr="00632435">
              <w:rPr>
                <w:rFonts w:hint="eastAsia"/>
              </w:rPr>
              <w:t>门户和</w:t>
            </w:r>
            <w:r w:rsidRPr="00632435">
              <w:t>API</w:t>
            </w:r>
            <w:r w:rsidRPr="00632435">
              <w:rPr>
                <w:rFonts w:hint="eastAsia"/>
              </w:rPr>
              <w:t>接口，客户可自行完成数据的上传下载和管理</w:t>
            </w:r>
          </w:p>
        </w:tc>
      </w:tr>
      <w:tr w:rsidR="00632435" w:rsidRPr="00632435" w14:paraId="14E656E0" w14:textId="77777777" w:rsidTr="001E6E87">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1A28D24" w14:textId="77777777" w:rsidR="00632435" w:rsidRPr="00632435" w:rsidRDefault="00632435" w:rsidP="00632435">
            <w:pPr>
              <w:ind w:firstLineChars="0" w:firstLine="0"/>
            </w:pPr>
            <w:r w:rsidRPr="00632435">
              <w:t>22</w:t>
            </w:r>
          </w:p>
        </w:tc>
        <w:tc>
          <w:tcPr>
            <w:tcW w:w="4533" w:type="pct"/>
            <w:tcBorders>
              <w:top w:val="nil"/>
              <w:left w:val="nil"/>
              <w:bottom w:val="single" w:sz="4" w:space="0" w:color="auto"/>
              <w:right w:val="single" w:sz="4" w:space="0" w:color="auto"/>
            </w:tcBorders>
            <w:shd w:val="clear" w:color="auto" w:fill="auto"/>
            <w:vAlign w:val="center"/>
            <w:hideMark/>
          </w:tcPr>
          <w:p w14:paraId="040D7FA4" w14:textId="77777777" w:rsidR="00632435" w:rsidRPr="00632435" w:rsidRDefault="00632435" w:rsidP="00632435">
            <w:pPr>
              <w:ind w:firstLineChars="0" w:firstLine="0"/>
            </w:pPr>
            <w:r w:rsidRPr="00632435">
              <w:rPr>
                <w:rFonts w:hint="eastAsia"/>
              </w:rPr>
              <w:t>对象存储支持</w:t>
            </w:r>
            <w:r w:rsidRPr="00632435">
              <w:t>NFS</w:t>
            </w:r>
            <w:r w:rsidRPr="00632435">
              <w:rPr>
                <w:rFonts w:hint="eastAsia"/>
              </w:rPr>
              <w:t>文件协议</w:t>
            </w:r>
          </w:p>
        </w:tc>
      </w:tr>
    </w:tbl>
    <w:p w14:paraId="69A72374" w14:textId="77777777" w:rsidR="00632435" w:rsidRPr="00632435" w:rsidRDefault="00632435" w:rsidP="008F30B3">
      <w:pPr>
        <w:pStyle w:val="ac"/>
        <w:rPr>
          <w:lang w:val="en-US"/>
        </w:rPr>
      </w:pPr>
    </w:p>
    <w:p w14:paraId="67D508EE" w14:textId="258ECECE" w:rsidR="00164ABE" w:rsidRDefault="00BA2946" w:rsidP="00BA2946">
      <w:pPr>
        <w:pStyle w:val="ac"/>
        <w:outlineLvl w:val="1"/>
      </w:pPr>
      <w:r w:rsidRPr="00BA2946">
        <w:rPr>
          <w:rFonts w:hint="eastAsia"/>
        </w:rPr>
        <w:t>4.</w:t>
      </w:r>
      <w:r>
        <w:t>5</w:t>
      </w:r>
      <w:r w:rsidRPr="00BA2946">
        <w:rPr>
          <w:rFonts w:hint="eastAsia"/>
        </w:rPr>
        <w:t>、肾脏</w:t>
      </w:r>
      <w:proofErr w:type="gramStart"/>
      <w:r w:rsidRPr="00BA2946">
        <w:rPr>
          <w:rFonts w:hint="eastAsia"/>
        </w:rPr>
        <w:t>病管理</w:t>
      </w:r>
      <w:proofErr w:type="gramEnd"/>
      <w:r w:rsidRPr="00BA2946">
        <w:rPr>
          <w:rFonts w:hint="eastAsia"/>
        </w:rPr>
        <w:t>前置机技术参数</w:t>
      </w:r>
    </w:p>
    <w:tbl>
      <w:tblPr>
        <w:tblW w:w="5000" w:type="pct"/>
        <w:tblLook w:val="04A0" w:firstRow="1" w:lastRow="0" w:firstColumn="1" w:lastColumn="0" w:noHBand="0" w:noVBand="1"/>
      </w:tblPr>
      <w:tblGrid>
        <w:gridCol w:w="846"/>
        <w:gridCol w:w="8214"/>
      </w:tblGrid>
      <w:tr w:rsidR="00632435" w:rsidRPr="00632435" w14:paraId="346C2570" w14:textId="77777777" w:rsidTr="001A5842">
        <w:trPr>
          <w:trHeight w:val="312"/>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331934" w14:textId="77777777" w:rsidR="00632435" w:rsidRPr="00632435" w:rsidRDefault="00632435" w:rsidP="00A95D7A">
            <w:pPr>
              <w:ind w:firstLineChars="0" w:firstLine="0"/>
            </w:pPr>
            <w:r w:rsidRPr="00632435">
              <w:rPr>
                <w:rFonts w:hint="eastAsia"/>
              </w:rPr>
              <w:t>序号</w:t>
            </w: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5F5AAB58" w14:textId="77777777" w:rsidR="00632435" w:rsidRPr="00632435" w:rsidRDefault="00632435" w:rsidP="00A95D7A">
            <w:pPr>
              <w:ind w:firstLineChars="0" w:firstLine="0"/>
            </w:pPr>
            <w:r w:rsidRPr="00632435">
              <w:rPr>
                <w:rFonts w:hint="eastAsia"/>
              </w:rPr>
              <w:t>技术规格要求</w:t>
            </w:r>
          </w:p>
        </w:tc>
      </w:tr>
      <w:tr w:rsidR="00632435" w:rsidRPr="00632435" w14:paraId="1E5EA685" w14:textId="77777777" w:rsidTr="001A5842">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3E504B1" w14:textId="77777777" w:rsidR="00632435" w:rsidRPr="00632435" w:rsidRDefault="00632435" w:rsidP="00A95D7A">
            <w:pPr>
              <w:ind w:firstLineChars="0" w:firstLine="0"/>
            </w:pPr>
            <w:r w:rsidRPr="00632435">
              <w:t>1</w:t>
            </w:r>
          </w:p>
        </w:tc>
        <w:tc>
          <w:tcPr>
            <w:tcW w:w="4533" w:type="pct"/>
            <w:tcBorders>
              <w:top w:val="nil"/>
              <w:left w:val="nil"/>
              <w:bottom w:val="single" w:sz="4" w:space="0" w:color="auto"/>
              <w:right w:val="single" w:sz="4" w:space="0" w:color="auto"/>
            </w:tcBorders>
            <w:shd w:val="clear" w:color="auto" w:fill="auto"/>
            <w:vAlign w:val="center"/>
            <w:hideMark/>
          </w:tcPr>
          <w:p w14:paraId="73F1CD52" w14:textId="331AEBD6" w:rsidR="00632435" w:rsidRPr="00632435" w:rsidRDefault="007430E0" w:rsidP="001A5842">
            <w:pPr>
              <w:ind w:firstLineChars="0" w:firstLine="0"/>
            </w:pPr>
            <w:r w:rsidRPr="007430E0">
              <w:rPr>
                <w:rFonts w:hint="eastAsia"/>
              </w:rPr>
              <w:t>每台云主机要求配置：</w:t>
            </w:r>
            <w:r w:rsidRPr="007430E0">
              <w:rPr>
                <w:rFonts w:hint="eastAsia"/>
              </w:rPr>
              <w:t>VCPU</w:t>
            </w:r>
            <w:r w:rsidR="001A5842">
              <w:rPr>
                <w:rFonts w:ascii="宋体" w:hAnsi="宋体" w:hint="eastAsia"/>
              </w:rPr>
              <w:t>≥</w:t>
            </w:r>
            <w:r w:rsidRPr="007430E0">
              <w:rPr>
                <w:rFonts w:hint="eastAsia"/>
              </w:rPr>
              <w:t>4</w:t>
            </w:r>
            <w:r w:rsidRPr="007430E0">
              <w:rPr>
                <w:rFonts w:hint="eastAsia"/>
              </w:rPr>
              <w:t>核，内存</w:t>
            </w:r>
            <w:r w:rsidR="001A5842">
              <w:rPr>
                <w:rFonts w:ascii="宋体" w:hAnsi="宋体" w:hint="eastAsia"/>
              </w:rPr>
              <w:t>≥</w:t>
            </w:r>
            <w:r w:rsidRPr="007430E0">
              <w:rPr>
                <w:rFonts w:hint="eastAsia"/>
              </w:rPr>
              <w:t>16GB</w:t>
            </w:r>
            <w:r w:rsidRPr="007430E0">
              <w:rPr>
                <w:rFonts w:hint="eastAsia"/>
              </w:rPr>
              <w:t>，系统盘</w:t>
            </w:r>
            <w:r w:rsidR="001A5842">
              <w:rPr>
                <w:rFonts w:ascii="宋体" w:hAnsi="宋体" w:hint="eastAsia"/>
              </w:rPr>
              <w:t>≥</w:t>
            </w:r>
            <w:r w:rsidRPr="007430E0">
              <w:rPr>
                <w:rFonts w:hint="eastAsia"/>
              </w:rPr>
              <w:t>100GB</w:t>
            </w:r>
            <w:r w:rsidRPr="007430E0">
              <w:rPr>
                <w:rFonts w:hint="eastAsia"/>
              </w:rPr>
              <w:t>，</w:t>
            </w:r>
            <w:r w:rsidRPr="007430E0">
              <w:rPr>
                <w:rFonts w:hint="eastAsia"/>
              </w:rPr>
              <w:t>SATA</w:t>
            </w:r>
            <w:r w:rsidRPr="007430E0">
              <w:rPr>
                <w:rFonts w:hint="eastAsia"/>
              </w:rPr>
              <w:t>，数据盘</w:t>
            </w:r>
            <w:r w:rsidR="001A5842">
              <w:rPr>
                <w:rFonts w:ascii="宋体" w:hAnsi="宋体" w:hint="eastAsia"/>
              </w:rPr>
              <w:t>≥</w:t>
            </w:r>
            <w:r w:rsidRPr="007430E0">
              <w:rPr>
                <w:rFonts w:hint="eastAsia"/>
              </w:rPr>
              <w:t>200GB</w:t>
            </w:r>
            <w:r w:rsidRPr="007430E0">
              <w:rPr>
                <w:rFonts w:hint="eastAsia"/>
              </w:rPr>
              <w:t>，</w:t>
            </w:r>
            <w:r w:rsidRPr="007430E0">
              <w:rPr>
                <w:rFonts w:hint="eastAsia"/>
              </w:rPr>
              <w:t>SATA</w:t>
            </w:r>
          </w:p>
        </w:tc>
      </w:tr>
      <w:tr w:rsidR="00632435" w:rsidRPr="00632435" w14:paraId="1EB6D767" w14:textId="77777777" w:rsidTr="001A5842">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0270D2A" w14:textId="77777777" w:rsidR="00632435" w:rsidRPr="00632435" w:rsidRDefault="00632435" w:rsidP="00A95D7A">
            <w:pPr>
              <w:ind w:firstLineChars="0" w:firstLine="0"/>
            </w:pPr>
            <w:r w:rsidRPr="00632435">
              <w:t>2</w:t>
            </w:r>
          </w:p>
        </w:tc>
        <w:tc>
          <w:tcPr>
            <w:tcW w:w="4533" w:type="pct"/>
            <w:tcBorders>
              <w:top w:val="nil"/>
              <w:left w:val="nil"/>
              <w:bottom w:val="single" w:sz="4" w:space="0" w:color="auto"/>
              <w:right w:val="single" w:sz="4" w:space="0" w:color="auto"/>
            </w:tcBorders>
            <w:shd w:val="clear" w:color="auto" w:fill="auto"/>
            <w:vAlign w:val="center"/>
            <w:hideMark/>
          </w:tcPr>
          <w:p w14:paraId="6530DDB8" w14:textId="6D34AE35" w:rsidR="00632435" w:rsidRPr="00632435" w:rsidRDefault="00632435" w:rsidP="00DD0CEE">
            <w:pPr>
              <w:ind w:firstLineChars="0" w:firstLine="0"/>
            </w:pPr>
            <w:proofErr w:type="gramStart"/>
            <w:r w:rsidRPr="00632435">
              <w:rPr>
                <w:rFonts w:hint="eastAsia"/>
              </w:rPr>
              <w:t>单个云</w:t>
            </w:r>
            <w:proofErr w:type="gramEnd"/>
            <w:r w:rsidRPr="00632435">
              <w:rPr>
                <w:rFonts w:hint="eastAsia"/>
              </w:rPr>
              <w:t>主机最大支持</w:t>
            </w:r>
            <w:r w:rsidRPr="00632435">
              <w:rPr>
                <w:rFonts w:hint="eastAsia"/>
              </w:rPr>
              <w:t>64</w:t>
            </w:r>
            <w:r w:rsidRPr="00632435">
              <w:rPr>
                <w:rFonts w:hint="eastAsia"/>
              </w:rPr>
              <w:t>核</w:t>
            </w:r>
            <w:r w:rsidRPr="00632435">
              <w:rPr>
                <w:rFonts w:hint="eastAsia"/>
              </w:rPr>
              <w:t>VCPU</w:t>
            </w:r>
            <w:r w:rsidRPr="00632435">
              <w:rPr>
                <w:rFonts w:hint="eastAsia"/>
              </w:rPr>
              <w:t>、</w:t>
            </w:r>
            <w:r w:rsidRPr="00632435">
              <w:rPr>
                <w:rFonts w:hint="eastAsia"/>
              </w:rPr>
              <w:t>512G</w:t>
            </w:r>
            <w:r w:rsidRPr="00632435">
              <w:rPr>
                <w:rFonts w:hint="eastAsia"/>
              </w:rPr>
              <w:t>内存、</w:t>
            </w:r>
            <w:proofErr w:type="gramStart"/>
            <w:r w:rsidRPr="00632435">
              <w:rPr>
                <w:rFonts w:hint="eastAsia"/>
              </w:rPr>
              <w:t>单数据盘</w:t>
            </w:r>
            <w:proofErr w:type="gramEnd"/>
            <w:r w:rsidRPr="00632435">
              <w:rPr>
                <w:rFonts w:hint="eastAsia"/>
              </w:rPr>
              <w:t>32TB</w:t>
            </w:r>
          </w:p>
        </w:tc>
      </w:tr>
      <w:tr w:rsidR="00632435" w:rsidRPr="00632435" w14:paraId="6D117B43" w14:textId="77777777" w:rsidTr="001A5842">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772520C" w14:textId="77777777" w:rsidR="00632435" w:rsidRPr="00632435" w:rsidRDefault="00632435" w:rsidP="00A95D7A">
            <w:pPr>
              <w:ind w:firstLineChars="0" w:firstLine="0"/>
            </w:pPr>
            <w:r w:rsidRPr="00632435">
              <w:t>3</w:t>
            </w:r>
          </w:p>
        </w:tc>
        <w:tc>
          <w:tcPr>
            <w:tcW w:w="4533" w:type="pct"/>
            <w:tcBorders>
              <w:top w:val="nil"/>
              <w:left w:val="nil"/>
              <w:bottom w:val="single" w:sz="4" w:space="0" w:color="auto"/>
              <w:right w:val="single" w:sz="4" w:space="0" w:color="auto"/>
            </w:tcBorders>
            <w:shd w:val="clear" w:color="auto" w:fill="auto"/>
            <w:vAlign w:val="center"/>
            <w:hideMark/>
          </w:tcPr>
          <w:p w14:paraId="27C28914" w14:textId="35C28C85" w:rsidR="00632435" w:rsidRPr="00632435" w:rsidRDefault="00632435" w:rsidP="00DD0CEE">
            <w:pPr>
              <w:ind w:firstLineChars="0" w:firstLine="0"/>
            </w:pPr>
            <w:r w:rsidRPr="00632435">
              <w:rPr>
                <w:rFonts w:hint="eastAsia"/>
              </w:rPr>
              <w:t>云主机支持创建共享盘，支持将</w:t>
            </w:r>
            <w:r w:rsidRPr="00632435">
              <w:rPr>
                <w:rFonts w:hint="eastAsia"/>
              </w:rPr>
              <w:t>1</w:t>
            </w:r>
            <w:r w:rsidRPr="00632435">
              <w:rPr>
                <w:rFonts w:hint="eastAsia"/>
              </w:rPr>
              <w:t>块</w:t>
            </w:r>
            <w:proofErr w:type="gramStart"/>
            <w:r w:rsidRPr="00632435">
              <w:rPr>
                <w:rFonts w:hint="eastAsia"/>
              </w:rPr>
              <w:t>共享盘挂载给最大</w:t>
            </w:r>
            <w:proofErr w:type="gramEnd"/>
            <w:r w:rsidRPr="00632435">
              <w:rPr>
                <w:rFonts w:hint="eastAsia"/>
              </w:rPr>
              <w:t>16</w:t>
            </w:r>
            <w:r w:rsidRPr="00632435">
              <w:rPr>
                <w:rFonts w:hint="eastAsia"/>
              </w:rPr>
              <w:t>个云主机</w:t>
            </w:r>
          </w:p>
        </w:tc>
      </w:tr>
      <w:tr w:rsidR="00632435" w:rsidRPr="00632435" w14:paraId="51B09BB6" w14:textId="77777777" w:rsidTr="001A5842">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2B29F9E" w14:textId="77777777" w:rsidR="00632435" w:rsidRPr="00632435" w:rsidRDefault="00632435" w:rsidP="00A95D7A">
            <w:pPr>
              <w:ind w:firstLineChars="0" w:firstLine="0"/>
            </w:pPr>
            <w:r w:rsidRPr="00632435">
              <w:t>4</w:t>
            </w:r>
          </w:p>
        </w:tc>
        <w:tc>
          <w:tcPr>
            <w:tcW w:w="4533" w:type="pct"/>
            <w:tcBorders>
              <w:top w:val="nil"/>
              <w:left w:val="nil"/>
              <w:bottom w:val="single" w:sz="4" w:space="0" w:color="auto"/>
              <w:right w:val="single" w:sz="4" w:space="0" w:color="auto"/>
            </w:tcBorders>
            <w:shd w:val="clear" w:color="auto" w:fill="auto"/>
            <w:vAlign w:val="center"/>
            <w:hideMark/>
          </w:tcPr>
          <w:p w14:paraId="29A247FE" w14:textId="77777777" w:rsidR="00632435" w:rsidRPr="00632435" w:rsidRDefault="00632435" w:rsidP="00A95D7A">
            <w:pPr>
              <w:ind w:firstLineChars="0" w:firstLine="0"/>
            </w:pPr>
            <w:r w:rsidRPr="00632435">
              <w:rPr>
                <w:rFonts w:hint="eastAsia"/>
              </w:rPr>
              <w:t>支持物理云主机，支持通过</w:t>
            </w:r>
            <w:r w:rsidRPr="00632435">
              <w:t>API</w:t>
            </w:r>
            <w:r w:rsidRPr="00632435">
              <w:rPr>
                <w:rFonts w:hint="eastAsia"/>
              </w:rPr>
              <w:t>调用完成生命周期管理，支持块存储共享卷，且存储容量弹性可变，满足用户不断发展的业务需要。</w:t>
            </w:r>
          </w:p>
        </w:tc>
      </w:tr>
      <w:tr w:rsidR="00632435" w:rsidRPr="00632435" w14:paraId="40F83894" w14:textId="77777777" w:rsidTr="001A5842">
        <w:trPr>
          <w:trHeight w:val="6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F52770C" w14:textId="77777777" w:rsidR="00632435" w:rsidRPr="00632435" w:rsidRDefault="00632435" w:rsidP="00A95D7A">
            <w:pPr>
              <w:ind w:firstLineChars="0" w:firstLine="0"/>
            </w:pPr>
            <w:r w:rsidRPr="00632435">
              <w:t>5</w:t>
            </w:r>
          </w:p>
        </w:tc>
        <w:tc>
          <w:tcPr>
            <w:tcW w:w="4533" w:type="pct"/>
            <w:tcBorders>
              <w:top w:val="nil"/>
              <w:left w:val="nil"/>
              <w:bottom w:val="single" w:sz="4" w:space="0" w:color="auto"/>
              <w:right w:val="single" w:sz="4" w:space="0" w:color="auto"/>
            </w:tcBorders>
            <w:shd w:val="clear" w:color="auto" w:fill="auto"/>
            <w:vAlign w:val="center"/>
            <w:hideMark/>
          </w:tcPr>
          <w:p w14:paraId="19ADF0B6" w14:textId="77777777" w:rsidR="00632435" w:rsidRPr="00632435" w:rsidRDefault="00632435" w:rsidP="00A95D7A">
            <w:pPr>
              <w:ind w:firstLineChars="0" w:firstLine="0"/>
            </w:pPr>
            <w:r w:rsidRPr="00632435">
              <w:rPr>
                <w:rFonts w:hint="eastAsia"/>
              </w:rPr>
              <w:t>云主机需通过</w:t>
            </w:r>
            <w:r w:rsidRPr="00632435">
              <w:rPr>
                <w:rFonts w:hint="eastAsia"/>
              </w:rPr>
              <w:t>T/CCSA 509-2024</w:t>
            </w:r>
            <w:r w:rsidRPr="00632435">
              <w:rPr>
                <w:rFonts w:hint="eastAsia"/>
              </w:rPr>
              <w:t>《云计算服务安全要求</w:t>
            </w:r>
            <w:r w:rsidRPr="00632435">
              <w:rPr>
                <w:rFonts w:hint="eastAsia"/>
              </w:rPr>
              <w:t xml:space="preserve"> </w:t>
            </w:r>
            <w:r w:rsidRPr="00632435">
              <w:rPr>
                <w:rFonts w:hint="eastAsia"/>
              </w:rPr>
              <w:t>第</w:t>
            </w:r>
            <w:r w:rsidRPr="00632435">
              <w:rPr>
                <w:rFonts w:hint="eastAsia"/>
              </w:rPr>
              <w:t>1</w:t>
            </w:r>
            <w:r w:rsidRPr="00632435">
              <w:rPr>
                <w:rFonts w:hint="eastAsia"/>
              </w:rPr>
              <w:t>部分：通用安全要求》标准能力的检验（评估级别：增强型），达到</w:t>
            </w:r>
            <w:proofErr w:type="gramStart"/>
            <w:r w:rsidRPr="00632435">
              <w:rPr>
                <w:rFonts w:hint="eastAsia"/>
              </w:rPr>
              <w:t>云服务</w:t>
            </w:r>
            <w:proofErr w:type="gramEnd"/>
            <w:r w:rsidRPr="00632435">
              <w:rPr>
                <w:rFonts w:hint="eastAsia"/>
              </w:rPr>
              <w:t>安全</w:t>
            </w:r>
            <w:proofErr w:type="gramStart"/>
            <w:r w:rsidRPr="00632435">
              <w:rPr>
                <w:rFonts w:hint="eastAsia"/>
              </w:rPr>
              <w:t>能力能力</w:t>
            </w:r>
            <w:proofErr w:type="gramEnd"/>
            <w:r w:rsidRPr="00632435">
              <w:rPr>
                <w:rFonts w:hint="eastAsia"/>
              </w:rPr>
              <w:t>评估的要求，需提供可信云认证证书。</w:t>
            </w:r>
          </w:p>
        </w:tc>
      </w:tr>
      <w:tr w:rsidR="00632435" w:rsidRPr="00632435" w14:paraId="776B741E" w14:textId="77777777" w:rsidTr="001A5842">
        <w:trPr>
          <w:trHeight w:val="6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D9F6407" w14:textId="77777777" w:rsidR="00632435" w:rsidRPr="00632435" w:rsidRDefault="00632435" w:rsidP="00A95D7A">
            <w:pPr>
              <w:ind w:firstLineChars="0" w:firstLine="0"/>
            </w:pPr>
            <w:r w:rsidRPr="00632435">
              <w:t>6</w:t>
            </w:r>
          </w:p>
        </w:tc>
        <w:tc>
          <w:tcPr>
            <w:tcW w:w="4533" w:type="pct"/>
            <w:tcBorders>
              <w:top w:val="nil"/>
              <w:left w:val="nil"/>
              <w:bottom w:val="single" w:sz="4" w:space="0" w:color="auto"/>
              <w:right w:val="single" w:sz="4" w:space="0" w:color="auto"/>
            </w:tcBorders>
            <w:shd w:val="clear" w:color="auto" w:fill="auto"/>
            <w:vAlign w:val="center"/>
            <w:hideMark/>
          </w:tcPr>
          <w:p w14:paraId="36CD275A" w14:textId="77777777" w:rsidR="00632435" w:rsidRPr="00632435" w:rsidRDefault="00632435" w:rsidP="00A95D7A">
            <w:pPr>
              <w:ind w:firstLineChars="0" w:firstLine="0"/>
            </w:pPr>
            <w:r w:rsidRPr="00632435">
              <w:rPr>
                <w:rFonts w:hint="eastAsia"/>
              </w:rPr>
              <w:t>GPU</w:t>
            </w:r>
            <w:r w:rsidRPr="00632435">
              <w:rPr>
                <w:rFonts w:hint="eastAsia"/>
              </w:rPr>
              <w:t>云主机需通过</w:t>
            </w:r>
            <w:r w:rsidRPr="00632435">
              <w:rPr>
                <w:rFonts w:hint="eastAsia"/>
              </w:rPr>
              <w:t>Q/KXY CS035</w:t>
            </w:r>
            <w:r w:rsidRPr="00632435">
              <w:rPr>
                <w:rFonts w:hint="eastAsia"/>
              </w:rPr>
              <w:t>—</w:t>
            </w:r>
            <w:r w:rsidRPr="00632435">
              <w:rPr>
                <w:rFonts w:hint="eastAsia"/>
              </w:rPr>
              <w:t xml:space="preserve">2023 </w:t>
            </w:r>
            <w:r w:rsidRPr="00632435">
              <w:rPr>
                <w:rFonts w:hint="eastAsia"/>
              </w:rPr>
              <w:t>《云服务产品安全</w:t>
            </w:r>
            <w:r w:rsidRPr="00632435">
              <w:rPr>
                <w:rFonts w:hint="eastAsia"/>
              </w:rPr>
              <w:t xml:space="preserve"> </w:t>
            </w:r>
            <w:r w:rsidRPr="00632435">
              <w:rPr>
                <w:rFonts w:hint="eastAsia"/>
              </w:rPr>
              <w:t>第</w:t>
            </w:r>
            <w:r w:rsidRPr="00632435">
              <w:rPr>
                <w:rFonts w:hint="eastAsia"/>
              </w:rPr>
              <w:t>1</w:t>
            </w:r>
            <w:r w:rsidRPr="00632435">
              <w:rPr>
                <w:rFonts w:hint="eastAsia"/>
              </w:rPr>
              <w:t>部分：通用安全能力要求》标准能力的检验，达到</w:t>
            </w:r>
            <w:proofErr w:type="gramStart"/>
            <w:r w:rsidRPr="00632435">
              <w:rPr>
                <w:rFonts w:hint="eastAsia"/>
              </w:rPr>
              <w:t>云服务</w:t>
            </w:r>
            <w:proofErr w:type="gramEnd"/>
            <w:r w:rsidRPr="00632435">
              <w:rPr>
                <w:rFonts w:hint="eastAsia"/>
              </w:rPr>
              <w:t>安全</w:t>
            </w:r>
            <w:proofErr w:type="gramStart"/>
            <w:r w:rsidRPr="00632435">
              <w:rPr>
                <w:rFonts w:hint="eastAsia"/>
              </w:rPr>
              <w:t>能力能力</w:t>
            </w:r>
            <w:proofErr w:type="gramEnd"/>
            <w:r w:rsidRPr="00632435">
              <w:rPr>
                <w:rFonts w:hint="eastAsia"/>
              </w:rPr>
              <w:t>评估的要求，需提供可信云认证证书。</w:t>
            </w:r>
          </w:p>
        </w:tc>
      </w:tr>
      <w:tr w:rsidR="00632435" w:rsidRPr="00632435" w14:paraId="0A0B96EE" w14:textId="77777777" w:rsidTr="001A5842">
        <w:trPr>
          <w:trHeight w:val="6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052AD97" w14:textId="77777777" w:rsidR="00632435" w:rsidRPr="00632435" w:rsidRDefault="00632435" w:rsidP="00A95D7A">
            <w:pPr>
              <w:ind w:firstLineChars="0" w:firstLine="0"/>
            </w:pPr>
            <w:r w:rsidRPr="00632435">
              <w:t>7</w:t>
            </w:r>
          </w:p>
        </w:tc>
        <w:tc>
          <w:tcPr>
            <w:tcW w:w="4533" w:type="pct"/>
            <w:tcBorders>
              <w:top w:val="nil"/>
              <w:left w:val="nil"/>
              <w:bottom w:val="single" w:sz="4" w:space="0" w:color="auto"/>
              <w:right w:val="single" w:sz="4" w:space="0" w:color="auto"/>
            </w:tcBorders>
            <w:shd w:val="clear" w:color="auto" w:fill="auto"/>
            <w:vAlign w:val="center"/>
            <w:hideMark/>
          </w:tcPr>
          <w:p w14:paraId="2EDA5C16" w14:textId="77777777" w:rsidR="00632435" w:rsidRPr="00632435" w:rsidRDefault="00632435" w:rsidP="00A95D7A">
            <w:pPr>
              <w:ind w:firstLineChars="0" w:firstLine="0"/>
            </w:pPr>
            <w:r w:rsidRPr="00632435">
              <w:rPr>
                <w:rFonts w:hint="eastAsia"/>
              </w:rPr>
              <w:t>物理云主机需通过</w:t>
            </w:r>
            <w:r w:rsidRPr="00632435">
              <w:rPr>
                <w:rFonts w:hint="eastAsia"/>
              </w:rPr>
              <w:t>Q/KXY CS035</w:t>
            </w:r>
            <w:r w:rsidRPr="00632435">
              <w:rPr>
                <w:rFonts w:hint="eastAsia"/>
              </w:rPr>
              <w:t>—</w:t>
            </w:r>
            <w:r w:rsidRPr="00632435">
              <w:rPr>
                <w:rFonts w:hint="eastAsia"/>
              </w:rPr>
              <w:t xml:space="preserve">2023 </w:t>
            </w:r>
            <w:r w:rsidRPr="00632435">
              <w:rPr>
                <w:rFonts w:hint="eastAsia"/>
              </w:rPr>
              <w:t>《云服务产品安全</w:t>
            </w:r>
            <w:r w:rsidRPr="00632435">
              <w:rPr>
                <w:rFonts w:hint="eastAsia"/>
              </w:rPr>
              <w:t xml:space="preserve"> </w:t>
            </w:r>
            <w:r w:rsidRPr="00632435">
              <w:rPr>
                <w:rFonts w:hint="eastAsia"/>
              </w:rPr>
              <w:t>第</w:t>
            </w:r>
            <w:r w:rsidRPr="00632435">
              <w:rPr>
                <w:rFonts w:hint="eastAsia"/>
              </w:rPr>
              <w:t>1</w:t>
            </w:r>
            <w:r w:rsidRPr="00632435">
              <w:rPr>
                <w:rFonts w:hint="eastAsia"/>
              </w:rPr>
              <w:t>部分：通用安全能力要求》标准能力的检验，达到</w:t>
            </w:r>
            <w:proofErr w:type="gramStart"/>
            <w:r w:rsidRPr="00632435">
              <w:rPr>
                <w:rFonts w:hint="eastAsia"/>
              </w:rPr>
              <w:t>云服务</w:t>
            </w:r>
            <w:proofErr w:type="gramEnd"/>
            <w:r w:rsidRPr="00632435">
              <w:rPr>
                <w:rFonts w:hint="eastAsia"/>
              </w:rPr>
              <w:t>安全</w:t>
            </w:r>
            <w:proofErr w:type="gramStart"/>
            <w:r w:rsidRPr="00632435">
              <w:rPr>
                <w:rFonts w:hint="eastAsia"/>
              </w:rPr>
              <w:t>能力能力</w:t>
            </w:r>
            <w:proofErr w:type="gramEnd"/>
            <w:r w:rsidRPr="00632435">
              <w:rPr>
                <w:rFonts w:hint="eastAsia"/>
              </w:rPr>
              <w:t>评估的要求，需提供可信云认证证书。</w:t>
            </w:r>
          </w:p>
        </w:tc>
      </w:tr>
      <w:tr w:rsidR="00632435" w:rsidRPr="00632435" w14:paraId="2129CAA0" w14:textId="77777777" w:rsidTr="001A5842">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9A9E141" w14:textId="77777777" w:rsidR="00632435" w:rsidRPr="00632435" w:rsidRDefault="00632435" w:rsidP="00A95D7A">
            <w:pPr>
              <w:ind w:firstLineChars="0" w:firstLine="0"/>
            </w:pPr>
            <w:r w:rsidRPr="00632435">
              <w:t>8</w:t>
            </w:r>
          </w:p>
        </w:tc>
        <w:tc>
          <w:tcPr>
            <w:tcW w:w="4533" w:type="pct"/>
            <w:tcBorders>
              <w:top w:val="nil"/>
              <w:left w:val="nil"/>
              <w:bottom w:val="single" w:sz="4" w:space="0" w:color="auto"/>
              <w:right w:val="single" w:sz="4" w:space="0" w:color="auto"/>
            </w:tcBorders>
            <w:shd w:val="clear" w:color="auto" w:fill="auto"/>
            <w:vAlign w:val="center"/>
            <w:hideMark/>
          </w:tcPr>
          <w:p w14:paraId="05336EAE" w14:textId="77777777" w:rsidR="00632435" w:rsidRPr="00632435" w:rsidRDefault="00632435" w:rsidP="00A95D7A">
            <w:pPr>
              <w:ind w:firstLineChars="0" w:firstLine="0"/>
            </w:pPr>
            <w:r w:rsidRPr="00632435">
              <w:rPr>
                <w:rFonts w:hint="eastAsia"/>
              </w:rPr>
              <w:t>支持</w:t>
            </w:r>
            <w:r w:rsidRPr="00632435">
              <w:t>VPC/</w:t>
            </w:r>
            <w:r w:rsidRPr="00632435">
              <w:rPr>
                <w:rFonts w:hint="eastAsia"/>
              </w:rPr>
              <w:t>子网</w:t>
            </w:r>
            <w:r w:rsidRPr="00632435">
              <w:t>/</w:t>
            </w:r>
            <w:r w:rsidRPr="00632435">
              <w:rPr>
                <w:rFonts w:hint="eastAsia"/>
              </w:rPr>
              <w:t>安全组</w:t>
            </w:r>
            <w:r w:rsidRPr="00632435">
              <w:t>/</w:t>
            </w:r>
            <w:r w:rsidRPr="00632435">
              <w:rPr>
                <w:rFonts w:hint="eastAsia"/>
              </w:rPr>
              <w:t>弹性</w:t>
            </w:r>
            <w:r w:rsidRPr="00632435">
              <w:t>IP</w:t>
            </w:r>
            <w:r w:rsidRPr="00632435">
              <w:rPr>
                <w:rFonts w:hint="eastAsia"/>
              </w:rPr>
              <w:t>，单台云主机最多可添加</w:t>
            </w:r>
            <w:r w:rsidRPr="00632435">
              <w:t>12</w:t>
            </w:r>
            <w:r w:rsidRPr="00632435">
              <w:rPr>
                <w:rFonts w:hint="eastAsia"/>
              </w:rPr>
              <w:t>块网卡。</w:t>
            </w:r>
          </w:p>
        </w:tc>
      </w:tr>
      <w:tr w:rsidR="00632435" w:rsidRPr="00632435" w14:paraId="41E9B0C1" w14:textId="77777777" w:rsidTr="001A5842">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B4F258E" w14:textId="77777777" w:rsidR="00632435" w:rsidRPr="00632435" w:rsidRDefault="00632435" w:rsidP="00A95D7A">
            <w:pPr>
              <w:ind w:firstLineChars="0" w:firstLine="0"/>
            </w:pPr>
            <w:r w:rsidRPr="00632435">
              <w:t>9</w:t>
            </w:r>
          </w:p>
        </w:tc>
        <w:tc>
          <w:tcPr>
            <w:tcW w:w="4533" w:type="pct"/>
            <w:tcBorders>
              <w:top w:val="nil"/>
              <w:left w:val="nil"/>
              <w:bottom w:val="single" w:sz="4" w:space="0" w:color="auto"/>
              <w:right w:val="single" w:sz="4" w:space="0" w:color="auto"/>
            </w:tcBorders>
            <w:shd w:val="clear" w:color="auto" w:fill="auto"/>
            <w:vAlign w:val="center"/>
            <w:hideMark/>
          </w:tcPr>
          <w:p w14:paraId="066092BA" w14:textId="77777777" w:rsidR="00632435" w:rsidRPr="00632435" w:rsidRDefault="00632435" w:rsidP="00A95D7A">
            <w:pPr>
              <w:ind w:firstLineChars="0" w:firstLine="0"/>
            </w:pPr>
            <w:r w:rsidRPr="00632435">
              <w:rPr>
                <w:rFonts w:hint="eastAsia"/>
              </w:rPr>
              <w:t>云主机支持开关机、重启、删除、重</w:t>
            </w:r>
            <w:proofErr w:type="gramStart"/>
            <w:r w:rsidRPr="00632435">
              <w:rPr>
                <w:rFonts w:hint="eastAsia"/>
              </w:rPr>
              <w:t>装当前</w:t>
            </w:r>
            <w:proofErr w:type="gramEnd"/>
            <w:r w:rsidRPr="00632435">
              <w:rPr>
                <w:rFonts w:hint="eastAsia"/>
              </w:rPr>
              <w:t>系统、更换操作系统、一键重置密码、反亲和（云主机组）。</w:t>
            </w:r>
          </w:p>
        </w:tc>
      </w:tr>
      <w:tr w:rsidR="00632435" w:rsidRPr="00632435" w14:paraId="06B9122A" w14:textId="77777777" w:rsidTr="001A5842">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D2EA505" w14:textId="77777777" w:rsidR="00632435" w:rsidRPr="00632435" w:rsidRDefault="00632435" w:rsidP="00A95D7A">
            <w:pPr>
              <w:ind w:firstLineChars="0" w:firstLine="0"/>
            </w:pPr>
            <w:r w:rsidRPr="00632435">
              <w:t>10</w:t>
            </w:r>
          </w:p>
        </w:tc>
        <w:tc>
          <w:tcPr>
            <w:tcW w:w="4533" w:type="pct"/>
            <w:tcBorders>
              <w:top w:val="nil"/>
              <w:left w:val="nil"/>
              <w:bottom w:val="single" w:sz="4" w:space="0" w:color="auto"/>
              <w:right w:val="single" w:sz="4" w:space="0" w:color="auto"/>
            </w:tcBorders>
            <w:shd w:val="clear" w:color="auto" w:fill="auto"/>
            <w:vAlign w:val="center"/>
            <w:hideMark/>
          </w:tcPr>
          <w:p w14:paraId="417D808A" w14:textId="77777777" w:rsidR="00632435" w:rsidRPr="00632435" w:rsidRDefault="00632435" w:rsidP="00A95D7A">
            <w:pPr>
              <w:ind w:firstLineChars="0" w:firstLine="0"/>
            </w:pPr>
            <w:r w:rsidRPr="00632435">
              <w:rPr>
                <w:rFonts w:hint="eastAsia"/>
              </w:rPr>
              <w:t>云主机支持用户</w:t>
            </w:r>
            <w:proofErr w:type="gramStart"/>
            <w:r w:rsidRPr="00632435">
              <w:rPr>
                <w:rFonts w:hint="eastAsia"/>
              </w:rPr>
              <w:t>自服务</w:t>
            </w:r>
            <w:proofErr w:type="gramEnd"/>
            <w:r w:rsidRPr="00632435">
              <w:rPr>
                <w:rFonts w:hint="eastAsia"/>
              </w:rPr>
              <w:t>门户和</w:t>
            </w:r>
            <w:r w:rsidRPr="00632435">
              <w:t>API</w:t>
            </w:r>
            <w:r w:rsidRPr="00632435">
              <w:rPr>
                <w:rFonts w:hint="eastAsia"/>
              </w:rPr>
              <w:t>接口，用户可自行创建不同规格的虚拟主机，自定义</w:t>
            </w:r>
            <w:r w:rsidRPr="00632435">
              <w:t>CPU</w:t>
            </w:r>
            <w:r w:rsidRPr="00632435">
              <w:rPr>
                <w:rFonts w:hint="eastAsia"/>
              </w:rPr>
              <w:t>、内存、网络、磁盘等属性。</w:t>
            </w:r>
          </w:p>
        </w:tc>
      </w:tr>
      <w:tr w:rsidR="00632435" w:rsidRPr="00632435" w14:paraId="04CA870B" w14:textId="77777777" w:rsidTr="001A5842">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4FA9B8B" w14:textId="77777777" w:rsidR="00632435" w:rsidRPr="00632435" w:rsidRDefault="00632435" w:rsidP="00A95D7A">
            <w:pPr>
              <w:ind w:firstLineChars="0" w:firstLine="0"/>
            </w:pPr>
            <w:r w:rsidRPr="00632435">
              <w:lastRenderedPageBreak/>
              <w:t>11</w:t>
            </w:r>
          </w:p>
        </w:tc>
        <w:tc>
          <w:tcPr>
            <w:tcW w:w="4533" w:type="pct"/>
            <w:tcBorders>
              <w:top w:val="nil"/>
              <w:left w:val="nil"/>
              <w:bottom w:val="single" w:sz="4" w:space="0" w:color="auto"/>
              <w:right w:val="single" w:sz="4" w:space="0" w:color="auto"/>
            </w:tcBorders>
            <w:shd w:val="clear" w:color="auto" w:fill="auto"/>
            <w:vAlign w:val="center"/>
            <w:hideMark/>
          </w:tcPr>
          <w:p w14:paraId="1D2DE583" w14:textId="77777777" w:rsidR="00632435" w:rsidRPr="00632435" w:rsidRDefault="00632435" w:rsidP="00A95D7A">
            <w:pPr>
              <w:ind w:firstLineChars="0" w:firstLine="0"/>
            </w:pPr>
            <w:r w:rsidRPr="00632435">
              <w:rPr>
                <w:rFonts w:hint="eastAsia"/>
              </w:rPr>
              <w:t>云主机支持整机备份，一个云主机一个备份文件，支持基于多云硬盘一致性快照技术的数据保护，可以将备份数据恢复到初始主机。</w:t>
            </w:r>
          </w:p>
        </w:tc>
      </w:tr>
      <w:tr w:rsidR="00632435" w:rsidRPr="00632435" w14:paraId="1DC23492" w14:textId="77777777" w:rsidTr="001A5842">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8AB6A2A" w14:textId="77777777" w:rsidR="00632435" w:rsidRPr="00632435" w:rsidRDefault="00632435" w:rsidP="00A95D7A">
            <w:pPr>
              <w:ind w:firstLineChars="0" w:firstLine="0"/>
            </w:pPr>
            <w:r w:rsidRPr="00632435">
              <w:t>12</w:t>
            </w:r>
          </w:p>
        </w:tc>
        <w:tc>
          <w:tcPr>
            <w:tcW w:w="4533" w:type="pct"/>
            <w:tcBorders>
              <w:top w:val="nil"/>
              <w:left w:val="nil"/>
              <w:bottom w:val="single" w:sz="4" w:space="0" w:color="auto"/>
              <w:right w:val="single" w:sz="4" w:space="0" w:color="auto"/>
            </w:tcBorders>
            <w:shd w:val="clear" w:color="auto" w:fill="auto"/>
            <w:vAlign w:val="center"/>
            <w:hideMark/>
          </w:tcPr>
          <w:p w14:paraId="1314BDCE" w14:textId="77777777" w:rsidR="00632435" w:rsidRPr="00632435" w:rsidRDefault="00632435" w:rsidP="00A95D7A">
            <w:pPr>
              <w:ind w:firstLineChars="0" w:firstLine="0"/>
            </w:pPr>
            <w:r w:rsidRPr="00632435">
              <w:rPr>
                <w:rFonts w:hint="eastAsia"/>
              </w:rPr>
              <w:t>云主机支持性能监测分析、异常告警、日志管理等功能。</w:t>
            </w:r>
          </w:p>
        </w:tc>
      </w:tr>
      <w:tr w:rsidR="00632435" w:rsidRPr="00632435" w14:paraId="236AB1EA" w14:textId="77777777" w:rsidTr="001A5842">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E678960" w14:textId="77777777" w:rsidR="00632435" w:rsidRPr="00632435" w:rsidRDefault="00632435" w:rsidP="00A95D7A">
            <w:pPr>
              <w:ind w:firstLineChars="0" w:firstLine="0"/>
            </w:pPr>
            <w:r w:rsidRPr="00632435">
              <w:t>13</w:t>
            </w:r>
          </w:p>
        </w:tc>
        <w:tc>
          <w:tcPr>
            <w:tcW w:w="4533" w:type="pct"/>
            <w:tcBorders>
              <w:top w:val="nil"/>
              <w:left w:val="nil"/>
              <w:bottom w:val="single" w:sz="4" w:space="0" w:color="auto"/>
              <w:right w:val="single" w:sz="4" w:space="0" w:color="auto"/>
            </w:tcBorders>
            <w:shd w:val="clear" w:color="auto" w:fill="auto"/>
            <w:vAlign w:val="center"/>
            <w:hideMark/>
          </w:tcPr>
          <w:p w14:paraId="250DF487" w14:textId="77777777" w:rsidR="00632435" w:rsidRPr="00632435" w:rsidRDefault="00632435" w:rsidP="00A95D7A">
            <w:pPr>
              <w:ind w:firstLineChars="0" w:firstLine="0"/>
            </w:pPr>
            <w:r w:rsidRPr="00632435">
              <w:rPr>
                <w:rFonts w:hint="eastAsia"/>
              </w:rPr>
              <w:t>支持主子账号及权限管理，可以创建多个账号，为用户分配不同的用户组，匹配对应权限，进行访问控制。</w:t>
            </w:r>
          </w:p>
        </w:tc>
      </w:tr>
      <w:tr w:rsidR="00632435" w:rsidRPr="00632435" w14:paraId="2F404529" w14:textId="77777777" w:rsidTr="001A5842">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F3833CD" w14:textId="77777777" w:rsidR="00632435" w:rsidRPr="00632435" w:rsidRDefault="00632435" w:rsidP="00A95D7A">
            <w:pPr>
              <w:ind w:firstLineChars="0" w:firstLine="0"/>
            </w:pPr>
            <w:r w:rsidRPr="00632435">
              <w:t>14</w:t>
            </w:r>
          </w:p>
        </w:tc>
        <w:tc>
          <w:tcPr>
            <w:tcW w:w="4533" w:type="pct"/>
            <w:tcBorders>
              <w:top w:val="nil"/>
              <w:left w:val="nil"/>
              <w:bottom w:val="single" w:sz="4" w:space="0" w:color="auto"/>
              <w:right w:val="single" w:sz="4" w:space="0" w:color="auto"/>
            </w:tcBorders>
            <w:shd w:val="clear" w:color="auto" w:fill="auto"/>
            <w:vAlign w:val="center"/>
            <w:hideMark/>
          </w:tcPr>
          <w:p w14:paraId="3A28187D" w14:textId="5A610DB8" w:rsidR="00632435" w:rsidRPr="00632435" w:rsidRDefault="001A5842" w:rsidP="00A95D7A">
            <w:pPr>
              <w:ind w:firstLineChars="0" w:firstLine="0"/>
            </w:pPr>
            <w:r>
              <w:rPr>
                <w:rFonts w:hint="eastAsia"/>
              </w:rPr>
              <w:t>要求云主机</w:t>
            </w:r>
            <w:r w:rsidR="00632435" w:rsidRPr="00632435">
              <w:rPr>
                <w:rFonts w:hint="eastAsia"/>
              </w:rPr>
              <w:t>无单点故障，能够在出现硬件故障的情况下虚拟机自动</w:t>
            </w:r>
            <w:proofErr w:type="gramStart"/>
            <w:r w:rsidR="00632435" w:rsidRPr="00632435">
              <w:rPr>
                <w:rFonts w:hint="eastAsia"/>
              </w:rPr>
              <w:t>宕</w:t>
            </w:r>
            <w:proofErr w:type="gramEnd"/>
            <w:r w:rsidR="00632435" w:rsidRPr="00632435">
              <w:rPr>
                <w:rFonts w:hint="eastAsia"/>
              </w:rPr>
              <w:t>机迁移，确保业务连续。</w:t>
            </w:r>
          </w:p>
        </w:tc>
      </w:tr>
      <w:tr w:rsidR="00632435" w:rsidRPr="00632435" w14:paraId="4656E7F4" w14:textId="77777777" w:rsidTr="001A5842">
        <w:trPr>
          <w:trHeight w:val="636"/>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FA9EFE3" w14:textId="77777777" w:rsidR="00632435" w:rsidRPr="00632435" w:rsidRDefault="00632435" w:rsidP="00A95D7A">
            <w:pPr>
              <w:ind w:firstLineChars="0" w:firstLine="0"/>
            </w:pPr>
            <w:r w:rsidRPr="00632435">
              <w:t>15</w:t>
            </w:r>
          </w:p>
        </w:tc>
        <w:tc>
          <w:tcPr>
            <w:tcW w:w="4533" w:type="pct"/>
            <w:tcBorders>
              <w:top w:val="nil"/>
              <w:left w:val="nil"/>
              <w:bottom w:val="single" w:sz="4" w:space="0" w:color="auto"/>
              <w:right w:val="single" w:sz="4" w:space="0" w:color="auto"/>
            </w:tcBorders>
            <w:shd w:val="clear" w:color="auto" w:fill="auto"/>
            <w:vAlign w:val="center"/>
            <w:hideMark/>
          </w:tcPr>
          <w:p w14:paraId="4564C7EF" w14:textId="1E35A947" w:rsidR="00632435" w:rsidRPr="00632435" w:rsidRDefault="00632435" w:rsidP="00210C5C">
            <w:pPr>
              <w:ind w:firstLineChars="0" w:firstLine="0"/>
            </w:pPr>
            <w:r w:rsidRPr="00632435">
              <w:rPr>
                <w:rFonts w:hint="eastAsia"/>
              </w:rPr>
              <w:t>单个弹性云主机</w:t>
            </w:r>
            <w:proofErr w:type="gramStart"/>
            <w:r w:rsidRPr="00632435">
              <w:rPr>
                <w:rFonts w:hint="eastAsia"/>
              </w:rPr>
              <w:t>每服务</w:t>
            </w:r>
            <w:proofErr w:type="gramEnd"/>
            <w:r w:rsidRPr="00632435">
              <w:rPr>
                <w:rFonts w:hint="eastAsia"/>
              </w:rPr>
              <w:t>周期服务可用率不低于</w:t>
            </w:r>
            <w:r w:rsidRPr="00632435">
              <w:t xml:space="preserve">99.975% </w:t>
            </w:r>
            <w:r w:rsidRPr="00632435">
              <w:rPr>
                <w:rFonts w:hint="eastAsia"/>
              </w:rPr>
              <w:t>；同一区域内多个</w:t>
            </w:r>
            <w:proofErr w:type="gramStart"/>
            <w:r w:rsidRPr="00632435">
              <w:rPr>
                <w:rFonts w:hint="eastAsia"/>
              </w:rPr>
              <w:t>可用区</w:t>
            </w:r>
            <w:proofErr w:type="gramEnd"/>
            <w:r w:rsidRPr="00632435">
              <w:rPr>
                <w:rFonts w:hint="eastAsia"/>
              </w:rPr>
              <w:t>的弹性云主机</w:t>
            </w:r>
            <w:proofErr w:type="gramStart"/>
            <w:r w:rsidRPr="00632435">
              <w:rPr>
                <w:rFonts w:hint="eastAsia"/>
              </w:rPr>
              <w:t>每服务</w:t>
            </w:r>
            <w:proofErr w:type="gramEnd"/>
            <w:r w:rsidRPr="00632435">
              <w:rPr>
                <w:rFonts w:hint="eastAsia"/>
              </w:rPr>
              <w:t>周期服务可用率不低于</w:t>
            </w:r>
            <w:r w:rsidRPr="00632435">
              <w:t xml:space="preserve">99.995% </w:t>
            </w:r>
            <w:r w:rsidRPr="00632435">
              <w:rPr>
                <w:rFonts w:hint="eastAsia"/>
              </w:rPr>
              <w:t>。</w:t>
            </w:r>
          </w:p>
        </w:tc>
      </w:tr>
      <w:tr w:rsidR="00632435" w:rsidRPr="00632435" w14:paraId="3D5D82D1" w14:textId="77777777" w:rsidTr="001A5842">
        <w:trPr>
          <w:trHeight w:val="648"/>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F0D4419" w14:textId="77777777" w:rsidR="00632435" w:rsidRPr="00632435" w:rsidRDefault="00632435" w:rsidP="00A95D7A">
            <w:pPr>
              <w:ind w:firstLineChars="0" w:firstLine="0"/>
            </w:pPr>
            <w:r w:rsidRPr="00632435">
              <w:t>16</w:t>
            </w:r>
          </w:p>
        </w:tc>
        <w:tc>
          <w:tcPr>
            <w:tcW w:w="4533" w:type="pct"/>
            <w:tcBorders>
              <w:top w:val="nil"/>
              <w:left w:val="nil"/>
              <w:bottom w:val="single" w:sz="4" w:space="0" w:color="auto"/>
              <w:right w:val="single" w:sz="4" w:space="0" w:color="auto"/>
            </w:tcBorders>
            <w:shd w:val="clear" w:color="auto" w:fill="auto"/>
            <w:vAlign w:val="center"/>
            <w:hideMark/>
          </w:tcPr>
          <w:p w14:paraId="0AFA3F5D" w14:textId="77777777" w:rsidR="00632435" w:rsidRPr="00632435" w:rsidRDefault="00632435" w:rsidP="00A95D7A">
            <w:pPr>
              <w:ind w:firstLineChars="0" w:firstLine="0"/>
            </w:pPr>
            <w:r w:rsidRPr="00632435">
              <w:rPr>
                <w:rFonts w:hint="eastAsia"/>
              </w:rPr>
              <w:t>云硬盘支持创建共享盘，支持云主机或</w:t>
            </w:r>
            <w:proofErr w:type="gramStart"/>
            <w:r w:rsidRPr="00632435">
              <w:rPr>
                <w:rFonts w:hint="eastAsia"/>
              </w:rPr>
              <w:t>物理机</w:t>
            </w:r>
            <w:proofErr w:type="gramEnd"/>
            <w:r w:rsidRPr="00632435">
              <w:rPr>
                <w:rFonts w:hint="eastAsia"/>
              </w:rPr>
              <w:t>的共享盘（最多</w:t>
            </w:r>
            <w:r w:rsidRPr="00632435">
              <w:t>16</w:t>
            </w:r>
            <w:r w:rsidRPr="00632435">
              <w:rPr>
                <w:rFonts w:hint="eastAsia"/>
              </w:rPr>
              <w:t>台），多台云主机并发访问超高</w:t>
            </w:r>
            <w:r w:rsidRPr="00632435">
              <w:t>IO</w:t>
            </w:r>
            <w:r w:rsidRPr="00632435">
              <w:rPr>
                <w:rFonts w:hint="eastAsia"/>
              </w:rPr>
              <w:t>共享云硬盘时，随机读写</w:t>
            </w:r>
            <w:r w:rsidRPr="00632435">
              <w:t>IOPS</w:t>
            </w:r>
            <w:r w:rsidRPr="00632435">
              <w:rPr>
                <w:rFonts w:hint="eastAsia"/>
              </w:rPr>
              <w:t>可高达</w:t>
            </w:r>
            <w:r w:rsidRPr="00632435">
              <w:t>160000</w:t>
            </w:r>
            <w:r w:rsidRPr="00632435">
              <w:rPr>
                <w:rFonts w:hint="eastAsia"/>
              </w:rPr>
              <w:t>。</w:t>
            </w:r>
          </w:p>
        </w:tc>
      </w:tr>
      <w:tr w:rsidR="00632435" w:rsidRPr="00632435" w14:paraId="4F67C995" w14:textId="77777777" w:rsidTr="001A5842">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7704FF6" w14:textId="77777777" w:rsidR="00632435" w:rsidRPr="00632435" w:rsidRDefault="00632435" w:rsidP="00A95D7A">
            <w:pPr>
              <w:ind w:firstLineChars="0" w:firstLine="0"/>
            </w:pPr>
            <w:r w:rsidRPr="00632435">
              <w:t>17</w:t>
            </w:r>
          </w:p>
        </w:tc>
        <w:tc>
          <w:tcPr>
            <w:tcW w:w="4533" w:type="pct"/>
            <w:tcBorders>
              <w:top w:val="nil"/>
              <w:left w:val="nil"/>
              <w:bottom w:val="single" w:sz="4" w:space="0" w:color="auto"/>
              <w:right w:val="single" w:sz="4" w:space="0" w:color="auto"/>
            </w:tcBorders>
            <w:shd w:val="clear" w:color="auto" w:fill="auto"/>
            <w:vAlign w:val="center"/>
            <w:hideMark/>
          </w:tcPr>
          <w:p w14:paraId="3AB86782" w14:textId="77777777" w:rsidR="00632435" w:rsidRPr="00632435" w:rsidRDefault="00632435" w:rsidP="00A95D7A">
            <w:pPr>
              <w:ind w:firstLineChars="0" w:firstLine="0"/>
            </w:pPr>
            <w:r w:rsidRPr="00632435">
              <w:rPr>
                <w:rFonts w:hint="eastAsia"/>
              </w:rPr>
              <w:t>云硬盘单磁盘容量最大</w:t>
            </w:r>
            <w:r w:rsidRPr="00632435">
              <w:t>32T</w:t>
            </w:r>
            <w:r w:rsidRPr="00632435">
              <w:rPr>
                <w:rFonts w:hint="eastAsia"/>
              </w:rPr>
              <w:t>（步长</w:t>
            </w:r>
            <w:r w:rsidRPr="00632435">
              <w:t>10G</w:t>
            </w:r>
            <w:r w:rsidRPr="00632435">
              <w:rPr>
                <w:rFonts w:hint="eastAsia"/>
              </w:rPr>
              <w:t>），如空间不足可对系统盘、数据盘扩容（卸载后），或对单台云主机挂载多块数据盘（最多</w:t>
            </w:r>
            <w:r w:rsidRPr="00632435">
              <w:t>23</w:t>
            </w:r>
            <w:r w:rsidRPr="00632435">
              <w:rPr>
                <w:rFonts w:hint="eastAsia"/>
              </w:rPr>
              <w:t>块）。</w:t>
            </w:r>
          </w:p>
        </w:tc>
      </w:tr>
      <w:tr w:rsidR="00632435" w:rsidRPr="00632435" w14:paraId="2E200DAF" w14:textId="77777777" w:rsidTr="001A5842">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BAD2D6C" w14:textId="77777777" w:rsidR="00632435" w:rsidRPr="00632435" w:rsidRDefault="00632435" w:rsidP="00A95D7A">
            <w:pPr>
              <w:ind w:firstLineChars="0" w:firstLine="0"/>
            </w:pPr>
            <w:r w:rsidRPr="00632435">
              <w:t>18</w:t>
            </w:r>
          </w:p>
        </w:tc>
        <w:tc>
          <w:tcPr>
            <w:tcW w:w="4533" w:type="pct"/>
            <w:tcBorders>
              <w:top w:val="nil"/>
              <w:left w:val="nil"/>
              <w:bottom w:val="single" w:sz="4" w:space="0" w:color="auto"/>
              <w:right w:val="single" w:sz="4" w:space="0" w:color="auto"/>
            </w:tcBorders>
            <w:shd w:val="clear" w:color="auto" w:fill="auto"/>
            <w:vAlign w:val="center"/>
            <w:hideMark/>
          </w:tcPr>
          <w:p w14:paraId="1DB46F57" w14:textId="77777777" w:rsidR="00632435" w:rsidRPr="00632435" w:rsidRDefault="00632435" w:rsidP="00A95D7A">
            <w:pPr>
              <w:ind w:firstLineChars="0" w:firstLine="0"/>
            </w:pPr>
            <w:r w:rsidRPr="00632435">
              <w:rPr>
                <w:rFonts w:hint="eastAsia"/>
              </w:rPr>
              <w:t>云平台采用分布式存储，每份数据在后台保存</w:t>
            </w:r>
            <w:r w:rsidRPr="00632435">
              <w:t>3</w:t>
            </w:r>
            <w:r w:rsidRPr="00632435">
              <w:rPr>
                <w:rFonts w:hint="eastAsia"/>
              </w:rPr>
              <w:t>副本备份，多副本数据实时同步，保证数据安全可靠，数据存储的持久性可达</w:t>
            </w:r>
            <w:r w:rsidRPr="00632435">
              <w:t>99.9999999%</w:t>
            </w:r>
            <w:r w:rsidRPr="00632435">
              <w:rPr>
                <w:rFonts w:hint="eastAsia"/>
              </w:rPr>
              <w:t>。</w:t>
            </w:r>
          </w:p>
        </w:tc>
      </w:tr>
      <w:tr w:rsidR="00632435" w:rsidRPr="00632435" w14:paraId="1D22ED86" w14:textId="77777777" w:rsidTr="001A5842">
        <w:trPr>
          <w:trHeight w:val="6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EB9CB71" w14:textId="77777777" w:rsidR="00632435" w:rsidRPr="00632435" w:rsidRDefault="00632435" w:rsidP="00A95D7A">
            <w:pPr>
              <w:ind w:firstLineChars="0" w:firstLine="0"/>
            </w:pPr>
            <w:r w:rsidRPr="00632435">
              <w:t>19</w:t>
            </w:r>
          </w:p>
        </w:tc>
        <w:tc>
          <w:tcPr>
            <w:tcW w:w="4533" w:type="pct"/>
            <w:tcBorders>
              <w:top w:val="nil"/>
              <w:left w:val="nil"/>
              <w:bottom w:val="single" w:sz="4" w:space="0" w:color="auto"/>
              <w:right w:val="single" w:sz="4" w:space="0" w:color="auto"/>
            </w:tcBorders>
            <w:shd w:val="clear" w:color="auto" w:fill="auto"/>
            <w:vAlign w:val="center"/>
            <w:hideMark/>
          </w:tcPr>
          <w:p w14:paraId="58BE71DC" w14:textId="77777777" w:rsidR="00632435" w:rsidRPr="00632435" w:rsidRDefault="00632435" w:rsidP="00A95D7A">
            <w:pPr>
              <w:ind w:firstLineChars="0" w:firstLine="0"/>
            </w:pPr>
            <w:r w:rsidRPr="00632435">
              <w:rPr>
                <w:rFonts w:hint="eastAsia"/>
              </w:rPr>
              <w:t>云硬盘需通过了</w:t>
            </w:r>
            <w:r w:rsidRPr="00632435">
              <w:rPr>
                <w:rFonts w:hint="eastAsia"/>
              </w:rPr>
              <w:t>T/CCSA 509-2024</w:t>
            </w:r>
            <w:r w:rsidRPr="00632435">
              <w:rPr>
                <w:rFonts w:hint="eastAsia"/>
              </w:rPr>
              <w:t>《云计算服务安全要求</w:t>
            </w:r>
            <w:r w:rsidRPr="00632435">
              <w:rPr>
                <w:rFonts w:hint="eastAsia"/>
              </w:rPr>
              <w:t xml:space="preserve"> </w:t>
            </w:r>
            <w:r w:rsidRPr="00632435">
              <w:rPr>
                <w:rFonts w:hint="eastAsia"/>
              </w:rPr>
              <w:t>第</w:t>
            </w:r>
            <w:r w:rsidRPr="00632435">
              <w:rPr>
                <w:rFonts w:hint="eastAsia"/>
              </w:rPr>
              <w:t>1</w:t>
            </w:r>
            <w:r w:rsidRPr="00632435">
              <w:rPr>
                <w:rFonts w:hint="eastAsia"/>
              </w:rPr>
              <w:t>部分：通用安全要求》标准能力的检验，达到</w:t>
            </w:r>
            <w:proofErr w:type="gramStart"/>
            <w:r w:rsidRPr="00632435">
              <w:rPr>
                <w:rFonts w:hint="eastAsia"/>
              </w:rPr>
              <w:t>云服务</w:t>
            </w:r>
            <w:proofErr w:type="gramEnd"/>
            <w:r w:rsidRPr="00632435">
              <w:rPr>
                <w:rFonts w:hint="eastAsia"/>
              </w:rPr>
              <w:t>安全</w:t>
            </w:r>
            <w:proofErr w:type="gramStart"/>
            <w:r w:rsidRPr="00632435">
              <w:rPr>
                <w:rFonts w:hint="eastAsia"/>
              </w:rPr>
              <w:t>能力能力</w:t>
            </w:r>
            <w:proofErr w:type="gramEnd"/>
            <w:r w:rsidRPr="00632435">
              <w:rPr>
                <w:rFonts w:hint="eastAsia"/>
              </w:rPr>
              <w:t>评估的要求，需提供可信云认证证书。</w:t>
            </w:r>
          </w:p>
        </w:tc>
      </w:tr>
      <w:tr w:rsidR="00632435" w:rsidRPr="00632435" w14:paraId="6E56A55A" w14:textId="77777777" w:rsidTr="001A5842">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FFEF708" w14:textId="77777777" w:rsidR="00632435" w:rsidRPr="00632435" w:rsidRDefault="00632435" w:rsidP="00A95D7A">
            <w:pPr>
              <w:ind w:firstLineChars="0" w:firstLine="0"/>
            </w:pPr>
            <w:r w:rsidRPr="00632435">
              <w:t>20</w:t>
            </w:r>
          </w:p>
        </w:tc>
        <w:tc>
          <w:tcPr>
            <w:tcW w:w="4533" w:type="pct"/>
            <w:tcBorders>
              <w:top w:val="nil"/>
              <w:left w:val="nil"/>
              <w:bottom w:val="single" w:sz="4" w:space="0" w:color="auto"/>
              <w:right w:val="single" w:sz="4" w:space="0" w:color="auto"/>
            </w:tcBorders>
            <w:shd w:val="clear" w:color="auto" w:fill="auto"/>
            <w:vAlign w:val="center"/>
            <w:hideMark/>
          </w:tcPr>
          <w:p w14:paraId="5357E770" w14:textId="77777777" w:rsidR="00632435" w:rsidRPr="00632435" w:rsidRDefault="00632435" w:rsidP="00A95D7A">
            <w:pPr>
              <w:ind w:firstLineChars="0" w:firstLine="0"/>
            </w:pPr>
            <w:r w:rsidRPr="00632435">
              <w:rPr>
                <w:rFonts w:hint="eastAsia"/>
              </w:rPr>
              <w:t>对象存储支持定时上传功能，按照每天</w:t>
            </w:r>
            <w:r w:rsidRPr="00632435">
              <w:t>/</w:t>
            </w:r>
            <w:r w:rsidRPr="00632435">
              <w:rPr>
                <w:rFonts w:hint="eastAsia"/>
              </w:rPr>
              <w:t>每周</w:t>
            </w:r>
            <w:r w:rsidRPr="00632435">
              <w:t>/</w:t>
            </w:r>
            <w:r w:rsidRPr="00632435">
              <w:rPr>
                <w:rFonts w:hint="eastAsia"/>
              </w:rPr>
              <w:t>每月或自定义的频率自动上传本地磁盘或目录中的文件到对象存储</w:t>
            </w:r>
            <w:r w:rsidRPr="00632435">
              <w:t xml:space="preserve"> </w:t>
            </w:r>
          </w:p>
        </w:tc>
      </w:tr>
      <w:tr w:rsidR="00632435" w:rsidRPr="00632435" w14:paraId="2F8017B8" w14:textId="77777777" w:rsidTr="001A5842">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D125C98" w14:textId="77777777" w:rsidR="00632435" w:rsidRPr="00632435" w:rsidRDefault="00632435" w:rsidP="00A95D7A">
            <w:pPr>
              <w:ind w:firstLineChars="0" w:firstLine="0"/>
            </w:pPr>
            <w:r w:rsidRPr="00632435">
              <w:t>21</w:t>
            </w:r>
          </w:p>
        </w:tc>
        <w:tc>
          <w:tcPr>
            <w:tcW w:w="4533" w:type="pct"/>
            <w:tcBorders>
              <w:top w:val="nil"/>
              <w:left w:val="nil"/>
              <w:bottom w:val="single" w:sz="4" w:space="0" w:color="auto"/>
              <w:right w:val="single" w:sz="4" w:space="0" w:color="auto"/>
            </w:tcBorders>
            <w:shd w:val="clear" w:color="auto" w:fill="auto"/>
            <w:vAlign w:val="center"/>
            <w:hideMark/>
          </w:tcPr>
          <w:p w14:paraId="1476E01B" w14:textId="77777777" w:rsidR="00632435" w:rsidRPr="00632435" w:rsidRDefault="00632435" w:rsidP="00A95D7A">
            <w:pPr>
              <w:ind w:firstLineChars="0" w:firstLine="0"/>
            </w:pPr>
            <w:r w:rsidRPr="00632435">
              <w:rPr>
                <w:rFonts w:hint="eastAsia"/>
              </w:rPr>
              <w:t>对象存储提供</w:t>
            </w:r>
            <w:r w:rsidRPr="00632435">
              <w:t>RESTful</w:t>
            </w:r>
            <w:r w:rsidRPr="00632435">
              <w:rPr>
                <w:rFonts w:hint="eastAsia"/>
              </w:rPr>
              <w:t>接口，支持</w:t>
            </w:r>
            <w:r w:rsidRPr="00632435">
              <w:t>http</w:t>
            </w:r>
            <w:r w:rsidRPr="00632435">
              <w:rPr>
                <w:rFonts w:hint="eastAsia"/>
              </w:rPr>
              <w:t>和</w:t>
            </w:r>
            <w:r w:rsidRPr="00632435">
              <w:t>https</w:t>
            </w:r>
            <w:r w:rsidRPr="00632435">
              <w:rPr>
                <w:rFonts w:hint="eastAsia"/>
              </w:rPr>
              <w:t>协议访问。提供客户</w:t>
            </w:r>
            <w:proofErr w:type="gramStart"/>
            <w:r w:rsidRPr="00632435">
              <w:rPr>
                <w:rFonts w:hint="eastAsia"/>
              </w:rPr>
              <w:t>自服务</w:t>
            </w:r>
            <w:proofErr w:type="gramEnd"/>
            <w:r w:rsidRPr="00632435">
              <w:rPr>
                <w:rFonts w:hint="eastAsia"/>
              </w:rPr>
              <w:t>门户和</w:t>
            </w:r>
            <w:r w:rsidRPr="00632435">
              <w:t>API</w:t>
            </w:r>
            <w:r w:rsidRPr="00632435">
              <w:rPr>
                <w:rFonts w:hint="eastAsia"/>
              </w:rPr>
              <w:t>接口，客户可自行完成数据的上传下载和管理</w:t>
            </w:r>
          </w:p>
        </w:tc>
      </w:tr>
      <w:tr w:rsidR="00632435" w:rsidRPr="00632435" w14:paraId="442E3B8C" w14:textId="77777777" w:rsidTr="001A5842">
        <w:trPr>
          <w:trHeight w:val="3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01AB240" w14:textId="77777777" w:rsidR="00632435" w:rsidRPr="00632435" w:rsidRDefault="00632435" w:rsidP="00A95D7A">
            <w:pPr>
              <w:ind w:firstLineChars="0" w:firstLine="0"/>
            </w:pPr>
            <w:r w:rsidRPr="00632435">
              <w:t>22</w:t>
            </w:r>
          </w:p>
        </w:tc>
        <w:tc>
          <w:tcPr>
            <w:tcW w:w="4533" w:type="pct"/>
            <w:tcBorders>
              <w:top w:val="nil"/>
              <w:left w:val="nil"/>
              <w:bottom w:val="single" w:sz="4" w:space="0" w:color="auto"/>
              <w:right w:val="single" w:sz="4" w:space="0" w:color="auto"/>
            </w:tcBorders>
            <w:shd w:val="clear" w:color="auto" w:fill="auto"/>
            <w:vAlign w:val="center"/>
            <w:hideMark/>
          </w:tcPr>
          <w:p w14:paraId="7B353B3B" w14:textId="77777777" w:rsidR="00632435" w:rsidRPr="00632435" w:rsidRDefault="00632435" w:rsidP="00A95D7A">
            <w:pPr>
              <w:ind w:firstLineChars="0" w:firstLine="0"/>
            </w:pPr>
            <w:r w:rsidRPr="00632435">
              <w:rPr>
                <w:rFonts w:hint="eastAsia"/>
              </w:rPr>
              <w:t>对象存储支持</w:t>
            </w:r>
            <w:r w:rsidRPr="00632435">
              <w:t>NFS</w:t>
            </w:r>
            <w:r w:rsidRPr="00632435">
              <w:rPr>
                <w:rFonts w:hint="eastAsia"/>
              </w:rPr>
              <w:t>文件协议</w:t>
            </w:r>
          </w:p>
        </w:tc>
      </w:tr>
    </w:tbl>
    <w:p w14:paraId="0F5F4840" w14:textId="77777777" w:rsidR="00210C5C" w:rsidRDefault="00210C5C" w:rsidP="008F30B3">
      <w:pPr>
        <w:pStyle w:val="ac"/>
      </w:pPr>
    </w:p>
    <w:p w14:paraId="762FC58E" w14:textId="49D5C634" w:rsidR="00BA2946" w:rsidRDefault="005A0ED3" w:rsidP="005A0ED3">
      <w:pPr>
        <w:pStyle w:val="ac"/>
        <w:outlineLvl w:val="1"/>
      </w:pPr>
      <w:r>
        <w:t>4.</w:t>
      </w:r>
      <w:r>
        <w:rPr>
          <w:rFonts w:hint="eastAsia"/>
        </w:rPr>
        <w:t>6、</w:t>
      </w:r>
      <w:proofErr w:type="gramStart"/>
      <w:r>
        <w:rPr>
          <w:rFonts w:hint="eastAsia"/>
        </w:rPr>
        <w:t>云安全</w:t>
      </w:r>
      <w:proofErr w:type="gramEnd"/>
      <w:r>
        <w:rPr>
          <w:rFonts w:hint="eastAsia"/>
        </w:rPr>
        <w:t>服务技术参数</w:t>
      </w:r>
    </w:p>
    <w:tbl>
      <w:tblPr>
        <w:tblW w:w="5000" w:type="pct"/>
        <w:tblLook w:val="04A0" w:firstRow="1" w:lastRow="0" w:firstColumn="1" w:lastColumn="0" w:noHBand="0" w:noVBand="1"/>
      </w:tblPr>
      <w:tblGrid>
        <w:gridCol w:w="846"/>
        <w:gridCol w:w="8214"/>
      </w:tblGrid>
      <w:tr w:rsidR="00632435" w:rsidRPr="00632435" w14:paraId="56EA6C0A" w14:textId="77777777" w:rsidTr="001A5842">
        <w:trPr>
          <w:trHeight w:val="312"/>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6D3F2" w14:textId="77777777" w:rsidR="00632435" w:rsidRPr="00632435" w:rsidRDefault="00632435" w:rsidP="00632435">
            <w:pPr>
              <w:ind w:firstLineChars="0" w:firstLine="0"/>
            </w:pPr>
            <w:r w:rsidRPr="00632435">
              <w:rPr>
                <w:rFonts w:hint="eastAsia"/>
              </w:rPr>
              <w:t>序号</w:t>
            </w: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26BDB58B" w14:textId="77777777" w:rsidR="00632435" w:rsidRPr="00632435" w:rsidRDefault="00632435" w:rsidP="00632435">
            <w:pPr>
              <w:ind w:firstLineChars="0" w:firstLine="0"/>
            </w:pPr>
            <w:r w:rsidRPr="00632435">
              <w:rPr>
                <w:rFonts w:hint="eastAsia"/>
              </w:rPr>
              <w:t>技术规格要求</w:t>
            </w:r>
          </w:p>
        </w:tc>
      </w:tr>
      <w:tr w:rsidR="00632435" w:rsidRPr="00632435" w14:paraId="6A80CF6E" w14:textId="77777777" w:rsidTr="001A5842">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A3F8D9A" w14:textId="77777777" w:rsidR="00632435" w:rsidRPr="00632435" w:rsidRDefault="00632435" w:rsidP="00632435">
            <w:pPr>
              <w:ind w:firstLineChars="0" w:firstLine="0"/>
            </w:pPr>
            <w:r w:rsidRPr="00632435">
              <w:rPr>
                <w:rFonts w:hint="eastAsia"/>
              </w:rPr>
              <w:t>1</w:t>
            </w:r>
          </w:p>
        </w:tc>
        <w:tc>
          <w:tcPr>
            <w:tcW w:w="4533" w:type="pct"/>
            <w:tcBorders>
              <w:top w:val="nil"/>
              <w:left w:val="nil"/>
              <w:bottom w:val="single" w:sz="4" w:space="0" w:color="auto"/>
              <w:right w:val="single" w:sz="4" w:space="0" w:color="auto"/>
            </w:tcBorders>
            <w:shd w:val="clear" w:color="auto" w:fill="auto"/>
            <w:vAlign w:val="center"/>
            <w:hideMark/>
          </w:tcPr>
          <w:p w14:paraId="73284235" w14:textId="77777777" w:rsidR="00632435" w:rsidRPr="00632435" w:rsidRDefault="00632435" w:rsidP="00632435">
            <w:pPr>
              <w:ind w:firstLineChars="0" w:firstLine="0"/>
            </w:pPr>
            <w:r w:rsidRPr="00632435">
              <w:rPr>
                <w:rFonts w:hint="eastAsia"/>
              </w:rPr>
              <w:t>云主机安全支持资产清点、漏洞扫描、入侵检测、基线检查、弱口令检测、病毒查杀、文件防勒索等功能</w:t>
            </w:r>
          </w:p>
        </w:tc>
      </w:tr>
      <w:tr w:rsidR="00632435" w:rsidRPr="00632435" w14:paraId="4CDD7AF1" w14:textId="77777777" w:rsidTr="001A5842">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AA2A99E" w14:textId="77777777" w:rsidR="00632435" w:rsidRPr="00632435" w:rsidRDefault="00632435" w:rsidP="00632435">
            <w:pPr>
              <w:ind w:firstLineChars="0" w:firstLine="0"/>
            </w:pPr>
            <w:r w:rsidRPr="00632435">
              <w:rPr>
                <w:rFonts w:hint="eastAsia"/>
              </w:rPr>
              <w:t>2</w:t>
            </w:r>
          </w:p>
        </w:tc>
        <w:tc>
          <w:tcPr>
            <w:tcW w:w="4533" w:type="pct"/>
            <w:tcBorders>
              <w:top w:val="nil"/>
              <w:left w:val="nil"/>
              <w:bottom w:val="single" w:sz="4" w:space="0" w:color="auto"/>
              <w:right w:val="single" w:sz="4" w:space="0" w:color="auto"/>
            </w:tcBorders>
            <w:shd w:val="clear" w:color="auto" w:fill="auto"/>
            <w:vAlign w:val="center"/>
            <w:hideMark/>
          </w:tcPr>
          <w:p w14:paraId="7D51F97F" w14:textId="4638F9F6" w:rsidR="00632435" w:rsidRPr="00632435" w:rsidRDefault="00632435" w:rsidP="00632435">
            <w:pPr>
              <w:ind w:firstLineChars="0" w:firstLine="0"/>
            </w:pPr>
            <w:r w:rsidRPr="00632435">
              <w:rPr>
                <w:rFonts w:hint="eastAsia"/>
              </w:rPr>
              <w:t>云主机安全应至少支持</w:t>
            </w:r>
            <w:r w:rsidRPr="00632435">
              <w:rPr>
                <w:rFonts w:hint="eastAsia"/>
              </w:rPr>
              <w:t>44</w:t>
            </w:r>
            <w:r w:rsidR="00567806">
              <w:rPr>
                <w:rFonts w:hint="eastAsia"/>
              </w:rPr>
              <w:t>个</w:t>
            </w:r>
            <w:r w:rsidRPr="00632435">
              <w:rPr>
                <w:rFonts w:hint="eastAsia"/>
              </w:rPr>
              <w:t>主机防护数量。</w:t>
            </w:r>
          </w:p>
        </w:tc>
      </w:tr>
      <w:tr w:rsidR="00632435" w:rsidRPr="00632435" w14:paraId="47DE09B4" w14:textId="77777777" w:rsidTr="001A5842">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7C2487D" w14:textId="77777777" w:rsidR="00632435" w:rsidRPr="00632435" w:rsidRDefault="00632435" w:rsidP="00632435">
            <w:pPr>
              <w:ind w:firstLineChars="0" w:firstLine="0"/>
            </w:pPr>
            <w:r w:rsidRPr="00632435">
              <w:rPr>
                <w:rFonts w:hint="eastAsia"/>
              </w:rPr>
              <w:t>3</w:t>
            </w:r>
          </w:p>
        </w:tc>
        <w:tc>
          <w:tcPr>
            <w:tcW w:w="4533" w:type="pct"/>
            <w:tcBorders>
              <w:top w:val="nil"/>
              <w:left w:val="nil"/>
              <w:bottom w:val="single" w:sz="4" w:space="0" w:color="auto"/>
              <w:right w:val="single" w:sz="4" w:space="0" w:color="auto"/>
            </w:tcBorders>
            <w:shd w:val="clear" w:color="auto" w:fill="auto"/>
            <w:vAlign w:val="center"/>
            <w:hideMark/>
          </w:tcPr>
          <w:p w14:paraId="2363D48E" w14:textId="77777777" w:rsidR="00632435" w:rsidRPr="00632435" w:rsidRDefault="00632435" w:rsidP="00632435">
            <w:pPr>
              <w:ind w:firstLineChars="0" w:firstLine="0"/>
            </w:pPr>
            <w:r w:rsidRPr="00632435">
              <w:rPr>
                <w:rFonts w:hint="eastAsia"/>
              </w:rPr>
              <w:t>云主机安全支持对本机的扩展行为（信息收集、权限提升）进行监测，</w:t>
            </w:r>
            <w:proofErr w:type="gramStart"/>
            <w:r w:rsidRPr="00632435">
              <w:rPr>
                <w:rFonts w:hint="eastAsia"/>
              </w:rPr>
              <w:t>防止</w:t>
            </w:r>
            <w:r w:rsidRPr="00632435">
              <w:rPr>
                <w:rFonts w:hint="eastAsia"/>
              </w:rPr>
              <w:lastRenderedPageBreak/>
              <w:t>提权行为</w:t>
            </w:r>
            <w:proofErr w:type="gramEnd"/>
            <w:r w:rsidRPr="00632435">
              <w:rPr>
                <w:rFonts w:hint="eastAsia"/>
              </w:rPr>
              <w:t>和信息泄露。</w:t>
            </w:r>
          </w:p>
        </w:tc>
      </w:tr>
      <w:tr w:rsidR="00632435" w:rsidRPr="00632435" w14:paraId="7B4C33B4" w14:textId="77777777" w:rsidTr="001A5842">
        <w:trPr>
          <w:trHeight w:val="6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C27081F" w14:textId="77777777" w:rsidR="00632435" w:rsidRPr="00632435" w:rsidRDefault="00632435" w:rsidP="00632435">
            <w:pPr>
              <w:ind w:firstLineChars="0" w:firstLine="0"/>
            </w:pPr>
            <w:r w:rsidRPr="00632435">
              <w:rPr>
                <w:rFonts w:hint="eastAsia"/>
              </w:rPr>
              <w:lastRenderedPageBreak/>
              <w:t>4</w:t>
            </w:r>
          </w:p>
        </w:tc>
        <w:tc>
          <w:tcPr>
            <w:tcW w:w="4533" w:type="pct"/>
            <w:tcBorders>
              <w:top w:val="nil"/>
              <w:left w:val="nil"/>
              <w:bottom w:val="single" w:sz="4" w:space="0" w:color="auto"/>
              <w:right w:val="single" w:sz="4" w:space="0" w:color="auto"/>
            </w:tcBorders>
            <w:shd w:val="clear" w:color="auto" w:fill="auto"/>
            <w:vAlign w:val="center"/>
            <w:hideMark/>
          </w:tcPr>
          <w:p w14:paraId="706F5CE8" w14:textId="245D97A7" w:rsidR="00632435" w:rsidRPr="00632435" w:rsidRDefault="00632435" w:rsidP="001A5842">
            <w:pPr>
              <w:ind w:firstLineChars="0" w:firstLine="0"/>
            </w:pPr>
            <w:r w:rsidRPr="00632435">
              <w:rPr>
                <w:rFonts w:hint="eastAsia"/>
              </w:rPr>
              <w:t>云主机安全服务需通过</w:t>
            </w:r>
            <w:r w:rsidRPr="00632435">
              <w:rPr>
                <w:rFonts w:hint="eastAsia"/>
              </w:rPr>
              <w:t>Q/KXY CS118</w:t>
            </w:r>
            <w:r w:rsidRPr="00632435">
              <w:rPr>
                <w:rFonts w:hint="eastAsia"/>
              </w:rPr>
              <w:t>——</w:t>
            </w:r>
            <w:r w:rsidRPr="00632435">
              <w:rPr>
                <w:rFonts w:hint="eastAsia"/>
              </w:rPr>
              <w:t xml:space="preserve">2024 </w:t>
            </w:r>
            <w:r w:rsidRPr="00632435">
              <w:rPr>
                <w:rFonts w:hint="eastAsia"/>
              </w:rPr>
              <w:t>云上勒索攻击防护能力要求</w:t>
            </w:r>
            <w:r w:rsidRPr="00632435">
              <w:rPr>
                <w:rFonts w:hint="eastAsia"/>
              </w:rPr>
              <w:t xml:space="preserve"> </w:t>
            </w:r>
            <w:r w:rsidRPr="00632435">
              <w:rPr>
                <w:rFonts w:hint="eastAsia"/>
              </w:rPr>
              <w:t>第</w:t>
            </w:r>
            <w:r w:rsidRPr="00632435">
              <w:rPr>
                <w:rFonts w:hint="eastAsia"/>
              </w:rPr>
              <w:t>2</w:t>
            </w:r>
            <w:r w:rsidRPr="00632435">
              <w:rPr>
                <w:rFonts w:hint="eastAsia"/>
              </w:rPr>
              <w:t>部分：系统安全标准能力的检验，达到云上勒索攻击防护系统安全</w:t>
            </w:r>
            <w:proofErr w:type="gramStart"/>
            <w:r w:rsidRPr="00632435">
              <w:rPr>
                <w:rFonts w:hint="eastAsia"/>
              </w:rPr>
              <w:t>能力能力</w:t>
            </w:r>
            <w:proofErr w:type="gramEnd"/>
            <w:r w:rsidRPr="00632435">
              <w:rPr>
                <w:rFonts w:hint="eastAsia"/>
              </w:rPr>
              <w:t>评估的要求，需提供可信云认证证书。</w:t>
            </w:r>
          </w:p>
        </w:tc>
      </w:tr>
      <w:tr w:rsidR="00632435" w:rsidRPr="00632435" w14:paraId="75203A64" w14:textId="77777777" w:rsidTr="001A5842">
        <w:trPr>
          <w:trHeight w:val="6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568714F" w14:textId="77777777" w:rsidR="00632435" w:rsidRPr="00632435" w:rsidRDefault="00632435" w:rsidP="00632435">
            <w:pPr>
              <w:ind w:firstLineChars="0" w:firstLine="0"/>
            </w:pPr>
            <w:r w:rsidRPr="00632435">
              <w:rPr>
                <w:rFonts w:hint="eastAsia"/>
              </w:rPr>
              <w:t>5</w:t>
            </w:r>
          </w:p>
        </w:tc>
        <w:tc>
          <w:tcPr>
            <w:tcW w:w="4533" w:type="pct"/>
            <w:tcBorders>
              <w:top w:val="nil"/>
              <w:left w:val="nil"/>
              <w:bottom w:val="single" w:sz="4" w:space="0" w:color="auto"/>
              <w:right w:val="single" w:sz="4" w:space="0" w:color="auto"/>
            </w:tcBorders>
            <w:shd w:val="clear" w:color="auto" w:fill="auto"/>
            <w:vAlign w:val="center"/>
            <w:hideMark/>
          </w:tcPr>
          <w:p w14:paraId="02CFB35A" w14:textId="77777777" w:rsidR="00632435" w:rsidRPr="00632435" w:rsidRDefault="00632435" w:rsidP="00632435">
            <w:pPr>
              <w:ind w:firstLineChars="0" w:firstLine="0"/>
            </w:pPr>
            <w:r w:rsidRPr="00632435">
              <w:rPr>
                <w:rFonts w:hint="eastAsia"/>
              </w:rPr>
              <w:t>云主机安全服务需通过</w:t>
            </w:r>
            <w:r w:rsidRPr="00632435">
              <w:rPr>
                <w:rFonts w:hint="eastAsia"/>
              </w:rPr>
              <w:t xml:space="preserve">Q/KXY CS119--2024 </w:t>
            </w:r>
            <w:r w:rsidRPr="00632435">
              <w:rPr>
                <w:rFonts w:hint="eastAsia"/>
              </w:rPr>
              <w:t>云上勒索攻击防护能力要求</w:t>
            </w:r>
            <w:r w:rsidRPr="00632435">
              <w:rPr>
                <w:rFonts w:hint="eastAsia"/>
              </w:rPr>
              <w:t xml:space="preserve"> </w:t>
            </w:r>
            <w:r w:rsidRPr="00632435">
              <w:rPr>
                <w:rFonts w:hint="eastAsia"/>
              </w:rPr>
              <w:t>第</w:t>
            </w:r>
            <w:r w:rsidRPr="00632435">
              <w:rPr>
                <w:rFonts w:hint="eastAsia"/>
              </w:rPr>
              <w:t>3</w:t>
            </w:r>
            <w:r w:rsidRPr="00632435">
              <w:rPr>
                <w:rFonts w:hint="eastAsia"/>
              </w:rPr>
              <w:t>部分</w:t>
            </w:r>
            <w:r w:rsidRPr="00632435">
              <w:rPr>
                <w:rFonts w:hint="eastAsia"/>
              </w:rPr>
              <w:t>:</w:t>
            </w:r>
            <w:r w:rsidRPr="00632435">
              <w:rPr>
                <w:rFonts w:hint="eastAsia"/>
              </w:rPr>
              <w:t>数据备份安全标准能力的检验，达到云上勒索攻击防护</w:t>
            </w:r>
            <w:r w:rsidRPr="00632435">
              <w:rPr>
                <w:rFonts w:hint="eastAsia"/>
              </w:rPr>
              <w:t xml:space="preserve"> </w:t>
            </w:r>
            <w:r w:rsidRPr="00632435">
              <w:rPr>
                <w:rFonts w:hint="eastAsia"/>
              </w:rPr>
              <w:t>数据备份安全</w:t>
            </w:r>
            <w:proofErr w:type="gramStart"/>
            <w:r w:rsidRPr="00632435">
              <w:rPr>
                <w:rFonts w:hint="eastAsia"/>
              </w:rPr>
              <w:t>能力能力</w:t>
            </w:r>
            <w:proofErr w:type="gramEnd"/>
            <w:r w:rsidRPr="00632435">
              <w:rPr>
                <w:rFonts w:hint="eastAsia"/>
              </w:rPr>
              <w:t>评估的要求，需提供可信云认证</w:t>
            </w:r>
            <w:proofErr w:type="gramStart"/>
            <w:r w:rsidRPr="00632435">
              <w:rPr>
                <w:rFonts w:hint="eastAsia"/>
              </w:rPr>
              <w:t>证</w:t>
            </w:r>
            <w:proofErr w:type="gramEnd"/>
          </w:p>
        </w:tc>
      </w:tr>
      <w:tr w:rsidR="00632435" w:rsidRPr="00632435" w14:paraId="6570A08C" w14:textId="77777777" w:rsidTr="001A5842">
        <w:trPr>
          <w:trHeight w:val="62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06CFF18" w14:textId="77777777" w:rsidR="00632435" w:rsidRPr="00632435" w:rsidRDefault="00632435" w:rsidP="00632435">
            <w:pPr>
              <w:ind w:firstLineChars="0" w:firstLine="0"/>
            </w:pPr>
            <w:r w:rsidRPr="00632435">
              <w:rPr>
                <w:rFonts w:hint="eastAsia"/>
              </w:rPr>
              <w:t>6</w:t>
            </w:r>
          </w:p>
        </w:tc>
        <w:tc>
          <w:tcPr>
            <w:tcW w:w="4533" w:type="pct"/>
            <w:tcBorders>
              <w:top w:val="nil"/>
              <w:left w:val="nil"/>
              <w:bottom w:val="single" w:sz="4" w:space="0" w:color="auto"/>
              <w:right w:val="single" w:sz="4" w:space="0" w:color="auto"/>
            </w:tcBorders>
            <w:shd w:val="clear" w:color="auto" w:fill="auto"/>
            <w:vAlign w:val="center"/>
            <w:hideMark/>
          </w:tcPr>
          <w:p w14:paraId="20833AB9" w14:textId="77777777" w:rsidR="00632435" w:rsidRPr="00632435" w:rsidRDefault="00632435" w:rsidP="00632435">
            <w:pPr>
              <w:ind w:firstLineChars="0" w:firstLine="0"/>
            </w:pPr>
            <w:r w:rsidRPr="00632435">
              <w:rPr>
                <w:rFonts w:hint="eastAsia"/>
              </w:rPr>
              <w:t>日志审计支持采集主机、操作系统、以及各种应用系统产生的海量日志信息，并将这些信息汇集到审计中心，进行集中化存储、索引、备份、全文检索、实时搜索、审计、告警、响应，并出具丰富的报表报告</w:t>
            </w:r>
          </w:p>
        </w:tc>
      </w:tr>
      <w:tr w:rsidR="00632435" w:rsidRPr="00632435" w14:paraId="255308AC" w14:textId="77777777" w:rsidTr="001A5842">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CCC16CB" w14:textId="77777777" w:rsidR="00632435" w:rsidRPr="00632435" w:rsidRDefault="00632435" w:rsidP="00632435">
            <w:pPr>
              <w:ind w:firstLineChars="0" w:firstLine="0"/>
            </w:pPr>
            <w:r w:rsidRPr="00632435">
              <w:rPr>
                <w:rFonts w:hint="eastAsia"/>
              </w:rPr>
              <w:t>7</w:t>
            </w:r>
          </w:p>
        </w:tc>
        <w:tc>
          <w:tcPr>
            <w:tcW w:w="4533" w:type="pct"/>
            <w:tcBorders>
              <w:top w:val="nil"/>
              <w:left w:val="nil"/>
              <w:bottom w:val="single" w:sz="4" w:space="0" w:color="auto"/>
              <w:right w:val="single" w:sz="4" w:space="0" w:color="auto"/>
            </w:tcBorders>
            <w:shd w:val="clear" w:color="auto" w:fill="auto"/>
            <w:vAlign w:val="center"/>
            <w:hideMark/>
          </w:tcPr>
          <w:p w14:paraId="2C932DDC" w14:textId="77777777" w:rsidR="00632435" w:rsidRPr="00632435" w:rsidRDefault="00632435" w:rsidP="00632435">
            <w:pPr>
              <w:ind w:firstLineChars="0" w:firstLine="0"/>
            </w:pPr>
            <w:r w:rsidRPr="00632435">
              <w:rPr>
                <w:rFonts w:hint="eastAsia"/>
              </w:rPr>
              <w:t>日志审计应支持至少</w:t>
            </w:r>
            <w:r w:rsidRPr="00632435">
              <w:rPr>
                <w:rFonts w:hint="eastAsia"/>
              </w:rPr>
              <w:t>44</w:t>
            </w:r>
            <w:r w:rsidRPr="00632435">
              <w:rPr>
                <w:rFonts w:hint="eastAsia"/>
              </w:rPr>
              <w:t>个资产管理数量</w:t>
            </w:r>
          </w:p>
        </w:tc>
      </w:tr>
      <w:tr w:rsidR="00632435" w:rsidRPr="00632435" w14:paraId="104BDD4E" w14:textId="77777777" w:rsidTr="001A5842">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D80675A" w14:textId="77777777" w:rsidR="00632435" w:rsidRPr="00632435" w:rsidRDefault="00632435" w:rsidP="00632435">
            <w:pPr>
              <w:ind w:firstLineChars="0" w:firstLine="0"/>
            </w:pPr>
            <w:r w:rsidRPr="00632435">
              <w:rPr>
                <w:rFonts w:hint="eastAsia"/>
              </w:rPr>
              <w:t>8</w:t>
            </w:r>
          </w:p>
        </w:tc>
        <w:tc>
          <w:tcPr>
            <w:tcW w:w="4533" w:type="pct"/>
            <w:tcBorders>
              <w:top w:val="nil"/>
              <w:left w:val="nil"/>
              <w:bottom w:val="single" w:sz="4" w:space="0" w:color="auto"/>
              <w:right w:val="single" w:sz="4" w:space="0" w:color="auto"/>
            </w:tcBorders>
            <w:shd w:val="clear" w:color="auto" w:fill="auto"/>
            <w:vAlign w:val="center"/>
            <w:hideMark/>
          </w:tcPr>
          <w:p w14:paraId="4209E2BA" w14:textId="77777777" w:rsidR="00632435" w:rsidRPr="00632435" w:rsidRDefault="00632435" w:rsidP="00632435">
            <w:pPr>
              <w:ind w:firstLineChars="0" w:firstLine="0"/>
            </w:pPr>
            <w:r w:rsidRPr="00632435">
              <w:rPr>
                <w:rFonts w:hint="eastAsia"/>
              </w:rPr>
              <w:t>日志审计应支持采集国产化操作系统日志，包括但不限于：银河麒麟、统信等。</w:t>
            </w:r>
          </w:p>
        </w:tc>
      </w:tr>
      <w:tr w:rsidR="00632435" w:rsidRPr="00632435" w14:paraId="43B6BF6B" w14:textId="77777777" w:rsidTr="001A5842">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975A3BF" w14:textId="77777777" w:rsidR="00632435" w:rsidRPr="00632435" w:rsidRDefault="00632435" w:rsidP="00632435">
            <w:pPr>
              <w:ind w:firstLineChars="0" w:firstLine="0"/>
            </w:pPr>
            <w:r w:rsidRPr="00632435">
              <w:rPr>
                <w:rFonts w:hint="eastAsia"/>
              </w:rPr>
              <w:t>9</w:t>
            </w:r>
          </w:p>
        </w:tc>
        <w:tc>
          <w:tcPr>
            <w:tcW w:w="4533" w:type="pct"/>
            <w:tcBorders>
              <w:top w:val="nil"/>
              <w:left w:val="nil"/>
              <w:bottom w:val="single" w:sz="4" w:space="0" w:color="auto"/>
              <w:right w:val="single" w:sz="4" w:space="0" w:color="auto"/>
            </w:tcBorders>
            <w:shd w:val="clear" w:color="auto" w:fill="auto"/>
            <w:vAlign w:val="center"/>
            <w:hideMark/>
          </w:tcPr>
          <w:p w14:paraId="4117A8E2" w14:textId="77777777" w:rsidR="00632435" w:rsidRPr="00632435" w:rsidRDefault="00632435" w:rsidP="00632435">
            <w:pPr>
              <w:ind w:firstLineChars="0" w:firstLine="0"/>
            </w:pPr>
            <w:r w:rsidRPr="00632435">
              <w:rPr>
                <w:rFonts w:hint="eastAsia"/>
              </w:rPr>
              <w:t>云</w:t>
            </w:r>
            <w:proofErr w:type="gramStart"/>
            <w:r w:rsidRPr="00632435">
              <w:rPr>
                <w:rFonts w:hint="eastAsia"/>
              </w:rPr>
              <w:t>堡垒机支持</w:t>
            </w:r>
            <w:proofErr w:type="gramEnd"/>
            <w:r w:rsidRPr="00632435">
              <w:rPr>
                <w:rFonts w:hint="eastAsia"/>
              </w:rPr>
              <w:t>单点登录、统一资产管理、多终端访问协议、文件传输、会话协同等功能</w:t>
            </w:r>
          </w:p>
        </w:tc>
      </w:tr>
      <w:tr w:rsidR="00632435" w:rsidRPr="00632435" w14:paraId="574011E3" w14:textId="77777777" w:rsidTr="001A5842">
        <w:trPr>
          <w:trHeight w:val="31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4DA3321" w14:textId="77777777" w:rsidR="00632435" w:rsidRPr="00632435" w:rsidRDefault="00632435" w:rsidP="00632435">
            <w:pPr>
              <w:ind w:firstLineChars="0" w:firstLine="0"/>
            </w:pPr>
            <w:r w:rsidRPr="00632435">
              <w:rPr>
                <w:rFonts w:hint="eastAsia"/>
              </w:rPr>
              <w:t>10</w:t>
            </w:r>
          </w:p>
        </w:tc>
        <w:tc>
          <w:tcPr>
            <w:tcW w:w="4533" w:type="pct"/>
            <w:tcBorders>
              <w:top w:val="nil"/>
              <w:left w:val="nil"/>
              <w:bottom w:val="single" w:sz="4" w:space="0" w:color="auto"/>
              <w:right w:val="single" w:sz="4" w:space="0" w:color="auto"/>
            </w:tcBorders>
            <w:shd w:val="clear" w:color="auto" w:fill="auto"/>
            <w:vAlign w:val="center"/>
            <w:hideMark/>
          </w:tcPr>
          <w:p w14:paraId="51E848DC" w14:textId="77777777" w:rsidR="00632435" w:rsidRPr="00632435" w:rsidRDefault="00632435" w:rsidP="00632435">
            <w:pPr>
              <w:ind w:firstLineChars="0" w:firstLine="0"/>
            </w:pPr>
            <w:r w:rsidRPr="00632435">
              <w:rPr>
                <w:rFonts w:hint="eastAsia"/>
              </w:rPr>
              <w:t>云</w:t>
            </w:r>
            <w:proofErr w:type="gramStart"/>
            <w:r w:rsidRPr="00632435">
              <w:rPr>
                <w:rFonts w:hint="eastAsia"/>
              </w:rPr>
              <w:t>堡垒机</w:t>
            </w:r>
            <w:proofErr w:type="gramEnd"/>
            <w:r w:rsidRPr="00632435">
              <w:rPr>
                <w:rFonts w:hint="eastAsia"/>
              </w:rPr>
              <w:t>应支持至少</w:t>
            </w:r>
            <w:r w:rsidRPr="00632435">
              <w:rPr>
                <w:rFonts w:hint="eastAsia"/>
              </w:rPr>
              <w:t>44</w:t>
            </w:r>
            <w:r w:rsidRPr="00632435">
              <w:rPr>
                <w:rFonts w:hint="eastAsia"/>
              </w:rPr>
              <w:t>个资产管理数量</w:t>
            </w:r>
          </w:p>
        </w:tc>
      </w:tr>
      <w:tr w:rsidR="00632435" w:rsidRPr="00632435" w14:paraId="2B4355B3" w14:textId="77777777" w:rsidTr="001A5842">
        <w:trPr>
          <w:trHeight w:val="636"/>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FFB15DE" w14:textId="77777777" w:rsidR="00632435" w:rsidRPr="00632435" w:rsidRDefault="00632435" w:rsidP="00632435">
            <w:pPr>
              <w:ind w:firstLineChars="0" w:firstLine="0"/>
            </w:pPr>
            <w:r w:rsidRPr="00632435">
              <w:rPr>
                <w:rFonts w:hint="eastAsia"/>
              </w:rPr>
              <w:t>11</w:t>
            </w:r>
          </w:p>
        </w:tc>
        <w:tc>
          <w:tcPr>
            <w:tcW w:w="4533" w:type="pct"/>
            <w:tcBorders>
              <w:top w:val="nil"/>
              <w:left w:val="nil"/>
              <w:bottom w:val="single" w:sz="4" w:space="0" w:color="auto"/>
              <w:right w:val="single" w:sz="4" w:space="0" w:color="auto"/>
            </w:tcBorders>
            <w:shd w:val="clear" w:color="auto" w:fill="auto"/>
            <w:vAlign w:val="center"/>
            <w:hideMark/>
          </w:tcPr>
          <w:p w14:paraId="6E82CEC5" w14:textId="77777777" w:rsidR="00632435" w:rsidRPr="00632435" w:rsidRDefault="00632435" w:rsidP="00632435">
            <w:pPr>
              <w:ind w:firstLineChars="0" w:firstLine="0"/>
            </w:pPr>
            <w:r w:rsidRPr="00632435">
              <w:rPr>
                <w:rFonts w:hint="eastAsia"/>
              </w:rPr>
              <w:t>云</w:t>
            </w:r>
            <w:proofErr w:type="gramStart"/>
            <w:r w:rsidRPr="00632435">
              <w:rPr>
                <w:rFonts w:hint="eastAsia"/>
              </w:rPr>
              <w:t>堡垒机</w:t>
            </w:r>
            <w:proofErr w:type="gramEnd"/>
            <w:r w:rsidRPr="00632435">
              <w:rPr>
                <w:rFonts w:hint="eastAsia"/>
              </w:rPr>
              <w:t>应支持按部门组织架构（至少</w:t>
            </w:r>
            <w:r w:rsidRPr="00632435">
              <w:t>5</w:t>
            </w:r>
            <w:r w:rsidRPr="00632435">
              <w:rPr>
                <w:rFonts w:hint="eastAsia"/>
              </w:rPr>
              <w:t>个层级的部门）管理用户数据、资产数据、授权数据、审计数据，</w:t>
            </w:r>
            <w:proofErr w:type="gramStart"/>
            <w:r w:rsidRPr="00632435">
              <w:rPr>
                <w:rFonts w:hint="eastAsia"/>
              </w:rPr>
              <w:t>且数据</w:t>
            </w:r>
            <w:proofErr w:type="gramEnd"/>
            <w:r w:rsidRPr="00632435">
              <w:rPr>
                <w:rFonts w:hint="eastAsia"/>
              </w:rPr>
              <w:t>相互隔离；可按部门层级分别设定各部门不同权限的管理员，如部门内的运维管理员、审计管理员、系统管理员等。</w:t>
            </w:r>
          </w:p>
        </w:tc>
      </w:tr>
    </w:tbl>
    <w:p w14:paraId="56B25FF6" w14:textId="77777777" w:rsidR="005A0ED3" w:rsidRPr="00632435" w:rsidRDefault="005A0ED3" w:rsidP="00C65984">
      <w:pPr>
        <w:rPr>
          <w:lang w:val="en-US"/>
        </w:rPr>
      </w:pPr>
    </w:p>
    <w:p w14:paraId="51E629FB" w14:textId="6957BD5E" w:rsidR="00FA689E" w:rsidRPr="00F024BC" w:rsidRDefault="00BA2946" w:rsidP="00BA2946">
      <w:pPr>
        <w:pStyle w:val="ac"/>
        <w:outlineLvl w:val="0"/>
      </w:pPr>
      <w:bookmarkStart w:id="0" w:name="_6.1.2、容器服务器"/>
      <w:bookmarkEnd w:id="0"/>
      <w:r>
        <w:rPr>
          <w:rFonts w:hint="eastAsia"/>
        </w:rPr>
        <w:t>五、</w:t>
      </w:r>
      <w:r w:rsidRPr="00F024BC">
        <w:rPr>
          <w:rFonts w:hint="eastAsia"/>
        </w:rPr>
        <w:t>项</w:t>
      </w:r>
      <w:r w:rsidR="0097206E" w:rsidRPr="00F024BC">
        <w:rPr>
          <w:rFonts w:hint="eastAsia"/>
        </w:rPr>
        <w:t>目工期</w:t>
      </w:r>
      <w:r w:rsidR="00B87678" w:rsidRPr="00F024BC">
        <w:rPr>
          <w:rFonts w:hint="eastAsia"/>
        </w:rPr>
        <w:t>及实施要求</w:t>
      </w:r>
    </w:p>
    <w:p w14:paraId="7D4668BA" w14:textId="681898C4" w:rsidR="00B87678" w:rsidRPr="00F024BC" w:rsidRDefault="00C32FD5" w:rsidP="00C65984">
      <w:r>
        <w:rPr>
          <w:rFonts w:hint="eastAsia"/>
        </w:rPr>
        <w:t>报价人</w:t>
      </w:r>
      <w:r w:rsidR="00B87678" w:rsidRPr="00F024BC">
        <w:rPr>
          <w:rFonts w:hint="eastAsia"/>
        </w:rPr>
        <w:t>应仔细研读需求文档，根据项目内容及理解，提供项目详尽的实施方案和进度表。须响应用户需求文件中详细配置参数要求，向采购人提供用户需求文件中采购的所有设备和线路的安装和开通服务，实现系统</w:t>
      </w:r>
      <w:r w:rsidR="00210C5C">
        <w:rPr>
          <w:rFonts w:hint="eastAsia"/>
        </w:rPr>
        <w:t>正常</w:t>
      </w:r>
      <w:r w:rsidR="00B87678" w:rsidRPr="00F024BC">
        <w:rPr>
          <w:rFonts w:hint="eastAsia"/>
        </w:rPr>
        <w:t>运行。</w:t>
      </w:r>
      <w:r>
        <w:rPr>
          <w:rFonts w:hint="eastAsia"/>
        </w:rPr>
        <w:t>报价人</w:t>
      </w:r>
      <w:r w:rsidR="00B87678" w:rsidRPr="00F024BC">
        <w:rPr>
          <w:rFonts w:hint="eastAsia"/>
        </w:rPr>
        <w:t>有责任且必须承诺采购人</w:t>
      </w:r>
      <w:r w:rsidR="00210C5C">
        <w:rPr>
          <w:rFonts w:hint="eastAsia"/>
        </w:rPr>
        <w:t>的</w:t>
      </w:r>
      <w:r w:rsidR="00B87678" w:rsidRPr="00F024BC">
        <w:rPr>
          <w:rFonts w:hint="eastAsia"/>
        </w:rPr>
        <w:t>系统达到以上目标。</w:t>
      </w:r>
    </w:p>
    <w:p w14:paraId="112CA4C7" w14:textId="41548B42" w:rsidR="00B87678" w:rsidRPr="00F024BC" w:rsidRDefault="00B87678" w:rsidP="00C65984">
      <w:r w:rsidRPr="00F024BC">
        <w:rPr>
          <w:rFonts w:hint="eastAsia"/>
        </w:rPr>
        <w:t>若本用户需求文件中所采购设备的配置或要求出现不合理或不完整的问题时，</w:t>
      </w:r>
      <w:r w:rsidR="00C32FD5">
        <w:rPr>
          <w:rFonts w:hint="eastAsia"/>
        </w:rPr>
        <w:t>报价人</w:t>
      </w:r>
      <w:r w:rsidRPr="00F024BC">
        <w:rPr>
          <w:rFonts w:hint="eastAsia"/>
        </w:rPr>
        <w:t>有责任和义务在用户需求文件中提出补充修改方案。</w:t>
      </w:r>
    </w:p>
    <w:p w14:paraId="78BA2DD9" w14:textId="73E799B5" w:rsidR="00B87678" w:rsidRPr="00F024BC" w:rsidRDefault="00B87678" w:rsidP="00C65984">
      <w:r w:rsidRPr="00F024BC">
        <w:rPr>
          <w:rFonts w:hint="eastAsia"/>
        </w:rPr>
        <w:t>1</w:t>
      </w:r>
      <w:r w:rsidRPr="00F024BC">
        <w:rPr>
          <w:rFonts w:hint="eastAsia"/>
        </w:rPr>
        <w:t>．项目工期为在合同签订</w:t>
      </w:r>
      <w:r w:rsidR="00210C5C">
        <w:rPr>
          <w:rFonts w:hint="eastAsia"/>
        </w:rPr>
        <w:t>后一个月</w:t>
      </w:r>
      <w:r w:rsidRPr="00F024BC">
        <w:rPr>
          <w:rFonts w:hint="eastAsia"/>
        </w:rPr>
        <w:t>内完成项目的实施。</w:t>
      </w:r>
    </w:p>
    <w:p w14:paraId="197DC995" w14:textId="2570D7C5" w:rsidR="00B87678" w:rsidRPr="00F024BC" w:rsidRDefault="00B87678" w:rsidP="00C65984">
      <w:r w:rsidRPr="00F024BC">
        <w:rPr>
          <w:rFonts w:hint="eastAsia"/>
        </w:rPr>
        <w:t>2.</w:t>
      </w:r>
      <w:r w:rsidRPr="00F024BC">
        <w:rPr>
          <w:rFonts w:hint="eastAsia"/>
        </w:rPr>
        <w:tab/>
      </w:r>
      <w:r w:rsidRPr="00F024BC">
        <w:rPr>
          <w:rFonts w:hint="eastAsia"/>
        </w:rPr>
        <w:t>本用户需求文件要求</w:t>
      </w:r>
      <w:r w:rsidR="00C32FD5">
        <w:rPr>
          <w:rFonts w:hint="eastAsia"/>
        </w:rPr>
        <w:t>报价人</w:t>
      </w:r>
      <w:r w:rsidRPr="00F024BC">
        <w:rPr>
          <w:rFonts w:hint="eastAsia"/>
        </w:rPr>
        <w:t>必须具有良好的系统设计和相关实力的技术队伍。</w:t>
      </w:r>
    </w:p>
    <w:p w14:paraId="09AB1467" w14:textId="44EA8F2A" w:rsidR="00B87678" w:rsidRPr="00F024BC" w:rsidRDefault="00B87678" w:rsidP="00C65984">
      <w:r w:rsidRPr="00F024BC">
        <w:rPr>
          <w:rFonts w:hint="eastAsia"/>
        </w:rPr>
        <w:lastRenderedPageBreak/>
        <w:t>3.</w:t>
      </w:r>
      <w:r w:rsidRPr="00F024BC">
        <w:rPr>
          <w:rFonts w:hint="eastAsia"/>
        </w:rPr>
        <w:tab/>
      </w:r>
      <w:r w:rsidR="00C32FD5">
        <w:rPr>
          <w:rFonts w:hint="eastAsia"/>
        </w:rPr>
        <w:t>报价人</w:t>
      </w:r>
      <w:r w:rsidRPr="00F024BC">
        <w:rPr>
          <w:rFonts w:hint="eastAsia"/>
        </w:rPr>
        <w:t>应本着认真负责态度，组织技术队伍，做好用户需求文件的整体方案并书面提出长期保修、维护、服务以及今后技术支持的措施计划和承诺。</w:t>
      </w:r>
    </w:p>
    <w:p w14:paraId="559C80A3" w14:textId="32E1378C" w:rsidR="00FA689E" w:rsidRDefault="00B87678" w:rsidP="00C65984">
      <w:r w:rsidRPr="00F024BC">
        <w:rPr>
          <w:rFonts w:hint="eastAsia"/>
        </w:rPr>
        <w:t>4.</w:t>
      </w:r>
      <w:r w:rsidRPr="00F024BC">
        <w:rPr>
          <w:rFonts w:hint="eastAsia"/>
        </w:rPr>
        <w:tab/>
      </w:r>
      <w:r w:rsidR="00C32FD5">
        <w:rPr>
          <w:rFonts w:hint="eastAsia"/>
        </w:rPr>
        <w:t>报价人</w:t>
      </w:r>
      <w:r w:rsidRPr="00F024BC">
        <w:rPr>
          <w:rFonts w:hint="eastAsia"/>
        </w:rPr>
        <w:t>应对满足</w:t>
      </w:r>
      <w:r w:rsidR="00210C5C">
        <w:rPr>
          <w:rFonts w:hint="eastAsia"/>
        </w:rPr>
        <w:t>技术参数指标</w:t>
      </w:r>
      <w:r w:rsidRPr="00F024BC">
        <w:rPr>
          <w:rFonts w:hint="eastAsia"/>
        </w:rPr>
        <w:t>的设备供货商的资质和信誉进行认真考核并对采购</w:t>
      </w:r>
      <w:r w:rsidR="00210C5C">
        <w:rPr>
          <w:rFonts w:hint="eastAsia"/>
        </w:rPr>
        <w:t>的设备负责。</w:t>
      </w:r>
    </w:p>
    <w:p w14:paraId="051CCCB5" w14:textId="77777777" w:rsidR="00210C5C" w:rsidRPr="00F024BC" w:rsidRDefault="00210C5C" w:rsidP="00C65984"/>
    <w:p w14:paraId="28066E00" w14:textId="5555CF25" w:rsidR="00B87678" w:rsidRPr="00F024BC" w:rsidRDefault="00BA2946" w:rsidP="00BA2946">
      <w:pPr>
        <w:pStyle w:val="ac"/>
        <w:outlineLvl w:val="0"/>
      </w:pPr>
      <w:r>
        <w:rPr>
          <w:rFonts w:hint="eastAsia"/>
        </w:rPr>
        <w:t>六、</w:t>
      </w:r>
      <w:r w:rsidR="00B87678" w:rsidRPr="00F024BC">
        <w:rPr>
          <w:rFonts w:hint="eastAsia"/>
        </w:rPr>
        <w:t>开通确认</w:t>
      </w:r>
    </w:p>
    <w:p w14:paraId="0113E562" w14:textId="71960119" w:rsidR="00B87678" w:rsidRPr="00F024BC" w:rsidRDefault="00B87678" w:rsidP="00C65984">
      <w:r w:rsidRPr="00F024BC">
        <w:rPr>
          <w:rFonts w:hint="eastAsia"/>
        </w:rPr>
        <w:t>1</w:t>
      </w:r>
      <w:r w:rsidRPr="00F024BC">
        <w:rPr>
          <w:rFonts w:hint="eastAsia"/>
        </w:rPr>
        <w:t>、</w:t>
      </w:r>
      <w:r w:rsidRPr="00F024BC">
        <w:rPr>
          <w:rFonts w:hint="eastAsia"/>
        </w:rPr>
        <w:t xml:space="preserve"> </w:t>
      </w:r>
      <w:r w:rsidRPr="00F024BC">
        <w:rPr>
          <w:rFonts w:hint="eastAsia"/>
        </w:rPr>
        <w:t>确认时间：在线路开通正常使用后，</w:t>
      </w:r>
      <w:r w:rsidR="00210C5C">
        <w:rPr>
          <w:rFonts w:hint="eastAsia"/>
        </w:rPr>
        <w:t>7</w:t>
      </w:r>
      <w:r w:rsidRPr="00F024BC">
        <w:rPr>
          <w:rFonts w:hint="eastAsia"/>
        </w:rPr>
        <w:t>个工作日内组织线路开通确认。</w:t>
      </w:r>
    </w:p>
    <w:p w14:paraId="5F6A0C74" w14:textId="6A80D9B8" w:rsidR="00B87678" w:rsidRDefault="00B87678" w:rsidP="00C65984">
      <w:r w:rsidRPr="00F024BC">
        <w:rPr>
          <w:rFonts w:hint="eastAsia"/>
        </w:rPr>
        <w:t>2</w:t>
      </w:r>
      <w:r w:rsidRPr="00F024BC">
        <w:rPr>
          <w:rFonts w:hint="eastAsia"/>
        </w:rPr>
        <w:t>、</w:t>
      </w:r>
      <w:r w:rsidRPr="00F024BC">
        <w:rPr>
          <w:rFonts w:hint="eastAsia"/>
        </w:rPr>
        <w:t xml:space="preserve"> </w:t>
      </w:r>
      <w:r w:rsidRPr="00F024BC">
        <w:rPr>
          <w:rFonts w:hint="eastAsia"/>
        </w:rPr>
        <w:t>确认过程：</w:t>
      </w:r>
      <w:r w:rsidR="00210C5C">
        <w:rPr>
          <w:rFonts w:hint="eastAsia"/>
        </w:rPr>
        <w:t>报价人</w:t>
      </w:r>
      <w:r w:rsidRPr="00F024BC">
        <w:rPr>
          <w:rFonts w:hint="eastAsia"/>
        </w:rPr>
        <w:t>完成</w:t>
      </w:r>
      <w:r w:rsidR="00210C5C">
        <w:rPr>
          <w:rFonts w:hint="eastAsia"/>
        </w:rPr>
        <w:t>线路、云主机等资源的</w:t>
      </w:r>
      <w:r w:rsidRPr="00F024BC">
        <w:rPr>
          <w:rFonts w:hint="eastAsia"/>
        </w:rPr>
        <w:t>安装</w:t>
      </w:r>
      <w:r w:rsidR="00210C5C">
        <w:rPr>
          <w:rFonts w:hint="eastAsia"/>
        </w:rPr>
        <w:t>及</w:t>
      </w:r>
      <w:r w:rsidRPr="00F024BC">
        <w:rPr>
          <w:rFonts w:hint="eastAsia"/>
        </w:rPr>
        <w:t>联调工作，测试结果符合采购要求，</w:t>
      </w:r>
      <w:r w:rsidR="00210C5C">
        <w:rPr>
          <w:rFonts w:hint="eastAsia"/>
        </w:rPr>
        <w:t>采购人</w:t>
      </w:r>
      <w:r w:rsidRPr="00F024BC">
        <w:rPr>
          <w:rFonts w:hint="eastAsia"/>
        </w:rPr>
        <w:t>进行审核确认。</w:t>
      </w:r>
    </w:p>
    <w:p w14:paraId="6C2D522A" w14:textId="77777777" w:rsidR="00210C5C" w:rsidRPr="00F024BC" w:rsidRDefault="00210C5C" w:rsidP="00C65984"/>
    <w:p w14:paraId="6FFFDDD4" w14:textId="5249905C" w:rsidR="00FA689E" w:rsidRPr="00F024BC" w:rsidRDefault="00BA2946" w:rsidP="00BA2946">
      <w:pPr>
        <w:pStyle w:val="ac"/>
        <w:outlineLvl w:val="0"/>
      </w:pPr>
      <w:r>
        <w:rPr>
          <w:rFonts w:hint="eastAsia"/>
        </w:rPr>
        <w:t>七、</w:t>
      </w:r>
      <w:r w:rsidR="00B87678" w:rsidRPr="00F024BC">
        <w:rPr>
          <w:rFonts w:hint="eastAsia"/>
        </w:rPr>
        <w:t>售后服务</w:t>
      </w:r>
      <w:r w:rsidR="0097206E" w:rsidRPr="00F024BC">
        <w:rPr>
          <w:rFonts w:hint="eastAsia"/>
        </w:rPr>
        <w:t>要求</w:t>
      </w:r>
    </w:p>
    <w:p w14:paraId="5EA8E1F7" w14:textId="49C506AB" w:rsidR="00B87678" w:rsidRPr="00F024BC" w:rsidRDefault="00B87678" w:rsidP="00C65984">
      <w:r w:rsidRPr="00F024BC">
        <w:rPr>
          <w:rFonts w:hint="eastAsia"/>
        </w:rPr>
        <w:t>1.</w:t>
      </w:r>
      <w:r w:rsidRPr="00F024BC">
        <w:rPr>
          <w:rFonts w:hint="eastAsia"/>
        </w:rPr>
        <w:tab/>
      </w:r>
      <w:r w:rsidR="00C32FD5">
        <w:rPr>
          <w:rFonts w:hint="eastAsia"/>
        </w:rPr>
        <w:t>报价人</w:t>
      </w:r>
      <w:r w:rsidRPr="00F024BC">
        <w:rPr>
          <w:rFonts w:hint="eastAsia"/>
        </w:rPr>
        <w:t>在广州市内拥有本地化技术服务机构，提供</w:t>
      </w:r>
      <w:r w:rsidRPr="00F024BC">
        <w:rPr>
          <w:rFonts w:hint="eastAsia"/>
        </w:rPr>
        <w:t xml:space="preserve"> 7</w:t>
      </w:r>
      <w:r w:rsidRPr="00F024BC">
        <w:rPr>
          <w:rFonts w:hint="eastAsia"/>
        </w:rPr>
        <w:t>×</w:t>
      </w:r>
      <w:r w:rsidRPr="00F024BC">
        <w:rPr>
          <w:rFonts w:hint="eastAsia"/>
        </w:rPr>
        <w:t xml:space="preserve">24 </w:t>
      </w:r>
      <w:r w:rsidRPr="00F024BC">
        <w:rPr>
          <w:rFonts w:hint="eastAsia"/>
        </w:rPr>
        <w:t>小时的维护和服务。</w:t>
      </w:r>
    </w:p>
    <w:p w14:paraId="0FF19FBE" w14:textId="14F04B07" w:rsidR="00B87678" w:rsidRPr="00F024BC" w:rsidRDefault="00B87678" w:rsidP="00C65984">
      <w:r w:rsidRPr="00F024BC">
        <w:rPr>
          <w:rFonts w:hint="eastAsia"/>
        </w:rPr>
        <w:t>2.</w:t>
      </w:r>
      <w:r w:rsidRPr="00F024BC">
        <w:rPr>
          <w:rFonts w:hint="eastAsia"/>
        </w:rPr>
        <w:tab/>
      </w:r>
      <w:r w:rsidR="00C32FD5">
        <w:rPr>
          <w:rFonts w:hint="eastAsia"/>
        </w:rPr>
        <w:t>报价人</w:t>
      </w:r>
      <w:r w:rsidRPr="00F024BC">
        <w:rPr>
          <w:rFonts w:hint="eastAsia"/>
        </w:rPr>
        <w:t>负责各端链路</w:t>
      </w:r>
      <w:r w:rsidR="00210C5C">
        <w:rPr>
          <w:rFonts w:hint="eastAsia"/>
        </w:rPr>
        <w:t>、云主机等资源</w:t>
      </w:r>
      <w:r w:rsidRPr="00F024BC">
        <w:rPr>
          <w:rFonts w:hint="eastAsia"/>
        </w:rPr>
        <w:t>的规范接入，并采取相应的安全保护措施。</w:t>
      </w:r>
    </w:p>
    <w:p w14:paraId="4389FBCA" w14:textId="12918CD8" w:rsidR="00B87678" w:rsidRPr="00F024BC" w:rsidRDefault="00B87678" w:rsidP="00C65984">
      <w:r w:rsidRPr="00F024BC">
        <w:rPr>
          <w:rFonts w:hint="eastAsia"/>
        </w:rPr>
        <w:t>3.</w:t>
      </w:r>
      <w:r w:rsidRPr="00F024BC">
        <w:rPr>
          <w:rFonts w:hint="eastAsia"/>
        </w:rPr>
        <w:tab/>
      </w:r>
      <w:r w:rsidRPr="00F024BC">
        <w:rPr>
          <w:rFonts w:hint="eastAsia"/>
        </w:rPr>
        <w:t>当</w:t>
      </w:r>
      <w:r w:rsidR="00210C5C">
        <w:rPr>
          <w:rFonts w:hint="eastAsia"/>
        </w:rPr>
        <w:t>租赁资源</w:t>
      </w:r>
      <w:r w:rsidRPr="00F024BC">
        <w:rPr>
          <w:rFonts w:hint="eastAsia"/>
        </w:rPr>
        <w:t>故障处理完毕后，</w:t>
      </w:r>
      <w:r w:rsidR="00C32FD5">
        <w:rPr>
          <w:rFonts w:hint="eastAsia"/>
        </w:rPr>
        <w:t>报价人</w:t>
      </w:r>
      <w:r w:rsidR="00210C5C">
        <w:rPr>
          <w:rFonts w:hint="eastAsia"/>
        </w:rPr>
        <w:t>需在</w:t>
      </w:r>
      <w:r w:rsidRPr="00F024BC">
        <w:rPr>
          <w:rFonts w:hint="eastAsia"/>
        </w:rPr>
        <w:t xml:space="preserve"> 30 </w:t>
      </w:r>
      <w:r w:rsidRPr="00F024BC">
        <w:rPr>
          <w:rFonts w:hint="eastAsia"/>
        </w:rPr>
        <w:t>分钟内通知采购人，在五个工作日内向采购人提交书面故障报告。</w:t>
      </w:r>
    </w:p>
    <w:p w14:paraId="1F8D3DF7" w14:textId="2CAD9EBA" w:rsidR="00B87678" w:rsidRPr="00F024BC" w:rsidRDefault="00B87678" w:rsidP="00C65984">
      <w:r w:rsidRPr="00F024BC">
        <w:rPr>
          <w:rFonts w:hint="eastAsia"/>
        </w:rPr>
        <w:t>4.</w:t>
      </w:r>
      <w:r w:rsidRPr="00F024BC">
        <w:rPr>
          <w:rFonts w:hint="eastAsia"/>
        </w:rPr>
        <w:tab/>
      </w:r>
      <w:r w:rsidR="00C32FD5">
        <w:rPr>
          <w:rFonts w:hint="eastAsia"/>
        </w:rPr>
        <w:t>报价人</w:t>
      </w:r>
      <w:r w:rsidRPr="00F024BC">
        <w:rPr>
          <w:rFonts w:hint="eastAsia"/>
        </w:rPr>
        <w:t>应对提供</w:t>
      </w:r>
      <w:r w:rsidR="00210C5C">
        <w:rPr>
          <w:rFonts w:hint="eastAsia"/>
        </w:rPr>
        <w:t>的租赁资源</w:t>
      </w:r>
      <w:r w:rsidRPr="00F024BC">
        <w:rPr>
          <w:rFonts w:hint="eastAsia"/>
        </w:rPr>
        <w:t>提供长期、不间断的监测，</w:t>
      </w:r>
      <w:r w:rsidRPr="00F024BC">
        <w:rPr>
          <w:rFonts w:hint="eastAsia"/>
        </w:rPr>
        <w:t xml:space="preserve"> </w:t>
      </w:r>
      <w:r w:rsidRPr="00F024BC">
        <w:rPr>
          <w:rFonts w:hint="eastAsia"/>
        </w:rPr>
        <w:t>一旦发现问题应及时解决并告知采购人。</w:t>
      </w:r>
    </w:p>
    <w:p w14:paraId="088EEE72" w14:textId="46B3680F" w:rsidR="00B87678" w:rsidRPr="00F024BC" w:rsidRDefault="00B87678" w:rsidP="00C65984">
      <w:r w:rsidRPr="00F024BC">
        <w:rPr>
          <w:rFonts w:hint="eastAsia"/>
        </w:rPr>
        <w:t>5.</w:t>
      </w:r>
      <w:r w:rsidRPr="00F024BC">
        <w:rPr>
          <w:rFonts w:hint="eastAsia"/>
        </w:rPr>
        <w:tab/>
      </w:r>
      <w:r w:rsidR="00C32FD5">
        <w:rPr>
          <w:rFonts w:hint="eastAsia"/>
        </w:rPr>
        <w:t>报价人</w:t>
      </w:r>
      <w:r w:rsidRPr="00F024BC">
        <w:rPr>
          <w:rFonts w:hint="eastAsia"/>
        </w:rPr>
        <w:t>每季度向采购人提交提供</w:t>
      </w:r>
      <w:r w:rsidR="00210C5C">
        <w:rPr>
          <w:rFonts w:hint="eastAsia"/>
        </w:rPr>
        <w:t>租赁资源的</w:t>
      </w:r>
      <w:r w:rsidRPr="00F024BC">
        <w:rPr>
          <w:rFonts w:hint="eastAsia"/>
        </w:rPr>
        <w:t>运行质量分析报告，</w:t>
      </w:r>
      <w:r w:rsidRPr="00F024BC">
        <w:rPr>
          <w:rFonts w:hint="eastAsia"/>
        </w:rPr>
        <w:t xml:space="preserve"> </w:t>
      </w:r>
      <w:r w:rsidRPr="00F024BC">
        <w:rPr>
          <w:rFonts w:hint="eastAsia"/>
        </w:rPr>
        <w:t>提出优化建议。</w:t>
      </w:r>
    </w:p>
    <w:p w14:paraId="6E5E4A5A" w14:textId="79F8A263" w:rsidR="00B87678" w:rsidRPr="00F024BC" w:rsidRDefault="00B87678" w:rsidP="00C65984">
      <w:r w:rsidRPr="00F024BC">
        <w:rPr>
          <w:rFonts w:hint="eastAsia"/>
        </w:rPr>
        <w:t>6.</w:t>
      </w:r>
      <w:r w:rsidRPr="00F024BC">
        <w:rPr>
          <w:rFonts w:hint="eastAsia"/>
        </w:rPr>
        <w:tab/>
      </w:r>
      <w:r w:rsidR="00C32FD5">
        <w:rPr>
          <w:rFonts w:hint="eastAsia"/>
        </w:rPr>
        <w:t>报价人</w:t>
      </w:r>
      <w:r w:rsidR="00210C5C">
        <w:rPr>
          <w:rFonts w:hint="eastAsia"/>
        </w:rPr>
        <w:t>在对采购人</w:t>
      </w:r>
      <w:r w:rsidRPr="00F024BC">
        <w:rPr>
          <w:rFonts w:hint="eastAsia"/>
        </w:rPr>
        <w:t>的网络进行维护、改造、升级或割接等情况下，如有可能影响采购人所租用的专线，应至少提前</w:t>
      </w:r>
      <w:r w:rsidRPr="00F024BC">
        <w:rPr>
          <w:rFonts w:hint="eastAsia"/>
        </w:rPr>
        <w:t>24</w:t>
      </w:r>
      <w:r w:rsidRPr="00F024BC">
        <w:rPr>
          <w:rFonts w:hint="eastAsia"/>
        </w:rPr>
        <w:t>小时以电话、传真、电子邮件等方式通知采购人</w:t>
      </w:r>
      <w:r w:rsidR="00210C5C">
        <w:rPr>
          <w:rFonts w:hint="eastAsia"/>
        </w:rPr>
        <w:t>，</w:t>
      </w:r>
      <w:r w:rsidRPr="00F024BC">
        <w:rPr>
          <w:rFonts w:hint="eastAsia"/>
        </w:rPr>
        <w:t>且专线中断时间不得超过通知中的最长时间。</w:t>
      </w:r>
    </w:p>
    <w:p w14:paraId="32574EB7" w14:textId="2E691436" w:rsidR="00B87678" w:rsidRDefault="00B87678" w:rsidP="00B10E11">
      <w:r w:rsidRPr="00F024BC">
        <w:rPr>
          <w:rFonts w:hint="eastAsia"/>
        </w:rPr>
        <w:t>7.</w:t>
      </w:r>
      <w:r w:rsidRPr="00F024BC">
        <w:rPr>
          <w:rFonts w:hint="eastAsia"/>
        </w:rPr>
        <w:tab/>
      </w:r>
      <w:r w:rsidRPr="00F024BC">
        <w:rPr>
          <w:rFonts w:hint="eastAsia"/>
        </w:rPr>
        <w:t>采购人在对本单位的设备进行维护、改造、升级或割接等情况下，如需要对</w:t>
      </w:r>
      <w:r w:rsidR="00210C5C">
        <w:rPr>
          <w:rFonts w:hint="eastAsia"/>
        </w:rPr>
        <w:t>报价人的租赁资源</w:t>
      </w:r>
      <w:r w:rsidRPr="00F024BC">
        <w:rPr>
          <w:rFonts w:hint="eastAsia"/>
        </w:rPr>
        <w:t>进行</w:t>
      </w:r>
      <w:r w:rsidR="006A52BF">
        <w:rPr>
          <w:rFonts w:hint="eastAsia"/>
        </w:rPr>
        <w:t>修改等操作</w:t>
      </w:r>
      <w:r w:rsidRPr="00F024BC">
        <w:rPr>
          <w:rFonts w:hint="eastAsia"/>
        </w:rPr>
        <w:t>，</w:t>
      </w:r>
      <w:r w:rsidR="00C32FD5">
        <w:rPr>
          <w:rFonts w:hint="eastAsia"/>
        </w:rPr>
        <w:t>报价人</w:t>
      </w:r>
      <w:r w:rsidRPr="00F024BC">
        <w:rPr>
          <w:rFonts w:hint="eastAsia"/>
        </w:rPr>
        <w:t>应根据采购人要求</w:t>
      </w:r>
      <w:r w:rsidR="006A52BF">
        <w:rPr>
          <w:rFonts w:hint="eastAsia"/>
        </w:rPr>
        <w:t>提供</w:t>
      </w:r>
      <w:r w:rsidRPr="00F024BC">
        <w:rPr>
          <w:rFonts w:hint="eastAsia"/>
        </w:rPr>
        <w:t>现场技术支持。</w:t>
      </w:r>
    </w:p>
    <w:p w14:paraId="10393562" w14:textId="5F3CEAEC" w:rsidR="00B10E11" w:rsidRDefault="00B10E11" w:rsidP="00B10E11">
      <w:r>
        <w:rPr>
          <w:rFonts w:hint="eastAsia"/>
        </w:rPr>
        <w:t>8.</w:t>
      </w:r>
      <w:r>
        <w:t xml:space="preserve"> </w:t>
      </w:r>
      <w:r w:rsidRPr="00B10E11">
        <w:rPr>
          <w:rFonts w:hint="eastAsia"/>
        </w:rPr>
        <w:t>采购人如因业务调整，需</w:t>
      </w:r>
      <w:r>
        <w:rPr>
          <w:rFonts w:hint="eastAsia"/>
        </w:rPr>
        <w:t>增加、减少云资源时</w:t>
      </w:r>
      <w:r w:rsidRPr="00B10E11">
        <w:rPr>
          <w:rFonts w:hint="eastAsia"/>
        </w:rPr>
        <w:t>，提前一个月告知报价人后，通过签订补充协议后进行调整</w:t>
      </w:r>
      <w:r>
        <w:rPr>
          <w:rFonts w:hint="eastAsia"/>
        </w:rPr>
        <w:t>。</w:t>
      </w:r>
    </w:p>
    <w:p w14:paraId="3F0D475C" w14:textId="4CD06E8D" w:rsidR="00B10E11" w:rsidRDefault="00B10E11" w:rsidP="00B10E11"/>
    <w:p w14:paraId="732DE7FE" w14:textId="77777777" w:rsidR="00B10E11" w:rsidRPr="00F024BC" w:rsidRDefault="00B10E11" w:rsidP="00C65984">
      <w:pPr>
        <w:rPr>
          <w:rFonts w:hint="eastAsia"/>
        </w:rPr>
      </w:pPr>
    </w:p>
    <w:p w14:paraId="3CE19901" w14:textId="32E7C14A" w:rsidR="00FA689E" w:rsidRPr="00F024BC" w:rsidRDefault="00B10E11" w:rsidP="00C65984">
      <w:r>
        <w:lastRenderedPageBreak/>
        <w:t>9</w:t>
      </w:r>
      <w:r w:rsidR="00B87678" w:rsidRPr="00F024BC">
        <w:rPr>
          <w:rFonts w:hint="eastAsia"/>
        </w:rPr>
        <w:t>.</w:t>
      </w:r>
      <w:r w:rsidR="00B87678" w:rsidRPr="00F024BC">
        <w:rPr>
          <w:rFonts w:hint="eastAsia"/>
        </w:rPr>
        <w:tab/>
      </w:r>
      <w:r w:rsidR="00B87678" w:rsidRPr="00F024BC">
        <w:rPr>
          <w:rFonts w:hint="eastAsia"/>
        </w:rPr>
        <w:t>故障响应时间及服务周期如下表：</w:t>
      </w:r>
    </w:p>
    <w:tbl>
      <w:tblPr>
        <w:tblpPr w:leftFromText="180" w:rightFromText="180" w:vertAnchor="text" w:horzAnchor="margin" w:tblpY="206"/>
        <w:tblW w:w="9340" w:type="dxa"/>
        <w:tblLook w:val="04A0" w:firstRow="1" w:lastRow="0" w:firstColumn="1" w:lastColumn="0" w:noHBand="0" w:noVBand="1"/>
      </w:tblPr>
      <w:tblGrid>
        <w:gridCol w:w="1080"/>
        <w:gridCol w:w="3440"/>
        <w:gridCol w:w="1700"/>
        <w:gridCol w:w="3120"/>
      </w:tblGrid>
      <w:tr w:rsidR="006A52BF" w:rsidRPr="00F024BC" w14:paraId="25E11D78" w14:textId="77777777" w:rsidTr="006A52BF">
        <w:trPr>
          <w:trHeight w:val="375"/>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6F61DB" w14:textId="77777777" w:rsidR="006A52BF" w:rsidRPr="00F024BC" w:rsidRDefault="006A52BF" w:rsidP="006A52BF">
            <w:pPr>
              <w:ind w:firstLineChars="0" w:firstLine="0"/>
            </w:pPr>
            <w:r w:rsidRPr="00F024BC">
              <w:rPr>
                <w:rFonts w:hint="eastAsia"/>
              </w:rPr>
              <w:t>项目</w:t>
            </w:r>
          </w:p>
        </w:tc>
        <w:tc>
          <w:tcPr>
            <w:tcW w:w="3440" w:type="dxa"/>
            <w:tcBorders>
              <w:top w:val="single" w:sz="8" w:space="0" w:color="auto"/>
              <w:left w:val="nil"/>
              <w:bottom w:val="single" w:sz="8" w:space="0" w:color="auto"/>
              <w:right w:val="single" w:sz="8" w:space="0" w:color="auto"/>
            </w:tcBorders>
            <w:shd w:val="clear" w:color="auto" w:fill="auto"/>
            <w:vAlign w:val="center"/>
            <w:hideMark/>
          </w:tcPr>
          <w:p w14:paraId="0C09F12B" w14:textId="77777777" w:rsidR="006A52BF" w:rsidRPr="00F024BC" w:rsidRDefault="006A52BF" w:rsidP="006A52BF">
            <w:pPr>
              <w:ind w:firstLineChars="0" w:firstLine="0"/>
            </w:pPr>
            <w:r w:rsidRPr="00F024BC">
              <w:rPr>
                <w:rFonts w:hint="eastAsia"/>
              </w:rPr>
              <w:t>关键控制点</w:t>
            </w:r>
          </w:p>
        </w:tc>
        <w:tc>
          <w:tcPr>
            <w:tcW w:w="1700" w:type="dxa"/>
            <w:tcBorders>
              <w:top w:val="single" w:sz="8" w:space="0" w:color="auto"/>
              <w:left w:val="nil"/>
              <w:bottom w:val="single" w:sz="8" w:space="0" w:color="auto"/>
              <w:right w:val="single" w:sz="8" w:space="0" w:color="auto"/>
            </w:tcBorders>
            <w:shd w:val="clear" w:color="auto" w:fill="auto"/>
            <w:vAlign w:val="center"/>
            <w:hideMark/>
          </w:tcPr>
          <w:p w14:paraId="7475B398" w14:textId="77777777" w:rsidR="006A52BF" w:rsidRPr="00F024BC" w:rsidRDefault="006A52BF" w:rsidP="006A52BF">
            <w:pPr>
              <w:ind w:firstLineChars="0" w:firstLine="0"/>
            </w:pPr>
            <w:r w:rsidRPr="00F024BC">
              <w:rPr>
                <w:rFonts w:hint="eastAsia"/>
              </w:rPr>
              <w:t>衡量内容</w:t>
            </w:r>
          </w:p>
        </w:tc>
        <w:tc>
          <w:tcPr>
            <w:tcW w:w="3120" w:type="dxa"/>
            <w:tcBorders>
              <w:top w:val="single" w:sz="8" w:space="0" w:color="auto"/>
              <w:left w:val="nil"/>
              <w:bottom w:val="single" w:sz="8" w:space="0" w:color="auto"/>
              <w:right w:val="single" w:sz="8" w:space="0" w:color="auto"/>
            </w:tcBorders>
            <w:shd w:val="clear" w:color="auto" w:fill="auto"/>
            <w:vAlign w:val="center"/>
            <w:hideMark/>
          </w:tcPr>
          <w:p w14:paraId="6277B82A" w14:textId="77777777" w:rsidR="006A52BF" w:rsidRPr="00F024BC" w:rsidRDefault="006A52BF" w:rsidP="006A52BF">
            <w:pPr>
              <w:ind w:firstLineChars="0" w:firstLine="0"/>
            </w:pPr>
            <w:r w:rsidRPr="00F024BC">
              <w:rPr>
                <w:rFonts w:hint="eastAsia"/>
              </w:rPr>
              <w:t>目标</w:t>
            </w:r>
          </w:p>
        </w:tc>
      </w:tr>
      <w:tr w:rsidR="006A52BF" w:rsidRPr="00F024BC" w14:paraId="351388BC" w14:textId="77777777" w:rsidTr="006A52BF">
        <w:trPr>
          <w:trHeight w:val="705"/>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483441E3" w14:textId="77777777" w:rsidR="006A52BF" w:rsidRPr="00F024BC" w:rsidRDefault="006A52BF" w:rsidP="006A52BF">
            <w:pPr>
              <w:ind w:firstLineChars="0" w:firstLine="0"/>
            </w:pPr>
            <w:r w:rsidRPr="00F024BC">
              <w:rPr>
                <w:rFonts w:hint="eastAsia"/>
              </w:rPr>
              <w:t>服务响应时间</w:t>
            </w:r>
          </w:p>
        </w:tc>
        <w:tc>
          <w:tcPr>
            <w:tcW w:w="3440" w:type="dxa"/>
            <w:tcBorders>
              <w:top w:val="nil"/>
              <w:left w:val="nil"/>
              <w:bottom w:val="single" w:sz="8" w:space="0" w:color="auto"/>
              <w:right w:val="single" w:sz="8" w:space="0" w:color="auto"/>
            </w:tcBorders>
            <w:shd w:val="clear" w:color="auto" w:fill="auto"/>
            <w:vAlign w:val="center"/>
            <w:hideMark/>
          </w:tcPr>
          <w:p w14:paraId="17D06B46" w14:textId="77777777" w:rsidR="006A52BF" w:rsidRPr="00F024BC" w:rsidRDefault="006A52BF" w:rsidP="006A52BF">
            <w:pPr>
              <w:ind w:firstLineChars="0" w:firstLine="0"/>
            </w:pPr>
            <w:r w:rsidRPr="00F024BC">
              <w:rPr>
                <w:rFonts w:hint="eastAsia"/>
              </w:rPr>
              <w:t>现场响应能力</w:t>
            </w:r>
          </w:p>
        </w:tc>
        <w:tc>
          <w:tcPr>
            <w:tcW w:w="1700" w:type="dxa"/>
            <w:tcBorders>
              <w:top w:val="nil"/>
              <w:left w:val="nil"/>
              <w:bottom w:val="single" w:sz="8" w:space="0" w:color="auto"/>
              <w:right w:val="single" w:sz="8" w:space="0" w:color="auto"/>
            </w:tcBorders>
            <w:shd w:val="clear" w:color="auto" w:fill="auto"/>
            <w:vAlign w:val="center"/>
            <w:hideMark/>
          </w:tcPr>
          <w:p w14:paraId="31B00CAF" w14:textId="77777777" w:rsidR="006A52BF" w:rsidRPr="00F024BC" w:rsidRDefault="006A52BF" w:rsidP="006A52BF">
            <w:pPr>
              <w:ind w:firstLineChars="0" w:firstLine="0"/>
            </w:pPr>
            <w:r w:rsidRPr="00F024BC">
              <w:rPr>
                <w:rFonts w:hint="eastAsia"/>
              </w:rPr>
              <w:t>工作时间</w:t>
            </w:r>
          </w:p>
        </w:tc>
        <w:tc>
          <w:tcPr>
            <w:tcW w:w="3120" w:type="dxa"/>
            <w:tcBorders>
              <w:top w:val="nil"/>
              <w:left w:val="nil"/>
              <w:bottom w:val="single" w:sz="8" w:space="0" w:color="auto"/>
              <w:right w:val="single" w:sz="8" w:space="0" w:color="auto"/>
            </w:tcBorders>
            <w:shd w:val="clear" w:color="auto" w:fill="auto"/>
            <w:vAlign w:val="center"/>
            <w:hideMark/>
          </w:tcPr>
          <w:p w14:paraId="49E36E84" w14:textId="37E673E5" w:rsidR="006A52BF" w:rsidRPr="00F024BC" w:rsidRDefault="006A52BF" w:rsidP="006A52BF">
            <w:pPr>
              <w:ind w:firstLineChars="0" w:firstLine="0"/>
            </w:pPr>
            <w:r w:rsidRPr="00F024BC">
              <w:rPr>
                <w:rFonts w:hint="eastAsia"/>
              </w:rPr>
              <w:t>7x24</w:t>
            </w:r>
            <w:r w:rsidRPr="00F024BC">
              <w:rPr>
                <w:rFonts w:hint="eastAsia"/>
              </w:rPr>
              <w:t>（</w:t>
            </w:r>
            <w:r w:rsidRPr="00F024BC">
              <w:rPr>
                <w:rFonts w:hint="eastAsia"/>
              </w:rPr>
              <w:t>0:00AM--23</w:t>
            </w:r>
            <w:r w:rsidRPr="00F024BC">
              <w:rPr>
                <w:rFonts w:hint="eastAsia"/>
              </w:rPr>
              <w:t>：</w:t>
            </w:r>
            <w:r w:rsidRPr="00F024BC">
              <w:rPr>
                <w:rFonts w:hint="eastAsia"/>
              </w:rPr>
              <w:t>59PM</w:t>
            </w:r>
            <w:r w:rsidRPr="00F024BC">
              <w:rPr>
                <w:rFonts w:hint="eastAsia"/>
              </w:rPr>
              <w:t>）</w:t>
            </w:r>
          </w:p>
        </w:tc>
      </w:tr>
      <w:tr w:rsidR="006A52BF" w:rsidRPr="00F024BC" w14:paraId="42A807BE" w14:textId="77777777" w:rsidTr="006A52BF">
        <w:trPr>
          <w:trHeight w:val="705"/>
        </w:trPr>
        <w:tc>
          <w:tcPr>
            <w:tcW w:w="1080" w:type="dxa"/>
            <w:vMerge/>
            <w:tcBorders>
              <w:top w:val="nil"/>
              <w:left w:val="single" w:sz="8" w:space="0" w:color="auto"/>
              <w:bottom w:val="single" w:sz="8" w:space="0" w:color="000000"/>
              <w:right w:val="single" w:sz="8" w:space="0" w:color="auto"/>
            </w:tcBorders>
            <w:vAlign w:val="center"/>
            <w:hideMark/>
          </w:tcPr>
          <w:p w14:paraId="4971526A" w14:textId="77777777" w:rsidR="006A52BF" w:rsidRPr="00F024BC" w:rsidRDefault="006A52BF" w:rsidP="006A52BF">
            <w:pPr>
              <w:ind w:firstLineChars="0" w:firstLine="0"/>
            </w:pPr>
          </w:p>
        </w:tc>
        <w:tc>
          <w:tcPr>
            <w:tcW w:w="3440" w:type="dxa"/>
            <w:tcBorders>
              <w:top w:val="nil"/>
              <w:left w:val="nil"/>
              <w:bottom w:val="single" w:sz="8" w:space="0" w:color="auto"/>
              <w:right w:val="single" w:sz="8" w:space="0" w:color="auto"/>
            </w:tcBorders>
            <w:shd w:val="clear" w:color="auto" w:fill="auto"/>
            <w:vAlign w:val="center"/>
            <w:hideMark/>
          </w:tcPr>
          <w:p w14:paraId="1B73763D" w14:textId="77777777" w:rsidR="006A52BF" w:rsidRPr="00F024BC" w:rsidRDefault="006A52BF" w:rsidP="006A52BF">
            <w:pPr>
              <w:ind w:firstLineChars="0" w:firstLine="0"/>
            </w:pPr>
            <w:r w:rsidRPr="00F024BC">
              <w:rPr>
                <w:rFonts w:hint="eastAsia"/>
              </w:rPr>
              <w:t>紧急故障（网络中断、影响重大项目申报）</w:t>
            </w:r>
          </w:p>
        </w:tc>
        <w:tc>
          <w:tcPr>
            <w:tcW w:w="1700" w:type="dxa"/>
            <w:tcBorders>
              <w:top w:val="nil"/>
              <w:left w:val="nil"/>
              <w:bottom w:val="single" w:sz="8" w:space="0" w:color="auto"/>
              <w:right w:val="single" w:sz="8" w:space="0" w:color="auto"/>
            </w:tcBorders>
            <w:shd w:val="clear" w:color="auto" w:fill="auto"/>
            <w:vAlign w:val="center"/>
            <w:hideMark/>
          </w:tcPr>
          <w:p w14:paraId="378BD1CF" w14:textId="77777777" w:rsidR="006A52BF" w:rsidRPr="00F024BC" w:rsidRDefault="006A52BF" w:rsidP="006A52BF">
            <w:pPr>
              <w:ind w:firstLineChars="0" w:firstLine="0"/>
            </w:pPr>
            <w:r w:rsidRPr="00F024BC">
              <w:rPr>
                <w:rFonts w:hint="eastAsia"/>
              </w:rPr>
              <w:t>响应时间</w:t>
            </w:r>
          </w:p>
        </w:tc>
        <w:tc>
          <w:tcPr>
            <w:tcW w:w="3120" w:type="dxa"/>
            <w:tcBorders>
              <w:top w:val="nil"/>
              <w:left w:val="nil"/>
              <w:bottom w:val="single" w:sz="8" w:space="0" w:color="auto"/>
              <w:right w:val="single" w:sz="8" w:space="0" w:color="auto"/>
            </w:tcBorders>
            <w:shd w:val="clear" w:color="auto" w:fill="auto"/>
            <w:vAlign w:val="center"/>
            <w:hideMark/>
          </w:tcPr>
          <w:p w14:paraId="09FCCF44" w14:textId="77777777" w:rsidR="006A52BF" w:rsidRPr="00F024BC" w:rsidRDefault="006A52BF" w:rsidP="006A52BF">
            <w:pPr>
              <w:ind w:firstLineChars="0" w:firstLine="0"/>
            </w:pPr>
            <w:r w:rsidRPr="00F024BC">
              <w:rPr>
                <w:rFonts w:hint="eastAsia"/>
              </w:rPr>
              <w:t>&lt;=15</w:t>
            </w:r>
            <w:r w:rsidRPr="00F024BC">
              <w:rPr>
                <w:rFonts w:hint="eastAsia"/>
              </w:rPr>
              <w:t>分钟</w:t>
            </w:r>
          </w:p>
        </w:tc>
      </w:tr>
      <w:tr w:rsidR="006A52BF" w:rsidRPr="00F024BC" w14:paraId="30F95BDD" w14:textId="77777777" w:rsidTr="006A52BF">
        <w:trPr>
          <w:trHeight w:val="360"/>
        </w:trPr>
        <w:tc>
          <w:tcPr>
            <w:tcW w:w="1080" w:type="dxa"/>
            <w:vMerge/>
            <w:tcBorders>
              <w:top w:val="nil"/>
              <w:left w:val="single" w:sz="8" w:space="0" w:color="auto"/>
              <w:bottom w:val="single" w:sz="8" w:space="0" w:color="000000"/>
              <w:right w:val="single" w:sz="8" w:space="0" w:color="auto"/>
            </w:tcBorders>
            <w:vAlign w:val="center"/>
            <w:hideMark/>
          </w:tcPr>
          <w:p w14:paraId="433DEC06" w14:textId="77777777" w:rsidR="006A52BF" w:rsidRPr="00F024BC" w:rsidRDefault="006A52BF" w:rsidP="006A52BF">
            <w:pPr>
              <w:ind w:firstLineChars="0" w:firstLine="0"/>
            </w:pPr>
          </w:p>
        </w:tc>
        <w:tc>
          <w:tcPr>
            <w:tcW w:w="3440" w:type="dxa"/>
            <w:tcBorders>
              <w:top w:val="nil"/>
              <w:left w:val="nil"/>
              <w:bottom w:val="single" w:sz="8" w:space="0" w:color="auto"/>
              <w:right w:val="single" w:sz="8" w:space="0" w:color="auto"/>
            </w:tcBorders>
            <w:shd w:val="clear" w:color="auto" w:fill="auto"/>
            <w:vAlign w:val="center"/>
            <w:hideMark/>
          </w:tcPr>
          <w:p w14:paraId="39948084" w14:textId="77777777" w:rsidR="006A52BF" w:rsidRPr="00F024BC" w:rsidRDefault="006A52BF" w:rsidP="006A52BF">
            <w:pPr>
              <w:ind w:firstLineChars="0" w:firstLine="0"/>
            </w:pPr>
            <w:r w:rsidRPr="00F024BC">
              <w:rPr>
                <w:rFonts w:hint="eastAsia"/>
              </w:rPr>
              <w:t>严重故障（网络性能下降）</w:t>
            </w:r>
          </w:p>
        </w:tc>
        <w:tc>
          <w:tcPr>
            <w:tcW w:w="1700" w:type="dxa"/>
            <w:tcBorders>
              <w:top w:val="nil"/>
              <w:left w:val="nil"/>
              <w:bottom w:val="single" w:sz="8" w:space="0" w:color="auto"/>
              <w:right w:val="single" w:sz="8" w:space="0" w:color="auto"/>
            </w:tcBorders>
            <w:shd w:val="clear" w:color="auto" w:fill="auto"/>
            <w:vAlign w:val="center"/>
            <w:hideMark/>
          </w:tcPr>
          <w:p w14:paraId="111315BB" w14:textId="77777777" w:rsidR="006A52BF" w:rsidRPr="00F024BC" w:rsidRDefault="006A52BF" w:rsidP="006A52BF">
            <w:pPr>
              <w:ind w:firstLineChars="0" w:firstLine="0"/>
            </w:pPr>
            <w:r w:rsidRPr="00F024BC">
              <w:rPr>
                <w:rFonts w:hint="eastAsia"/>
              </w:rPr>
              <w:t>响应时间</w:t>
            </w:r>
          </w:p>
        </w:tc>
        <w:tc>
          <w:tcPr>
            <w:tcW w:w="3120" w:type="dxa"/>
            <w:tcBorders>
              <w:top w:val="nil"/>
              <w:left w:val="nil"/>
              <w:bottom w:val="single" w:sz="8" w:space="0" w:color="auto"/>
              <w:right w:val="single" w:sz="8" w:space="0" w:color="auto"/>
            </w:tcBorders>
            <w:shd w:val="clear" w:color="auto" w:fill="auto"/>
            <w:vAlign w:val="center"/>
            <w:hideMark/>
          </w:tcPr>
          <w:p w14:paraId="24356F3E" w14:textId="77777777" w:rsidR="006A52BF" w:rsidRPr="00F024BC" w:rsidRDefault="006A52BF" w:rsidP="006A52BF">
            <w:pPr>
              <w:ind w:firstLineChars="0" w:firstLine="0"/>
            </w:pPr>
            <w:r w:rsidRPr="00F024BC">
              <w:rPr>
                <w:rFonts w:hint="eastAsia"/>
              </w:rPr>
              <w:t>&lt;=0.5</w:t>
            </w:r>
            <w:r w:rsidRPr="00F024BC">
              <w:rPr>
                <w:rFonts w:hint="eastAsia"/>
              </w:rPr>
              <w:t>小时</w:t>
            </w:r>
          </w:p>
        </w:tc>
      </w:tr>
      <w:tr w:rsidR="006A52BF" w:rsidRPr="00F024BC" w14:paraId="5B93D770" w14:textId="77777777" w:rsidTr="006A52BF">
        <w:trPr>
          <w:trHeight w:val="705"/>
        </w:trPr>
        <w:tc>
          <w:tcPr>
            <w:tcW w:w="1080" w:type="dxa"/>
            <w:vMerge/>
            <w:tcBorders>
              <w:top w:val="nil"/>
              <w:left w:val="single" w:sz="8" w:space="0" w:color="auto"/>
              <w:bottom w:val="single" w:sz="8" w:space="0" w:color="000000"/>
              <w:right w:val="single" w:sz="8" w:space="0" w:color="auto"/>
            </w:tcBorders>
            <w:vAlign w:val="center"/>
            <w:hideMark/>
          </w:tcPr>
          <w:p w14:paraId="69460BEB" w14:textId="77777777" w:rsidR="006A52BF" w:rsidRPr="00F024BC" w:rsidRDefault="006A52BF" w:rsidP="006A52BF">
            <w:pPr>
              <w:ind w:firstLineChars="0" w:firstLine="0"/>
            </w:pPr>
          </w:p>
        </w:tc>
        <w:tc>
          <w:tcPr>
            <w:tcW w:w="3440" w:type="dxa"/>
            <w:tcBorders>
              <w:top w:val="nil"/>
              <w:left w:val="nil"/>
              <w:bottom w:val="single" w:sz="8" w:space="0" w:color="auto"/>
              <w:right w:val="single" w:sz="8" w:space="0" w:color="auto"/>
            </w:tcBorders>
            <w:shd w:val="clear" w:color="auto" w:fill="auto"/>
            <w:vAlign w:val="center"/>
            <w:hideMark/>
          </w:tcPr>
          <w:p w14:paraId="3F442005" w14:textId="77777777" w:rsidR="006A52BF" w:rsidRPr="00F024BC" w:rsidRDefault="006A52BF" w:rsidP="006A52BF">
            <w:pPr>
              <w:ind w:firstLineChars="0" w:firstLine="0"/>
            </w:pPr>
            <w:r w:rsidRPr="00F024BC">
              <w:rPr>
                <w:rFonts w:hint="eastAsia"/>
              </w:rPr>
              <w:t>一般故障（访问外部网站异常）</w:t>
            </w:r>
          </w:p>
        </w:tc>
        <w:tc>
          <w:tcPr>
            <w:tcW w:w="1700" w:type="dxa"/>
            <w:tcBorders>
              <w:top w:val="nil"/>
              <w:left w:val="nil"/>
              <w:bottom w:val="single" w:sz="8" w:space="0" w:color="auto"/>
              <w:right w:val="single" w:sz="8" w:space="0" w:color="auto"/>
            </w:tcBorders>
            <w:shd w:val="clear" w:color="auto" w:fill="auto"/>
            <w:vAlign w:val="center"/>
            <w:hideMark/>
          </w:tcPr>
          <w:p w14:paraId="338D3E01" w14:textId="77777777" w:rsidR="006A52BF" w:rsidRPr="00F024BC" w:rsidRDefault="006A52BF" w:rsidP="006A52BF">
            <w:pPr>
              <w:ind w:firstLineChars="0" w:firstLine="0"/>
            </w:pPr>
            <w:r w:rsidRPr="00F024BC">
              <w:rPr>
                <w:rFonts w:hint="eastAsia"/>
              </w:rPr>
              <w:t>响应时间</w:t>
            </w:r>
          </w:p>
        </w:tc>
        <w:tc>
          <w:tcPr>
            <w:tcW w:w="3120" w:type="dxa"/>
            <w:tcBorders>
              <w:top w:val="nil"/>
              <w:left w:val="nil"/>
              <w:bottom w:val="single" w:sz="8" w:space="0" w:color="auto"/>
              <w:right w:val="single" w:sz="8" w:space="0" w:color="auto"/>
            </w:tcBorders>
            <w:shd w:val="clear" w:color="auto" w:fill="auto"/>
            <w:vAlign w:val="center"/>
            <w:hideMark/>
          </w:tcPr>
          <w:p w14:paraId="4C906C34" w14:textId="77777777" w:rsidR="006A52BF" w:rsidRPr="00F024BC" w:rsidRDefault="006A52BF" w:rsidP="006A52BF">
            <w:pPr>
              <w:ind w:firstLineChars="0" w:firstLine="0"/>
            </w:pPr>
            <w:r w:rsidRPr="00F024BC">
              <w:rPr>
                <w:rFonts w:hint="eastAsia"/>
              </w:rPr>
              <w:t>&lt;=1</w:t>
            </w:r>
            <w:r w:rsidRPr="00F024BC">
              <w:rPr>
                <w:rFonts w:hint="eastAsia"/>
              </w:rPr>
              <w:t>小时</w:t>
            </w:r>
          </w:p>
        </w:tc>
      </w:tr>
      <w:tr w:rsidR="006A52BF" w:rsidRPr="00F024BC" w14:paraId="66DDEDBA" w14:textId="77777777" w:rsidTr="006A52BF">
        <w:trPr>
          <w:trHeight w:val="705"/>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51BCC7A4" w14:textId="4CF80292" w:rsidR="006A52BF" w:rsidRPr="00F024BC" w:rsidRDefault="006A52BF" w:rsidP="006A52BF">
            <w:pPr>
              <w:ind w:firstLineChars="0" w:firstLine="0"/>
            </w:pPr>
            <w:r w:rsidRPr="00F024BC">
              <w:rPr>
                <w:rFonts w:hint="eastAsia"/>
              </w:rPr>
              <w:t>主点服务周期</w:t>
            </w:r>
          </w:p>
        </w:tc>
        <w:tc>
          <w:tcPr>
            <w:tcW w:w="3440" w:type="dxa"/>
            <w:tcBorders>
              <w:top w:val="nil"/>
              <w:left w:val="nil"/>
              <w:bottom w:val="single" w:sz="8" w:space="0" w:color="auto"/>
              <w:right w:val="single" w:sz="8" w:space="0" w:color="auto"/>
            </w:tcBorders>
            <w:shd w:val="clear" w:color="auto" w:fill="auto"/>
            <w:vAlign w:val="center"/>
            <w:hideMark/>
          </w:tcPr>
          <w:p w14:paraId="5243C441" w14:textId="77777777" w:rsidR="006A52BF" w:rsidRPr="00F024BC" w:rsidRDefault="006A52BF" w:rsidP="006A52BF">
            <w:pPr>
              <w:ind w:firstLineChars="0" w:firstLine="0"/>
            </w:pPr>
            <w:r w:rsidRPr="00F024BC">
              <w:rPr>
                <w:rFonts w:hint="eastAsia"/>
              </w:rPr>
              <w:t>网络故障恢复</w:t>
            </w:r>
          </w:p>
        </w:tc>
        <w:tc>
          <w:tcPr>
            <w:tcW w:w="1700" w:type="dxa"/>
            <w:tcBorders>
              <w:top w:val="nil"/>
              <w:left w:val="nil"/>
              <w:bottom w:val="single" w:sz="8" w:space="0" w:color="auto"/>
              <w:right w:val="single" w:sz="8" w:space="0" w:color="auto"/>
            </w:tcBorders>
            <w:shd w:val="clear" w:color="auto" w:fill="auto"/>
            <w:vAlign w:val="center"/>
            <w:hideMark/>
          </w:tcPr>
          <w:p w14:paraId="0CCCDE1D" w14:textId="77777777" w:rsidR="006A52BF" w:rsidRPr="00F024BC" w:rsidRDefault="006A52BF" w:rsidP="006A52BF">
            <w:pPr>
              <w:ind w:firstLineChars="0" w:firstLine="0"/>
            </w:pPr>
            <w:r w:rsidRPr="00F024BC">
              <w:rPr>
                <w:rFonts w:hint="eastAsia"/>
              </w:rPr>
              <w:t>工作时间</w:t>
            </w:r>
          </w:p>
        </w:tc>
        <w:tc>
          <w:tcPr>
            <w:tcW w:w="3120" w:type="dxa"/>
            <w:tcBorders>
              <w:top w:val="nil"/>
              <w:left w:val="nil"/>
              <w:bottom w:val="single" w:sz="8" w:space="0" w:color="auto"/>
              <w:right w:val="single" w:sz="8" w:space="0" w:color="auto"/>
            </w:tcBorders>
            <w:shd w:val="clear" w:color="auto" w:fill="auto"/>
            <w:vAlign w:val="center"/>
            <w:hideMark/>
          </w:tcPr>
          <w:p w14:paraId="2A71B29D" w14:textId="740707DF" w:rsidR="006A52BF" w:rsidRPr="00F024BC" w:rsidRDefault="006A52BF" w:rsidP="006A52BF">
            <w:pPr>
              <w:ind w:firstLineChars="0" w:firstLine="0"/>
            </w:pPr>
            <w:r w:rsidRPr="00F024BC">
              <w:rPr>
                <w:rFonts w:hint="eastAsia"/>
              </w:rPr>
              <w:t>7x24</w:t>
            </w:r>
            <w:r w:rsidRPr="00F024BC">
              <w:rPr>
                <w:rFonts w:hint="eastAsia"/>
              </w:rPr>
              <w:t>（</w:t>
            </w:r>
            <w:r w:rsidRPr="00F024BC">
              <w:rPr>
                <w:rFonts w:hint="eastAsia"/>
              </w:rPr>
              <w:t>0:00AM--23</w:t>
            </w:r>
            <w:r w:rsidRPr="00F024BC">
              <w:rPr>
                <w:rFonts w:hint="eastAsia"/>
              </w:rPr>
              <w:t>：</w:t>
            </w:r>
            <w:r w:rsidRPr="00F024BC">
              <w:rPr>
                <w:rFonts w:hint="eastAsia"/>
              </w:rPr>
              <w:t>59PM</w:t>
            </w:r>
            <w:r w:rsidRPr="00F024BC">
              <w:rPr>
                <w:rFonts w:hint="eastAsia"/>
              </w:rPr>
              <w:t>）</w:t>
            </w:r>
          </w:p>
        </w:tc>
      </w:tr>
      <w:tr w:rsidR="006A52BF" w:rsidRPr="00F024BC" w14:paraId="69C7BBA5" w14:textId="77777777" w:rsidTr="006A52BF">
        <w:trPr>
          <w:trHeight w:val="705"/>
        </w:trPr>
        <w:tc>
          <w:tcPr>
            <w:tcW w:w="1080" w:type="dxa"/>
            <w:vMerge/>
            <w:tcBorders>
              <w:top w:val="nil"/>
              <w:left w:val="single" w:sz="8" w:space="0" w:color="auto"/>
              <w:bottom w:val="single" w:sz="8" w:space="0" w:color="000000"/>
              <w:right w:val="single" w:sz="8" w:space="0" w:color="auto"/>
            </w:tcBorders>
            <w:vAlign w:val="center"/>
            <w:hideMark/>
          </w:tcPr>
          <w:p w14:paraId="6AF5D75A" w14:textId="77777777" w:rsidR="006A52BF" w:rsidRPr="00F024BC" w:rsidRDefault="006A52BF" w:rsidP="006A52BF">
            <w:pPr>
              <w:ind w:firstLineChars="0" w:firstLine="0"/>
            </w:pPr>
          </w:p>
        </w:tc>
        <w:tc>
          <w:tcPr>
            <w:tcW w:w="3440" w:type="dxa"/>
            <w:tcBorders>
              <w:top w:val="nil"/>
              <w:left w:val="nil"/>
              <w:bottom w:val="nil"/>
              <w:right w:val="single" w:sz="8" w:space="0" w:color="auto"/>
            </w:tcBorders>
            <w:shd w:val="clear" w:color="auto" w:fill="auto"/>
            <w:vAlign w:val="center"/>
            <w:hideMark/>
          </w:tcPr>
          <w:p w14:paraId="74538F47" w14:textId="77777777" w:rsidR="006A52BF" w:rsidRPr="00F024BC" w:rsidRDefault="006A52BF" w:rsidP="006A52BF">
            <w:pPr>
              <w:ind w:firstLineChars="0" w:firstLine="0"/>
            </w:pPr>
            <w:r w:rsidRPr="00F024BC">
              <w:rPr>
                <w:rFonts w:hint="eastAsia"/>
              </w:rPr>
              <w:t>紧急故障（网络中断、影响重大项目申报）</w:t>
            </w:r>
          </w:p>
        </w:tc>
        <w:tc>
          <w:tcPr>
            <w:tcW w:w="1700" w:type="dxa"/>
            <w:tcBorders>
              <w:top w:val="nil"/>
              <w:left w:val="nil"/>
              <w:bottom w:val="nil"/>
              <w:right w:val="single" w:sz="8" w:space="0" w:color="auto"/>
            </w:tcBorders>
            <w:shd w:val="clear" w:color="auto" w:fill="auto"/>
            <w:vAlign w:val="center"/>
            <w:hideMark/>
          </w:tcPr>
          <w:p w14:paraId="44AC9319" w14:textId="77777777" w:rsidR="006A52BF" w:rsidRPr="00F024BC" w:rsidRDefault="006A52BF" w:rsidP="006A52BF">
            <w:pPr>
              <w:ind w:firstLineChars="0" w:firstLine="0"/>
            </w:pPr>
            <w:r w:rsidRPr="00F024BC">
              <w:rPr>
                <w:rFonts w:hint="eastAsia"/>
              </w:rPr>
              <w:t>故障恢复周期</w:t>
            </w:r>
          </w:p>
        </w:tc>
        <w:tc>
          <w:tcPr>
            <w:tcW w:w="3120" w:type="dxa"/>
            <w:tcBorders>
              <w:top w:val="nil"/>
              <w:left w:val="nil"/>
              <w:bottom w:val="nil"/>
              <w:right w:val="single" w:sz="8" w:space="0" w:color="auto"/>
            </w:tcBorders>
            <w:shd w:val="clear" w:color="auto" w:fill="auto"/>
            <w:vAlign w:val="center"/>
            <w:hideMark/>
          </w:tcPr>
          <w:p w14:paraId="2B940D1C" w14:textId="77777777" w:rsidR="006A52BF" w:rsidRPr="00F024BC" w:rsidRDefault="006A52BF" w:rsidP="006A52BF">
            <w:pPr>
              <w:ind w:firstLineChars="0" w:firstLine="0"/>
            </w:pPr>
            <w:r w:rsidRPr="00F024BC">
              <w:rPr>
                <w:rFonts w:hint="eastAsia"/>
              </w:rPr>
              <w:t>&lt;=4</w:t>
            </w:r>
            <w:r w:rsidRPr="00F024BC">
              <w:rPr>
                <w:rFonts w:hint="eastAsia"/>
              </w:rPr>
              <w:t>小时</w:t>
            </w:r>
          </w:p>
        </w:tc>
      </w:tr>
      <w:tr w:rsidR="006A52BF" w:rsidRPr="00F024BC" w14:paraId="5116E17A" w14:textId="77777777" w:rsidTr="006A52BF">
        <w:trPr>
          <w:trHeight w:val="360"/>
        </w:trPr>
        <w:tc>
          <w:tcPr>
            <w:tcW w:w="1080" w:type="dxa"/>
            <w:vMerge/>
            <w:tcBorders>
              <w:top w:val="nil"/>
              <w:left w:val="single" w:sz="8" w:space="0" w:color="auto"/>
              <w:bottom w:val="single" w:sz="8" w:space="0" w:color="000000"/>
              <w:right w:val="single" w:sz="8" w:space="0" w:color="auto"/>
            </w:tcBorders>
            <w:vAlign w:val="center"/>
            <w:hideMark/>
          </w:tcPr>
          <w:p w14:paraId="2E7685EE" w14:textId="77777777" w:rsidR="006A52BF" w:rsidRPr="00F024BC" w:rsidRDefault="006A52BF" w:rsidP="006A52BF">
            <w:pPr>
              <w:ind w:firstLineChars="0" w:firstLine="0"/>
            </w:pPr>
          </w:p>
        </w:tc>
        <w:tc>
          <w:tcPr>
            <w:tcW w:w="3440" w:type="dxa"/>
            <w:tcBorders>
              <w:top w:val="single" w:sz="8" w:space="0" w:color="auto"/>
              <w:left w:val="nil"/>
              <w:bottom w:val="single" w:sz="8" w:space="0" w:color="auto"/>
              <w:right w:val="single" w:sz="8" w:space="0" w:color="auto"/>
            </w:tcBorders>
            <w:shd w:val="clear" w:color="auto" w:fill="auto"/>
            <w:vAlign w:val="center"/>
            <w:hideMark/>
          </w:tcPr>
          <w:p w14:paraId="13FCBEE6" w14:textId="77777777" w:rsidR="006A52BF" w:rsidRPr="00F024BC" w:rsidRDefault="006A52BF" w:rsidP="006A52BF">
            <w:pPr>
              <w:ind w:firstLineChars="0" w:firstLine="0"/>
            </w:pPr>
            <w:r w:rsidRPr="00F024BC">
              <w:rPr>
                <w:rFonts w:hint="eastAsia"/>
              </w:rPr>
              <w:t>严重故障（网络性能下降）</w:t>
            </w:r>
          </w:p>
        </w:tc>
        <w:tc>
          <w:tcPr>
            <w:tcW w:w="1700" w:type="dxa"/>
            <w:tcBorders>
              <w:top w:val="single" w:sz="8" w:space="0" w:color="auto"/>
              <w:left w:val="nil"/>
              <w:bottom w:val="single" w:sz="8" w:space="0" w:color="auto"/>
              <w:right w:val="single" w:sz="8" w:space="0" w:color="auto"/>
            </w:tcBorders>
            <w:shd w:val="clear" w:color="auto" w:fill="auto"/>
            <w:vAlign w:val="center"/>
            <w:hideMark/>
          </w:tcPr>
          <w:p w14:paraId="62344350" w14:textId="77777777" w:rsidR="006A52BF" w:rsidRPr="00F024BC" w:rsidRDefault="006A52BF" w:rsidP="006A52BF">
            <w:pPr>
              <w:ind w:firstLineChars="0" w:firstLine="0"/>
            </w:pPr>
            <w:r w:rsidRPr="00F024BC">
              <w:rPr>
                <w:rFonts w:hint="eastAsia"/>
              </w:rPr>
              <w:t>故障恢复周期</w:t>
            </w:r>
          </w:p>
        </w:tc>
        <w:tc>
          <w:tcPr>
            <w:tcW w:w="3120" w:type="dxa"/>
            <w:tcBorders>
              <w:top w:val="single" w:sz="8" w:space="0" w:color="auto"/>
              <w:left w:val="nil"/>
              <w:bottom w:val="single" w:sz="8" w:space="0" w:color="auto"/>
              <w:right w:val="single" w:sz="8" w:space="0" w:color="auto"/>
            </w:tcBorders>
            <w:shd w:val="clear" w:color="auto" w:fill="auto"/>
            <w:vAlign w:val="center"/>
            <w:hideMark/>
          </w:tcPr>
          <w:p w14:paraId="0A073207" w14:textId="77777777" w:rsidR="006A52BF" w:rsidRPr="00F024BC" w:rsidRDefault="006A52BF" w:rsidP="006A52BF">
            <w:pPr>
              <w:ind w:firstLineChars="0" w:firstLine="0"/>
            </w:pPr>
            <w:r w:rsidRPr="00F024BC">
              <w:rPr>
                <w:rFonts w:hint="eastAsia"/>
              </w:rPr>
              <w:t>&lt;=6</w:t>
            </w:r>
            <w:r w:rsidRPr="00F024BC">
              <w:rPr>
                <w:rFonts w:hint="eastAsia"/>
              </w:rPr>
              <w:t>小时</w:t>
            </w:r>
          </w:p>
        </w:tc>
      </w:tr>
      <w:tr w:rsidR="006A52BF" w:rsidRPr="00F024BC" w14:paraId="4890FD45" w14:textId="77777777" w:rsidTr="006A52BF">
        <w:trPr>
          <w:trHeight w:val="705"/>
        </w:trPr>
        <w:tc>
          <w:tcPr>
            <w:tcW w:w="1080" w:type="dxa"/>
            <w:vMerge/>
            <w:tcBorders>
              <w:top w:val="nil"/>
              <w:left w:val="single" w:sz="8" w:space="0" w:color="auto"/>
              <w:bottom w:val="single" w:sz="8" w:space="0" w:color="000000"/>
              <w:right w:val="single" w:sz="8" w:space="0" w:color="auto"/>
            </w:tcBorders>
            <w:vAlign w:val="center"/>
            <w:hideMark/>
          </w:tcPr>
          <w:p w14:paraId="75D4E23A" w14:textId="77777777" w:rsidR="006A52BF" w:rsidRPr="00F024BC" w:rsidRDefault="006A52BF" w:rsidP="006A52BF">
            <w:pPr>
              <w:ind w:firstLineChars="0" w:firstLine="0"/>
            </w:pPr>
          </w:p>
        </w:tc>
        <w:tc>
          <w:tcPr>
            <w:tcW w:w="3440" w:type="dxa"/>
            <w:tcBorders>
              <w:top w:val="nil"/>
              <w:left w:val="nil"/>
              <w:bottom w:val="single" w:sz="8" w:space="0" w:color="auto"/>
              <w:right w:val="single" w:sz="8" w:space="0" w:color="auto"/>
            </w:tcBorders>
            <w:shd w:val="clear" w:color="auto" w:fill="auto"/>
            <w:vAlign w:val="center"/>
            <w:hideMark/>
          </w:tcPr>
          <w:p w14:paraId="02F7D445" w14:textId="77777777" w:rsidR="006A52BF" w:rsidRPr="00F024BC" w:rsidRDefault="006A52BF" w:rsidP="006A52BF">
            <w:pPr>
              <w:ind w:firstLineChars="0" w:firstLine="0"/>
            </w:pPr>
            <w:r w:rsidRPr="00F024BC">
              <w:rPr>
                <w:rFonts w:hint="eastAsia"/>
              </w:rPr>
              <w:t>一般故障（访问外部网站异常）</w:t>
            </w:r>
          </w:p>
        </w:tc>
        <w:tc>
          <w:tcPr>
            <w:tcW w:w="1700" w:type="dxa"/>
            <w:tcBorders>
              <w:top w:val="nil"/>
              <w:left w:val="nil"/>
              <w:bottom w:val="single" w:sz="8" w:space="0" w:color="auto"/>
              <w:right w:val="single" w:sz="8" w:space="0" w:color="auto"/>
            </w:tcBorders>
            <w:shd w:val="clear" w:color="auto" w:fill="auto"/>
            <w:vAlign w:val="center"/>
            <w:hideMark/>
          </w:tcPr>
          <w:p w14:paraId="7896FEA7" w14:textId="77777777" w:rsidR="006A52BF" w:rsidRPr="00F024BC" w:rsidRDefault="006A52BF" w:rsidP="006A52BF">
            <w:pPr>
              <w:ind w:firstLineChars="0" w:firstLine="0"/>
            </w:pPr>
            <w:r w:rsidRPr="00F024BC">
              <w:rPr>
                <w:rFonts w:hint="eastAsia"/>
              </w:rPr>
              <w:t>故障恢复周期</w:t>
            </w:r>
          </w:p>
        </w:tc>
        <w:tc>
          <w:tcPr>
            <w:tcW w:w="3120" w:type="dxa"/>
            <w:tcBorders>
              <w:top w:val="nil"/>
              <w:left w:val="nil"/>
              <w:bottom w:val="single" w:sz="8" w:space="0" w:color="auto"/>
              <w:right w:val="single" w:sz="8" w:space="0" w:color="auto"/>
            </w:tcBorders>
            <w:shd w:val="clear" w:color="auto" w:fill="auto"/>
            <w:vAlign w:val="center"/>
            <w:hideMark/>
          </w:tcPr>
          <w:p w14:paraId="53B45796" w14:textId="77777777" w:rsidR="006A52BF" w:rsidRPr="00F024BC" w:rsidRDefault="006A52BF" w:rsidP="006A52BF">
            <w:pPr>
              <w:ind w:firstLineChars="0" w:firstLine="0"/>
            </w:pPr>
            <w:r w:rsidRPr="00F024BC">
              <w:rPr>
                <w:rFonts w:hint="eastAsia"/>
              </w:rPr>
              <w:t>&lt;=6</w:t>
            </w:r>
            <w:r w:rsidRPr="00F024BC">
              <w:rPr>
                <w:rFonts w:hint="eastAsia"/>
              </w:rPr>
              <w:t>小时</w:t>
            </w:r>
          </w:p>
        </w:tc>
      </w:tr>
      <w:tr w:rsidR="006A52BF" w:rsidRPr="00F024BC" w14:paraId="44A4F92F" w14:textId="77777777" w:rsidTr="006A52BF">
        <w:trPr>
          <w:trHeight w:val="705"/>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7D51097E" w14:textId="75A6DC43" w:rsidR="006A52BF" w:rsidRPr="00F024BC" w:rsidRDefault="006A52BF" w:rsidP="006A52BF">
            <w:pPr>
              <w:ind w:firstLineChars="0" w:firstLine="0"/>
            </w:pPr>
            <w:r w:rsidRPr="00F024BC">
              <w:rPr>
                <w:rFonts w:hint="eastAsia"/>
              </w:rPr>
              <w:t>分点服务周期</w:t>
            </w:r>
          </w:p>
        </w:tc>
        <w:tc>
          <w:tcPr>
            <w:tcW w:w="3440" w:type="dxa"/>
            <w:vMerge w:val="restart"/>
            <w:tcBorders>
              <w:top w:val="nil"/>
              <w:left w:val="single" w:sz="8" w:space="0" w:color="auto"/>
              <w:bottom w:val="single" w:sz="8" w:space="0" w:color="000000"/>
              <w:right w:val="single" w:sz="8" w:space="0" w:color="auto"/>
            </w:tcBorders>
            <w:shd w:val="clear" w:color="auto" w:fill="auto"/>
            <w:vAlign w:val="center"/>
            <w:hideMark/>
          </w:tcPr>
          <w:p w14:paraId="28E62747" w14:textId="77777777" w:rsidR="006A52BF" w:rsidRPr="00F024BC" w:rsidRDefault="006A52BF" w:rsidP="006A52BF">
            <w:pPr>
              <w:ind w:firstLineChars="0" w:firstLine="0"/>
            </w:pPr>
            <w:r w:rsidRPr="00F024BC">
              <w:rPr>
                <w:rFonts w:hint="eastAsia"/>
              </w:rPr>
              <w:t>故障恢复</w:t>
            </w:r>
          </w:p>
        </w:tc>
        <w:tc>
          <w:tcPr>
            <w:tcW w:w="1700" w:type="dxa"/>
            <w:tcBorders>
              <w:top w:val="nil"/>
              <w:left w:val="nil"/>
              <w:bottom w:val="single" w:sz="8" w:space="0" w:color="auto"/>
              <w:right w:val="single" w:sz="8" w:space="0" w:color="auto"/>
            </w:tcBorders>
            <w:shd w:val="clear" w:color="auto" w:fill="auto"/>
            <w:vAlign w:val="center"/>
            <w:hideMark/>
          </w:tcPr>
          <w:p w14:paraId="207D960D" w14:textId="77777777" w:rsidR="006A52BF" w:rsidRPr="00F024BC" w:rsidRDefault="006A52BF" w:rsidP="006A52BF">
            <w:pPr>
              <w:ind w:firstLineChars="0" w:firstLine="0"/>
            </w:pPr>
            <w:r w:rsidRPr="00F024BC">
              <w:rPr>
                <w:rFonts w:hint="eastAsia"/>
              </w:rPr>
              <w:t>工作时间</w:t>
            </w:r>
          </w:p>
        </w:tc>
        <w:tc>
          <w:tcPr>
            <w:tcW w:w="3120" w:type="dxa"/>
            <w:tcBorders>
              <w:top w:val="nil"/>
              <w:left w:val="nil"/>
              <w:bottom w:val="single" w:sz="8" w:space="0" w:color="auto"/>
              <w:right w:val="single" w:sz="8" w:space="0" w:color="auto"/>
            </w:tcBorders>
            <w:shd w:val="clear" w:color="auto" w:fill="auto"/>
            <w:vAlign w:val="center"/>
            <w:hideMark/>
          </w:tcPr>
          <w:p w14:paraId="0CF2409A" w14:textId="3E400DAA" w:rsidR="006A52BF" w:rsidRPr="00F024BC" w:rsidRDefault="006A52BF" w:rsidP="006A52BF">
            <w:pPr>
              <w:ind w:firstLineChars="0" w:firstLine="0"/>
            </w:pPr>
            <w:r w:rsidRPr="00F024BC">
              <w:rPr>
                <w:rFonts w:hint="eastAsia"/>
              </w:rPr>
              <w:t>7x24</w:t>
            </w:r>
            <w:r w:rsidRPr="00F024BC">
              <w:rPr>
                <w:rFonts w:hint="eastAsia"/>
              </w:rPr>
              <w:t>（</w:t>
            </w:r>
            <w:r w:rsidRPr="00F024BC">
              <w:rPr>
                <w:rFonts w:hint="eastAsia"/>
              </w:rPr>
              <w:t>0:00AM--23</w:t>
            </w:r>
            <w:r w:rsidRPr="00F024BC">
              <w:rPr>
                <w:rFonts w:hint="eastAsia"/>
              </w:rPr>
              <w:t>：</w:t>
            </w:r>
            <w:r w:rsidRPr="00F024BC">
              <w:rPr>
                <w:rFonts w:hint="eastAsia"/>
              </w:rPr>
              <w:t>59PM</w:t>
            </w:r>
            <w:r w:rsidRPr="00F024BC">
              <w:rPr>
                <w:rFonts w:hint="eastAsia"/>
              </w:rPr>
              <w:t>）</w:t>
            </w:r>
          </w:p>
        </w:tc>
      </w:tr>
      <w:tr w:rsidR="006A52BF" w:rsidRPr="00F024BC" w14:paraId="57197BC4" w14:textId="77777777" w:rsidTr="006A52BF">
        <w:trPr>
          <w:trHeight w:val="360"/>
        </w:trPr>
        <w:tc>
          <w:tcPr>
            <w:tcW w:w="1080" w:type="dxa"/>
            <w:vMerge/>
            <w:tcBorders>
              <w:top w:val="nil"/>
              <w:left w:val="single" w:sz="8" w:space="0" w:color="auto"/>
              <w:bottom w:val="single" w:sz="8" w:space="0" w:color="000000"/>
              <w:right w:val="single" w:sz="8" w:space="0" w:color="auto"/>
            </w:tcBorders>
            <w:vAlign w:val="center"/>
            <w:hideMark/>
          </w:tcPr>
          <w:p w14:paraId="07F8647B" w14:textId="77777777" w:rsidR="006A52BF" w:rsidRPr="00F024BC" w:rsidRDefault="006A52BF" w:rsidP="006A52BF">
            <w:pPr>
              <w:ind w:firstLineChars="0" w:firstLine="0"/>
            </w:pPr>
          </w:p>
        </w:tc>
        <w:tc>
          <w:tcPr>
            <w:tcW w:w="3440" w:type="dxa"/>
            <w:vMerge/>
            <w:tcBorders>
              <w:top w:val="nil"/>
              <w:left w:val="single" w:sz="8" w:space="0" w:color="auto"/>
              <w:bottom w:val="single" w:sz="8" w:space="0" w:color="000000"/>
              <w:right w:val="single" w:sz="8" w:space="0" w:color="auto"/>
            </w:tcBorders>
            <w:vAlign w:val="center"/>
            <w:hideMark/>
          </w:tcPr>
          <w:p w14:paraId="5F338571" w14:textId="77777777" w:rsidR="006A52BF" w:rsidRPr="00F024BC" w:rsidRDefault="006A52BF" w:rsidP="006A52BF">
            <w:pPr>
              <w:ind w:firstLineChars="0" w:firstLine="0"/>
            </w:pPr>
          </w:p>
        </w:tc>
        <w:tc>
          <w:tcPr>
            <w:tcW w:w="1700" w:type="dxa"/>
            <w:tcBorders>
              <w:top w:val="nil"/>
              <w:left w:val="nil"/>
              <w:bottom w:val="single" w:sz="8" w:space="0" w:color="auto"/>
              <w:right w:val="single" w:sz="8" w:space="0" w:color="auto"/>
            </w:tcBorders>
            <w:shd w:val="clear" w:color="auto" w:fill="auto"/>
            <w:vAlign w:val="center"/>
            <w:hideMark/>
          </w:tcPr>
          <w:p w14:paraId="56933A2F" w14:textId="77777777" w:rsidR="006A52BF" w:rsidRPr="00F024BC" w:rsidRDefault="006A52BF" w:rsidP="006A52BF">
            <w:pPr>
              <w:ind w:firstLineChars="0" w:firstLine="0"/>
            </w:pPr>
            <w:r w:rsidRPr="00F024BC">
              <w:rPr>
                <w:rFonts w:hint="eastAsia"/>
              </w:rPr>
              <w:t>故障恢复周期</w:t>
            </w:r>
          </w:p>
        </w:tc>
        <w:tc>
          <w:tcPr>
            <w:tcW w:w="3120" w:type="dxa"/>
            <w:tcBorders>
              <w:top w:val="nil"/>
              <w:left w:val="nil"/>
              <w:bottom w:val="single" w:sz="8" w:space="0" w:color="auto"/>
              <w:right w:val="single" w:sz="8" w:space="0" w:color="auto"/>
            </w:tcBorders>
            <w:shd w:val="clear" w:color="auto" w:fill="auto"/>
            <w:vAlign w:val="center"/>
            <w:hideMark/>
          </w:tcPr>
          <w:p w14:paraId="692BF9C2" w14:textId="77777777" w:rsidR="006A52BF" w:rsidRPr="00F024BC" w:rsidRDefault="006A52BF" w:rsidP="006A52BF">
            <w:pPr>
              <w:ind w:firstLineChars="0" w:firstLine="0"/>
            </w:pPr>
            <w:r w:rsidRPr="00F024BC">
              <w:rPr>
                <w:rFonts w:hint="eastAsia"/>
              </w:rPr>
              <w:t>&lt;=24</w:t>
            </w:r>
            <w:r w:rsidRPr="00F024BC">
              <w:rPr>
                <w:rFonts w:hint="eastAsia"/>
              </w:rPr>
              <w:t>小时</w:t>
            </w:r>
          </w:p>
        </w:tc>
      </w:tr>
    </w:tbl>
    <w:p w14:paraId="2591C26E" w14:textId="77777777" w:rsidR="006A52BF" w:rsidRDefault="006A52BF" w:rsidP="00BA2946">
      <w:pPr>
        <w:pStyle w:val="ac"/>
      </w:pPr>
    </w:p>
    <w:p w14:paraId="1C8EEB2C" w14:textId="31550446" w:rsidR="00FA689E" w:rsidRPr="00F024BC" w:rsidRDefault="00BA2946" w:rsidP="00BA2946">
      <w:pPr>
        <w:pStyle w:val="ac"/>
      </w:pPr>
      <w:r>
        <w:rPr>
          <w:rFonts w:hint="eastAsia"/>
        </w:rPr>
        <w:t>八、</w:t>
      </w:r>
      <w:r w:rsidR="0097206E" w:rsidRPr="00F024BC">
        <w:rPr>
          <w:rFonts w:hint="eastAsia"/>
        </w:rPr>
        <w:t>合同款支付方式</w:t>
      </w:r>
    </w:p>
    <w:p w14:paraId="7196F3CF" w14:textId="7F0D0D9E" w:rsidR="00B87678" w:rsidRPr="00F024BC" w:rsidRDefault="00B87678" w:rsidP="00C65984">
      <w:bookmarkStart w:id="1" w:name="_GoBack"/>
      <w:bookmarkEnd w:id="1"/>
      <w:r w:rsidRPr="00F024BC">
        <w:rPr>
          <w:rFonts w:hint="eastAsia"/>
        </w:rPr>
        <w:t>1</w:t>
      </w:r>
      <w:r w:rsidRPr="00F024BC">
        <w:rPr>
          <w:rFonts w:hint="eastAsia"/>
        </w:rPr>
        <w:t>、</w:t>
      </w:r>
      <w:r w:rsidRPr="00F024BC">
        <w:rPr>
          <w:rFonts w:hint="eastAsia"/>
        </w:rPr>
        <w:t xml:space="preserve"> </w:t>
      </w:r>
      <w:r w:rsidR="00F55F28">
        <w:rPr>
          <w:rFonts w:hint="eastAsia"/>
        </w:rPr>
        <w:t>在</w:t>
      </w:r>
      <w:r w:rsidR="00A8289E">
        <w:rPr>
          <w:rFonts w:hint="eastAsia"/>
        </w:rPr>
        <w:t>合同签订</w:t>
      </w:r>
      <w:r w:rsidR="00F55F28">
        <w:rPr>
          <w:rFonts w:hint="eastAsia"/>
        </w:rPr>
        <w:t>、</w:t>
      </w:r>
      <w:r w:rsidRPr="00F024BC">
        <w:rPr>
          <w:rFonts w:hint="eastAsia"/>
        </w:rPr>
        <w:t>项目</w:t>
      </w:r>
      <w:r w:rsidR="006A52BF">
        <w:rPr>
          <w:rFonts w:hint="eastAsia"/>
        </w:rPr>
        <w:t>租赁资源确认开通使用之后，</w:t>
      </w:r>
      <w:r w:rsidR="00A8289E" w:rsidRPr="00A8289E">
        <w:rPr>
          <w:rFonts w:hint="eastAsia"/>
        </w:rPr>
        <w:t>收到承建商开具相应金额正式发票后，支付合同总金额的</w:t>
      </w:r>
      <w:r w:rsidR="00F55F28">
        <w:rPr>
          <w:rFonts w:hint="eastAsia"/>
        </w:rPr>
        <w:t>5</w:t>
      </w:r>
      <w:r w:rsidR="00F55F28">
        <w:t>0</w:t>
      </w:r>
      <w:r w:rsidR="00A8289E" w:rsidRPr="00A8289E">
        <w:rPr>
          <w:rFonts w:hint="eastAsia"/>
        </w:rPr>
        <w:t>%</w:t>
      </w:r>
      <w:r w:rsidR="006A52BF">
        <w:rPr>
          <w:rFonts w:hint="eastAsia"/>
        </w:rPr>
        <w:t>。</w:t>
      </w:r>
    </w:p>
    <w:p w14:paraId="1290C733" w14:textId="29FE7DC8" w:rsidR="00FA689E" w:rsidRDefault="00B87678" w:rsidP="00C65984">
      <w:pPr>
        <w:rPr>
          <w:strike/>
          <w:color w:val="000000"/>
        </w:rPr>
      </w:pPr>
      <w:r w:rsidRPr="00F024BC">
        <w:rPr>
          <w:rFonts w:hint="eastAsia"/>
        </w:rPr>
        <w:t>2</w:t>
      </w:r>
      <w:r w:rsidRPr="00F024BC">
        <w:rPr>
          <w:rFonts w:hint="eastAsia"/>
        </w:rPr>
        <w:t>、</w:t>
      </w:r>
      <w:r w:rsidRPr="00F024BC">
        <w:rPr>
          <w:rFonts w:hint="eastAsia"/>
        </w:rPr>
        <w:t xml:space="preserve"> </w:t>
      </w:r>
      <w:r w:rsidR="00F55F28">
        <w:rPr>
          <w:rFonts w:hint="eastAsia"/>
        </w:rPr>
        <w:t>在</w:t>
      </w:r>
      <w:r w:rsidR="006A52BF">
        <w:rPr>
          <w:rFonts w:hint="eastAsia"/>
        </w:rPr>
        <w:t>项目租赁</w:t>
      </w:r>
      <w:r w:rsidR="00F55F28">
        <w:rPr>
          <w:rFonts w:hint="eastAsia"/>
        </w:rPr>
        <w:t>时间</w:t>
      </w:r>
      <w:r w:rsidR="006A52BF">
        <w:rPr>
          <w:rFonts w:hint="eastAsia"/>
        </w:rPr>
        <w:t>过了</w:t>
      </w:r>
      <w:r w:rsidR="006A52BF">
        <w:rPr>
          <w:rFonts w:hint="eastAsia"/>
        </w:rPr>
        <w:t>9</w:t>
      </w:r>
      <w:r w:rsidR="006A52BF">
        <w:rPr>
          <w:rFonts w:hint="eastAsia"/>
        </w:rPr>
        <w:t>个月</w:t>
      </w:r>
      <w:r w:rsidR="00F55F28">
        <w:rPr>
          <w:rFonts w:hint="eastAsia"/>
        </w:rPr>
        <w:t>、</w:t>
      </w:r>
      <w:r w:rsidR="00F55F28" w:rsidRPr="00F55F28">
        <w:rPr>
          <w:rFonts w:hint="eastAsia"/>
        </w:rPr>
        <w:t>收到承建商开具相应金额正式发票后</w:t>
      </w:r>
      <w:r w:rsidR="00F55F28">
        <w:rPr>
          <w:rFonts w:hint="eastAsia"/>
        </w:rPr>
        <w:t>，支付合同总金额的</w:t>
      </w:r>
      <w:r w:rsidR="00F55F28">
        <w:rPr>
          <w:rFonts w:hint="eastAsia"/>
        </w:rPr>
        <w:t>5</w:t>
      </w:r>
      <w:r w:rsidR="00F55F28">
        <w:t>0%</w:t>
      </w:r>
      <w:r w:rsidR="00F55F28">
        <w:rPr>
          <w:rFonts w:hint="eastAsia"/>
        </w:rPr>
        <w:t>。</w:t>
      </w:r>
    </w:p>
    <w:sectPr w:rsidR="00FA689E">
      <w:headerReference w:type="even" r:id="rId9"/>
      <w:headerReference w:type="default" r:id="rId10"/>
      <w:footerReference w:type="default" r:id="rId11"/>
      <w:headerReference w:type="first" r:id="rId12"/>
      <w:pgSz w:w="11906" w:h="16838"/>
      <w:pgMar w:top="1021" w:right="1418" w:bottom="1021" w:left="1418"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BD7967" w16cex:dateUtc="2025-03-24T08:24:00Z"/>
  <w16cex:commentExtensible w16cex:durableId="75120824" w16cex:dateUtc="2025-03-24T08:24:00Z"/>
  <w16cex:commentExtensible w16cex:durableId="44D4F887" w16cex:dateUtc="2025-03-24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DA30B4" w16cid:durableId="55BD7967"/>
  <w16cid:commentId w16cid:paraId="0B1E9E64" w16cid:durableId="75120824"/>
  <w16cid:commentId w16cid:paraId="39146C24" w16cid:durableId="44D4F88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2BFA8" w14:textId="77777777" w:rsidR="006A5EAE" w:rsidRDefault="006A5EAE" w:rsidP="00C65984">
      <w:r>
        <w:separator/>
      </w:r>
    </w:p>
    <w:p w14:paraId="28CF6779" w14:textId="77777777" w:rsidR="006A5EAE" w:rsidRDefault="006A5EAE" w:rsidP="00C65984"/>
    <w:p w14:paraId="37C165D3" w14:textId="77777777" w:rsidR="006A5EAE" w:rsidRDefault="006A5EAE" w:rsidP="00C65984"/>
    <w:p w14:paraId="116C1377" w14:textId="77777777" w:rsidR="006A5EAE" w:rsidRDefault="006A5EAE" w:rsidP="00C65984"/>
    <w:p w14:paraId="7A337E77" w14:textId="77777777" w:rsidR="006A5EAE" w:rsidRDefault="006A5EAE" w:rsidP="00C65984"/>
    <w:p w14:paraId="24878AF3" w14:textId="77777777" w:rsidR="006A5EAE" w:rsidRDefault="006A5EAE" w:rsidP="00C65984"/>
    <w:p w14:paraId="7EEA5F85" w14:textId="77777777" w:rsidR="006A5EAE" w:rsidRDefault="006A5EAE"/>
    <w:p w14:paraId="005F69F5" w14:textId="77777777" w:rsidR="006A5EAE" w:rsidRDefault="006A5EAE"/>
  </w:endnote>
  <w:endnote w:type="continuationSeparator" w:id="0">
    <w:p w14:paraId="610CD815" w14:textId="77777777" w:rsidR="006A5EAE" w:rsidRDefault="006A5EAE" w:rsidP="00C65984">
      <w:r>
        <w:continuationSeparator/>
      </w:r>
    </w:p>
    <w:p w14:paraId="44CA98E3" w14:textId="77777777" w:rsidR="006A5EAE" w:rsidRDefault="006A5EAE" w:rsidP="00C65984"/>
    <w:p w14:paraId="2B580E96" w14:textId="77777777" w:rsidR="006A5EAE" w:rsidRDefault="006A5EAE" w:rsidP="00C65984"/>
    <w:p w14:paraId="6C346D53" w14:textId="77777777" w:rsidR="006A5EAE" w:rsidRDefault="006A5EAE" w:rsidP="00C65984"/>
    <w:p w14:paraId="32530B61" w14:textId="77777777" w:rsidR="006A5EAE" w:rsidRDefault="006A5EAE" w:rsidP="00C65984"/>
    <w:p w14:paraId="36E85664" w14:textId="77777777" w:rsidR="006A5EAE" w:rsidRDefault="006A5EAE" w:rsidP="00C65984"/>
    <w:p w14:paraId="0A46FF1E" w14:textId="77777777" w:rsidR="006A5EAE" w:rsidRDefault="006A5EAE"/>
    <w:p w14:paraId="60B5CBA2" w14:textId="77777777" w:rsidR="006A5EAE" w:rsidRDefault="006A5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B7026" w14:textId="62BE62A3" w:rsidR="00A4478F" w:rsidRDefault="00BA2946" w:rsidP="00072371">
    <w:pPr>
      <w:pStyle w:val="af0"/>
    </w:pPr>
    <w:r w:rsidRPr="00A41504">
      <w:fldChar w:fldCharType="begin"/>
    </w:r>
    <w:r w:rsidRPr="00A41504">
      <w:instrText>PAGE   \* MERGEFORMAT</w:instrText>
    </w:r>
    <w:r w:rsidRPr="00A41504">
      <w:fldChar w:fldCharType="separate"/>
    </w:r>
    <w:r w:rsidR="00B10E11">
      <w:t>9</w:t>
    </w:r>
    <w:r w:rsidRPr="00A41504">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E5E4A" w14:textId="77777777" w:rsidR="006A5EAE" w:rsidRDefault="006A5EAE" w:rsidP="00C65984">
      <w:r>
        <w:separator/>
      </w:r>
    </w:p>
    <w:p w14:paraId="5DA40111" w14:textId="77777777" w:rsidR="006A5EAE" w:rsidRDefault="006A5EAE" w:rsidP="00C65984"/>
    <w:p w14:paraId="77C9CE40" w14:textId="77777777" w:rsidR="006A5EAE" w:rsidRDefault="006A5EAE" w:rsidP="00C65984"/>
    <w:p w14:paraId="13FA6EBB" w14:textId="77777777" w:rsidR="006A5EAE" w:rsidRDefault="006A5EAE" w:rsidP="00C65984"/>
    <w:p w14:paraId="0976AA9E" w14:textId="77777777" w:rsidR="006A5EAE" w:rsidRDefault="006A5EAE" w:rsidP="00C65984"/>
    <w:p w14:paraId="287C2918" w14:textId="77777777" w:rsidR="006A5EAE" w:rsidRDefault="006A5EAE" w:rsidP="00C65984"/>
    <w:p w14:paraId="3E415250" w14:textId="77777777" w:rsidR="006A5EAE" w:rsidRDefault="006A5EAE"/>
    <w:p w14:paraId="6AFFA3AC" w14:textId="77777777" w:rsidR="006A5EAE" w:rsidRDefault="006A5EAE"/>
  </w:footnote>
  <w:footnote w:type="continuationSeparator" w:id="0">
    <w:p w14:paraId="11DABB47" w14:textId="77777777" w:rsidR="006A5EAE" w:rsidRDefault="006A5EAE" w:rsidP="00C65984">
      <w:r>
        <w:continuationSeparator/>
      </w:r>
    </w:p>
    <w:p w14:paraId="0F4F4F90" w14:textId="77777777" w:rsidR="006A5EAE" w:rsidRDefault="006A5EAE" w:rsidP="00C65984"/>
    <w:p w14:paraId="70AC06B3" w14:textId="77777777" w:rsidR="006A5EAE" w:rsidRDefault="006A5EAE" w:rsidP="00C65984"/>
    <w:p w14:paraId="1289F47F" w14:textId="77777777" w:rsidR="006A5EAE" w:rsidRDefault="006A5EAE" w:rsidP="00C65984"/>
    <w:p w14:paraId="51755C2A" w14:textId="77777777" w:rsidR="006A5EAE" w:rsidRDefault="006A5EAE" w:rsidP="00C65984"/>
    <w:p w14:paraId="1E5DA1A9" w14:textId="77777777" w:rsidR="006A5EAE" w:rsidRDefault="006A5EAE" w:rsidP="00C65984"/>
    <w:p w14:paraId="090F812D" w14:textId="77777777" w:rsidR="006A5EAE" w:rsidRDefault="006A5EAE"/>
    <w:p w14:paraId="32DB5857" w14:textId="77777777" w:rsidR="006A5EAE" w:rsidRDefault="006A5EA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C05E0" w14:textId="77777777" w:rsidR="00BA2946" w:rsidRDefault="00BA2946" w:rsidP="00C65984">
    <w:pPr>
      <w:pStyle w:val="af1"/>
      <w:ind w:firstLine="360"/>
    </w:pPr>
  </w:p>
  <w:p w14:paraId="5C0FB529" w14:textId="77777777" w:rsidR="00BA2946" w:rsidRDefault="00BA2946" w:rsidP="00C65984"/>
  <w:p w14:paraId="297055BC" w14:textId="77777777" w:rsidR="00BA2946" w:rsidRDefault="00BA2946" w:rsidP="00C65984"/>
  <w:p w14:paraId="40D6D70A" w14:textId="77777777" w:rsidR="00BA2946" w:rsidRDefault="00BA2946"/>
  <w:p w14:paraId="3950C19E" w14:textId="77777777" w:rsidR="00A4478F" w:rsidRDefault="00A4478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E00DC" w14:textId="77777777" w:rsidR="00072371" w:rsidRPr="009E6EEB" w:rsidRDefault="00072371" w:rsidP="00072371">
    <w:pPr>
      <w:pStyle w:val="af1"/>
      <w:ind w:firstLineChars="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0D4F0" w14:textId="77777777" w:rsidR="00BA2946" w:rsidRDefault="00BA2946" w:rsidP="00C65984">
    <w:pPr>
      <w:pStyle w:val="af1"/>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4108"/>
    <w:multiLevelType w:val="singleLevel"/>
    <w:tmpl w:val="04864108"/>
    <w:lvl w:ilvl="0">
      <w:start w:val="8"/>
      <w:numFmt w:val="chineseCounting"/>
      <w:suff w:val="nothing"/>
      <w:lvlText w:val="%1、"/>
      <w:lvlJc w:val="left"/>
      <w:rPr>
        <w:rFonts w:hint="eastAsia"/>
      </w:rPr>
    </w:lvl>
  </w:abstractNum>
  <w:abstractNum w:abstractNumId="1"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172A27"/>
    <w:rsid w:val="A7FB11C9"/>
    <w:rsid w:val="AE9FAFE0"/>
    <w:rsid w:val="B3B3E8CB"/>
    <w:rsid w:val="BAFE0312"/>
    <w:rsid w:val="BF172D5F"/>
    <w:rsid w:val="CBF183CC"/>
    <w:rsid w:val="CDFF529D"/>
    <w:rsid w:val="DED7DFFB"/>
    <w:rsid w:val="DEEA0063"/>
    <w:rsid w:val="F7F31279"/>
    <w:rsid w:val="FB6FE567"/>
    <w:rsid w:val="FBB9C780"/>
    <w:rsid w:val="FDFFA629"/>
    <w:rsid w:val="000051D2"/>
    <w:rsid w:val="000079DD"/>
    <w:rsid w:val="00012DCC"/>
    <w:rsid w:val="00016B63"/>
    <w:rsid w:val="0004334E"/>
    <w:rsid w:val="00046B39"/>
    <w:rsid w:val="00050BEC"/>
    <w:rsid w:val="00052E8F"/>
    <w:rsid w:val="00054706"/>
    <w:rsid w:val="000574EB"/>
    <w:rsid w:val="000612F5"/>
    <w:rsid w:val="00066DE7"/>
    <w:rsid w:val="00072371"/>
    <w:rsid w:val="00074EDD"/>
    <w:rsid w:val="000757C1"/>
    <w:rsid w:val="00086AE0"/>
    <w:rsid w:val="0009064D"/>
    <w:rsid w:val="00090A18"/>
    <w:rsid w:val="00092423"/>
    <w:rsid w:val="000B41B7"/>
    <w:rsid w:val="000C16A0"/>
    <w:rsid w:val="000D0FB8"/>
    <w:rsid w:val="000D5317"/>
    <w:rsid w:val="000E276C"/>
    <w:rsid w:val="00106D68"/>
    <w:rsid w:val="001106CE"/>
    <w:rsid w:val="001107F8"/>
    <w:rsid w:val="001116F6"/>
    <w:rsid w:val="001161EB"/>
    <w:rsid w:val="00121E40"/>
    <w:rsid w:val="0012322D"/>
    <w:rsid w:val="00123CDF"/>
    <w:rsid w:val="00123F90"/>
    <w:rsid w:val="00123FCC"/>
    <w:rsid w:val="00135BF9"/>
    <w:rsid w:val="001365DD"/>
    <w:rsid w:val="00136606"/>
    <w:rsid w:val="00140E0C"/>
    <w:rsid w:val="0014437A"/>
    <w:rsid w:val="0014475A"/>
    <w:rsid w:val="00153644"/>
    <w:rsid w:val="00153AB3"/>
    <w:rsid w:val="001602AF"/>
    <w:rsid w:val="00162D29"/>
    <w:rsid w:val="0016313F"/>
    <w:rsid w:val="00164878"/>
    <w:rsid w:val="00164ABE"/>
    <w:rsid w:val="00164C38"/>
    <w:rsid w:val="00165091"/>
    <w:rsid w:val="00171903"/>
    <w:rsid w:val="00172A27"/>
    <w:rsid w:val="0018200C"/>
    <w:rsid w:val="001833B6"/>
    <w:rsid w:val="00190CD2"/>
    <w:rsid w:val="001947FD"/>
    <w:rsid w:val="00194BFE"/>
    <w:rsid w:val="001A22A1"/>
    <w:rsid w:val="001A2F04"/>
    <w:rsid w:val="001A5842"/>
    <w:rsid w:val="001B4850"/>
    <w:rsid w:val="001B7966"/>
    <w:rsid w:val="001B7D79"/>
    <w:rsid w:val="001C23B3"/>
    <w:rsid w:val="001C7BC6"/>
    <w:rsid w:val="001D4A68"/>
    <w:rsid w:val="001D7749"/>
    <w:rsid w:val="001E3B38"/>
    <w:rsid w:val="001E6E87"/>
    <w:rsid w:val="00200054"/>
    <w:rsid w:val="002000DE"/>
    <w:rsid w:val="00202EFF"/>
    <w:rsid w:val="0020509F"/>
    <w:rsid w:val="00207A96"/>
    <w:rsid w:val="00210C5C"/>
    <w:rsid w:val="00214A6F"/>
    <w:rsid w:val="00221F1F"/>
    <w:rsid w:val="00223E47"/>
    <w:rsid w:val="0024037E"/>
    <w:rsid w:val="00241D77"/>
    <w:rsid w:val="002509F5"/>
    <w:rsid w:val="002535AA"/>
    <w:rsid w:val="00261CBC"/>
    <w:rsid w:val="00265DE7"/>
    <w:rsid w:val="00270260"/>
    <w:rsid w:val="002722CA"/>
    <w:rsid w:val="002834D3"/>
    <w:rsid w:val="00283ECC"/>
    <w:rsid w:val="002853BF"/>
    <w:rsid w:val="00292528"/>
    <w:rsid w:val="002A01D6"/>
    <w:rsid w:val="002A4778"/>
    <w:rsid w:val="002C1296"/>
    <w:rsid w:val="002C53D1"/>
    <w:rsid w:val="002D6BE1"/>
    <w:rsid w:val="002E1A08"/>
    <w:rsid w:val="002F31F1"/>
    <w:rsid w:val="003024F8"/>
    <w:rsid w:val="00303343"/>
    <w:rsid w:val="00303CAB"/>
    <w:rsid w:val="003042A2"/>
    <w:rsid w:val="00304636"/>
    <w:rsid w:val="00311322"/>
    <w:rsid w:val="00314487"/>
    <w:rsid w:val="00314A5A"/>
    <w:rsid w:val="00322973"/>
    <w:rsid w:val="003325F0"/>
    <w:rsid w:val="00341038"/>
    <w:rsid w:val="00344C30"/>
    <w:rsid w:val="00352E7C"/>
    <w:rsid w:val="00353276"/>
    <w:rsid w:val="00360458"/>
    <w:rsid w:val="00363EB9"/>
    <w:rsid w:val="00366980"/>
    <w:rsid w:val="00370A5D"/>
    <w:rsid w:val="003802E2"/>
    <w:rsid w:val="00382C1A"/>
    <w:rsid w:val="00385E95"/>
    <w:rsid w:val="00385FED"/>
    <w:rsid w:val="0039564A"/>
    <w:rsid w:val="00397B7E"/>
    <w:rsid w:val="003A7269"/>
    <w:rsid w:val="003B285A"/>
    <w:rsid w:val="003C0FB7"/>
    <w:rsid w:val="003C288F"/>
    <w:rsid w:val="003C6D81"/>
    <w:rsid w:val="003D0F80"/>
    <w:rsid w:val="003D2595"/>
    <w:rsid w:val="003E7083"/>
    <w:rsid w:val="003F629F"/>
    <w:rsid w:val="003F79A5"/>
    <w:rsid w:val="00403938"/>
    <w:rsid w:val="00405AA9"/>
    <w:rsid w:val="00413DA3"/>
    <w:rsid w:val="00414171"/>
    <w:rsid w:val="0041787F"/>
    <w:rsid w:val="00423450"/>
    <w:rsid w:val="0042702D"/>
    <w:rsid w:val="00435C81"/>
    <w:rsid w:val="0044060A"/>
    <w:rsid w:val="00440F72"/>
    <w:rsid w:val="00454D51"/>
    <w:rsid w:val="004565AA"/>
    <w:rsid w:val="00456A2C"/>
    <w:rsid w:val="004630DC"/>
    <w:rsid w:val="00474AE0"/>
    <w:rsid w:val="0047796F"/>
    <w:rsid w:val="00482931"/>
    <w:rsid w:val="00495574"/>
    <w:rsid w:val="004A22AF"/>
    <w:rsid w:val="004A44FF"/>
    <w:rsid w:val="004C2C5B"/>
    <w:rsid w:val="004D7214"/>
    <w:rsid w:val="004E2D8F"/>
    <w:rsid w:val="004E5E61"/>
    <w:rsid w:val="004F1410"/>
    <w:rsid w:val="004F4766"/>
    <w:rsid w:val="00500264"/>
    <w:rsid w:val="00504496"/>
    <w:rsid w:val="00510B1E"/>
    <w:rsid w:val="005120A9"/>
    <w:rsid w:val="00517D7C"/>
    <w:rsid w:val="00520646"/>
    <w:rsid w:val="0052176F"/>
    <w:rsid w:val="0052604B"/>
    <w:rsid w:val="0053088D"/>
    <w:rsid w:val="005316F7"/>
    <w:rsid w:val="00534BF6"/>
    <w:rsid w:val="00534D61"/>
    <w:rsid w:val="00537CDE"/>
    <w:rsid w:val="005409FC"/>
    <w:rsid w:val="005563D3"/>
    <w:rsid w:val="00562842"/>
    <w:rsid w:val="00567177"/>
    <w:rsid w:val="00567806"/>
    <w:rsid w:val="00567D4F"/>
    <w:rsid w:val="00575F76"/>
    <w:rsid w:val="005766CE"/>
    <w:rsid w:val="00580586"/>
    <w:rsid w:val="00580F0E"/>
    <w:rsid w:val="00587E1A"/>
    <w:rsid w:val="00591388"/>
    <w:rsid w:val="0059358B"/>
    <w:rsid w:val="005944F9"/>
    <w:rsid w:val="00596428"/>
    <w:rsid w:val="00596CC5"/>
    <w:rsid w:val="005A0ED3"/>
    <w:rsid w:val="005A4D1C"/>
    <w:rsid w:val="005B046D"/>
    <w:rsid w:val="005B33AE"/>
    <w:rsid w:val="005C49D7"/>
    <w:rsid w:val="005C60FB"/>
    <w:rsid w:val="005C7EF5"/>
    <w:rsid w:val="005D1C7F"/>
    <w:rsid w:val="005D2402"/>
    <w:rsid w:val="005D2BF6"/>
    <w:rsid w:val="005D342D"/>
    <w:rsid w:val="005E17A1"/>
    <w:rsid w:val="005E7C53"/>
    <w:rsid w:val="005F0356"/>
    <w:rsid w:val="005F73BC"/>
    <w:rsid w:val="00600923"/>
    <w:rsid w:val="006053FC"/>
    <w:rsid w:val="006067C8"/>
    <w:rsid w:val="00612F3F"/>
    <w:rsid w:val="00620E68"/>
    <w:rsid w:val="00623637"/>
    <w:rsid w:val="006279C6"/>
    <w:rsid w:val="00632435"/>
    <w:rsid w:val="0063332E"/>
    <w:rsid w:val="00644F1D"/>
    <w:rsid w:val="00646B59"/>
    <w:rsid w:val="006604C2"/>
    <w:rsid w:val="00677259"/>
    <w:rsid w:val="006861F5"/>
    <w:rsid w:val="00697FBB"/>
    <w:rsid w:val="006A52BF"/>
    <w:rsid w:val="006A5EAE"/>
    <w:rsid w:val="006B2085"/>
    <w:rsid w:val="006B21B8"/>
    <w:rsid w:val="006B2D4B"/>
    <w:rsid w:val="006B7B58"/>
    <w:rsid w:val="006C36EB"/>
    <w:rsid w:val="006D4B15"/>
    <w:rsid w:val="006D59F7"/>
    <w:rsid w:val="006E5E07"/>
    <w:rsid w:val="006F0434"/>
    <w:rsid w:val="00701D12"/>
    <w:rsid w:val="0070239F"/>
    <w:rsid w:val="0072309C"/>
    <w:rsid w:val="007261CE"/>
    <w:rsid w:val="0072695B"/>
    <w:rsid w:val="0074224C"/>
    <w:rsid w:val="007430E0"/>
    <w:rsid w:val="00750A70"/>
    <w:rsid w:val="00752912"/>
    <w:rsid w:val="007556BE"/>
    <w:rsid w:val="007621CC"/>
    <w:rsid w:val="0076668A"/>
    <w:rsid w:val="00780904"/>
    <w:rsid w:val="007812EE"/>
    <w:rsid w:val="00782854"/>
    <w:rsid w:val="00784C08"/>
    <w:rsid w:val="00785EDF"/>
    <w:rsid w:val="00786A29"/>
    <w:rsid w:val="00795F59"/>
    <w:rsid w:val="007A5027"/>
    <w:rsid w:val="007A5811"/>
    <w:rsid w:val="007B4BD6"/>
    <w:rsid w:val="007C05BC"/>
    <w:rsid w:val="007C0A5B"/>
    <w:rsid w:val="007C6921"/>
    <w:rsid w:val="007D22AB"/>
    <w:rsid w:val="007E221E"/>
    <w:rsid w:val="007E5D71"/>
    <w:rsid w:val="007E71E6"/>
    <w:rsid w:val="007F3C03"/>
    <w:rsid w:val="007F5726"/>
    <w:rsid w:val="00806CE9"/>
    <w:rsid w:val="008168FB"/>
    <w:rsid w:val="00822BA6"/>
    <w:rsid w:val="00836FE4"/>
    <w:rsid w:val="008419E9"/>
    <w:rsid w:val="00844E7A"/>
    <w:rsid w:val="008548FB"/>
    <w:rsid w:val="008623FD"/>
    <w:rsid w:val="00866774"/>
    <w:rsid w:val="00873B97"/>
    <w:rsid w:val="008908CD"/>
    <w:rsid w:val="008A03AD"/>
    <w:rsid w:val="008A5AC9"/>
    <w:rsid w:val="008A62AC"/>
    <w:rsid w:val="008B2206"/>
    <w:rsid w:val="008C255D"/>
    <w:rsid w:val="008C27AE"/>
    <w:rsid w:val="008C576F"/>
    <w:rsid w:val="008D3291"/>
    <w:rsid w:val="008D59AA"/>
    <w:rsid w:val="008D5C15"/>
    <w:rsid w:val="008E145D"/>
    <w:rsid w:val="008E2B56"/>
    <w:rsid w:val="008E69C8"/>
    <w:rsid w:val="008F30B3"/>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206E"/>
    <w:rsid w:val="00973A47"/>
    <w:rsid w:val="00981ED8"/>
    <w:rsid w:val="009822C7"/>
    <w:rsid w:val="00982AA3"/>
    <w:rsid w:val="009857B5"/>
    <w:rsid w:val="009863EF"/>
    <w:rsid w:val="00986A41"/>
    <w:rsid w:val="0098719A"/>
    <w:rsid w:val="00991FF2"/>
    <w:rsid w:val="0099315B"/>
    <w:rsid w:val="00995DD9"/>
    <w:rsid w:val="00995EA8"/>
    <w:rsid w:val="009B4C4A"/>
    <w:rsid w:val="009C1F02"/>
    <w:rsid w:val="009C3783"/>
    <w:rsid w:val="009C4E7E"/>
    <w:rsid w:val="009D6951"/>
    <w:rsid w:val="009D79F1"/>
    <w:rsid w:val="009D7DD1"/>
    <w:rsid w:val="009E006A"/>
    <w:rsid w:val="009E0351"/>
    <w:rsid w:val="009E214B"/>
    <w:rsid w:val="009E53AF"/>
    <w:rsid w:val="009E6EEB"/>
    <w:rsid w:val="009E71D3"/>
    <w:rsid w:val="009F0270"/>
    <w:rsid w:val="009F61FA"/>
    <w:rsid w:val="00A05796"/>
    <w:rsid w:val="00A13CB0"/>
    <w:rsid w:val="00A14FD8"/>
    <w:rsid w:val="00A163D7"/>
    <w:rsid w:val="00A16AAF"/>
    <w:rsid w:val="00A22CA1"/>
    <w:rsid w:val="00A41504"/>
    <w:rsid w:val="00A4478F"/>
    <w:rsid w:val="00A4595D"/>
    <w:rsid w:val="00A51146"/>
    <w:rsid w:val="00A53216"/>
    <w:rsid w:val="00A534E3"/>
    <w:rsid w:val="00A60A0F"/>
    <w:rsid w:val="00A61D3A"/>
    <w:rsid w:val="00A66833"/>
    <w:rsid w:val="00A70DCF"/>
    <w:rsid w:val="00A72437"/>
    <w:rsid w:val="00A73FDF"/>
    <w:rsid w:val="00A824B9"/>
    <w:rsid w:val="00A8289E"/>
    <w:rsid w:val="00A870DD"/>
    <w:rsid w:val="00A96157"/>
    <w:rsid w:val="00A969AF"/>
    <w:rsid w:val="00A9729E"/>
    <w:rsid w:val="00AA1822"/>
    <w:rsid w:val="00AA1F69"/>
    <w:rsid w:val="00AA2E0F"/>
    <w:rsid w:val="00AB348F"/>
    <w:rsid w:val="00AB37D4"/>
    <w:rsid w:val="00AB4215"/>
    <w:rsid w:val="00AB7D36"/>
    <w:rsid w:val="00AC1390"/>
    <w:rsid w:val="00AC4663"/>
    <w:rsid w:val="00AD36B1"/>
    <w:rsid w:val="00AE1DD2"/>
    <w:rsid w:val="00AE2427"/>
    <w:rsid w:val="00AE4106"/>
    <w:rsid w:val="00B038DC"/>
    <w:rsid w:val="00B10E11"/>
    <w:rsid w:val="00B12138"/>
    <w:rsid w:val="00B128E7"/>
    <w:rsid w:val="00B15B8A"/>
    <w:rsid w:val="00B17749"/>
    <w:rsid w:val="00B17AE9"/>
    <w:rsid w:val="00B17C05"/>
    <w:rsid w:val="00B20334"/>
    <w:rsid w:val="00B20819"/>
    <w:rsid w:val="00B225B9"/>
    <w:rsid w:val="00B22680"/>
    <w:rsid w:val="00B24AB1"/>
    <w:rsid w:val="00B33ECB"/>
    <w:rsid w:val="00B36BD9"/>
    <w:rsid w:val="00B41A4C"/>
    <w:rsid w:val="00B43095"/>
    <w:rsid w:val="00B446CA"/>
    <w:rsid w:val="00B50702"/>
    <w:rsid w:val="00B5093C"/>
    <w:rsid w:val="00B54356"/>
    <w:rsid w:val="00B55FE5"/>
    <w:rsid w:val="00B603D8"/>
    <w:rsid w:val="00B62917"/>
    <w:rsid w:val="00B6697F"/>
    <w:rsid w:val="00B74609"/>
    <w:rsid w:val="00B752B2"/>
    <w:rsid w:val="00B80E39"/>
    <w:rsid w:val="00B824A5"/>
    <w:rsid w:val="00B8588F"/>
    <w:rsid w:val="00B858F1"/>
    <w:rsid w:val="00B8684C"/>
    <w:rsid w:val="00B87678"/>
    <w:rsid w:val="00B9541D"/>
    <w:rsid w:val="00B96F1C"/>
    <w:rsid w:val="00BA2946"/>
    <w:rsid w:val="00BA5A2D"/>
    <w:rsid w:val="00BA5B8F"/>
    <w:rsid w:val="00BB2B54"/>
    <w:rsid w:val="00BC3CA1"/>
    <w:rsid w:val="00BC49E5"/>
    <w:rsid w:val="00BC6DB1"/>
    <w:rsid w:val="00BD3194"/>
    <w:rsid w:val="00BD416A"/>
    <w:rsid w:val="00BD5FA8"/>
    <w:rsid w:val="00BE23E5"/>
    <w:rsid w:val="00BE31E6"/>
    <w:rsid w:val="00BF757E"/>
    <w:rsid w:val="00BF7C0E"/>
    <w:rsid w:val="00BF7F5A"/>
    <w:rsid w:val="00C17719"/>
    <w:rsid w:val="00C20730"/>
    <w:rsid w:val="00C2470A"/>
    <w:rsid w:val="00C32FD5"/>
    <w:rsid w:val="00C335D8"/>
    <w:rsid w:val="00C50E12"/>
    <w:rsid w:val="00C54491"/>
    <w:rsid w:val="00C65984"/>
    <w:rsid w:val="00C71B43"/>
    <w:rsid w:val="00C74D8F"/>
    <w:rsid w:val="00C751A9"/>
    <w:rsid w:val="00C766DD"/>
    <w:rsid w:val="00C76BDF"/>
    <w:rsid w:val="00C775CE"/>
    <w:rsid w:val="00C8030E"/>
    <w:rsid w:val="00C91697"/>
    <w:rsid w:val="00C920FF"/>
    <w:rsid w:val="00C92EAA"/>
    <w:rsid w:val="00CA148F"/>
    <w:rsid w:val="00CA29F9"/>
    <w:rsid w:val="00CA6BC7"/>
    <w:rsid w:val="00CB6B73"/>
    <w:rsid w:val="00CC218D"/>
    <w:rsid w:val="00CC6334"/>
    <w:rsid w:val="00CC677A"/>
    <w:rsid w:val="00CD008E"/>
    <w:rsid w:val="00CD6EDC"/>
    <w:rsid w:val="00CE2D1F"/>
    <w:rsid w:val="00CF1561"/>
    <w:rsid w:val="00CF1A40"/>
    <w:rsid w:val="00CF1CA8"/>
    <w:rsid w:val="00CF36EF"/>
    <w:rsid w:val="00CF4AE2"/>
    <w:rsid w:val="00D10037"/>
    <w:rsid w:val="00D1110F"/>
    <w:rsid w:val="00D15B10"/>
    <w:rsid w:val="00D20969"/>
    <w:rsid w:val="00D23E20"/>
    <w:rsid w:val="00D30FA6"/>
    <w:rsid w:val="00D32842"/>
    <w:rsid w:val="00D33BE8"/>
    <w:rsid w:val="00D407EB"/>
    <w:rsid w:val="00D454AB"/>
    <w:rsid w:val="00D536AB"/>
    <w:rsid w:val="00D54E0C"/>
    <w:rsid w:val="00D5537A"/>
    <w:rsid w:val="00D64109"/>
    <w:rsid w:val="00D657A5"/>
    <w:rsid w:val="00D71136"/>
    <w:rsid w:val="00D7755A"/>
    <w:rsid w:val="00D77F36"/>
    <w:rsid w:val="00D82656"/>
    <w:rsid w:val="00D9057D"/>
    <w:rsid w:val="00D944B6"/>
    <w:rsid w:val="00D97DA8"/>
    <w:rsid w:val="00DA026E"/>
    <w:rsid w:val="00DA4D27"/>
    <w:rsid w:val="00DA576E"/>
    <w:rsid w:val="00DB0A86"/>
    <w:rsid w:val="00DB57B7"/>
    <w:rsid w:val="00DC33CF"/>
    <w:rsid w:val="00DC3415"/>
    <w:rsid w:val="00DD0CEE"/>
    <w:rsid w:val="00DD22E8"/>
    <w:rsid w:val="00DD2ACE"/>
    <w:rsid w:val="00DD3DE6"/>
    <w:rsid w:val="00DE4534"/>
    <w:rsid w:val="00DE773D"/>
    <w:rsid w:val="00DF3D3A"/>
    <w:rsid w:val="00DF4228"/>
    <w:rsid w:val="00E02E24"/>
    <w:rsid w:val="00E06670"/>
    <w:rsid w:val="00E32019"/>
    <w:rsid w:val="00E47752"/>
    <w:rsid w:val="00E53030"/>
    <w:rsid w:val="00E56652"/>
    <w:rsid w:val="00E62C9E"/>
    <w:rsid w:val="00E63369"/>
    <w:rsid w:val="00E63569"/>
    <w:rsid w:val="00E63CBD"/>
    <w:rsid w:val="00E80756"/>
    <w:rsid w:val="00E81F96"/>
    <w:rsid w:val="00E8302B"/>
    <w:rsid w:val="00E83E34"/>
    <w:rsid w:val="00E847A3"/>
    <w:rsid w:val="00E84F8C"/>
    <w:rsid w:val="00E85360"/>
    <w:rsid w:val="00E85641"/>
    <w:rsid w:val="00E85DA4"/>
    <w:rsid w:val="00E862B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24BC"/>
    <w:rsid w:val="00F0343C"/>
    <w:rsid w:val="00F04CE5"/>
    <w:rsid w:val="00F13514"/>
    <w:rsid w:val="00F1360F"/>
    <w:rsid w:val="00F16AA8"/>
    <w:rsid w:val="00F21791"/>
    <w:rsid w:val="00F22EE1"/>
    <w:rsid w:val="00F3226A"/>
    <w:rsid w:val="00F33DB0"/>
    <w:rsid w:val="00F36222"/>
    <w:rsid w:val="00F45DB8"/>
    <w:rsid w:val="00F54D29"/>
    <w:rsid w:val="00F55F28"/>
    <w:rsid w:val="00F62BCD"/>
    <w:rsid w:val="00F66130"/>
    <w:rsid w:val="00F72395"/>
    <w:rsid w:val="00F74B77"/>
    <w:rsid w:val="00F764FE"/>
    <w:rsid w:val="00F80625"/>
    <w:rsid w:val="00F827B6"/>
    <w:rsid w:val="00F86265"/>
    <w:rsid w:val="00F92BE5"/>
    <w:rsid w:val="00FA0574"/>
    <w:rsid w:val="00FA689E"/>
    <w:rsid w:val="00FB40F7"/>
    <w:rsid w:val="00FB4FA5"/>
    <w:rsid w:val="00FB68D3"/>
    <w:rsid w:val="00FC4B75"/>
    <w:rsid w:val="00FE7554"/>
    <w:rsid w:val="00FF17FE"/>
    <w:rsid w:val="00FF24BC"/>
    <w:rsid w:val="011F3ABA"/>
    <w:rsid w:val="01A653AB"/>
    <w:rsid w:val="01B72D39"/>
    <w:rsid w:val="023A0DE1"/>
    <w:rsid w:val="034E5759"/>
    <w:rsid w:val="03CA501F"/>
    <w:rsid w:val="04276F58"/>
    <w:rsid w:val="048A698E"/>
    <w:rsid w:val="051F0BAA"/>
    <w:rsid w:val="05AE12D1"/>
    <w:rsid w:val="08807DC0"/>
    <w:rsid w:val="0975046F"/>
    <w:rsid w:val="09972933"/>
    <w:rsid w:val="09C03B07"/>
    <w:rsid w:val="09D52C60"/>
    <w:rsid w:val="0A873492"/>
    <w:rsid w:val="0B2C354F"/>
    <w:rsid w:val="0B2E4DAA"/>
    <w:rsid w:val="0CD22E44"/>
    <w:rsid w:val="0D617DE3"/>
    <w:rsid w:val="0DD0089A"/>
    <w:rsid w:val="0DD04666"/>
    <w:rsid w:val="0DD71DDF"/>
    <w:rsid w:val="0DE52D71"/>
    <w:rsid w:val="0E4D4EA6"/>
    <w:rsid w:val="0F41270C"/>
    <w:rsid w:val="0FAA5FCB"/>
    <w:rsid w:val="0FE8038D"/>
    <w:rsid w:val="104C6824"/>
    <w:rsid w:val="109B5445"/>
    <w:rsid w:val="10D97CD5"/>
    <w:rsid w:val="10ED1476"/>
    <w:rsid w:val="10FB3693"/>
    <w:rsid w:val="12135469"/>
    <w:rsid w:val="124315DA"/>
    <w:rsid w:val="145E16ED"/>
    <w:rsid w:val="149C7544"/>
    <w:rsid w:val="14E15863"/>
    <w:rsid w:val="162776F9"/>
    <w:rsid w:val="162858D7"/>
    <w:rsid w:val="16A75D23"/>
    <w:rsid w:val="16B014D8"/>
    <w:rsid w:val="19801636"/>
    <w:rsid w:val="1A0C255E"/>
    <w:rsid w:val="1B1B2DCE"/>
    <w:rsid w:val="1BFD08D4"/>
    <w:rsid w:val="1D0165EA"/>
    <w:rsid w:val="1DFB0471"/>
    <w:rsid w:val="1E5365E3"/>
    <w:rsid w:val="1EF23289"/>
    <w:rsid w:val="1F274302"/>
    <w:rsid w:val="1F5D746C"/>
    <w:rsid w:val="1FC94C0B"/>
    <w:rsid w:val="2079293B"/>
    <w:rsid w:val="20803CC9"/>
    <w:rsid w:val="20F425EE"/>
    <w:rsid w:val="213F1567"/>
    <w:rsid w:val="21BF3B5D"/>
    <w:rsid w:val="228965CC"/>
    <w:rsid w:val="2426228E"/>
    <w:rsid w:val="252D49DD"/>
    <w:rsid w:val="25CD5C03"/>
    <w:rsid w:val="25FA00A6"/>
    <w:rsid w:val="272356CA"/>
    <w:rsid w:val="27471C24"/>
    <w:rsid w:val="278E4F1E"/>
    <w:rsid w:val="282C57E7"/>
    <w:rsid w:val="28887BBF"/>
    <w:rsid w:val="28C8725C"/>
    <w:rsid w:val="29C6608A"/>
    <w:rsid w:val="2BAF24A8"/>
    <w:rsid w:val="305A18DA"/>
    <w:rsid w:val="313A1A4C"/>
    <w:rsid w:val="313F6476"/>
    <w:rsid w:val="317908E2"/>
    <w:rsid w:val="32194889"/>
    <w:rsid w:val="322555EA"/>
    <w:rsid w:val="330469DC"/>
    <w:rsid w:val="339834F5"/>
    <w:rsid w:val="339B55AD"/>
    <w:rsid w:val="340003BA"/>
    <w:rsid w:val="370945C1"/>
    <w:rsid w:val="3AA77129"/>
    <w:rsid w:val="3AAC289A"/>
    <w:rsid w:val="3AD11A9D"/>
    <w:rsid w:val="3B1BEA99"/>
    <w:rsid w:val="3C1507B4"/>
    <w:rsid w:val="3C1D6069"/>
    <w:rsid w:val="3CDD2778"/>
    <w:rsid w:val="3E2B7643"/>
    <w:rsid w:val="3ED23E32"/>
    <w:rsid w:val="40D5220D"/>
    <w:rsid w:val="42200080"/>
    <w:rsid w:val="43337768"/>
    <w:rsid w:val="439A6E35"/>
    <w:rsid w:val="446E63AB"/>
    <w:rsid w:val="45B93656"/>
    <w:rsid w:val="461940F5"/>
    <w:rsid w:val="46406C9A"/>
    <w:rsid w:val="46A071B9"/>
    <w:rsid w:val="46B75D3F"/>
    <w:rsid w:val="48480CC1"/>
    <w:rsid w:val="488C513A"/>
    <w:rsid w:val="48965ED0"/>
    <w:rsid w:val="4948541D"/>
    <w:rsid w:val="49951CE4"/>
    <w:rsid w:val="499C52CB"/>
    <w:rsid w:val="49DF0FCF"/>
    <w:rsid w:val="49F36ACE"/>
    <w:rsid w:val="4A201EF6"/>
    <w:rsid w:val="4A357967"/>
    <w:rsid w:val="4C1F2800"/>
    <w:rsid w:val="4CB30DFF"/>
    <w:rsid w:val="4D85268B"/>
    <w:rsid w:val="51275918"/>
    <w:rsid w:val="51D774AB"/>
    <w:rsid w:val="521D79C2"/>
    <w:rsid w:val="526606C2"/>
    <w:rsid w:val="52A907F9"/>
    <w:rsid w:val="530D5254"/>
    <w:rsid w:val="54F00B42"/>
    <w:rsid w:val="551663CF"/>
    <w:rsid w:val="556C3294"/>
    <w:rsid w:val="56533E33"/>
    <w:rsid w:val="56F32878"/>
    <w:rsid w:val="576553EC"/>
    <w:rsid w:val="57F1209E"/>
    <w:rsid w:val="58354DBE"/>
    <w:rsid w:val="589436CF"/>
    <w:rsid w:val="58C056B8"/>
    <w:rsid w:val="5ABE78FA"/>
    <w:rsid w:val="5AD72AAD"/>
    <w:rsid w:val="5B4D1163"/>
    <w:rsid w:val="5C16336B"/>
    <w:rsid w:val="5C8E7193"/>
    <w:rsid w:val="5E7E6D93"/>
    <w:rsid w:val="5E987E55"/>
    <w:rsid w:val="5F5513E2"/>
    <w:rsid w:val="5FCD662E"/>
    <w:rsid w:val="60822B6A"/>
    <w:rsid w:val="630B2DD9"/>
    <w:rsid w:val="631F7C8D"/>
    <w:rsid w:val="63DE4ECC"/>
    <w:rsid w:val="645C5585"/>
    <w:rsid w:val="646B597A"/>
    <w:rsid w:val="647A167F"/>
    <w:rsid w:val="648B3FB8"/>
    <w:rsid w:val="64A86918"/>
    <w:rsid w:val="6523039D"/>
    <w:rsid w:val="65554CF2"/>
    <w:rsid w:val="656B05E4"/>
    <w:rsid w:val="6686712D"/>
    <w:rsid w:val="6692441C"/>
    <w:rsid w:val="67662C04"/>
    <w:rsid w:val="6787544C"/>
    <w:rsid w:val="67D07485"/>
    <w:rsid w:val="698A66BE"/>
    <w:rsid w:val="6A5E4559"/>
    <w:rsid w:val="6AD472F2"/>
    <w:rsid w:val="6D1D4D2C"/>
    <w:rsid w:val="6DC93334"/>
    <w:rsid w:val="6E511DCE"/>
    <w:rsid w:val="6EB21F32"/>
    <w:rsid w:val="6F4F022A"/>
    <w:rsid w:val="704837AC"/>
    <w:rsid w:val="70B54896"/>
    <w:rsid w:val="712A11B9"/>
    <w:rsid w:val="712D16A4"/>
    <w:rsid w:val="718710C4"/>
    <w:rsid w:val="73955FE3"/>
    <w:rsid w:val="73B0538E"/>
    <w:rsid w:val="74EF0832"/>
    <w:rsid w:val="75CA4C66"/>
    <w:rsid w:val="768C7E47"/>
    <w:rsid w:val="76B16AD4"/>
    <w:rsid w:val="76F3769F"/>
    <w:rsid w:val="774F263D"/>
    <w:rsid w:val="788F1E71"/>
    <w:rsid w:val="7B413328"/>
    <w:rsid w:val="7BCD092E"/>
    <w:rsid w:val="7BD77067"/>
    <w:rsid w:val="7C45009D"/>
    <w:rsid w:val="7C902574"/>
    <w:rsid w:val="7CF356AE"/>
    <w:rsid w:val="7DC511EB"/>
    <w:rsid w:val="7E3F3BE5"/>
    <w:rsid w:val="7EA3483F"/>
    <w:rsid w:val="7EB26F07"/>
    <w:rsid w:val="7FEBEB7F"/>
    <w:rsid w:val="7FFFF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EB074"/>
  <w15:docId w15:val="{B2623046-C8EE-4EE4-9616-45B7336C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uiPriority="99" w:qFormat="1"/>
    <w:lsdException w:name="Default Paragraph Font" w:uiPriority="1" w:unhideWhenUsed="1" w:qFormat="1"/>
    <w:lsdException w:name="Body Text" w:qFormat="1"/>
    <w:lsdException w:name="Subtitle" w:qFormat="1"/>
    <w:lsdException w:name="Body Text Indent 2" w:uiPriority="99" w:unhideWhenUsed="1"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utoRedefine/>
    <w:qFormat/>
    <w:rsid w:val="00632435"/>
    <w:pPr>
      <w:widowControl w:val="0"/>
      <w:spacing w:line="360" w:lineRule="auto"/>
      <w:ind w:firstLineChars="200" w:firstLine="480"/>
    </w:pPr>
    <w:rPr>
      <w:kern w:val="2"/>
      <w:sz w:val="24"/>
      <w:szCs w:val="24"/>
      <w:lang w:val="zh-CN"/>
    </w:rPr>
  </w:style>
  <w:style w:type="paragraph" w:styleId="1">
    <w:name w:val="heading 1"/>
    <w:basedOn w:val="a1"/>
    <w:next w:val="a1"/>
    <w:link w:val="10"/>
    <w:autoRedefine/>
    <w:qFormat/>
    <w:rsid w:val="00A41504"/>
    <w:pPr>
      <w:keepNext/>
      <w:keepLines/>
      <w:numPr>
        <w:numId w:val="1"/>
      </w:numPr>
      <w:spacing w:before="340" w:after="330" w:line="578" w:lineRule="auto"/>
      <w:outlineLvl w:val="0"/>
    </w:pPr>
    <w:rPr>
      <w:b/>
      <w:bCs/>
      <w:kern w:val="44"/>
      <w:sz w:val="32"/>
      <w:szCs w:val="44"/>
    </w:rPr>
  </w:style>
  <w:style w:type="paragraph" w:styleId="2">
    <w:name w:val="heading 2"/>
    <w:basedOn w:val="a1"/>
    <w:next w:val="a1"/>
    <w:link w:val="20"/>
    <w:autoRedefine/>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autoRedefine/>
    <w:qFormat/>
    <w:pPr>
      <w:keepNext/>
      <w:keepLines/>
      <w:spacing w:before="260" w:after="260" w:line="416" w:lineRule="auto"/>
      <w:outlineLvl w:val="2"/>
    </w:pPr>
    <w:rPr>
      <w:b/>
      <w:bCs/>
      <w:sz w:val="30"/>
      <w:szCs w:val="30"/>
    </w:rPr>
  </w:style>
  <w:style w:type="paragraph" w:styleId="4">
    <w:name w:val="heading 4"/>
    <w:basedOn w:val="a1"/>
    <w:next w:val="a1"/>
    <w:link w:val="40"/>
    <w:autoRedefine/>
    <w:qFormat/>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autoRedefine/>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autoRedefine/>
    <w:qFormat/>
    <w:pPr>
      <w:keepNext/>
      <w:keepLines/>
      <w:numPr>
        <w:ilvl w:val="5"/>
        <w:numId w:val="1"/>
      </w:numPr>
      <w:spacing w:before="240" w:after="64" w:line="320" w:lineRule="auto"/>
      <w:outlineLvl w:val="5"/>
    </w:pPr>
    <w:rPr>
      <w:rFonts w:ascii="等线 Light" w:eastAsia="等线 Light" w:hAnsi="等线 Light"/>
      <w:b/>
      <w:bCs/>
    </w:rPr>
  </w:style>
  <w:style w:type="paragraph" w:styleId="7">
    <w:name w:val="heading 7"/>
    <w:basedOn w:val="a1"/>
    <w:next w:val="a1"/>
    <w:link w:val="70"/>
    <w:autoRedefine/>
    <w:qFormat/>
    <w:pPr>
      <w:keepNext/>
      <w:keepLines/>
      <w:numPr>
        <w:ilvl w:val="6"/>
        <w:numId w:val="1"/>
      </w:numPr>
      <w:spacing w:before="240" w:after="64" w:line="320" w:lineRule="auto"/>
      <w:outlineLvl w:val="6"/>
    </w:pPr>
    <w:rPr>
      <w:b/>
      <w:bCs/>
    </w:rPr>
  </w:style>
  <w:style w:type="paragraph" w:styleId="8">
    <w:name w:val="heading 8"/>
    <w:basedOn w:val="a1"/>
    <w:next w:val="a1"/>
    <w:link w:val="80"/>
    <w:autoRedefine/>
    <w:qFormat/>
    <w:pPr>
      <w:keepNext/>
      <w:keepLines/>
      <w:numPr>
        <w:ilvl w:val="7"/>
        <w:numId w:val="1"/>
      </w:numPr>
      <w:spacing w:before="240" w:after="64" w:line="320" w:lineRule="auto"/>
      <w:outlineLvl w:val="7"/>
    </w:pPr>
    <w:rPr>
      <w:rFonts w:ascii="等线 Light" w:eastAsia="等线 Light" w:hAnsi="等线 Light"/>
    </w:rPr>
  </w:style>
  <w:style w:type="paragraph" w:styleId="9">
    <w:name w:val="heading 9"/>
    <w:basedOn w:val="a1"/>
    <w:next w:val="a1"/>
    <w:link w:val="90"/>
    <w:autoRedefine/>
    <w:qFormat/>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autoRedefine/>
    <w:uiPriority w:val="99"/>
    <w:qFormat/>
    <w:pPr>
      <w:spacing w:beforeLines="50" w:before="120"/>
      <w:ind w:firstLine="512"/>
    </w:pPr>
    <w:rPr>
      <w:spacing w:val="8"/>
      <w:szCs w:val="20"/>
    </w:rPr>
  </w:style>
  <w:style w:type="paragraph" w:styleId="a7">
    <w:name w:val="annotation text"/>
    <w:basedOn w:val="a1"/>
    <w:link w:val="11"/>
    <w:autoRedefine/>
    <w:unhideWhenUsed/>
    <w:qFormat/>
    <w:rPr>
      <w:kern w:val="0"/>
      <w:sz w:val="20"/>
    </w:rPr>
  </w:style>
  <w:style w:type="paragraph" w:styleId="a8">
    <w:name w:val="Body Text"/>
    <w:basedOn w:val="a1"/>
    <w:next w:val="a9"/>
    <w:link w:val="aa"/>
    <w:autoRedefine/>
    <w:qFormat/>
    <w:pPr>
      <w:spacing w:after="120"/>
    </w:pPr>
  </w:style>
  <w:style w:type="paragraph" w:styleId="a9">
    <w:name w:val="Quote"/>
    <w:next w:val="a1"/>
    <w:link w:val="ab"/>
    <w:autoRedefine/>
    <w:qFormat/>
    <w:pPr>
      <w:wordWrap w:val="0"/>
      <w:spacing w:before="200" w:after="160"/>
      <w:ind w:left="864" w:right="864"/>
      <w:jc w:val="center"/>
    </w:pPr>
    <w:rPr>
      <w:rFonts w:ascii="Calibri" w:hAnsi="Calibri"/>
      <w:i/>
      <w:sz w:val="21"/>
    </w:rPr>
  </w:style>
  <w:style w:type="paragraph" w:styleId="ac">
    <w:name w:val="Plain Text"/>
    <w:basedOn w:val="a1"/>
    <w:link w:val="ad"/>
    <w:autoRedefine/>
    <w:qFormat/>
    <w:rsid w:val="00BA2946"/>
    <w:pPr>
      <w:ind w:firstLineChars="0" w:firstLine="0"/>
    </w:pPr>
    <w:rPr>
      <w:rFonts w:ascii="宋体" w:hAnsi="宋体"/>
      <w:b/>
      <w:sz w:val="21"/>
      <w:szCs w:val="21"/>
    </w:rPr>
  </w:style>
  <w:style w:type="paragraph" w:styleId="21">
    <w:name w:val="Body Text Indent 2"/>
    <w:basedOn w:val="a1"/>
    <w:autoRedefine/>
    <w:uiPriority w:val="99"/>
    <w:unhideWhenUsed/>
    <w:qFormat/>
    <w:pPr>
      <w:spacing w:after="120" w:line="480" w:lineRule="auto"/>
      <w:ind w:leftChars="200" w:left="420"/>
    </w:pPr>
  </w:style>
  <w:style w:type="paragraph" w:styleId="ae">
    <w:name w:val="Balloon Text"/>
    <w:basedOn w:val="a1"/>
    <w:link w:val="af"/>
    <w:autoRedefine/>
    <w:qFormat/>
    <w:rPr>
      <w:sz w:val="18"/>
      <w:szCs w:val="18"/>
    </w:rPr>
  </w:style>
  <w:style w:type="paragraph" w:styleId="af0">
    <w:name w:val="footer"/>
    <w:basedOn w:val="a1"/>
    <w:link w:val="12"/>
    <w:autoRedefine/>
    <w:qFormat/>
    <w:rsid w:val="00BA2946"/>
    <w:pPr>
      <w:tabs>
        <w:tab w:val="center" w:pos="4153"/>
        <w:tab w:val="right" w:pos="8306"/>
      </w:tabs>
      <w:snapToGrid w:val="0"/>
      <w:jc w:val="center"/>
    </w:pPr>
    <w:rPr>
      <w:noProof/>
    </w:rPr>
  </w:style>
  <w:style w:type="paragraph" w:styleId="af1">
    <w:name w:val="header"/>
    <w:basedOn w:val="a1"/>
    <w:link w:val="af2"/>
    <w:autoRedefine/>
    <w:qFormat/>
    <w:pPr>
      <w:pBdr>
        <w:bottom w:val="single" w:sz="6" w:space="1" w:color="auto"/>
      </w:pBdr>
      <w:tabs>
        <w:tab w:val="center" w:pos="4153"/>
        <w:tab w:val="right" w:pos="8306"/>
      </w:tabs>
      <w:snapToGrid w:val="0"/>
    </w:pPr>
    <w:rPr>
      <w:sz w:val="18"/>
      <w:szCs w:val="18"/>
    </w:rPr>
  </w:style>
  <w:style w:type="paragraph" w:styleId="af3">
    <w:name w:val="Subtitle"/>
    <w:basedOn w:val="a1"/>
    <w:next w:val="a1"/>
    <w:link w:val="af4"/>
    <w:autoRedefine/>
    <w:qFormat/>
    <w:pPr>
      <w:spacing w:beforeLines="50" w:before="240" w:after="60" w:line="312" w:lineRule="auto"/>
      <w:ind w:firstLine="200"/>
      <w:outlineLvl w:val="1"/>
    </w:pPr>
    <w:rPr>
      <w:rFonts w:ascii="Cambria" w:hAnsi="Cambria"/>
      <w:b/>
      <w:bCs/>
      <w:kern w:val="28"/>
      <w:sz w:val="32"/>
      <w:szCs w:val="32"/>
      <w:lang w:eastAsia="en-US"/>
    </w:rPr>
  </w:style>
  <w:style w:type="paragraph" w:styleId="af5">
    <w:name w:val="Normal (Web)"/>
    <w:basedOn w:val="a1"/>
    <w:autoRedefine/>
    <w:uiPriority w:val="99"/>
    <w:unhideWhenUsed/>
    <w:qFormat/>
    <w:pPr>
      <w:widowControl/>
      <w:spacing w:before="100" w:beforeAutospacing="1" w:after="100" w:afterAutospacing="1"/>
    </w:pPr>
    <w:rPr>
      <w:rFonts w:ascii="宋体" w:hAnsi="宋体" w:cs="宋体"/>
      <w:kern w:val="0"/>
    </w:rPr>
  </w:style>
  <w:style w:type="paragraph" w:styleId="af6">
    <w:name w:val="Title"/>
    <w:basedOn w:val="a1"/>
    <w:autoRedefine/>
    <w:uiPriority w:val="99"/>
    <w:qFormat/>
    <w:pPr>
      <w:spacing w:before="240" w:after="60"/>
      <w:outlineLvl w:val="0"/>
    </w:pPr>
    <w:rPr>
      <w:rFonts w:ascii="Arial" w:hAnsi="Arial" w:cs="Arial"/>
      <w:b/>
      <w:bCs/>
      <w:sz w:val="32"/>
      <w:szCs w:val="32"/>
    </w:rPr>
  </w:style>
  <w:style w:type="table" w:styleId="af7">
    <w:name w:val="Table Grid"/>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autoRedefine/>
    <w:qFormat/>
    <w:rPr>
      <w:color w:val="0563C1"/>
      <w:u w:val="single"/>
    </w:rPr>
  </w:style>
  <w:style w:type="character" w:styleId="af9">
    <w:name w:val="annotation reference"/>
    <w:autoRedefine/>
    <w:uiPriority w:val="99"/>
    <w:unhideWhenUsed/>
    <w:qFormat/>
    <w:rPr>
      <w:sz w:val="21"/>
      <w:szCs w:val="21"/>
    </w:rPr>
  </w:style>
  <w:style w:type="character" w:customStyle="1" w:styleId="10">
    <w:name w:val="标题 1 字符"/>
    <w:link w:val="1"/>
    <w:autoRedefine/>
    <w:qFormat/>
    <w:rsid w:val="00A41504"/>
    <w:rPr>
      <w:b/>
      <w:bCs/>
      <w:kern w:val="44"/>
      <w:sz w:val="32"/>
      <w:szCs w:val="44"/>
      <w:lang w:val="zh-CN"/>
    </w:rPr>
  </w:style>
  <w:style w:type="character" w:customStyle="1" w:styleId="20">
    <w:name w:val="标题 2 字符"/>
    <w:link w:val="2"/>
    <w:autoRedefine/>
    <w:qFormat/>
    <w:rPr>
      <w:rFonts w:ascii="等线 Light" w:eastAsia="等线 Light" w:hAnsi="等线 Light" w:cs="Times New Roman"/>
      <w:b/>
      <w:bCs/>
      <w:kern w:val="2"/>
      <w:sz w:val="32"/>
      <w:szCs w:val="32"/>
    </w:rPr>
  </w:style>
  <w:style w:type="character" w:customStyle="1" w:styleId="30">
    <w:name w:val="标题 3 字符"/>
    <w:link w:val="3"/>
    <w:autoRedefine/>
    <w:qFormat/>
    <w:rPr>
      <w:b/>
      <w:bCs/>
      <w:kern w:val="2"/>
      <w:sz w:val="30"/>
      <w:szCs w:val="30"/>
    </w:rPr>
  </w:style>
  <w:style w:type="character" w:customStyle="1" w:styleId="40">
    <w:name w:val="标题 4 字符"/>
    <w:link w:val="4"/>
    <w:autoRedefine/>
    <w:qFormat/>
    <w:rPr>
      <w:rFonts w:ascii="宋体" w:hAnsi="宋体"/>
      <w:b/>
      <w:bCs/>
      <w:kern w:val="2"/>
      <w:sz w:val="28"/>
      <w:szCs w:val="28"/>
    </w:rPr>
  </w:style>
  <w:style w:type="character" w:customStyle="1" w:styleId="51">
    <w:name w:val="标题 5 字符"/>
    <w:link w:val="5"/>
    <w:autoRedefine/>
    <w:qFormat/>
    <w:rPr>
      <w:b/>
      <w:bCs/>
      <w:kern w:val="2"/>
      <w:sz w:val="28"/>
      <w:szCs w:val="28"/>
    </w:rPr>
  </w:style>
  <w:style w:type="character" w:customStyle="1" w:styleId="61">
    <w:name w:val="标题 6 字符"/>
    <w:link w:val="6"/>
    <w:autoRedefine/>
    <w:semiHidden/>
    <w:qFormat/>
    <w:rPr>
      <w:rFonts w:ascii="等线 Light" w:eastAsia="等线 Light" w:hAnsi="等线 Light"/>
      <w:b/>
      <w:bCs/>
      <w:kern w:val="2"/>
      <w:sz w:val="24"/>
      <w:szCs w:val="24"/>
    </w:rPr>
  </w:style>
  <w:style w:type="character" w:customStyle="1" w:styleId="70">
    <w:name w:val="标题 7 字符"/>
    <w:link w:val="7"/>
    <w:autoRedefine/>
    <w:semiHidden/>
    <w:qFormat/>
    <w:rPr>
      <w:b/>
      <w:bCs/>
      <w:kern w:val="2"/>
      <w:sz w:val="24"/>
      <w:szCs w:val="24"/>
    </w:rPr>
  </w:style>
  <w:style w:type="character" w:customStyle="1" w:styleId="80">
    <w:name w:val="标题 8 字符"/>
    <w:link w:val="8"/>
    <w:autoRedefine/>
    <w:semiHidden/>
    <w:qFormat/>
    <w:rPr>
      <w:rFonts w:ascii="等线 Light" w:eastAsia="等线 Light" w:hAnsi="等线 Light"/>
      <w:kern w:val="2"/>
      <w:sz w:val="24"/>
      <w:szCs w:val="24"/>
    </w:rPr>
  </w:style>
  <w:style w:type="character" w:customStyle="1" w:styleId="90">
    <w:name w:val="标题 9 字符"/>
    <w:link w:val="9"/>
    <w:autoRedefine/>
    <w:semiHidden/>
    <w:qFormat/>
    <w:rPr>
      <w:rFonts w:ascii="等线 Light" w:eastAsia="等线 Light" w:hAnsi="等线 Light"/>
      <w:kern w:val="2"/>
      <w:sz w:val="21"/>
      <w:szCs w:val="21"/>
    </w:rPr>
  </w:style>
  <w:style w:type="character" w:customStyle="1" w:styleId="a6">
    <w:name w:val="正文缩进 字符"/>
    <w:link w:val="a5"/>
    <w:autoRedefine/>
    <w:uiPriority w:val="99"/>
    <w:qFormat/>
    <w:rPr>
      <w:spacing w:val="8"/>
      <w:kern w:val="2"/>
      <w:sz w:val="24"/>
      <w:lang w:val="en-US" w:eastAsia="zh-CN"/>
    </w:rPr>
  </w:style>
  <w:style w:type="character" w:customStyle="1" w:styleId="11">
    <w:name w:val="批注文字 字符1"/>
    <w:link w:val="a7"/>
    <w:autoRedefine/>
    <w:qFormat/>
    <w:rPr>
      <w:szCs w:val="24"/>
    </w:rPr>
  </w:style>
  <w:style w:type="character" w:customStyle="1" w:styleId="aa">
    <w:name w:val="正文文本 字符"/>
    <w:link w:val="a8"/>
    <w:autoRedefine/>
    <w:qFormat/>
    <w:rPr>
      <w:kern w:val="2"/>
      <w:sz w:val="21"/>
      <w:szCs w:val="24"/>
    </w:rPr>
  </w:style>
  <w:style w:type="character" w:customStyle="1" w:styleId="ab">
    <w:name w:val="引用 字符"/>
    <w:link w:val="a9"/>
    <w:autoRedefine/>
    <w:qFormat/>
    <w:rPr>
      <w:rFonts w:ascii="Calibri" w:hAnsi="Calibri"/>
      <w:i/>
      <w:sz w:val="21"/>
    </w:rPr>
  </w:style>
  <w:style w:type="character" w:customStyle="1" w:styleId="ad">
    <w:name w:val="纯文本 字符"/>
    <w:link w:val="ac"/>
    <w:autoRedefine/>
    <w:qFormat/>
    <w:rsid w:val="00BA2946"/>
    <w:rPr>
      <w:rFonts w:ascii="宋体" w:hAnsi="宋体"/>
      <w:b/>
      <w:kern w:val="2"/>
      <w:sz w:val="21"/>
      <w:szCs w:val="21"/>
      <w:lang w:val="zh-CN"/>
    </w:rPr>
  </w:style>
  <w:style w:type="character" w:customStyle="1" w:styleId="af">
    <w:name w:val="批注框文本 字符"/>
    <w:link w:val="ae"/>
    <w:autoRedefine/>
    <w:qFormat/>
    <w:rPr>
      <w:kern w:val="2"/>
      <w:sz w:val="18"/>
      <w:szCs w:val="18"/>
    </w:rPr>
  </w:style>
  <w:style w:type="character" w:customStyle="1" w:styleId="12">
    <w:name w:val="页脚 字符1"/>
    <w:link w:val="af0"/>
    <w:autoRedefine/>
    <w:qFormat/>
    <w:rsid w:val="00BA2946"/>
    <w:rPr>
      <w:noProof/>
      <w:kern w:val="2"/>
      <w:sz w:val="24"/>
      <w:szCs w:val="24"/>
      <w:lang w:val="zh-CN"/>
    </w:rPr>
  </w:style>
  <w:style w:type="character" w:customStyle="1" w:styleId="af2">
    <w:name w:val="页眉 字符"/>
    <w:link w:val="af1"/>
    <w:autoRedefine/>
    <w:qFormat/>
    <w:rPr>
      <w:kern w:val="2"/>
      <w:sz w:val="18"/>
      <w:szCs w:val="18"/>
    </w:rPr>
  </w:style>
  <w:style w:type="character" w:customStyle="1" w:styleId="af4">
    <w:name w:val="副标题 字符"/>
    <w:link w:val="af3"/>
    <w:autoRedefine/>
    <w:qFormat/>
    <w:rPr>
      <w:rFonts w:ascii="Cambria" w:hAnsi="Cambria"/>
      <w:b/>
      <w:bCs/>
      <w:kern w:val="28"/>
      <w:sz w:val="32"/>
      <w:szCs w:val="32"/>
      <w:lang w:eastAsia="en-US"/>
    </w:rPr>
  </w:style>
  <w:style w:type="character" w:customStyle="1" w:styleId="13">
    <w:name w:val="已访问的超链接1"/>
    <w:autoRedefine/>
    <w:qFormat/>
    <w:rPr>
      <w:color w:val="800080"/>
      <w:u w:val="single"/>
    </w:rPr>
  </w:style>
  <w:style w:type="character" w:customStyle="1" w:styleId="2Char">
    <w:name w:val="正文（首行缩进2字符） Char"/>
    <w:link w:val="22"/>
    <w:autoRedefine/>
    <w:qFormat/>
    <w:rPr>
      <w:kern w:val="2"/>
      <w:sz w:val="24"/>
      <w:szCs w:val="24"/>
    </w:rPr>
  </w:style>
  <w:style w:type="paragraph" w:customStyle="1" w:styleId="22">
    <w:name w:val="正文（首行缩进2字符）"/>
    <w:basedOn w:val="a1"/>
    <w:link w:val="2Char"/>
    <w:autoRedefine/>
    <w:qFormat/>
  </w:style>
  <w:style w:type="character" w:customStyle="1" w:styleId="Char1">
    <w:name w:val="段落 Char1"/>
    <w:link w:val="afa"/>
    <w:autoRedefine/>
    <w:qFormat/>
    <w:rPr>
      <w:rFonts w:eastAsia="仿宋_GB2312"/>
      <w:sz w:val="24"/>
      <w:szCs w:val="24"/>
      <w:lang w:val="en-US" w:eastAsia="zh-CN" w:bidi="ar-SA"/>
    </w:rPr>
  </w:style>
  <w:style w:type="paragraph" w:customStyle="1" w:styleId="afa">
    <w:name w:val="段落"/>
    <w:link w:val="Char1"/>
    <w:autoRedefine/>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b"/>
    <w:autoRedefine/>
    <w:qFormat/>
    <w:rPr>
      <w:rFonts w:ascii="Arial" w:hAnsi="Arial"/>
      <w:sz w:val="21"/>
      <w:szCs w:val="21"/>
      <w:lang w:val="en-US" w:eastAsia="zh-CN" w:bidi="ar-SA"/>
    </w:rPr>
  </w:style>
  <w:style w:type="paragraph" w:customStyle="1" w:styleId="afb">
    <w:name w:val="正文（安华金和）"/>
    <w:link w:val="Char"/>
    <w:autoRedefine/>
    <w:qFormat/>
    <w:pPr>
      <w:widowControl w:val="0"/>
      <w:spacing w:line="360" w:lineRule="auto"/>
      <w:ind w:firstLine="200"/>
    </w:pPr>
    <w:rPr>
      <w:rFonts w:ascii="Arial" w:hAnsi="Arial"/>
      <w:sz w:val="21"/>
      <w:szCs w:val="21"/>
    </w:rPr>
  </w:style>
  <w:style w:type="character" w:customStyle="1" w:styleId="afc">
    <w:name w:val="页脚 字符"/>
    <w:autoRedefine/>
    <w:uiPriority w:val="99"/>
    <w:qFormat/>
  </w:style>
  <w:style w:type="character" w:customStyle="1" w:styleId="afd">
    <w:name w:val="列出段落 字符"/>
    <w:link w:val="afe"/>
    <w:autoRedefine/>
    <w:uiPriority w:val="34"/>
    <w:qFormat/>
    <w:rPr>
      <w:rFonts w:ascii="等线" w:eastAsia="等线" w:hAnsi="等线"/>
      <w:kern w:val="2"/>
      <w:sz w:val="21"/>
      <w:szCs w:val="22"/>
    </w:rPr>
  </w:style>
  <w:style w:type="paragraph" w:styleId="afe">
    <w:name w:val="List Paragraph"/>
    <w:basedOn w:val="a1"/>
    <w:link w:val="afd"/>
    <w:autoRedefine/>
    <w:uiPriority w:val="34"/>
    <w:qFormat/>
    <w:pPr>
      <w:ind w:firstLine="420"/>
    </w:pPr>
    <w:rPr>
      <w:rFonts w:ascii="等线" w:eastAsia="等线" w:hAnsi="等线"/>
      <w:szCs w:val="22"/>
    </w:rPr>
  </w:style>
  <w:style w:type="paragraph" w:customStyle="1" w:styleId="a">
    <w:name w:val="插图标注（安华金和）"/>
    <w:next w:val="a1"/>
    <w:autoRedefine/>
    <w:qFormat/>
    <w:pPr>
      <w:numPr>
        <w:ilvl w:val="6"/>
        <w:numId w:val="2"/>
      </w:numPr>
      <w:spacing w:after="156"/>
      <w:jc w:val="center"/>
    </w:pPr>
    <w:rPr>
      <w:rFonts w:ascii="Arial" w:hAnsi="Arial" w:cs="Arial"/>
      <w:sz w:val="21"/>
      <w:szCs w:val="21"/>
    </w:rPr>
  </w:style>
  <w:style w:type="paragraph" w:customStyle="1" w:styleId="2DBSec">
    <w:name w:val="标题 2（DBSec）"/>
    <w:basedOn w:val="2"/>
    <w:next w:val="a1"/>
    <w:autoRedefine/>
    <w:qFormat/>
    <w:pPr>
      <w:numPr>
        <w:ilvl w:val="1"/>
        <w:numId w:val="2"/>
      </w:numPr>
      <w:spacing w:line="415" w:lineRule="auto"/>
      <w:ind w:leftChars="200" w:left="794"/>
    </w:pPr>
    <w:rPr>
      <w:rFonts w:ascii="Arial" w:eastAsia="黑体" w:hAnsi="Arial"/>
      <w:bCs w:val="0"/>
    </w:rPr>
  </w:style>
  <w:style w:type="paragraph" w:customStyle="1" w:styleId="Default">
    <w:name w:val="Default"/>
    <w:autoRedefine/>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e"/>
    <w:autoRedefine/>
    <w:uiPriority w:val="34"/>
    <w:qFormat/>
    <w:pPr>
      <w:widowControl/>
      <w:spacing w:line="240" w:lineRule="atLeast"/>
      <w:ind w:firstLine="420"/>
    </w:pPr>
    <w:rPr>
      <w:rFonts w:ascii="Arial" w:hAnsi="Arial"/>
      <w:kern w:val="0"/>
      <w:szCs w:val="21"/>
    </w:rPr>
  </w:style>
  <w:style w:type="paragraph" w:customStyle="1" w:styleId="23">
    <w:name w:val="列出段落2"/>
    <w:basedOn w:val="a1"/>
    <w:autoRedefine/>
    <w:uiPriority w:val="99"/>
    <w:qFormat/>
    <w:pPr>
      <w:widowControl/>
      <w:spacing w:line="240" w:lineRule="atLeast"/>
      <w:ind w:firstLine="420"/>
    </w:pPr>
    <w:rPr>
      <w:rFonts w:ascii="Arial" w:hAnsi="Arial"/>
      <w:kern w:val="0"/>
      <w:szCs w:val="21"/>
    </w:rPr>
  </w:style>
  <w:style w:type="paragraph" w:customStyle="1" w:styleId="60">
    <w:name w:val="标题 6（有编号）（安华金和）"/>
    <w:basedOn w:val="a1"/>
    <w:next w:val="a1"/>
    <w:autoRedefine/>
    <w:qFormat/>
    <w:pPr>
      <w:keepNext/>
      <w:keepLines/>
      <w:numPr>
        <w:ilvl w:val="5"/>
        <w:numId w:val="2"/>
      </w:numPr>
      <w:spacing w:before="240" w:after="64" w:line="319" w:lineRule="auto"/>
      <w:ind w:left="0"/>
      <w:outlineLvl w:val="5"/>
    </w:pPr>
    <w:rPr>
      <w:rFonts w:ascii="Arial" w:eastAsia="黑体" w:hAnsi="Arial"/>
      <w:b/>
      <w:kern w:val="0"/>
    </w:rPr>
  </w:style>
  <w:style w:type="paragraph" w:customStyle="1" w:styleId="4DBSec">
    <w:name w:val="标题 4（DBSec）"/>
    <w:basedOn w:val="4"/>
    <w:next w:val="a1"/>
    <w:autoRedefine/>
    <w:qFormat/>
    <w:pPr>
      <w:widowControl/>
      <w:numPr>
        <w:numId w:val="2"/>
      </w:numPr>
      <w:spacing w:after="156"/>
      <w:ind w:leftChars="200" w:left="200"/>
    </w:pPr>
    <w:rPr>
      <w:rFonts w:ascii="Arial" w:eastAsia="黑体" w:hAnsi="Arial"/>
      <w:bCs w:val="0"/>
      <w:kern w:val="0"/>
    </w:rPr>
  </w:style>
  <w:style w:type="paragraph" w:customStyle="1" w:styleId="3DBSec">
    <w:name w:val="标题 3（DBSec）"/>
    <w:basedOn w:val="3"/>
    <w:next w:val="a1"/>
    <w:autoRedefine/>
    <w:qFormat/>
    <w:pPr>
      <w:numPr>
        <w:ilvl w:val="2"/>
        <w:numId w:val="2"/>
      </w:numPr>
      <w:tabs>
        <w:tab w:val="left" w:pos="960"/>
      </w:tabs>
      <w:spacing w:line="415" w:lineRule="auto"/>
      <w:ind w:leftChars="200" w:left="200"/>
    </w:pPr>
    <w:rPr>
      <w:rFonts w:ascii="Arial" w:eastAsia="黑体" w:hAnsi="Arial"/>
      <w:bCs w:val="0"/>
      <w:kern w:val="0"/>
    </w:rPr>
  </w:style>
  <w:style w:type="paragraph" w:customStyle="1" w:styleId="1DBSec">
    <w:name w:val="标题 1（DBSec）"/>
    <w:basedOn w:val="1"/>
    <w:next w:val="a1"/>
    <w:autoRedefine/>
    <w:qFormat/>
    <w:pPr>
      <w:pageBreakBefore/>
      <w:numPr>
        <w:numId w:val="2"/>
      </w:numPr>
      <w:pBdr>
        <w:bottom w:val="single" w:sz="48" w:space="1" w:color="auto"/>
      </w:pBdr>
      <w:spacing w:before="600" w:line="576" w:lineRule="auto"/>
      <w:ind w:leftChars="200" w:left="200"/>
    </w:pPr>
    <w:rPr>
      <w:rFonts w:ascii="Arial" w:eastAsia="黑体" w:hAnsi="Arial"/>
      <w:lang w:val="en-US"/>
    </w:rPr>
  </w:style>
  <w:style w:type="paragraph" w:customStyle="1" w:styleId="-11">
    <w:name w:val="彩色列表 - 着色 11"/>
    <w:basedOn w:val="a1"/>
    <w:autoRedefine/>
    <w:uiPriority w:val="34"/>
    <w:qFormat/>
    <w:pPr>
      <w:ind w:firstLine="420"/>
    </w:pPr>
    <w:rPr>
      <w:rFonts w:ascii="Arial" w:hAnsi="Arial"/>
      <w:szCs w:val="21"/>
    </w:rPr>
  </w:style>
  <w:style w:type="paragraph" w:customStyle="1" w:styleId="a0">
    <w:name w:val="表格标注（安华金和）"/>
    <w:basedOn w:val="a"/>
    <w:next w:val="a1"/>
    <w:autoRedefine/>
    <w:qFormat/>
    <w:pPr>
      <w:numPr>
        <w:ilvl w:val="7"/>
      </w:numPr>
    </w:pPr>
  </w:style>
  <w:style w:type="paragraph" w:customStyle="1" w:styleId="50">
    <w:name w:val="标题 5（有编号）（安华金和）"/>
    <w:basedOn w:val="a1"/>
    <w:next w:val="a1"/>
    <w:autoRedefine/>
    <w:qFormat/>
    <w:pPr>
      <w:keepNext/>
      <w:keepLines/>
      <w:numPr>
        <w:ilvl w:val="4"/>
        <w:numId w:val="2"/>
      </w:numPr>
      <w:spacing w:before="280" w:after="156" w:line="377" w:lineRule="auto"/>
      <w:ind w:left="0"/>
      <w:outlineLvl w:val="4"/>
    </w:pPr>
    <w:rPr>
      <w:rFonts w:ascii="Arial" w:eastAsia="黑体" w:hAnsi="Arial"/>
      <w:b/>
      <w:kern w:val="0"/>
      <w:szCs w:val="28"/>
    </w:rPr>
  </w:style>
  <w:style w:type="paragraph" w:customStyle="1" w:styleId="ListParagraph11">
    <w:name w:val="List Paragraph11"/>
    <w:basedOn w:val="a1"/>
    <w:next w:val="a1"/>
    <w:autoRedefine/>
    <w:uiPriority w:val="34"/>
    <w:qFormat/>
    <w:pPr>
      <w:ind w:firstLine="420"/>
    </w:pPr>
    <w:rPr>
      <w:rFonts w:ascii="Verdana" w:hAnsi="Verdana"/>
      <w:color w:val="000000"/>
      <w:sz w:val="20"/>
      <w:szCs w:val="20"/>
    </w:rPr>
  </w:style>
  <w:style w:type="character" w:customStyle="1" w:styleId="aff">
    <w:name w:val="批注文字 字符"/>
    <w:autoRedefine/>
    <w:uiPriority w:val="99"/>
    <w:qFormat/>
    <w:rPr>
      <w:kern w:val="2"/>
      <w:sz w:val="21"/>
      <w:szCs w:val="24"/>
    </w:rPr>
  </w:style>
  <w:style w:type="paragraph" w:customStyle="1" w:styleId="Other1">
    <w:name w:val="Other|1"/>
    <w:basedOn w:val="a1"/>
    <w:autoRedefine/>
    <w:qFormat/>
    <w:rPr>
      <w:rFonts w:ascii="宋体" w:hAnsi="宋体" w:cs="宋体"/>
      <w:sz w:val="22"/>
      <w:szCs w:val="22"/>
    </w:rPr>
  </w:style>
  <w:style w:type="paragraph" w:customStyle="1" w:styleId="14">
    <w:name w:val="列出段落1"/>
    <w:basedOn w:val="a1"/>
    <w:autoRedefine/>
    <w:uiPriority w:val="34"/>
    <w:qFormat/>
    <w:pPr>
      <w:widowControl/>
      <w:ind w:firstLine="420"/>
    </w:pPr>
    <w:rPr>
      <w:rFonts w:ascii="宋体" w:hAnsi="宋体" w:cs="宋体"/>
      <w:kern w:val="0"/>
    </w:rPr>
  </w:style>
  <w:style w:type="paragraph" w:customStyle="1" w:styleId="-2">
    <w:name w:val="标题-2"/>
    <w:basedOn w:val="a1"/>
    <w:next w:val="2"/>
    <w:autoRedefine/>
    <w:qFormat/>
    <w:pPr>
      <w:spacing w:beforeLines="50" w:before="50" w:afterLines="50" w:after="50"/>
      <w:outlineLvl w:val="1"/>
    </w:pPr>
    <w:rPr>
      <w:rFonts w:ascii="宋体" w:hAnsi="宋体"/>
      <w:b/>
      <w:kern w:val="0"/>
    </w:rPr>
  </w:style>
  <w:style w:type="paragraph" w:styleId="aff0">
    <w:name w:val="annotation subject"/>
    <w:basedOn w:val="a7"/>
    <w:next w:val="a7"/>
    <w:link w:val="aff1"/>
    <w:rsid w:val="00B15B8A"/>
    <w:rPr>
      <w:b/>
      <w:bCs/>
      <w:kern w:val="2"/>
      <w:sz w:val="21"/>
      <w:lang w:val="en-US"/>
    </w:rPr>
  </w:style>
  <w:style w:type="character" w:customStyle="1" w:styleId="aff1">
    <w:name w:val="批注主题 字符"/>
    <w:basedOn w:val="11"/>
    <w:link w:val="aff0"/>
    <w:rsid w:val="00B15B8A"/>
    <w:rPr>
      <w:b/>
      <w:bCs/>
      <w:kern w:val="2"/>
      <w:sz w:val="21"/>
      <w:szCs w:val="24"/>
    </w:rPr>
  </w:style>
  <w:style w:type="paragraph" w:styleId="aff2">
    <w:name w:val="Revision"/>
    <w:hidden/>
    <w:uiPriority w:val="99"/>
    <w:semiHidden/>
    <w:rsid w:val="00B507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0411">
      <w:bodyDiv w:val="1"/>
      <w:marLeft w:val="0"/>
      <w:marRight w:val="0"/>
      <w:marTop w:val="0"/>
      <w:marBottom w:val="0"/>
      <w:divBdr>
        <w:top w:val="none" w:sz="0" w:space="0" w:color="auto"/>
        <w:left w:val="none" w:sz="0" w:space="0" w:color="auto"/>
        <w:bottom w:val="none" w:sz="0" w:space="0" w:color="auto"/>
        <w:right w:val="none" w:sz="0" w:space="0" w:color="auto"/>
      </w:divBdr>
    </w:div>
    <w:div w:id="765617194">
      <w:bodyDiv w:val="1"/>
      <w:marLeft w:val="0"/>
      <w:marRight w:val="0"/>
      <w:marTop w:val="0"/>
      <w:marBottom w:val="0"/>
      <w:divBdr>
        <w:top w:val="none" w:sz="0" w:space="0" w:color="auto"/>
        <w:left w:val="none" w:sz="0" w:space="0" w:color="auto"/>
        <w:bottom w:val="none" w:sz="0" w:space="0" w:color="auto"/>
        <w:right w:val="none" w:sz="0" w:space="0" w:color="auto"/>
      </w:divBdr>
    </w:div>
    <w:div w:id="1404110435">
      <w:bodyDiv w:val="1"/>
      <w:marLeft w:val="0"/>
      <w:marRight w:val="0"/>
      <w:marTop w:val="0"/>
      <w:marBottom w:val="0"/>
      <w:divBdr>
        <w:top w:val="none" w:sz="0" w:space="0" w:color="auto"/>
        <w:left w:val="none" w:sz="0" w:space="0" w:color="auto"/>
        <w:bottom w:val="none" w:sz="0" w:space="0" w:color="auto"/>
        <w:right w:val="none" w:sz="0" w:space="0" w:color="auto"/>
      </w:divBdr>
    </w:div>
    <w:div w:id="206209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DD69-42AE-4AB7-B5B2-27033728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10</Pages>
  <Words>1036</Words>
  <Characters>5909</Characters>
  <Application>Microsoft Office Word</Application>
  <DocSecurity>0</DocSecurity>
  <Lines>49</Lines>
  <Paragraphs>13</Paragraphs>
  <ScaleCrop>false</ScaleCrop>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Lee</cp:lastModifiedBy>
  <cp:revision>12</cp:revision>
  <dcterms:created xsi:type="dcterms:W3CDTF">2025-03-25T01:49:00Z</dcterms:created>
  <dcterms:modified xsi:type="dcterms:W3CDTF">2025-03-27T01:13:00Z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35C2E31CFB1938E535384E65782E47D2_43</vt:lpwstr>
  </property>
</Properties>
</file>