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CCC5C">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医疗机构关键数据上报接口项目需求</w:t>
      </w:r>
    </w:p>
    <w:p w14:paraId="44BF830D">
      <w:pPr>
        <w:jc w:val="center"/>
        <w:rPr>
          <w:rFonts w:hint="eastAsia" w:ascii="微软雅黑" w:hAnsi="微软雅黑" w:eastAsia="微软雅黑" w:cs="微软雅黑"/>
          <w:sz w:val="32"/>
          <w:szCs w:val="40"/>
          <w:lang w:val="en-US" w:eastAsia="zh-CN"/>
        </w:rPr>
      </w:pPr>
    </w:p>
    <w:p w14:paraId="105E49D8">
      <w:pPr>
        <w:spacing w:line="360" w:lineRule="auto"/>
        <w:outlineLvl w:val="0"/>
        <w:rPr>
          <w:rFonts w:hint="eastAsia" w:ascii="微软雅黑" w:hAnsi="微软雅黑" w:eastAsia="微软雅黑" w:cs="微软雅黑"/>
          <w:b/>
          <w:bCs/>
          <w:sz w:val="24"/>
          <w:szCs w:val="28"/>
        </w:rPr>
      </w:pPr>
      <w:r>
        <w:rPr>
          <w:rFonts w:hint="eastAsia" w:ascii="微软雅黑" w:hAnsi="微软雅黑" w:eastAsia="微软雅黑" w:cs="微软雅黑"/>
          <w:b/>
          <w:bCs/>
          <w:sz w:val="24"/>
          <w:szCs w:val="28"/>
        </w:rPr>
        <w:t>一、项目背景</w:t>
      </w:r>
    </w:p>
    <w:p w14:paraId="4F5A330B">
      <w:pPr>
        <w:spacing w:line="360" w:lineRule="auto"/>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为实现院内日报、月报数据自动化上报至外部平台，并有效管理上报流程、配置及历史数据，需开发一套</w:t>
      </w:r>
      <w:r>
        <w:rPr>
          <w:rFonts w:hint="eastAsia" w:ascii="微软雅黑" w:hAnsi="微软雅黑" w:eastAsia="微软雅黑" w:cs="微软雅黑"/>
          <w:sz w:val="24"/>
          <w:szCs w:val="28"/>
          <w:lang w:val="en-US" w:eastAsia="zh-CN"/>
        </w:rPr>
        <w:t>数据上报接口</w:t>
      </w:r>
      <w:r>
        <w:rPr>
          <w:rFonts w:hint="eastAsia" w:ascii="微软雅黑" w:hAnsi="微软雅黑" w:eastAsia="微软雅黑" w:cs="微软雅黑"/>
          <w:sz w:val="24"/>
          <w:szCs w:val="28"/>
        </w:rPr>
        <w:t>，支持数据定时上报、查询统计、配置管理、日志监控等功能。</w:t>
      </w:r>
    </w:p>
    <w:p w14:paraId="347F0922">
      <w:pPr>
        <w:spacing w:line="360" w:lineRule="auto"/>
        <w:ind w:firstLine="480" w:firstLineChars="200"/>
        <w:rPr>
          <w:rFonts w:hint="eastAsia" w:ascii="微软雅黑" w:hAnsi="微软雅黑" w:eastAsia="微软雅黑" w:cs="微软雅黑"/>
          <w:sz w:val="24"/>
          <w:szCs w:val="28"/>
        </w:rPr>
      </w:pPr>
    </w:p>
    <w:p w14:paraId="11EECDE4">
      <w:pPr>
        <w:spacing w:line="360" w:lineRule="auto"/>
        <w:outlineLvl w:val="0"/>
        <w:rPr>
          <w:rFonts w:hint="eastAsia" w:ascii="微软雅黑" w:hAnsi="微软雅黑" w:eastAsia="微软雅黑" w:cs="微软雅黑"/>
          <w:b/>
          <w:bCs/>
          <w:sz w:val="24"/>
          <w:szCs w:val="28"/>
        </w:rPr>
      </w:pPr>
      <w:r>
        <w:rPr>
          <w:rFonts w:hint="eastAsia" w:ascii="微软雅黑" w:hAnsi="微软雅黑" w:eastAsia="微软雅黑" w:cs="微软雅黑"/>
          <w:b/>
          <w:bCs/>
          <w:sz w:val="24"/>
          <w:szCs w:val="28"/>
        </w:rPr>
        <w:t>二、系统目标</w:t>
      </w:r>
    </w:p>
    <w:p w14:paraId="4559DE10">
      <w:pPr>
        <w:numPr>
          <w:ilvl w:val="0"/>
          <w:numId w:val="2"/>
        </w:numPr>
        <w:spacing w:line="360" w:lineRule="auto"/>
        <w:ind w:left="425" w:leftChars="0" w:hanging="425" w:firstLineChars="0"/>
        <w:rPr>
          <w:rFonts w:hint="eastAsia" w:ascii="微软雅黑" w:hAnsi="微软雅黑" w:eastAsia="微软雅黑" w:cs="微软雅黑"/>
          <w:sz w:val="24"/>
          <w:szCs w:val="28"/>
        </w:rPr>
      </w:pPr>
      <w:r>
        <w:rPr>
          <w:rFonts w:hint="eastAsia" w:ascii="微软雅黑" w:hAnsi="微软雅黑" w:eastAsia="微软雅黑" w:cs="微软雅黑"/>
          <w:sz w:val="24"/>
          <w:szCs w:val="28"/>
        </w:rPr>
        <w:t>实现日报（每小时）、月报（每月定时）自动上报。</w:t>
      </w:r>
    </w:p>
    <w:p w14:paraId="547ACBB8">
      <w:pPr>
        <w:numPr>
          <w:ilvl w:val="0"/>
          <w:numId w:val="2"/>
        </w:numPr>
        <w:spacing w:line="360" w:lineRule="auto"/>
        <w:ind w:left="425" w:leftChars="0" w:hanging="425" w:firstLineChars="0"/>
        <w:rPr>
          <w:rFonts w:hint="eastAsia" w:ascii="微软雅黑" w:hAnsi="微软雅黑" w:eastAsia="微软雅黑" w:cs="微软雅黑"/>
          <w:sz w:val="24"/>
          <w:szCs w:val="28"/>
        </w:rPr>
      </w:pPr>
      <w:r>
        <w:rPr>
          <w:rFonts w:hint="eastAsia" w:ascii="微软雅黑" w:hAnsi="微软雅黑" w:eastAsia="微软雅黑" w:cs="微软雅黑"/>
          <w:sz w:val="24"/>
          <w:szCs w:val="28"/>
        </w:rPr>
        <w:t>提供数据查询、统计分析、字段映射配置、日志管理等核心功能。</w:t>
      </w:r>
    </w:p>
    <w:p w14:paraId="713BEB46">
      <w:pPr>
        <w:numPr>
          <w:ilvl w:val="0"/>
          <w:numId w:val="2"/>
        </w:numPr>
        <w:spacing w:line="360" w:lineRule="auto"/>
        <w:ind w:left="425" w:leftChars="0" w:hanging="425" w:firstLineChars="0"/>
        <w:rPr>
          <w:rFonts w:hint="eastAsia" w:ascii="微软雅黑" w:hAnsi="微软雅黑" w:eastAsia="微软雅黑" w:cs="微软雅黑"/>
          <w:sz w:val="24"/>
          <w:szCs w:val="28"/>
        </w:rPr>
      </w:pPr>
      <w:r>
        <w:rPr>
          <w:rFonts w:hint="eastAsia" w:ascii="微软雅黑" w:hAnsi="微软雅黑" w:eastAsia="微软雅黑" w:cs="微软雅黑"/>
          <w:sz w:val="24"/>
          <w:szCs w:val="28"/>
        </w:rPr>
        <w:t>提升数据上报效率与准确性，降低人工干预成本。</w:t>
      </w:r>
    </w:p>
    <w:p w14:paraId="06FB3135">
      <w:pPr>
        <w:widowControl w:val="0"/>
        <w:numPr>
          <w:ilvl w:val="0"/>
          <w:numId w:val="0"/>
        </w:numPr>
        <w:tabs>
          <w:tab w:val="left" w:pos="720"/>
        </w:tabs>
        <w:spacing w:line="360" w:lineRule="auto"/>
        <w:jc w:val="both"/>
        <w:rPr>
          <w:rFonts w:hint="eastAsia" w:ascii="微软雅黑" w:hAnsi="微软雅黑" w:eastAsia="微软雅黑" w:cs="微软雅黑"/>
          <w:sz w:val="24"/>
          <w:szCs w:val="28"/>
        </w:rPr>
      </w:pPr>
    </w:p>
    <w:p w14:paraId="0D710754">
      <w:pPr>
        <w:spacing w:line="360" w:lineRule="auto"/>
        <w:outlineLvl w:val="0"/>
        <w:rPr>
          <w:rFonts w:hint="eastAsia" w:ascii="微软雅黑" w:hAnsi="微软雅黑" w:eastAsia="微软雅黑" w:cs="微软雅黑"/>
          <w:b/>
          <w:bCs/>
          <w:sz w:val="24"/>
          <w:szCs w:val="28"/>
        </w:rPr>
      </w:pPr>
      <w:r>
        <w:rPr>
          <w:rFonts w:hint="eastAsia" w:ascii="微软雅黑" w:hAnsi="微软雅黑" w:eastAsia="微软雅黑" w:cs="微软雅黑"/>
          <w:b/>
          <w:bCs/>
          <w:sz w:val="24"/>
          <w:szCs w:val="28"/>
        </w:rPr>
        <w:t>三、功能需求</w:t>
      </w:r>
    </w:p>
    <w:p w14:paraId="21C21088">
      <w:pPr>
        <w:spacing w:line="360" w:lineRule="auto"/>
        <w:outlineLvl w:val="0"/>
        <w:rPr>
          <w:rFonts w:hint="eastAsia" w:ascii="微软雅黑" w:hAnsi="微软雅黑" w:eastAsia="微软雅黑" w:cs="微软雅黑"/>
          <w:b/>
          <w:bCs/>
          <w:sz w:val="24"/>
          <w:szCs w:val="28"/>
        </w:rPr>
      </w:pPr>
      <w:r>
        <w:rPr>
          <w:rFonts w:hint="eastAsia" w:ascii="微软雅黑" w:hAnsi="微软雅黑" w:eastAsia="微软雅黑" w:cs="微软雅黑"/>
          <w:b/>
          <w:bCs/>
          <w:sz w:val="24"/>
          <w:szCs w:val="28"/>
        </w:rPr>
        <w:t>1. 数据上报管理</w:t>
      </w:r>
    </w:p>
    <w:p w14:paraId="5FBCB580">
      <w:pPr>
        <w:numPr>
          <w:ilvl w:val="0"/>
          <w:numId w:val="3"/>
        </w:numPr>
        <w:spacing w:line="360" w:lineRule="auto"/>
        <w:ind w:left="420" w:leftChars="0" w:hanging="420" w:firstLineChars="0"/>
        <w:rPr>
          <w:rFonts w:hint="eastAsia" w:ascii="微软雅黑" w:hAnsi="微软雅黑" w:eastAsia="微软雅黑" w:cs="微软雅黑"/>
          <w:sz w:val="24"/>
          <w:szCs w:val="28"/>
        </w:rPr>
      </w:pPr>
      <w:r>
        <w:rPr>
          <w:rFonts w:hint="eastAsia" w:ascii="微软雅黑" w:hAnsi="微软雅黑" w:eastAsia="微软雅黑" w:cs="微软雅黑"/>
          <w:b/>
          <w:bCs/>
          <w:sz w:val="24"/>
          <w:szCs w:val="28"/>
        </w:rPr>
        <w:t>定时任务配置</w:t>
      </w:r>
    </w:p>
    <w:p w14:paraId="56B27282">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支持日报（每日按小时触发，默认24次/天）、月报（每月1日00:00触发）自动调用接口。</w:t>
      </w:r>
    </w:p>
    <w:p w14:paraId="0E2CEC8B">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允许手动触发即时上报，支持暂停/恢复任务。</w:t>
      </w:r>
    </w:p>
    <w:p w14:paraId="696EA4DD">
      <w:pPr>
        <w:numPr>
          <w:ilvl w:val="0"/>
          <w:numId w:val="3"/>
        </w:numPr>
        <w:spacing w:line="360" w:lineRule="auto"/>
        <w:ind w:left="420" w:leftChars="0" w:hanging="420" w:firstLineChars="0"/>
        <w:rPr>
          <w:rFonts w:hint="eastAsia" w:ascii="微软雅黑" w:hAnsi="微软雅黑" w:eastAsia="微软雅黑" w:cs="微软雅黑"/>
          <w:sz w:val="24"/>
          <w:szCs w:val="28"/>
        </w:rPr>
      </w:pPr>
      <w:r>
        <w:rPr>
          <w:rFonts w:hint="eastAsia" w:ascii="微软雅黑" w:hAnsi="微软雅黑" w:eastAsia="微软雅黑" w:cs="微软雅黑"/>
          <w:b/>
          <w:bCs/>
          <w:sz w:val="24"/>
          <w:szCs w:val="28"/>
        </w:rPr>
        <w:t>数据转换规则</w:t>
      </w:r>
    </w:p>
    <w:p w14:paraId="41118AA5">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根据预设的字段映射关系（见4.2），将院内数据转换为要求的格式。</w:t>
      </w:r>
    </w:p>
    <w:p w14:paraId="7D7A2BDD">
      <w:pPr>
        <w:spacing w:line="360" w:lineRule="auto"/>
        <w:outlineLvl w:val="0"/>
        <w:rPr>
          <w:rFonts w:hint="eastAsia" w:ascii="微软雅黑" w:hAnsi="微软雅黑" w:eastAsia="微软雅黑" w:cs="微软雅黑"/>
          <w:b/>
          <w:bCs/>
          <w:sz w:val="24"/>
          <w:szCs w:val="28"/>
        </w:rPr>
      </w:pPr>
      <w:r>
        <w:rPr>
          <w:rFonts w:hint="eastAsia" w:ascii="微软雅黑" w:hAnsi="微软雅黑" w:eastAsia="微软雅黑" w:cs="微软雅黑"/>
          <w:b/>
          <w:bCs/>
          <w:sz w:val="24"/>
          <w:szCs w:val="28"/>
        </w:rPr>
        <w:t>2. 数据查询</w:t>
      </w:r>
    </w:p>
    <w:p w14:paraId="4C313A09">
      <w:pPr>
        <w:numPr>
          <w:ilvl w:val="0"/>
          <w:numId w:val="3"/>
        </w:numPr>
        <w:spacing w:line="360" w:lineRule="auto"/>
        <w:ind w:left="420" w:leftChars="0" w:hanging="420" w:firstLineChars="0"/>
        <w:rPr>
          <w:rFonts w:hint="eastAsia" w:ascii="微软雅黑" w:hAnsi="微软雅黑" w:eastAsia="微软雅黑" w:cs="微软雅黑"/>
          <w:sz w:val="24"/>
          <w:szCs w:val="28"/>
        </w:rPr>
      </w:pPr>
      <w:r>
        <w:rPr>
          <w:rFonts w:hint="eastAsia" w:ascii="微软雅黑" w:hAnsi="微软雅黑" w:eastAsia="微软雅黑" w:cs="微软雅黑"/>
          <w:b/>
          <w:bCs/>
          <w:sz w:val="24"/>
          <w:szCs w:val="28"/>
        </w:rPr>
        <w:t>多条件筛选</w:t>
      </w:r>
    </w:p>
    <w:p w14:paraId="395487BD">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按时间范围、数据类型（日报/月报）、上报状态（成功/失败）、科室等查询。</w:t>
      </w:r>
    </w:p>
    <w:p w14:paraId="51F6D6D0">
      <w:pPr>
        <w:numPr>
          <w:ilvl w:val="0"/>
          <w:numId w:val="3"/>
        </w:numPr>
        <w:spacing w:line="360" w:lineRule="auto"/>
        <w:ind w:left="420" w:leftChars="0" w:hanging="420" w:firstLineChars="0"/>
        <w:rPr>
          <w:rFonts w:hint="eastAsia" w:ascii="微软雅黑" w:hAnsi="微软雅黑" w:eastAsia="微软雅黑" w:cs="微软雅黑"/>
          <w:sz w:val="24"/>
          <w:szCs w:val="28"/>
        </w:rPr>
      </w:pPr>
      <w:r>
        <w:rPr>
          <w:rFonts w:hint="eastAsia" w:ascii="微软雅黑" w:hAnsi="微软雅黑" w:eastAsia="微软雅黑" w:cs="微软雅黑"/>
          <w:b/>
          <w:bCs/>
          <w:sz w:val="24"/>
          <w:szCs w:val="28"/>
        </w:rPr>
        <w:t>结果展示</w:t>
      </w:r>
    </w:p>
    <w:p w14:paraId="518691FD">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列表分页显示，包含上报时间、数据类型、状态、错误详情等字段。</w:t>
      </w:r>
    </w:p>
    <w:p w14:paraId="1464544E">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支持导出为Excel。</w:t>
      </w:r>
    </w:p>
    <w:p w14:paraId="197807BF">
      <w:pPr>
        <w:spacing w:line="360" w:lineRule="auto"/>
        <w:outlineLvl w:val="0"/>
        <w:rPr>
          <w:rFonts w:hint="eastAsia" w:ascii="微软雅黑" w:hAnsi="微软雅黑" w:eastAsia="微软雅黑" w:cs="微软雅黑"/>
          <w:b/>
          <w:bCs/>
          <w:sz w:val="24"/>
          <w:szCs w:val="28"/>
        </w:rPr>
      </w:pPr>
      <w:r>
        <w:rPr>
          <w:rFonts w:hint="eastAsia" w:ascii="微软雅黑" w:hAnsi="微软雅黑" w:eastAsia="微软雅黑" w:cs="微软雅黑"/>
          <w:b/>
          <w:bCs/>
          <w:sz w:val="24"/>
          <w:szCs w:val="28"/>
        </w:rPr>
        <w:t>3. 统计分析</w:t>
      </w:r>
    </w:p>
    <w:p w14:paraId="2364278D">
      <w:pPr>
        <w:numPr>
          <w:ilvl w:val="0"/>
          <w:numId w:val="3"/>
        </w:numPr>
        <w:spacing w:line="360" w:lineRule="auto"/>
        <w:ind w:left="420" w:leftChars="0" w:hanging="420" w:firstLineChars="0"/>
        <w:rPr>
          <w:rFonts w:hint="eastAsia" w:ascii="微软雅黑" w:hAnsi="微软雅黑" w:eastAsia="微软雅黑" w:cs="微软雅黑"/>
          <w:sz w:val="24"/>
          <w:szCs w:val="28"/>
        </w:rPr>
      </w:pPr>
      <w:r>
        <w:rPr>
          <w:rFonts w:hint="eastAsia" w:ascii="微软雅黑" w:hAnsi="微软雅黑" w:eastAsia="微软雅黑" w:cs="微软雅黑"/>
          <w:b/>
          <w:bCs/>
          <w:sz w:val="24"/>
          <w:szCs w:val="28"/>
        </w:rPr>
        <w:t>可视化报表</w:t>
      </w:r>
    </w:p>
    <w:p w14:paraId="4F5453A6">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按日/月统计上报各重点指标走势分析。</w:t>
      </w:r>
    </w:p>
    <w:p w14:paraId="34F7BBEE">
      <w:pPr>
        <w:numPr>
          <w:ilvl w:val="0"/>
          <w:numId w:val="3"/>
        </w:numPr>
        <w:spacing w:line="360" w:lineRule="auto"/>
        <w:ind w:left="420" w:leftChars="0" w:hanging="420" w:firstLineChars="0"/>
        <w:rPr>
          <w:rFonts w:hint="eastAsia" w:ascii="微软雅黑" w:hAnsi="微软雅黑" w:eastAsia="微软雅黑" w:cs="微软雅黑"/>
          <w:sz w:val="24"/>
          <w:szCs w:val="28"/>
        </w:rPr>
      </w:pPr>
      <w:r>
        <w:rPr>
          <w:rFonts w:hint="eastAsia" w:ascii="微软雅黑" w:hAnsi="微软雅黑" w:eastAsia="微软雅黑" w:cs="微软雅黑"/>
          <w:b/>
          <w:bCs/>
          <w:sz w:val="24"/>
          <w:szCs w:val="28"/>
        </w:rPr>
        <w:t>数据看板</w:t>
      </w:r>
    </w:p>
    <w:p w14:paraId="4471B3DF">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实时展示当日上报任务进度、失败告警。</w:t>
      </w:r>
    </w:p>
    <w:p w14:paraId="478F40C1">
      <w:pPr>
        <w:numPr>
          <w:ilvl w:val="0"/>
          <w:numId w:val="2"/>
        </w:numPr>
        <w:spacing w:line="360" w:lineRule="auto"/>
        <w:ind w:left="425" w:leftChars="0" w:hanging="425" w:firstLineChars="0"/>
        <w:outlineLvl w:val="0"/>
        <w:rPr>
          <w:rFonts w:hint="eastAsia" w:ascii="微软雅黑" w:hAnsi="微软雅黑" w:eastAsia="微软雅黑" w:cs="微软雅黑"/>
          <w:b/>
          <w:bCs/>
          <w:sz w:val="24"/>
          <w:szCs w:val="28"/>
        </w:rPr>
      </w:pPr>
      <w:r>
        <w:rPr>
          <w:rFonts w:hint="eastAsia" w:ascii="微软雅黑" w:hAnsi="微软雅黑" w:eastAsia="微软雅黑" w:cs="微软雅黑"/>
          <w:b/>
          <w:bCs/>
          <w:sz w:val="24"/>
          <w:szCs w:val="28"/>
        </w:rPr>
        <w:t>配置管理</w:t>
      </w:r>
    </w:p>
    <w:p w14:paraId="138D2AE8">
      <w:pPr>
        <w:numPr>
          <w:ilvl w:val="0"/>
          <w:numId w:val="4"/>
        </w:numPr>
        <w:spacing w:line="360" w:lineRule="auto"/>
        <w:ind w:left="420" w:leftChars="0" w:hanging="420" w:firstLineChars="0"/>
        <w:rPr>
          <w:rFonts w:hint="eastAsia" w:ascii="微软雅黑" w:hAnsi="微软雅黑" w:eastAsia="微软雅黑" w:cs="微软雅黑"/>
          <w:sz w:val="24"/>
          <w:szCs w:val="28"/>
        </w:rPr>
      </w:pPr>
      <w:r>
        <w:rPr>
          <w:rFonts w:hint="eastAsia" w:ascii="微软雅黑" w:hAnsi="微软雅黑" w:eastAsia="微软雅黑" w:cs="微软雅黑"/>
          <w:sz w:val="24"/>
          <w:szCs w:val="28"/>
        </w:rPr>
        <w:t>科室字典映射</w:t>
      </w:r>
    </w:p>
    <w:p w14:paraId="55EAEC38">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维护院内科室与平台标准科室的对应关系，支持批量导入/导出Excel。</w:t>
      </w:r>
    </w:p>
    <w:p w14:paraId="4217D414">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支持模糊匹配建议、手动关联。</w:t>
      </w:r>
    </w:p>
    <w:p w14:paraId="1173FE31">
      <w:pPr>
        <w:numPr>
          <w:ilvl w:val="0"/>
          <w:numId w:val="4"/>
        </w:numPr>
        <w:spacing w:line="360" w:lineRule="auto"/>
        <w:ind w:left="420" w:leftChars="0" w:hanging="420" w:firstLineChars="0"/>
        <w:rPr>
          <w:rFonts w:hint="eastAsia" w:ascii="微软雅黑" w:hAnsi="微软雅黑" w:eastAsia="微软雅黑" w:cs="微软雅黑"/>
          <w:sz w:val="24"/>
          <w:szCs w:val="28"/>
        </w:rPr>
      </w:pPr>
      <w:r>
        <w:rPr>
          <w:rFonts w:hint="eastAsia" w:ascii="微软雅黑" w:hAnsi="微软雅黑" w:eastAsia="微软雅黑" w:cs="微软雅黑"/>
          <w:sz w:val="24"/>
          <w:szCs w:val="28"/>
        </w:rPr>
        <w:t>字段映射配置</w:t>
      </w:r>
    </w:p>
    <w:p w14:paraId="420049DC">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定义院内数据表字段与接口字段的映射规则，支持类型转换（如日期格式处理）。</w:t>
      </w:r>
    </w:p>
    <w:p w14:paraId="47784745">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提供版本管理，可回滚历史配置。</w:t>
      </w:r>
    </w:p>
    <w:p w14:paraId="045ABCF2">
      <w:pPr>
        <w:numPr>
          <w:ilvl w:val="0"/>
          <w:numId w:val="0"/>
        </w:numPr>
        <w:spacing w:line="360" w:lineRule="auto"/>
        <w:rPr>
          <w:rFonts w:hint="eastAsia" w:ascii="微软雅黑" w:hAnsi="微软雅黑" w:eastAsia="微软雅黑" w:cs="微软雅黑"/>
          <w:b/>
          <w:bCs/>
          <w:sz w:val="24"/>
          <w:szCs w:val="28"/>
        </w:rPr>
      </w:pPr>
      <w:r>
        <w:rPr>
          <w:rFonts w:hint="eastAsia" w:ascii="微软雅黑" w:hAnsi="微软雅黑" w:eastAsia="微软雅黑" w:cs="微软雅黑"/>
          <w:b/>
          <w:bCs/>
          <w:sz w:val="24"/>
          <w:szCs w:val="28"/>
        </w:rPr>
        <w:t>5. 日志管理</w:t>
      </w:r>
    </w:p>
    <w:p w14:paraId="3584F26C">
      <w:pPr>
        <w:numPr>
          <w:ilvl w:val="0"/>
          <w:numId w:val="4"/>
        </w:numPr>
        <w:spacing w:line="360" w:lineRule="auto"/>
        <w:ind w:left="420" w:leftChars="0" w:hanging="420" w:firstLineChars="0"/>
        <w:rPr>
          <w:rFonts w:hint="eastAsia" w:ascii="微软雅黑" w:hAnsi="微软雅黑" w:eastAsia="微软雅黑" w:cs="微软雅黑"/>
          <w:b/>
          <w:bCs/>
          <w:sz w:val="24"/>
          <w:szCs w:val="28"/>
        </w:rPr>
      </w:pPr>
      <w:r>
        <w:rPr>
          <w:rFonts w:hint="eastAsia" w:ascii="微软雅黑" w:hAnsi="微软雅黑" w:eastAsia="微软雅黑" w:cs="微软雅黑"/>
          <w:b/>
          <w:bCs/>
          <w:sz w:val="24"/>
          <w:szCs w:val="28"/>
        </w:rPr>
        <w:t>日志记录</w:t>
      </w:r>
    </w:p>
    <w:p w14:paraId="6E186431">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记录每次上报的详细日志（时间、任务类型、请求参数、响应结果、错误堆栈）。</w:t>
      </w:r>
    </w:p>
    <w:p w14:paraId="5B340D91">
      <w:pPr>
        <w:numPr>
          <w:ilvl w:val="0"/>
          <w:numId w:val="4"/>
        </w:numPr>
        <w:spacing w:line="360" w:lineRule="auto"/>
        <w:ind w:left="420" w:leftChars="0" w:hanging="420" w:firstLineChars="0"/>
        <w:rPr>
          <w:rFonts w:hint="eastAsia" w:ascii="微软雅黑" w:hAnsi="微软雅黑" w:eastAsia="微软雅黑" w:cs="微软雅黑"/>
          <w:b/>
          <w:bCs/>
          <w:sz w:val="24"/>
          <w:szCs w:val="28"/>
        </w:rPr>
      </w:pPr>
      <w:r>
        <w:rPr>
          <w:rFonts w:hint="eastAsia" w:ascii="微软雅黑" w:hAnsi="微软雅黑" w:eastAsia="微软雅黑" w:cs="微软雅黑"/>
          <w:b/>
          <w:bCs/>
          <w:sz w:val="24"/>
          <w:szCs w:val="28"/>
        </w:rPr>
        <w:t>失败重试机制</w:t>
      </w:r>
    </w:p>
    <w:p w14:paraId="7705A11F">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自动重试：失败后间隔5分钟重试，最多3次。</w:t>
      </w:r>
    </w:p>
    <w:p w14:paraId="0AFE6277">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手动重试：支持按条件筛选失败任务批量重试。</w:t>
      </w:r>
    </w:p>
    <w:p w14:paraId="4EE4BBF9">
      <w:pPr>
        <w:numPr>
          <w:ilvl w:val="0"/>
          <w:numId w:val="0"/>
        </w:numPr>
        <w:spacing w:line="360" w:lineRule="auto"/>
        <w:rPr>
          <w:rFonts w:hint="eastAsia" w:ascii="微软雅黑" w:hAnsi="微软雅黑" w:eastAsia="微软雅黑" w:cs="微软雅黑"/>
          <w:sz w:val="24"/>
          <w:szCs w:val="28"/>
        </w:rPr>
      </w:pPr>
    </w:p>
    <w:p w14:paraId="5EA1B423">
      <w:pPr>
        <w:spacing w:line="360" w:lineRule="auto"/>
        <w:outlineLvl w:val="0"/>
        <w:rPr>
          <w:rFonts w:hint="eastAsia" w:ascii="微软雅黑" w:hAnsi="微软雅黑" w:eastAsia="微软雅黑" w:cs="微软雅黑"/>
          <w:b/>
          <w:bCs/>
          <w:sz w:val="24"/>
          <w:szCs w:val="28"/>
        </w:rPr>
      </w:pPr>
      <w:r>
        <w:rPr>
          <w:rFonts w:hint="eastAsia" w:ascii="微软雅黑" w:hAnsi="微软雅黑" w:eastAsia="微软雅黑" w:cs="微软雅黑"/>
          <w:b/>
          <w:bCs/>
          <w:sz w:val="24"/>
          <w:szCs w:val="28"/>
          <w:lang w:val="en-US" w:eastAsia="zh-CN"/>
        </w:rPr>
        <w:t>四</w:t>
      </w:r>
      <w:r>
        <w:rPr>
          <w:rFonts w:hint="eastAsia" w:ascii="微软雅黑" w:hAnsi="微软雅黑" w:eastAsia="微软雅黑" w:cs="微软雅黑"/>
          <w:b/>
          <w:bCs/>
          <w:sz w:val="24"/>
          <w:szCs w:val="28"/>
        </w:rPr>
        <w:t>、非功能性需求</w:t>
      </w:r>
    </w:p>
    <w:p w14:paraId="1884A7C0">
      <w:pPr>
        <w:numPr>
          <w:ilvl w:val="0"/>
          <w:numId w:val="5"/>
        </w:numPr>
        <w:spacing w:line="360" w:lineRule="auto"/>
        <w:ind w:left="425" w:leftChars="0" w:hanging="425" w:firstLineChars="0"/>
        <w:rPr>
          <w:rFonts w:hint="eastAsia" w:ascii="微软雅黑" w:hAnsi="微软雅黑" w:eastAsia="微软雅黑" w:cs="微软雅黑"/>
          <w:sz w:val="24"/>
          <w:szCs w:val="28"/>
        </w:rPr>
      </w:pPr>
      <w:r>
        <w:rPr>
          <w:rFonts w:hint="eastAsia" w:ascii="微软雅黑" w:hAnsi="微软雅黑" w:eastAsia="微软雅黑" w:cs="微软雅黑"/>
          <w:b/>
          <w:bCs/>
          <w:sz w:val="24"/>
          <w:szCs w:val="28"/>
        </w:rPr>
        <w:t>性能</w:t>
      </w:r>
    </w:p>
    <w:p w14:paraId="4406CF23">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数据查询响应时间≤2秒（1万条数据量级）。</w:t>
      </w:r>
    </w:p>
    <w:p w14:paraId="4661B611">
      <w:pPr>
        <w:numPr>
          <w:ilvl w:val="0"/>
          <w:numId w:val="5"/>
        </w:numPr>
        <w:spacing w:line="360" w:lineRule="auto"/>
        <w:ind w:left="425" w:leftChars="0" w:hanging="425" w:firstLineChars="0"/>
        <w:rPr>
          <w:rFonts w:hint="eastAsia" w:ascii="微软雅黑" w:hAnsi="微软雅黑" w:eastAsia="微软雅黑" w:cs="微软雅黑"/>
          <w:sz w:val="24"/>
          <w:szCs w:val="28"/>
        </w:rPr>
      </w:pPr>
      <w:r>
        <w:rPr>
          <w:rFonts w:hint="eastAsia" w:ascii="微软雅黑" w:hAnsi="微软雅黑" w:eastAsia="微软雅黑" w:cs="微软雅黑"/>
          <w:b/>
          <w:bCs/>
          <w:sz w:val="24"/>
          <w:szCs w:val="28"/>
        </w:rPr>
        <w:t>可靠性</w:t>
      </w:r>
    </w:p>
    <w:p w14:paraId="011B8D70">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定时任务异常中断后，支持自动恢复未完成任务。</w:t>
      </w:r>
    </w:p>
    <w:p w14:paraId="4E63CEA6">
      <w:pPr>
        <w:numPr>
          <w:ilvl w:val="0"/>
          <w:numId w:val="5"/>
        </w:numPr>
        <w:spacing w:line="360" w:lineRule="auto"/>
        <w:ind w:left="425" w:leftChars="0" w:hanging="425" w:firstLineChars="0"/>
        <w:rPr>
          <w:rFonts w:hint="eastAsia" w:ascii="微软雅黑" w:hAnsi="微软雅黑" w:eastAsia="微软雅黑" w:cs="微软雅黑"/>
          <w:sz w:val="24"/>
          <w:szCs w:val="28"/>
        </w:rPr>
      </w:pPr>
      <w:r>
        <w:rPr>
          <w:rFonts w:hint="eastAsia" w:ascii="微软雅黑" w:hAnsi="微软雅黑" w:eastAsia="微软雅黑" w:cs="微软雅黑"/>
          <w:b/>
          <w:bCs/>
          <w:sz w:val="24"/>
          <w:szCs w:val="28"/>
        </w:rPr>
        <w:t>安全性</w:t>
      </w:r>
    </w:p>
    <w:p w14:paraId="4E6EA75F">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数据传输加密。</w:t>
      </w:r>
    </w:p>
    <w:p w14:paraId="105CEE43">
      <w:pPr>
        <w:numPr>
          <w:ilvl w:val="0"/>
          <w:numId w:val="5"/>
        </w:numPr>
        <w:spacing w:line="360" w:lineRule="auto"/>
        <w:ind w:left="425" w:leftChars="0" w:hanging="425" w:firstLineChars="0"/>
        <w:rPr>
          <w:rFonts w:hint="eastAsia" w:ascii="微软雅黑" w:hAnsi="微软雅黑" w:eastAsia="微软雅黑" w:cs="微软雅黑"/>
          <w:sz w:val="24"/>
          <w:szCs w:val="28"/>
        </w:rPr>
      </w:pPr>
      <w:r>
        <w:rPr>
          <w:rFonts w:hint="eastAsia" w:ascii="微软雅黑" w:hAnsi="微软雅黑" w:eastAsia="微软雅黑" w:cs="微软雅黑"/>
          <w:b/>
          <w:bCs/>
          <w:sz w:val="24"/>
          <w:szCs w:val="28"/>
        </w:rPr>
        <w:t>可扩展性</w:t>
      </w:r>
    </w:p>
    <w:p w14:paraId="134D6C36">
      <w:pPr>
        <w:numPr>
          <w:ilvl w:val="0"/>
          <w:numId w:val="0"/>
        </w:numPr>
        <w:spacing w:line="360" w:lineRule="auto"/>
        <w:rPr>
          <w:rFonts w:hint="eastAsia" w:ascii="微软雅黑" w:hAnsi="微软雅黑" w:eastAsia="微软雅黑" w:cs="微软雅黑"/>
          <w:sz w:val="24"/>
          <w:szCs w:val="28"/>
        </w:rPr>
      </w:pPr>
      <w:r>
        <w:rPr>
          <w:rFonts w:hint="eastAsia" w:ascii="微软雅黑" w:hAnsi="微软雅黑" w:eastAsia="微软雅黑" w:cs="微软雅黑"/>
          <w:sz w:val="24"/>
          <w:szCs w:val="28"/>
        </w:rPr>
        <w:t>支持未来新增报表类型（如周报）无需重构核心逻辑。</w:t>
      </w:r>
    </w:p>
    <w:p w14:paraId="556E0482">
      <w:pPr>
        <w:numPr>
          <w:ilvl w:val="0"/>
          <w:numId w:val="0"/>
        </w:numPr>
        <w:spacing w:line="360" w:lineRule="auto"/>
        <w:rPr>
          <w:rFonts w:hint="eastAsia" w:ascii="微软雅黑" w:hAnsi="微软雅黑" w:eastAsia="微软雅黑" w:cs="微软雅黑"/>
          <w:sz w:val="24"/>
          <w:szCs w:val="28"/>
        </w:rPr>
      </w:pPr>
    </w:p>
    <w:p w14:paraId="7AD18DD5">
      <w:pPr>
        <w:numPr>
          <w:ilvl w:val="0"/>
          <w:numId w:val="0"/>
        </w:numPr>
        <w:spacing w:line="360" w:lineRule="auto"/>
        <w:rPr>
          <w:rFonts w:hint="eastAsia" w:ascii="微软雅黑" w:hAnsi="微软雅黑" w:eastAsia="微软雅黑" w:cs="微软雅黑"/>
          <w:b/>
          <w:bCs/>
          <w:sz w:val="24"/>
          <w:szCs w:val="28"/>
          <w:lang w:val="en-US" w:eastAsia="zh-CN"/>
        </w:rPr>
      </w:pPr>
      <w:r>
        <w:rPr>
          <w:rFonts w:hint="eastAsia" w:ascii="微软雅黑" w:hAnsi="微软雅黑" w:eastAsia="微软雅黑" w:cs="微软雅黑"/>
          <w:b/>
          <w:bCs/>
          <w:sz w:val="24"/>
          <w:szCs w:val="28"/>
          <w:lang w:val="en-US" w:eastAsia="zh-CN"/>
        </w:rPr>
        <w:t>五、接口及上报数据字段</w:t>
      </w:r>
    </w:p>
    <w:p w14:paraId="713CFA80">
      <w:pPr>
        <w:numPr>
          <w:ilvl w:val="0"/>
          <w:numId w:val="0"/>
        </w:numPr>
        <w:spacing w:line="360" w:lineRule="auto"/>
        <w:rPr>
          <w:rFonts w:hint="eastAsia" w:ascii="微软雅黑" w:hAnsi="微软雅黑" w:eastAsia="微软雅黑" w:cs="微软雅黑"/>
          <w:b/>
          <w:bCs/>
          <w:sz w:val="24"/>
          <w:szCs w:val="28"/>
          <w:lang w:val="en-US" w:eastAsia="zh-CN"/>
        </w:rPr>
      </w:pPr>
      <w:r>
        <w:rPr>
          <w:rFonts w:hint="eastAsia" w:ascii="微软雅黑" w:hAnsi="微软雅黑" w:eastAsia="微软雅黑" w:cs="微软雅黑"/>
          <w:b/>
          <w:bCs/>
          <w:sz w:val="24"/>
          <w:szCs w:val="28"/>
          <w:lang w:val="en-US" w:eastAsia="zh-CN"/>
        </w:rPr>
        <w:t>1. 数据日报接口</w:t>
      </w:r>
    </w:p>
    <w:p w14:paraId="5EC00774">
      <w:pPr>
        <w:numPr>
          <w:ilvl w:val="0"/>
          <w:numId w:val="0"/>
        </w:numPr>
        <w:spacing w:line="360" w:lineRule="auto"/>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医疗机构关键数据上传，频率为每小时上传当天的最新数据。</w:t>
      </w:r>
    </w:p>
    <w:p w14:paraId="02A131C8">
      <w:pPr>
        <w:numPr>
          <w:ilvl w:val="0"/>
          <w:numId w:val="0"/>
        </w:numPr>
        <w:spacing w:line="360" w:lineRule="auto"/>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请求方法：POST；数据格式：JSON。</w:t>
      </w:r>
    </w:p>
    <w:p w14:paraId="5B4AFB81">
      <w:pPr>
        <w:numPr>
          <w:ilvl w:val="0"/>
          <w:numId w:val="6"/>
        </w:numPr>
        <w:spacing w:line="360" w:lineRule="auto"/>
        <w:ind w:left="420" w:leftChars="0" w:hanging="420" w:firstLineChars="0"/>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入参字段说明</w:t>
      </w:r>
    </w:p>
    <w:p w14:paraId="08893E6E">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请求头构建参数</w:t>
      </w:r>
    </w:p>
    <w:tbl>
      <w:tblPr>
        <w:tblStyle w:val="5"/>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2140"/>
        <w:gridCol w:w="804"/>
        <w:gridCol w:w="2418"/>
      </w:tblGrid>
      <w:tr w14:paraId="744D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3"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0CB0C166">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参数名称</w:t>
            </w:r>
          </w:p>
        </w:tc>
        <w:tc>
          <w:tcPr>
            <w:tcW w:w="2140"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55986348">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参数说明</w:t>
            </w:r>
          </w:p>
        </w:tc>
        <w:tc>
          <w:tcPr>
            <w:tcW w:w="804"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66D148DF">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必填</w:t>
            </w:r>
          </w:p>
        </w:tc>
        <w:tc>
          <w:tcPr>
            <w:tcW w:w="2418"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25FD8AAB">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说明</w:t>
            </w:r>
          </w:p>
        </w:tc>
      </w:tr>
      <w:tr w14:paraId="5907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3" w:type="dxa"/>
            <w:vAlign w:val="center"/>
          </w:tcPr>
          <w:p w14:paraId="443EC686">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authCode</w:t>
            </w:r>
          </w:p>
        </w:tc>
        <w:tc>
          <w:tcPr>
            <w:tcW w:w="2140" w:type="dxa"/>
            <w:vAlign w:val="center"/>
          </w:tcPr>
          <w:p w14:paraId="001577A0">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接口权限码</w:t>
            </w:r>
          </w:p>
        </w:tc>
        <w:tc>
          <w:tcPr>
            <w:tcW w:w="804" w:type="dxa"/>
            <w:vAlign w:val="center"/>
          </w:tcPr>
          <w:p w14:paraId="54E1DAF3">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2418" w:type="dxa"/>
            <w:vAlign w:val="center"/>
          </w:tcPr>
          <w:p w14:paraId="04E087CD">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一机构一权限码原则，接入机构权限码</w:t>
            </w:r>
          </w:p>
        </w:tc>
      </w:tr>
    </w:tbl>
    <w:p w14:paraId="4D6A8D84">
      <w:pPr>
        <w:numPr>
          <w:ilvl w:val="0"/>
          <w:numId w:val="0"/>
        </w:numPr>
        <w:spacing w:line="360" w:lineRule="auto"/>
        <w:rPr>
          <w:rFonts w:hint="default" w:ascii="微软雅黑" w:hAnsi="微软雅黑" w:eastAsia="微软雅黑" w:cs="微软雅黑"/>
          <w:b w:val="0"/>
          <w:bCs w:val="0"/>
          <w:sz w:val="24"/>
          <w:szCs w:val="28"/>
          <w:lang w:val="en-US" w:eastAsia="zh-CN"/>
        </w:rPr>
      </w:pPr>
    </w:p>
    <w:p w14:paraId="7A34EAD9">
      <w:pPr>
        <w:numPr>
          <w:ilvl w:val="0"/>
          <w:numId w:val="6"/>
        </w:numPr>
        <w:spacing w:line="360" w:lineRule="auto"/>
        <w:ind w:left="420" w:leftChars="0" w:hanging="420" w:firstLineChars="0"/>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请求体构建参数</w:t>
      </w:r>
    </w:p>
    <w:p w14:paraId="6AD0B2D2">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请求体内容需要通过SM4进行加密传输.</w:t>
      </w:r>
    </w:p>
    <w:tbl>
      <w:tblPr>
        <w:tblStyle w:val="5"/>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704"/>
        <w:gridCol w:w="1118"/>
        <w:gridCol w:w="737"/>
        <w:gridCol w:w="3167"/>
      </w:tblGrid>
      <w:tr w14:paraId="2A4A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0BB9D5D2">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参数名称</w:t>
            </w:r>
          </w:p>
        </w:tc>
        <w:tc>
          <w:tcPr>
            <w:tcW w:w="1704"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05251AD4">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参数说明</w:t>
            </w:r>
          </w:p>
        </w:tc>
        <w:tc>
          <w:tcPr>
            <w:tcW w:w="1118"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15913479">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类型</w:t>
            </w:r>
          </w:p>
        </w:tc>
        <w:tc>
          <w:tcPr>
            <w:tcW w:w="737"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24BEED1E">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必填</w:t>
            </w:r>
          </w:p>
        </w:tc>
        <w:tc>
          <w:tcPr>
            <w:tcW w:w="3167"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451E6F1C">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说明</w:t>
            </w:r>
          </w:p>
        </w:tc>
      </w:tr>
      <w:tr w14:paraId="6C46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shd w:val="clear" w:color="auto" w:fill="auto"/>
            <w:vAlign w:val="center"/>
          </w:tcPr>
          <w:p w14:paraId="5457E9A5">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orgCode</w:t>
            </w:r>
          </w:p>
        </w:tc>
        <w:tc>
          <w:tcPr>
            <w:tcW w:w="1704" w:type="dxa"/>
            <w:shd w:val="clear" w:color="auto" w:fill="auto"/>
            <w:vAlign w:val="center"/>
          </w:tcPr>
          <w:p w14:paraId="7408B55A">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医院机构代码</w:t>
            </w:r>
          </w:p>
        </w:tc>
        <w:tc>
          <w:tcPr>
            <w:tcW w:w="1118" w:type="dxa"/>
            <w:vAlign w:val="center"/>
          </w:tcPr>
          <w:p w14:paraId="55C1C4C7">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字符串</w:t>
            </w:r>
          </w:p>
        </w:tc>
        <w:tc>
          <w:tcPr>
            <w:tcW w:w="737" w:type="dxa"/>
            <w:vAlign w:val="center"/>
          </w:tcPr>
          <w:p w14:paraId="6BE5D962">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3167" w:type="dxa"/>
            <w:shd w:val="clear" w:color="auto" w:fill="auto"/>
            <w:vAlign w:val="center"/>
          </w:tcPr>
          <w:p w14:paraId="0FDA347D">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数据提供方机构编码，万达提供</w:t>
            </w:r>
          </w:p>
        </w:tc>
      </w:tr>
      <w:tr w14:paraId="1866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vAlign w:val="center"/>
          </w:tcPr>
          <w:p w14:paraId="15B1971C">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statDate</w:t>
            </w:r>
          </w:p>
        </w:tc>
        <w:tc>
          <w:tcPr>
            <w:tcW w:w="1704" w:type="dxa"/>
            <w:vAlign w:val="center"/>
          </w:tcPr>
          <w:p w14:paraId="731E1778">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统计日期</w:t>
            </w:r>
          </w:p>
        </w:tc>
        <w:tc>
          <w:tcPr>
            <w:tcW w:w="1118" w:type="dxa"/>
            <w:vAlign w:val="center"/>
          </w:tcPr>
          <w:p w14:paraId="61FD20D4">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字符串</w:t>
            </w:r>
          </w:p>
        </w:tc>
        <w:tc>
          <w:tcPr>
            <w:tcW w:w="737" w:type="dxa"/>
            <w:vAlign w:val="center"/>
          </w:tcPr>
          <w:p w14:paraId="40EA9E3B">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3167" w:type="dxa"/>
            <w:shd w:val="clear" w:color="auto" w:fill="auto"/>
            <w:vAlign w:val="center"/>
          </w:tcPr>
          <w:p w14:paraId="3454F3CA">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业务发生的时间（统计时间），格式为YYYY/MM/DD HH24:MI:SS，时分秒维度统一填写至业务数据期的最后一秒（数据为每日更新报送，如2025/02/17报送前一天的数据，则业务发生时间填2025/02/16 23:59:59；数据为每小时更新报送，如2025/02/17 08:00:00报送当天的最新数据，则业务发生时间填2025/02/17 07:59:59）</w:t>
            </w:r>
          </w:p>
        </w:tc>
      </w:tr>
      <w:tr w14:paraId="24B2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4A0B4613">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dataFlag</w:t>
            </w:r>
          </w:p>
        </w:tc>
        <w:tc>
          <w:tcPr>
            <w:tcW w:w="1704" w:type="dxa"/>
            <w:vAlign w:val="center"/>
          </w:tcPr>
          <w:p w14:paraId="421A6482">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数据标志</w:t>
            </w:r>
          </w:p>
        </w:tc>
        <w:tc>
          <w:tcPr>
            <w:tcW w:w="1118" w:type="dxa"/>
            <w:vAlign w:val="center"/>
          </w:tcPr>
          <w:p w14:paraId="7FD5E06F">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字符串</w:t>
            </w:r>
          </w:p>
        </w:tc>
        <w:tc>
          <w:tcPr>
            <w:tcW w:w="737" w:type="dxa"/>
            <w:vAlign w:val="center"/>
          </w:tcPr>
          <w:p w14:paraId="530E8013">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3167" w:type="dxa"/>
            <w:vAlign w:val="center"/>
          </w:tcPr>
          <w:p w14:paraId="6C715CF4">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1:新增 2:更新 3:删除</w:t>
            </w:r>
          </w:p>
          <w:p w14:paraId="7A27B154">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注意,一小时内更新才需要使用标志位“2”,每个小时提交一次使用“1”即可</w:t>
            </w:r>
          </w:p>
        </w:tc>
      </w:tr>
      <w:tr w14:paraId="37A2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54FBFEC3">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clinicPersonTimes</w:t>
            </w:r>
          </w:p>
        </w:tc>
        <w:tc>
          <w:tcPr>
            <w:tcW w:w="1704" w:type="dxa"/>
            <w:shd w:val="clear" w:color="auto" w:fill="auto"/>
            <w:vAlign w:val="center"/>
          </w:tcPr>
          <w:p w14:paraId="754D19BB">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门诊人次数/人次</w:t>
            </w:r>
          </w:p>
        </w:tc>
        <w:tc>
          <w:tcPr>
            <w:tcW w:w="1118" w:type="dxa"/>
            <w:shd w:val="clear" w:color="auto" w:fill="auto"/>
            <w:vAlign w:val="center"/>
          </w:tcPr>
          <w:p w14:paraId="242F1F50">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数字</w:t>
            </w:r>
          </w:p>
        </w:tc>
        <w:tc>
          <w:tcPr>
            <w:tcW w:w="737" w:type="dxa"/>
            <w:shd w:val="clear" w:color="auto" w:fill="auto"/>
            <w:vAlign w:val="center"/>
          </w:tcPr>
          <w:p w14:paraId="316B5108">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3167" w:type="dxa"/>
            <w:shd w:val="clear" w:color="auto" w:fill="auto"/>
            <w:vAlign w:val="center"/>
          </w:tcPr>
          <w:p w14:paraId="4CACD87D">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门诊人次数是指每天的门诊患者人次数，仅以门诊挂号数统计，不包括急诊患者、健康体检者。</w:t>
            </w:r>
          </w:p>
        </w:tc>
      </w:tr>
      <w:tr w14:paraId="04B7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5D890485">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emerPersonTimes</w:t>
            </w:r>
          </w:p>
        </w:tc>
        <w:tc>
          <w:tcPr>
            <w:tcW w:w="1704" w:type="dxa"/>
            <w:shd w:val="clear" w:color="auto" w:fill="auto"/>
            <w:vAlign w:val="center"/>
          </w:tcPr>
          <w:p w14:paraId="59801389">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急诊人次数/人次</w:t>
            </w:r>
          </w:p>
        </w:tc>
        <w:tc>
          <w:tcPr>
            <w:tcW w:w="1118" w:type="dxa"/>
            <w:shd w:val="clear" w:color="auto" w:fill="auto"/>
            <w:vAlign w:val="center"/>
          </w:tcPr>
          <w:p w14:paraId="5FF6754A">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数字</w:t>
            </w:r>
          </w:p>
        </w:tc>
        <w:tc>
          <w:tcPr>
            <w:tcW w:w="737" w:type="dxa"/>
            <w:shd w:val="clear" w:color="auto" w:fill="auto"/>
            <w:vAlign w:val="center"/>
          </w:tcPr>
          <w:p w14:paraId="7A25ABA3">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3167" w:type="dxa"/>
            <w:shd w:val="clear" w:color="auto" w:fill="auto"/>
            <w:vAlign w:val="center"/>
          </w:tcPr>
          <w:p w14:paraId="688F7F3E">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以挂号数统计每天的急诊就诊人次数。</w:t>
            </w:r>
          </w:p>
        </w:tc>
      </w:tr>
      <w:tr w14:paraId="25BB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1B2E725B">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feverPersonTimes</w:t>
            </w:r>
          </w:p>
        </w:tc>
        <w:tc>
          <w:tcPr>
            <w:tcW w:w="1704" w:type="dxa"/>
            <w:shd w:val="clear" w:color="auto" w:fill="auto"/>
            <w:vAlign w:val="center"/>
          </w:tcPr>
          <w:p w14:paraId="5AA94CD8">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发热门诊量/人次</w:t>
            </w:r>
          </w:p>
        </w:tc>
        <w:tc>
          <w:tcPr>
            <w:tcW w:w="1118" w:type="dxa"/>
            <w:shd w:val="clear" w:color="auto" w:fill="auto"/>
            <w:vAlign w:val="center"/>
          </w:tcPr>
          <w:p w14:paraId="14911DAD">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数字</w:t>
            </w:r>
          </w:p>
        </w:tc>
        <w:tc>
          <w:tcPr>
            <w:tcW w:w="737" w:type="dxa"/>
            <w:shd w:val="clear" w:color="auto" w:fill="auto"/>
            <w:vAlign w:val="center"/>
          </w:tcPr>
          <w:p w14:paraId="49337E09">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3167" w:type="dxa"/>
            <w:shd w:val="clear" w:color="auto" w:fill="auto"/>
            <w:vAlign w:val="center"/>
          </w:tcPr>
          <w:p w14:paraId="6587619B">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以挂号数统计每天的发热门诊（诊室）就诊人次数。</w:t>
            </w:r>
          </w:p>
        </w:tc>
      </w:tr>
      <w:tr w14:paraId="4709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1312D6A0">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clinicMediFreq</w:t>
            </w:r>
          </w:p>
        </w:tc>
        <w:tc>
          <w:tcPr>
            <w:tcW w:w="1704" w:type="dxa"/>
            <w:shd w:val="clear" w:color="auto" w:fill="auto"/>
            <w:vAlign w:val="center"/>
          </w:tcPr>
          <w:p w14:paraId="607E4880">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门诊用药频次/次</w:t>
            </w:r>
          </w:p>
        </w:tc>
        <w:tc>
          <w:tcPr>
            <w:tcW w:w="1118" w:type="dxa"/>
            <w:shd w:val="clear" w:color="auto" w:fill="auto"/>
            <w:vAlign w:val="center"/>
          </w:tcPr>
          <w:p w14:paraId="4C089C04">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数字</w:t>
            </w:r>
          </w:p>
        </w:tc>
        <w:tc>
          <w:tcPr>
            <w:tcW w:w="737" w:type="dxa"/>
            <w:shd w:val="clear" w:color="auto" w:fill="auto"/>
            <w:vAlign w:val="center"/>
          </w:tcPr>
          <w:p w14:paraId="7ADE28CB">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3167" w:type="dxa"/>
            <w:shd w:val="clear" w:color="auto" w:fill="auto"/>
            <w:vAlign w:val="center"/>
          </w:tcPr>
          <w:p w14:paraId="38A62B8C">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每天的门急诊输液用药频次。</w:t>
            </w:r>
          </w:p>
        </w:tc>
      </w:tr>
      <w:tr w14:paraId="6C25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2B85FF51">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presCount</w:t>
            </w:r>
          </w:p>
        </w:tc>
        <w:tc>
          <w:tcPr>
            <w:tcW w:w="1704" w:type="dxa"/>
            <w:shd w:val="clear" w:color="auto" w:fill="auto"/>
            <w:vAlign w:val="center"/>
          </w:tcPr>
          <w:p w14:paraId="6E377858">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处方量/张</w:t>
            </w:r>
          </w:p>
        </w:tc>
        <w:tc>
          <w:tcPr>
            <w:tcW w:w="1118" w:type="dxa"/>
            <w:shd w:val="clear" w:color="auto" w:fill="auto"/>
            <w:vAlign w:val="center"/>
          </w:tcPr>
          <w:p w14:paraId="5B4F3551">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数字</w:t>
            </w:r>
          </w:p>
        </w:tc>
        <w:tc>
          <w:tcPr>
            <w:tcW w:w="737" w:type="dxa"/>
            <w:shd w:val="clear" w:color="auto" w:fill="auto"/>
            <w:vAlign w:val="center"/>
          </w:tcPr>
          <w:p w14:paraId="0BE70643">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3167" w:type="dxa"/>
            <w:shd w:val="clear" w:color="auto" w:fill="auto"/>
            <w:vAlign w:val="center"/>
          </w:tcPr>
          <w:p w14:paraId="1F1A13BA">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处方量是指医师每天为患者开具的处方数量。</w:t>
            </w:r>
          </w:p>
        </w:tc>
      </w:tr>
      <w:tr w14:paraId="2BB0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6778B48E">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enterPersonTimes</w:t>
            </w:r>
          </w:p>
        </w:tc>
        <w:tc>
          <w:tcPr>
            <w:tcW w:w="1704" w:type="dxa"/>
            <w:shd w:val="clear" w:color="auto" w:fill="auto"/>
            <w:vAlign w:val="center"/>
          </w:tcPr>
          <w:p w14:paraId="3F5FE645">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入院人次数/人次</w:t>
            </w:r>
          </w:p>
        </w:tc>
        <w:tc>
          <w:tcPr>
            <w:tcW w:w="1118" w:type="dxa"/>
            <w:shd w:val="clear" w:color="auto" w:fill="auto"/>
            <w:vAlign w:val="center"/>
          </w:tcPr>
          <w:p w14:paraId="59702E03">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数字</w:t>
            </w:r>
          </w:p>
        </w:tc>
        <w:tc>
          <w:tcPr>
            <w:tcW w:w="737" w:type="dxa"/>
            <w:shd w:val="clear" w:color="auto" w:fill="auto"/>
            <w:vAlign w:val="center"/>
          </w:tcPr>
          <w:p w14:paraId="1CAED8A6">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3167" w:type="dxa"/>
            <w:shd w:val="clear" w:color="auto" w:fill="auto"/>
            <w:vAlign w:val="center"/>
          </w:tcPr>
          <w:p w14:paraId="150D0873">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入院人次数是指每天办理住院的人数。</w:t>
            </w:r>
          </w:p>
        </w:tc>
      </w:tr>
      <w:tr w14:paraId="4CA7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07E78DEF">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outPersonTimes</w:t>
            </w:r>
          </w:p>
        </w:tc>
        <w:tc>
          <w:tcPr>
            <w:tcW w:w="1704" w:type="dxa"/>
            <w:shd w:val="clear" w:color="auto" w:fill="auto"/>
            <w:vAlign w:val="center"/>
          </w:tcPr>
          <w:p w14:paraId="29D0FA63">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出院人次数/人次</w:t>
            </w:r>
          </w:p>
        </w:tc>
        <w:tc>
          <w:tcPr>
            <w:tcW w:w="1118" w:type="dxa"/>
            <w:shd w:val="clear" w:color="auto" w:fill="auto"/>
            <w:vAlign w:val="center"/>
          </w:tcPr>
          <w:p w14:paraId="58715CBD">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数字</w:t>
            </w:r>
          </w:p>
        </w:tc>
        <w:tc>
          <w:tcPr>
            <w:tcW w:w="737" w:type="dxa"/>
            <w:shd w:val="clear" w:color="auto" w:fill="auto"/>
            <w:vAlign w:val="center"/>
          </w:tcPr>
          <w:p w14:paraId="65AD5365">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3167" w:type="dxa"/>
            <w:shd w:val="clear" w:color="auto" w:fill="auto"/>
            <w:vAlign w:val="center"/>
          </w:tcPr>
          <w:p w14:paraId="13B57F78">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出院人次数即每天所有住院后出院的人数，包括医嘱离院、医嘱转其他医疗机构、非医嘱离院、死亡及其他人数，不含家庭病床撤床人数。</w:t>
            </w:r>
          </w:p>
        </w:tc>
      </w:tr>
    </w:tbl>
    <w:p w14:paraId="0B66838E">
      <w:pPr>
        <w:numPr>
          <w:ilvl w:val="0"/>
          <w:numId w:val="0"/>
        </w:numPr>
        <w:spacing w:line="360" w:lineRule="auto"/>
        <w:rPr>
          <w:rFonts w:hint="default" w:ascii="微软雅黑" w:hAnsi="微软雅黑" w:eastAsia="微软雅黑" w:cs="微软雅黑"/>
          <w:b w:val="0"/>
          <w:bCs w:val="0"/>
          <w:sz w:val="24"/>
          <w:szCs w:val="28"/>
          <w:lang w:val="en-US" w:eastAsia="zh-CN"/>
        </w:rPr>
      </w:pPr>
    </w:p>
    <w:p w14:paraId="7E5A1D86">
      <w:pPr>
        <w:numPr>
          <w:ilvl w:val="0"/>
          <w:numId w:val="6"/>
        </w:numPr>
        <w:spacing w:line="360" w:lineRule="auto"/>
        <w:ind w:left="420" w:leftChars="0" w:hanging="420" w:firstLineChars="0"/>
        <w:rPr>
          <w:rFonts w:hint="eastAsia" w:ascii="微软雅黑" w:hAnsi="微软雅黑" w:eastAsia="微软雅黑" w:cs="微软雅黑"/>
          <w:b w:val="0"/>
          <w:bCs w:val="0"/>
          <w:sz w:val="24"/>
          <w:szCs w:val="28"/>
          <w:lang w:val="en-US" w:eastAsia="zh-CN"/>
        </w:rPr>
      </w:pPr>
      <w:bookmarkStart w:id="0" w:name="_Toc1900142030"/>
      <w:bookmarkStart w:id="1" w:name="_Toc53946347"/>
      <w:bookmarkStart w:id="2" w:name="_Toc30077"/>
      <w:r>
        <w:rPr>
          <w:rFonts w:hint="eastAsia" w:ascii="微软雅黑" w:hAnsi="微软雅黑" w:eastAsia="微软雅黑" w:cs="微软雅黑"/>
          <w:b w:val="0"/>
          <w:bCs w:val="0"/>
          <w:sz w:val="24"/>
          <w:szCs w:val="28"/>
          <w:lang w:val="en-US" w:eastAsia="zh-CN"/>
        </w:rPr>
        <w:t>返回参数说明</w:t>
      </w:r>
      <w:bookmarkEnd w:id="0"/>
      <w:bookmarkEnd w:id="1"/>
      <w:bookmarkEnd w:id="2"/>
    </w:p>
    <w:tbl>
      <w:tblPr>
        <w:tblStyle w:val="5"/>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2434"/>
        <w:gridCol w:w="2427"/>
      </w:tblGrid>
      <w:tr w14:paraId="5C59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6A4A27CA">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节点名称</w:t>
            </w:r>
          </w:p>
        </w:tc>
        <w:tc>
          <w:tcPr>
            <w:tcW w:w="2434"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7DA0BF0B">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节点说明</w:t>
            </w:r>
          </w:p>
        </w:tc>
        <w:tc>
          <w:tcPr>
            <w:tcW w:w="2427"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2AFEB970">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备注</w:t>
            </w:r>
          </w:p>
        </w:tc>
      </w:tr>
      <w:tr w14:paraId="4922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vAlign w:val="center"/>
          </w:tcPr>
          <w:p w14:paraId="3FD1E7BB">
            <w:pPr>
              <w:numPr>
                <w:ilvl w:val="0"/>
                <w:numId w:val="0"/>
              </w:numPr>
              <w:spacing w:line="360" w:lineRule="auto"/>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code</w:t>
            </w:r>
            <w:r>
              <w:rPr>
                <w:rFonts w:hint="eastAsia" w:ascii="微软雅黑" w:hAnsi="微软雅黑" w:eastAsia="微软雅黑" w:cs="微软雅黑"/>
                <w:b w:val="0"/>
                <w:bCs w:val="0"/>
                <w:sz w:val="24"/>
                <w:szCs w:val="28"/>
                <w:lang w:val="en-US" w:eastAsia="zh-CN"/>
              </w:rPr>
              <w:tab/>
            </w:r>
          </w:p>
        </w:tc>
        <w:tc>
          <w:tcPr>
            <w:tcW w:w="2434" w:type="dxa"/>
            <w:vAlign w:val="center"/>
          </w:tcPr>
          <w:p w14:paraId="3A170A9C">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请求状态</w:t>
            </w:r>
          </w:p>
        </w:tc>
        <w:tc>
          <w:tcPr>
            <w:tcW w:w="2427" w:type="dxa"/>
            <w:vAlign w:val="center"/>
          </w:tcPr>
          <w:p w14:paraId="2FD8A650">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200成功;非200失败</w:t>
            </w:r>
          </w:p>
        </w:tc>
      </w:tr>
      <w:tr w14:paraId="3427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vAlign w:val="center"/>
          </w:tcPr>
          <w:p w14:paraId="7F7919F5">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message</w:t>
            </w:r>
          </w:p>
        </w:tc>
        <w:tc>
          <w:tcPr>
            <w:tcW w:w="2434" w:type="dxa"/>
            <w:vAlign w:val="center"/>
          </w:tcPr>
          <w:p w14:paraId="311D8B4F">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描述反馈</w:t>
            </w:r>
          </w:p>
        </w:tc>
        <w:tc>
          <w:tcPr>
            <w:tcW w:w="2427" w:type="dxa"/>
            <w:vAlign w:val="center"/>
          </w:tcPr>
          <w:p w14:paraId="1DFA4F9E">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如果错误，会在这里反馈错误原因</w:t>
            </w:r>
          </w:p>
        </w:tc>
      </w:tr>
    </w:tbl>
    <w:p w14:paraId="25D4D6EF">
      <w:pPr>
        <w:numPr>
          <w:ilvl w:val="0"/>
          <w:numId w:val="0"/>
        </w:numPr>
        <w:spacing w:line="360" w:lineRule="auto"/>
        <w:rPr>
          <w:rFonts w:hint="eastAsia" w:ascii="微软雅黑" w:hAnsi="微软雅黑" w:eastAsia="微软雅黑" w:cs="微软雅黑"/>
          <w:b w:val="0"/>
          <w:bCs w:val="0"/>
          <w:sz w:val="24"/>
          <w:szCs w:val="28"/>
          <w:lang w:val="en-US" w:eastAsia="zh-CN"/>
        </w:rPr>
      </w:pPr>
    </w:p>
    <w:p w14:paraId="6655E4EE">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例子</w:t>
      </w:r>
    </w:p>
    <w:p w14:paraId="5F25A20C">
      <w:pPr>
        <w:numPr>
          <w:ilvl w:val="0"/>
          <w:numId w:val="0"/>
        </w:numPr>
        <w:spacing w:line="360" w:lineRule="auto"/>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请求体明文:</w:t>
      </w:r>
    </w:p>
    <w:p w14:paraId="2044F6C2">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w:t>
      </w:r>
    </w:p>
    <w:p w14:paraId="5CC99847">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"orgCode":"</w:t>
      </w:r>
      <w:r>
        <w:rPr>
          <w:rFonts w:hint="eastAsia" w:ascii="微软雅黑" w:hAnsi="微软雅黑" w:eastAsia="微软雅黑" w:cs="微软雅黑"/>
          <w:b w:val="0"/>
          <w:bCs w:val="0"/>
          <w:sz w:val="24"/>
          <w:szCs w:val="28"/>
          <w:lang w:val="en-US" w:eastAsia="zh-CN"/>
        </w:rPr>
        <w:t>xxx</w:t>
      </w:r>
      <w:r>
        <w:rPr>
          <w:rFonts w:hint="default" w:ascii="微软雅黑" w:hAnsi="微软雅黑" w:eastAsia="微软雅黑" w:cs="微软雅黑"/>
          <w:b w:val="0"/>
          <w:bCs w:val="0"/>
          <w:sz w:val="24"/>
          <w:szCs w:val="28"/>
          <w:lang w:val="en-US" w:eastAsia="zh-CN"/>
        </w:rPr>
        <w:t>",</w:t>
      </w:r>
    </w:p>
    <w:p w14:paraId="66085087">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"statDate":"2025/02/17 07:59:59",</w:t>
      </w:r>
    </w:p>
    <w:p w14:paraId="4DAAC11D">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"dataFlag":"1",</w:t>
      </w:r>
    </w:p>
    <w:p w14:paraId="08198F00">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"totalPersonTimes":1,</w:t>
      </w:r>
    </w:p>
    <w:p w14:paraId="763A11D8">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"clinicPersonTimes":1,</w:t>
      </w:r>
    </w:p>
    <w:p w14:paraId="1A94CA9C">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"emerPersonTimes":1,</w:t>
      </w:r>
    </w:p>
    <w:p w14:paraId="1059C85F">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"feverPersonTimes":1,</w:t>
      </w:r>
    </w:p>
    <w:p w14:paraId="5100B30B">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"clinicMediFreq":1,</w:t>
      </w:r>
    </w:p>
    <w:p w14:paraId="71676DBA">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"presCount":1,</w:t>
      </w:r>
    </w:p>
    <w:p w14:paraId="64FD4040">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"enterPersonTimes":1,</w:t>
      </w:r>
    </w:p>
    <w:p w14:paraId="3C8C7FF2">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"outPersonTimes":1</w:t>
      </w:r>
    </w:p>
    <w:p w14:paraId="504CAEE5">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w:t>
      </w:r>
    </w:p>
    <w:p w14:paraId="2821D2DE">
      <w:pPr>
        <w:numPr>
          <w:ilvl w:val="0"/>
          <w:numId w:val="0"/>
        </w:numPr>
        <w:spacing w:line="360" w:lineRule="auto"/>
        <w:rPr>
          <w:rFonts w:hint="default" w:ascii="微软雅黑" w:hAnsi="微软雅黑" w:eastAsia="微软雅黑" w:cs="微软雅黑"/>
          <w:b w:val="0"/>
          <w:bCs w:val="0"/>
          <w:sz w:val="24"/>
          <w:szCs w:val="28"/>
          <w:lang w:val="en-US" w:eastAsia="zh-CN"/>
        </w:rPr>
      </w:pPr>
    </w:p>
    <w:p w14:paraId="77804811">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返参</w:t>
      </w:r>
    </w:p>
    <w:p w14:paraId="7999D331">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w:t>
      </w:r>
    </w:p>
    <w:p w14:paraId="0DC3F289">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ab/>
      </w:r>
      <w:r>
        <w:rPr>
          <w:rFonts w:hint="default" w:ascii="微软雅黑" w:hAnsi="微软雅黑" w:eastAsia="微软雅黑" w:cs="微软雅黑"/>
          <w:b w:val="0"/>
          <w:bCs w:val="0"/>
          <w:sz w:val="24"/>
          <w:szCs w:val="28"/>
          <w:lang w:val="en-US" w:eastAsia="zh-CN"/>
        </w:rPr>
        <w:t>"code":200,</w:t>
      </w:r>
    </w:p>
    <w:p w14:paraId="57D0C3A7">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ab/>
      </w:r>
      <w:r>
        <w:rPr>
          <w:rFonts w:hint="default" w:ascii="微软雅黑" w:hAnsi="微软雅黑" w:eastAsia="微软雅黑" w:cs="微软雅黑"/>
          <w:b w:val="0"/>
          <w:bCs w:val="0"/>
          <w:sz w:val="24"/>
          <w:szCs w:val="28"/>
          <w:lang w:val="en-US" w:eastAsia="zh-CN"/>
        </w:rPr>
        <w:t>"message":"success"</w:t>
      </w:r>
    </w:p>
    <w:p w14:paraId="16F35127">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w:t>
      </w:r>
    </w:p>
    <w:p w14:paraId="14E12540">
      <w:pPr>
        <w:numPr>
          <w:ilvl w:val="0"/>
          <w:numId w:val="0"/>
        </w:numPr>
        <w:spacing w:line="360" w:lineRule="auto"/>
        <w:rPr>
          <w:rFonts w:hint="default" w:ascii="微软雅黑" w:hAnsi="微软雅黑" w:eastAsia="微软雅黑" w:cs="微软雅黑"/>
          <w:b w:val="0"/>
          <w:bCs w:val="0"/>
          <w:sz w:val="24"/>
          <w:szCs w:val="28"/>
          <w:lang w:val="en-US" w:eastAsia="zh-CN"/>
        </w:rPr>
      </w:pPr>
    </w:p>
    <w:p w14:paraId="04B04460">
      <w:pPr>
        <w:numPr>
          <w:ilvl w:val="0"/>
          <w:numId w:val="7"/>
        </w:numPr>
        <w:spacing w:line="360" w:lineRule="auto"/>
        <w:rPr>
          <w:rFonts w:hint="eastAsia" w:ascii="微软雅黑" w:hAnsi="微软雅黑" w:eastAsia="微软雅黑" w:cs="微软雅黑"/>
          <w:b/>
          <w:bCs/>
          <w:sz w:val="24"/>
          <w:szCs w:val="28"/>
          <w:lang w:val="en-US" w:eastAsia="zh-CN"/>
        </w:rPr>
      </w:pPr>
      <w:r>
        <w:rPr>
          <w:rFonts w:hint="eastAsia" w:ascii="微软雅黑" w:hAnsi="微软雅黑" w:eastAsia="微软雅黑" w:cs="微软雅黑"/>
          <w:b/>
          <w:bCs/>
          <w:sz w:val="24"/>
          <w:szCs w:val="28"/>
          <w:lang w:val="en-US" w:eastAsia="zh-CN"/>
        </w:rPr>
        <w:t>医疗机构各科室就诊日报</w:t>
      </w:r>
    </w:p>
    <w:p w14:paraId="1032AAFE">
      <w:pPr>
        <w:numPr>
          <w:ilvl w:val="0"/>
          <w:numId w:val="0"/>
        </w:numPr>
        <w:spacing w:line="360" w:lineRule="auto"/>
        <w:rPr>
          <w:rFonts w:hint="eastAsia"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医疗机构关键数据上传，</w:t>
      </w:r>
      <w:r>
        <w:rPr>
          <w:rFonts w:hint="eastAsia" w:ascii="微软雅黑" w:hAnsi="微软雅黑" w:eastAsia="微软雅黑" w:cs="微软雅黑"/>
          <w:b w:val="0"/>
          <w:bCs w:val="0"/>
          <w:sz w:val="24"/>
          <w:szCs w:val="28"/>
          <w:lang w:val="en-US" w:eastAsia="zh-CN"/>
        </w:rPr>
        <w:t>频率为每小时上传当天的最新数据。</w:t>
      </w:r>
    </w:p>
    <w:p w14:paraId="40DD5B16">
      <w:pPr>
        <w:numPr>
          <w:ilvl w:val="0"/>
          <w:numId w:val="0"/>
        </w:numPr>
        <w:spacing w:line="360" w:lineRule="auto"/>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请求方法：POST；数据格式：JSON。</w:t>
      </w:r>
    </w:p>
    <w:p w14:paraId="29A683E2">
      <w:pPr>
        <w:numPr>
          <w:ilvl w:val="0"/>
          <w:numId w:val="8"/>
        </w:numPr>
        <w:spacing w:line="360" w:lineRule="auto"/>
        <w:ind w:left="420" w:leftChars="0" w:hanging="420" w:firstLineChars="0"/>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入参字段说明</w:t>
      </w:r>
    </w:p>
    <w:p w14:paraId="7CFFEF67">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请求头构建参数</w:t>
      </w:r>
    </w:p>
    <w:tbl>
      <w:tblPr>
        <w:tblStyle w:val="5"/>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1697"/>
        <w:gridCol w:w="1107"/>
        <w:gridCol w:w="3038"/>
      </w:tblGrid>
      <w:tr w14:paraId="3D8E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3"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55499BE0">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参数名称</w:t>
            </w:r>
          </w:p>
        </w:tc>
        <w:tc>
          <w:tcPr>
            <w:tcW w:w="1697"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4161BFCF">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参数说明</w:t>
            </w:r>
          </w:p>
        </w:tc>
        <w:tc>
          <w:tcPr>
            <w:tcW w:w="1107"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1F398A87">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必填</w:t>
            </w:r>
          </w:p>
        </w:tc>
        <w:tc>
          <w:tcPr>
            <w:tcW w:w="3038"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3FAB0276">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说明</w:t>
            </w:r>
          </w:p>
        </w:tc>
      </w:tr>
      <w:tr w14:paraId="2EDE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3" w:type="dxa"/>
            <w:vAlign w:val="center"/>
          </w:tcPr>
          <w:p w14:paraId="286E95F7">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authCode</w:t>
            </w:r>
          </w:p>
        </w:tc>
        <w:tc>
          <w:tcPr>
            <w:tcW w:w="1697" w:type="dxa"/>
            <w:vAlign w:val="center"/>
          </w:tcPr>
          <w:p w14:paraId="2D5A1E3C">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接口权限码</w:t>
            </w:r>
          </w:p>
        </w:tc>
        <w:tc>
          <w:tcPr>
            <w:tcW w:w="1107" w:type="dxa"/>
            <w:vAlign w:val="center"/>
          </w:tcPr>
          <w:p w14:paraId="0AB2AAF9">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3038" w:type="dxa"/>
            <w:vAlign w:val="center"/>
          </w:tcPr>
          <w:p w14:paraId="201FF37E">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一机构一权限码原则，接入机构权限码</w:t>
            </w:r>
          </w:p>
        </w:tc>
      </w:tr>
    </w:tbl>
    <w:p w14:paraId="1551EDFC">
      <w:pPr>
        <w:numPr>
          <w:ilvl w:val="0"/>
          <w:numId w:val="0"/>
        </w:numPr>
        <w:spacing w:line="360" w:lineRule="auto"/>
        <w:rPr>
          <w:rFonts w:hint="default" w:ascii="微软雅黑" w:hAnsi="微软雅黑" w:eastAsia="微软雅黑" w:cs="微软雅黑"/>
          <w:b w:val="0"/>
          <w:bCs w:val="0"/>
          <w:sz w:val="24"/>
          <w:szCs w:val="28"/>
          <w:lang w:val="en-US" w:eastAsia="zh-CN"/>
        </w:rPr>
      </w:pPr>
    </w:p>
    <w:p w14:paraId="57385F02">
      <w:pPr>
        <w:numPr>
          <w:ilvl w:val="0"/>
          <w:numId w:val="8"/>
        </w:numPr>
        <w:spacing w:line="360" w:lineRule="auto"/>
        <w:ind w:left="420" w:leftChars="0" w:hanging="420" w:firstLineChars="0"/>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请求体构建参数</w:t>
      </w:r>
    </w:p>
    <w:p w14:paraId="22035442">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请求体内容需要通过SM4进行加密传输.</w:t>
      </w:r>
    </w:p>
    <w:tbl>
      <w:tblPr>
        <w:tblStyle w:val="5"/>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1892"/>
        <w:gridCol w:w="957"/>
        <w:gridCol w:w="773"/>
        <w:gridCol w:w="2920"/>
      </w:tblGrid>
      <w:tr w14:paraId="4AA7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07D95757">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参数名称</w:t>
            </w:r>
          </w:p>
        </w:tc>
        <w:tc>
          <w:tcPr>
            <w:tcW w:w="1892"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2B87BB2A">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参数说明</w:t>
            </w:r>
          </w:p>
        </w:tc>
        <w:tc>
          <w:tcPr>
            <w:tcW w:w="957"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2692CDA9">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类型</w:t>
            </w:r>
          </w:p>
        </w:tc>
        <w:tc>
          <w:tcPr>
            <w:tcW w:w="773"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137AD347">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必填</w:t>
            </w:r>
          </w:p>
        </w:tc>
        <w:tc>
          <w:tcPr>
            <w:tcW w:w="2920"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05F09E75">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说明</w:t>
            </w:r>
          </w:p>
        </w:tc>
      </w:tr>
      <w:tr w14:paraId="0A30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shd w:val="clear" w:color="auto" w:fill="auto"/>
            <w:vAlign w:val="center"/>
          </w:tcPr>
          <w:p w14:paraId="3C2CEF44">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orgCode</w:t>
            </w:r>
          </w:p>
        </w:tc>
        <w:tc>
          <w:tcPr>
            <w:tcW w:w="1892" w:type="dxa"/>
            <w:shd w:val="clear" w:color="auto" w:fill="auto"/>
            <w:vAlign w:val="center"/>
          </w:tcPr>
          <w:p w14:paraId="08F9EE30">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医院机构代码</w:t>
            </w:r>
          </w:p>
        </w:tc>
        <w:tc>
          <w:tcPr>
            <w:tcW w:w="957" w:type="dxa"/>
            <w:vAlign w:val="center"/>
          </w:tcPr>
          <w:p w14:paraId="1F79E443">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字符串</w:t>
            </w:r>
          </w:p>
        </w:tc>
        <w:tc>
          <w:tcPr>
            <w:tcW w:w="773" w:type="dxa"/>
            <w:vAlign w:val="center"/>
          </w:tcPr>
          <w:p w14:paraId="3CF94710">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2920" w:type="dxa"/>
            <w:shd w:val="clear" w:color="auto" w:fill="auto"/>
            <w:vAlign w:val="center"/>
          </w:tcPr>
          <w:p w14:paraId="3BD400B5">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数据提供方机构编码</w:t>
            </w:r>
          </w:p>
        </w:tc>
      </w:tr>
      <w:tr w14:paraId="1105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shd w:val="clear" w:color="auto" w:fill="auto"/>
            <w:vAlign w:val="center"/>
          </w:tcPr>
          <w:p w14:paraId="4003E6B9">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statDate</w:t>
            </w:r>
          </w:p>
        </w:tc>
        <w:tc>
          <w:tcPr>
            <w:tcW w:w="1892" w:type="dxa"/>
            <w:shd w:val="clear" w:color="auto" w:fill="auto"/>
            <w:vAlign w:val="center"/>
          </w:tcPr>
          <w:p w14:paraId="078DF657">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统计日期</w:t>
            </w:r>
          </w:p>
        </w:tc>
        <w:tc>
          <w:tcPr>
            <w:tcW w:w="957" w:type="dxa"/>
            <w:shd w:val="clear" w:color="auto" w:fill="auto"/>
            <w:vAlign w:val="center"/>
          </w:tcPr>
          <w:p w14:paraId="6034EFF2">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字符串</w:t>
            </w:r>
          </w:p>
        </w:tc>
        <w:tc>
          <w:tcPr>
            <w:tcW w:w="773" w:type="dxa"/>
            <w:shd w:val="clear" w:color="auto" w:fill="auto"/>
            <w:vAlign w:val="center"/>
          </w:tcPr>
          <w:p w14:paraId="125C3B09">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2920" w:type="dxa"/>
            <w:shd w:val="clear" w:color="auto" w:fill="auto"/>
            <w:vAlign w:val="center"/>
          </w:tcPr>
          <w:p w14:paraId="3630B151">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业务发生的时间（统计时间），格式为YYYY/MM/DD HH24:MI:SS，时分秒维度统一填写至业务数据期的最后一秒（数据为每日报送，如2025年2月24日报送前一天的数据，则业务发生时间填2025/02/23 23:59:59；数据为每小时报送，如2025年2月24日8时报送当天的最新数据（0-8时的数据），则业务发生时间填2025/02/24 07:59:59）</w:t>
            </w:r>
          </w:p>
        </w:tc>
      </w:tr>
      <w:tr w14:paraId="17BB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vAlign w:val="center"/>
          </w:tcPr>
          <w:p w14:paraId="0484AF3E">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departNoExp</w:t>
            </w:r>
          </w:p>
        </w:tc>
        <w:tc>
          <w:tcPr>
            <w:tcW w:w="1892" w:type="dxa"/>
            <w:vAlign w:val="center"/>
          </w:tcPr>
          <w:p w14:paraId="114F1CC0">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院内科室编号</w:t>
            </w:r>
          </w:p>
        </w:tc>
        <w:tc>
          <w:tcPr>
            <w:tcW w:w="957" w:type="dxa"/>
            <w:shd w:val="clear" w:color="auto" w:fill="auto"/>
            <w:vAlign w:val="center"/>
          </w:tcPr>
          <w:p w14:paraId="6B837A16">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字符串</w:t>
            </w:r>
          </w:p>
        </w:tc>
        <w:tc>
          <w:tcPr>
            <w:tcW w:w="773" w:type="dxa"/>
            <w:shd w:val="clear" w:color="auto" w:fill="auto"/>
            <w:vAlign w:val="center"/>
          </w:tcPr>
          <w:p w14:paraId="2F4585CB">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2920" w:type="dxa"/>
            <w:shd w:val="clear" w:color="auto" w:fill="auto"/>
            <w:vAlign w:val="center"/>
          </w:tcPr>
          <w:p w14:paraId="7D16B6B1">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院内科室代码</w:t>
            </w:r>
          </w:p>
        </w:tc>
      </w:tr>
      <w:tr w14:paraId="263A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vAlign w:val="center"/>
          </w:tcPr>
          <w:p w14:paraId="6D101433">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departNameExp</w:t>
            </w:r>
          </w:p>
        </w:tc>
        <w:tc>
          <w:tcPr>
            <w:tcW w:w="1892" w:type="dxa"/>
            <w:vAlign w:val="center"/>
          </w:tcPr>
          <w:p w14:paraId="2FAB8510">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院内科室名称</w:t>
            </w:r>
          </w:p>
        </w:tc>
        <w:tc>
          <w:tcPr>
            <w:tcW w:w="957" w:type="dxa"/>
            <w:shd w:val="clear" w:color="auto" w:fill="auto"/>
            <w:vAlign w:val="center"/>
          </w:tcPr>
          <w:p w14:paraId="58511AFA">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字符串</w:t>
            </w:r>
          </w:p>
        </w:tc>
        <w:tc>
          <w:tcPr>
            <w:tcW w:w="773" w:type="dxa"/>
            <w:shd w:val="clear" w:color="auto" w:fill="auto"/>
            <w:vAlign w:val="center"/>
          </w:tcPr>
          <w:p w14:paraId="7CAE75F0">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2920" w:type="dxa"/>
            <w:shd w:val="clear" w:color="auto" w:fill="auto"/>
            <w:vAlign w:val="center"/>
          </w:tcPr>
          <w:p w14:paraId="53D6CA43">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院内科室名称</w:t>
            </w:r>
          </w:p>
        </w:tc>
      </w:tr>
      <w:tr w14:paraId="0925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vAlign w:val="center"/>
          </w:tcPr>
          <w:p w14:paraId="25F6B03A">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departNo</w:t>
            </w:r>
          </w:p>
        </w:tc>
        <w:tc>
          <w:tcPr>
            <w:tcW w:w="1892" w:type="dxa"/>
            <w:vAlign w:val="center"/>
          </w:tcPr>
          <w:p w14:paraId="0EBDD269">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科室编码</w:t>
            </w:r>
          </w:p>
        </w:tc>
        <w:tc>
          <w:tcPr>
            <w:tcW w:w="957" w:type="dxa"/>
            <w:shd w:val="clear" w:color="auto" w:fill="auto"/>
            <w:vAlign w:val="center"/>
          </w:tcPr>
          <w:p w14:paraId="7D380734">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字符串</w:t>
            </w:r>
          </w:p>
        </w:tc>
        <w:tc>
          <w:tcPr>
            <w:tcW w:w="773" w:type="dxa"/>
            <w:shd w:val="clear" w:color="auto" w:fill="auto"/>
            <w:vAlign w:val="center"/>
          </w:tcPr>
          <w:p w14:paraId="3F0A6BCA">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2920" w:type="dxa"/>
            <w:shd w:val="clear" w:color="auto" w:fill="auto"/>
            <w:vAlign w:val="center"/>
          </w:tcPr>
          <w:p w14:paraId="2399A77B">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取值：《CT08.00.002科室代码》代码值，详见附录《值域字典》</w:t>
            </w:r>
          </w:p>
        </w:tc>
      </w:tr>
      <w:tr w14:paraId="74AF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vAlign w:val="center"/>
          </w:tcPr>
          <w:p w14:paraId="335AED21">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departName</w:t>
            </w:r>
          </w:p>
        </w:tc>
        <w:tc>
          <w:tcPr>
            <w:tcW w:w="1892" w:type="dxa"/>
            <w:vAlign w:val="center"/>
          </w:tcPr>
          <w:p w14:paraId="570EF094">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科室名称</w:t>
            </w:r>
          </w:p>
        </w:tc>
        <w:tc>
          <w:tcPr>
            <w:tcW w:w="957" w:type="dxa"/>
            <w:shd w:val="clear" w:color="auto" w:fill="auto"/>
            <w:vAlign w:val="center"/>
          </w:tcPr>
          <w:p w14:paraId="54D5A415">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字符串</w:t>
            </w:r>
          </w:p>
        </w:tc>
        <w:tc>
          <w:tcPr>
            <w:tcW w:w="773" w:type="dxa"/>
            <w:shd w:val="clear" w:color="auto" w:fill="auto"/>
            <w:vAlign w:val="center"/>
          </w:tcPr>
          <w:p w14:paraId="46078A2F">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2920" w:type="dxa"/>
            <w:shd w:val="clear" w:color="auto" w:fill="auto"/>
            <w:vAlign w:val="center"/>
          </w:tcPr>
          <w:p w14:paraId="75F1B94E">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《CT08.00.002科室代码》代码值含义，详见附录《值域字典》</w:t>
            </w:r>
          </w:p>
        </w:tc>
      </w:tr>
      <w:tr w14:paraId="4215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079" w:type="dxa"/>
            <w:vAlign w:val="center"/>
          </w:tcPr>
          <w:p w14:paraId="7EEF393A">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dataFlag</w:t>
            </w:r>
          </w:p>
        </w:tc>
        <w:tc>
          <w:tcPr>
            <w:tcW w:w="1892" w:type="dxa"/>
            <w:vAlign w:val="center"/>
          </w:tcPr>
          <w:p w14:paraId="17E84CF9">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数据标志</w:t>
            </w:r>
          </w:p>
        </w:tc>
        <w:tc>
          <w:tcPr>
            <w:tcW w:w="957" w:type="dxa"/>
            <w:vAlign w:val="center"/>
          </w:tcPr>
          <w:p w14:paraId="1C623467">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字符串</w:t>
            </w:r>
          </w:p>
        </w:tc>
        <w:tc>
          <w:tcPr>
            <w:tcW w:w="773" w:type="dxa"/>
            <w:vAlign w:val="center"/>
          </w:tcPr>
          <w:p w14:paraId="0526BE17">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2920" w:type="dxa"/>
            <w:vAlign w:val="center"/>
          </w:tcPr>
          <w:p w14:paraId="24F3E59E">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1:新增 2:更新 3:删除</w:t>
            </w:r>
          </w:p>
        </w:tc>
      </w:tr>
      <w:tr w14:paraId="7D89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079" w:type="dxa"/>
            <w:vAlign w:val="center"/>
          </w:tcPr>
          <w:p w14:paraId="65BDF880">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personTimes</w:t>
            </w:r>
          </w:p>
        </w:tc>
        <w:tc>
          <w:tcPr>
            <w:tcW w:w="1892" w:type="dxa"/>
            <w:shd w:val="clear" w:color="auto" w:fill="auto"/>
            <w:vAlign w:val="center"/>
          </w:tcPr>
          <w:p w14:paraId="30184EEC">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就诊人次</w:t>
            </w:r>
          </w:p>
        </w:tc>
        <w:tc>
          <w:tcPr>
            <w:tcW w:w="957" w:type="dxa"/>
            <w:shd w:val="clear" w:color="auto" w:fill="auto"/>
            <w:vAlign w:val="center"/>
          </w:tcPr>
          <w:p w14:paraId="031AB819">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数字</w:t>
            </w:r>
          </w:p>
        </w:tc>
        <w:tc>
          <w:tcPr>
            <w:tcW w:w="773" w:type="dxa"/>
            <w:shd w:val="clear" w:color="auto" w:fill="auto"/>
            <w:vAlign w:val="center"/>
          </w:tcPr>
          <w:p w14:paraId="4C90EA0B">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是</w:t>
            </w:r>
          </w:p>
        </w:tc>
        <w:tc>
          <w:tcPr>
            <w:tcW w:w="2920" w:type="dxa"/>
            <w:shd w:val="clear" w:color="auto" w:fill="auto"/>
            <w:vAlign w:val="center"/>
          </w:tcPr>
          <w:p w14:paraId="1DF112A6">
            <w:pPr>
              <w:numPr>
                <w:ilvl w:val="0"/>
                <w:numId w:val="0"/>
              </w:numPr>
              <w:spacing w:line="360" w:lineRule="auto"/>
              <w:jc w:val="both"/>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以挂号数统计每天的各科室就诊人次。</w:t>
            </w:r>
          </w:p>
        </w:tc>
      </w:tr>
    </w:tbl>
    <w:p w14:paraId="0074EDF5">
      <w:pPr>
        <w:numPr>
          <w:ilvl w:val="0"/>
          <w:numId w:val="0"/>
        </w:numPr>
        <w:spacing w:line="360" w:lineRule="auto"/>
        <w:rPr>
          <w:rFonts w:hint="default" w:ascii="微软雅黑" w:hAnsi="微软雅黑" w:eastAsia="微软雅黑" w:cs="微软雅黑"/>
          <w:b w:val="0"/>
          <w:bCs w:val="0"/>
          <w:sz w:val="24"/>
          <w:szCs w:val="28"/>
          <w:lang w:val="en-US" w:eastAsia="zh-CN"/>
        </w:rPr>
      </w:pPr>
    </w:p>
    <w:p w14:paraId="2C2D86AE">
      <w:pPr>
        <w:numPr>
          <w:ilvl w:val="0"/>
          <w:numId w:val="8"/>
        </w:numPr>
        <w:spacing w:line="360" w:lineRule="auto"/>
        <w:ind w:left="420" w:leftChars="0" w:hanging="420" w:firstLineChars="0"/>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返回参数说明</w:t>
      </w:r>
    </w:p>
    <w:tbl>
      <w:tblPr>
        <w:tblStyle w:val="5"/>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2434"/>
        <w:gridCol w:w="2427"/>
      </w:tblGrid>
      <w:tr w14:paraId="3CD3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772C9EA4">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节点名称</w:t>
            </w:r>
          </w:p>
        </w:tc>
        <w:tc>
          <w:tcPr>
            <w:tcW w:w="2434"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405EDF08">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节点说明</w:t>
            </w:r>
          </w:p>
        </w:tc>
        <w:tc>
          <w:tcPr>
            <w:tcW w:w="2427"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58C0CC3A">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备注</w:t>
            </w:r>
          </w:p>
        </w:tc>
      </w:tr>
      <w:tr w14:paraId="5B71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vAlign w:val="center"/>
          </w:tcPr>
          <w:p w14:paraId="72777C5F">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code</w:t>
            </w:r>
            <w:r>
              <w:rPr>
                <w:rFonts w:hint="eastAsia" w:ascii="微软雅黑" w:hAnsi="微软雅黑" w:eastAsia="微软雅黑" w:cs="微软雅黑"/>
                <w:b w:val="0"/>
                <w:bCs w:val="0"/>
                <w:sz w:val="24"/>
                <w:szCs w:val="28"/>
                <w:lang w:val="en-US" w:eastAsia="zh-CN"/>
              </w:rPr>
              <w:tab/>
            </w:r>
          </w:p>
        </w:tc>
        <w:tc>
          <w:tcPr>
            <w:tcW w:w="2434" w:type="dxa"/>
            <w:vAlign w:val="center"/>
          </w:tcPr>
          <w:p w14:paraId="6B987129">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请求状态</w:t>
            </w:r>
          </w:p>
        </w:tc>
        <w:tc>
          <w:tcPr>
            <w:tcW w:w="2427" w:type="dxa"/>
            <w:vAlign w:val="center"/>
          </w:tcPr>
          <w:p w14:paraId="799CA04F">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200成功;非200失败</w:t>
            </w:r>
          </w:p>
        </w:tc>
      </w:tr>
      <w:tr w14:paraId="1166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vAlign w:val="center"/>
          </w:tcPr>
          <w:p w14:paraId="2CABAB54">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message</w:t>
            </w:r>
          </w:p>
        </w:tc>
        <w:tc>
          <w:tcPr>
            <w:tcW w:w="2434" w:type="dxa"/>
            <w:vAlign w:val="center"/>
          </w:tcPr>
          <w:p w14:paraId="64F6E2B8">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描述反馈</w:t>
            </w:r>
          </w:p>
        </w:tc>
        <w:tc>
          <w:tcPr>
            <w:tcW w:w="2427" w:type="dxa"/>
            <w:vAlign w:val="center"/>
          </w:tcPr>
          <w:p w14:paraId="7C4FA0C7">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如果错误，会在这里反馈错误原因</w:t>
            </w:r>
          </w:p>
        </w:tc>
      </w:tr>
    </w:tbl>
    <w:p w14:paraId="105CD4C6">
      <w:pPr>
        <w:numPr>
          <w:ilvl w:val="0"/>
          <w:numId w:val="0"/>
        </w:numPr>
        <w:spacing w:line="360" w:lineRule="auto"/>
        <w:jc w:val="both"/>
        <w:rPr>
          <w:rFonts w:hint="eastAsia" w:ascii="微软雅黑" w:hAnsi="微软雅黑" w:eastAsia="微软雅黑" w:cs="微软雅黑"/>
          <w:b w:val="0"/>
          <w:bCs w:val="0"/>
          <w:sz w:val="24"/>
          <w:szCs w:val="28"/>
          <w:lang w:val="en-US" w:eastAsia="zh-CN"/>
        </w:rPr>
      </w:pPr>
    </w:p>
    <w:p w14:paraId="5240FBFA">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例子</w:t>
      </w:r>
    </w:p>
    <w:p w14:paraId="5ECA13F8">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请求体明文:</w:t>
      </w:r>
    </w:p>
    <w:p w14:paraId="1150A682">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w:t>
      </w:r>
    </w:p>
    <w:p w14:paraId="062E0409">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"orgCode":"xxx",</w:t>
      </w:r>
    </w:p>
    <w:p w14:paraId="1DFBC9B3">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"statDate":"2025/02/24 07:59:59",</w:t>
      </w:r>
    </w:p>
    <w:p w14:paraId="5289CA0F">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"departNoExp":"001",</w:t>
      </w:r>
    </w:p>
    <w:p w14:paraId="44A9CC3D">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"departNameExp":"测试",</w:t>
      </w:r>
    </w:p>
    <w:p w14:paraId="3531FD3B">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"departNo":"A01",</w:t>
      </w:r>
    </w:p>
    <w:p w14:paraId="6FCF9CCB">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"departName":"预防保健科",</w:t>
      </w:r>
    </w:p>
    <w:p w14:paraId="03AE7452">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"dataFlag":"1",</w:t>
      </w:r>
    </w:p>
    <w:p w14:paraId="2B0CF82E">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"personTimes":100</w:t>
      </w:r>
    </w:p>
    <w:p w14:paraId="2C7AAB84">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w:t>
      </w:r>
    </w:p>
    <w:p w14:paraId="0A1FE65D">
      <w:pPr>
        <w:numPr>
          <w:ilvl w:val="0"/>
          <w:numId w:val="0"/>
        </w:numPr>
        <w:spacing w:line="360" w:lineRule="auto"/>
        <w:jc w:val="both"/>
        <w:rPr>
          <w:rFonts w:hint="eastAsia" w:ascii="微软雅黑" w:hAnsi="微软雅黑" w:eastAsia="微软雅黑" w:cs="微软雅黑"/>
          <w:b w:val="0"/>
          <w:bCs w:val="0"/>
          <w:sz w:val="24"/>
          <w:szCs w:val="28"/>
          <w:lang w:val="en-US" w:eastAsia="zh-CN"/>
        </w:rPr>
      </w:pPr>
    </w:p>
    <w:p w14:paraId="6DFAD962">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返参</w:t>
      </w:r>
    </w:p>
    <w:p w14:paraId="439058A1">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w:t>
      </w:r>
    </w:p>
    <w:p w14:paraId="1FF45E68">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ab/>
      </w:r>
      <w:r>
        <w:rPr>
          <w:rFonts w:hint="eastAsia" w:ascii="微软雅黑" w:hAnsi="微软雅黑" w:eastAsia="微软雅黑" w:cs="微软雅黑"/>
          <w:b w:val="0"/>
          <w:bCs w:val="0"/>
          <w:sz w:val="24"/>
          <w:szCs w:val="28"/>
          <w:lang w:val="en-US" w:eastAsia="zh-CN"/>
        </w:rPr>
        <w:t>"code":200,</w:t>
      </w:r>
    </w:p>
    <w:p w14:paraId="3E243CCA">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ab/>
      </w:r>
      <w:r>
        <w:rPr>
          <w:rFonts w:hint="eastAsia" w:ascii="微软雅黑" w:hAnsi="微软雅黑" w:eastAsia="微软雅黑" w:cs="微软雅黑"/>
          <w:b w:val="0"/>
          <w:bCs w:val="0"/>
          <w:sz w:val="24"/>
          <w:szCs w:val="28"/>
          <w:lang w:val="en-US" w:eastAsia="zh-CN"/>
        </w:rPr>
        <w:t>"message":"success"</w:t>
      </w:r>
    </w:p>
    <w:p w14:paraId="765BA12A">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w:t>
      </w:r>
    </w:p>
    <w:p w14:paraId="21753DE8">
      <w:pPr>
        <w:numPr>
          <w:ilvl w:val="0"/>
          <w:numId w:val="0"/>
        </w:numPr>
        <w:spacing w:line="360" w:lineRule="auto"/>
        <w:jc w:val="both"/>
        <w:rPr>
          <w:rFonts w:hint="eastAsia" w:ascii="微软雅黑" w:hAnsi="微软雅黑" w:eastAsia="微软雅黑" w:cs="微软雅黑"/>
          <w:b w:val="0"/>
          <w:bCs w:val="0"/>
          <w:sz w:val="24"/>
          <w:szCs w:val="28"/>
          <w:lang w:val="en-US" w:eastAsia="zh-CN"/>
        </w:rPr>
      </w:pPr>
    </w:p>
    <w:p w14:paraId="6D73D46D">
      <w:pPr>
        <w:numPr>
          <w:ilvl w:val="0"/>
          <w:numId w:val="7"/>
        </w:numPr>
        <w:spacing w:line="360" w:lineRule="auto"/>
        <w:ind w:left="0" w:leftChars="0" w:firstLine="0" w:firstLineChars="0"/>
        <w:rPr>
          <w:rFonts w:hint="eastAsia" w:ascii="微软雅黑" w:hAnsi="微软雅黑" w:eastAsia="微软雅黑" w:cs="微软雅黑"/>
          <w:b/>
          <w:bCs/>
          <w:sz w:val="24"/>
          <w:szCs w:val="28"/>
          <w:lang w:val="en-US" w:eastAsia="zh-CN"/>
        </w:rPr>
      </w:pPr>
      <w:r>
        <w:rPr>
          <w:rFonts w:hint="eastAsia" w:ascii="微软雅黑" w:hAnsi="微软雅黑" w:eastAsia="微软雅黑" w:cs="微软雅黑"/>
          <w:b/>
          <w:bCs/>
          <w:sz w:val="24"/>
          <w:szCs w:val="28"/>
          <w:lang w:val="en-US" w:eastAsia="zh-CN"/>
        </w:rPr>
        <w:t>数据月报接口</w:t>
      </w:r>
    </w:p>
    <w:p w14:paraId="473DC08F">
      <w:pPr>
        <w:numPr>
          <w:ilvl w:val="0"/>
          <w:numId w:val="0"/>
        </w:numPr>
        <w:spacing w:line="360" w:lineRule="auto"/>
        <w:rPr>
          <w:rFonts w:hint="eastAsia"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医疗机构关键数据上传，</w:t>
      </w:r>
      <w:r>
        <w:rPr>
          <w:rFonts w:hint="eastAsia" w:ascii="微软雅黑" w:hAnsi="微软雅黑" w:eastAsia="微软雅黑" w:cs="微软雅黑"/>
          <w:b w:val="0"/>
          <w:bCs w:val="0"/>
          <w:sz w:val="24"/>
          <w:szCs w:val="28"/>
          <w:lang w:val="en-US" w:eastAsia="zh-CN"/>
        </w:rPr>
        <w:t>频率为每小时上传当天的最新数据。</w:t>
      </w:r>
    </w:p>
    <w:p w14:paraId="38999C21">
      <w:pPr>
        <w:numPr>
          <w:ilvl w:val="0"/>
          <w:numId w:val="0"/>
        </w:numPr>
        <w:spacing w:line="360" w:lineRule="auto"/>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请求方法：POST；数据格式：JSON。</w:t>
      </w:r>
    </w:p>
    <w:p w14:paraId="7E2054C4">
      <w:pPr>
        <w:numPr>
          <w:ilvl w:val="0"/>
          <w:numId w:val="9"/>
        </w:numPr>
        <w:spacing w:line="360" w:lineRule="auto"/>
        <w:ind w:left="420" w:leftChars="0" w:hanging="420" w:firstLineChars="0"/>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入参字段说明</w:t>
      </w:r>
    </w:p>
    <w:p w14:paraId="705C7030">
      <w:pPr>
        <w:numPr>
          <w:ilvl w:val="0"/>
          <w:numId w:val="0"/>
        </w:numPr>
        <w:spacing w:line="360" w:lineRule="auto"/>
        <w:rPr>
          <w:rFonts w:hint="default" w:ascii="微软雅黑" w:hAnsi="微软雅黑" w:eastAsia="微软雅黑" w:cs="微软雅黑"/>
          <w:b w:val="0"/>
          <w:bCs w:val="0"/>
          <w:sz w:val="24"/>
          <w:szCs w:val="28"/>
          <w:lang w:val="en-US" w:eastAsia="zh-CN"/>
        </w:rPr>
      </w:pPr>
      <w:r>
        <w:rPr>
          <w:rFonts w:hint="default" w:ascii="微软雅黑" w:hAnsi="微软雅黑" w:eastAsia="微软雅黑" w:cs="微软雅黑"/>
          <w:b w:val="0"/>
          <w:bCs w:val="0"/>
          <w:sz w:val="24"/>
          <w:szCs w:val="28"/>
          <w:lang w:val="en-US" w:eastAsia="zh-CN"/>
        </w:rPr>
        <w:t>请求头构建参数</w:t>
      </w:r>
    </w:p>
    <w:p w14:paraId="4329FCBE">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请求头构建参数</w:t>
      </w:r>
    </w:p>
    <w:tbl>
      <w:tblPr>
        <w:tblStyle w:val="5"/>
        <w:tblW w:w="7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569"/>
        <w:gridCol w:w="854"/>
        <w:gridCol w:w="3752"/>
      </w:tblGrid>
      <w:tr w14:paraId="45E7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2"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4B0AB863">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参数名称</w:t>
            </w:r>
          </w:p>
        </w:tc>
        <w:tc>
          <w:tcPr>
            <w:tcW w:w="1569"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203D0904">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参数说明</w:t>
            </w:r>
          </w:p>
        </w:tc>
        <w:tc>
          <w:tcPr>
            <w:tcW w:w="854"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1C342508">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必填</w:t>
            </w:r>
          </w:p>
        </w:tc>
        <w:tc>
          <w:tcPr>
            <w:tcW w:w="3752"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246B6442">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说明</w:t>
            </w:r>
          </w:p>
        </w:tc>
      </w:tr>
      <w:tr w14:paraId="34B7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2" w:type="dxa"/>
            <w:vAlign w:val="center"/>
          </w:tcPr>
          <w:p w14:paraId="1287AA49">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authCode</w:t>
            </w:r>
          </w:p>
        </w:tc>
        <w:tc>
          <w:tcPr>
            <w:tcW w:w="1569" w:type="dxa"/>
            <w:vAlign w:val="center"/>
          </w:tcPr>
          <w:p w14:paraId="1CD9AD98">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接口权限码</w:t>
            </w:r>
          </w:p>
        </w:tc>
        <w:tc>
          <w:tcPr>
            <w:tcW w:w="854" w:type="dxa"/>
            <w:vAlign w:val="center"/>
          </w:tcPr>
          <w:p w14:paraId="38ADFBE1">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752" w:type="dxa"/>
            <w:vAlign w:val="center"/>
          </w:tcPr>
          <w:p w14:paraId="4FFDBC59">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一机构一权限码原则</w:t>
            </w:r>
          </w:p>
        </w:tc>
      </w:tr>
    </w:tbl>
    <w:p w14:paraId="119A7E79">
      <w:pPr>
        <w:numPr>
          <w:ilvl w:val="0"/>
          <w:numId w:val="0"/>
        </w:numPr>
        <w:spacing w:line="360" w:lineRule="auto"/>
        <w:jc w:val="both"/>
        <w:rPr>
          <w:rFonts w:hint="eastAsia" w:ascii="微软雅黑" w:hAnsi="微软雅黑" w:eastAsia="微软雅黑" w:cs="微软雅黑"/>
          <w:b w:val="0"/>
          <w:bCs w:val="0"/>
          <w:sz w:val="24"/>
          <w:szCs w:val="28"/>
          <w:lang w:val="en-US" w:eastAsia="zh-CN"/>
        </w:rPr>
      </w:pPr>
    </w:p>
    <w:p w14:paraId="66CC1AE8">
      <w:pPr>
        <w:numPr>
          <w:ilvl w:val="0"/>
          <w:numId w:val="9"/>
        </w:numPr>
        <w:spacing w:line="360" w:lineRule="auto"/>
        <w:ind w:left="420" w:leftChars="0" w:hanging="420" w:firstLineChars="0"/>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请求体构建参数</w:t>
      </w:r>
    </w:p>
    <w:p w14:paraId="310149E6">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请求体内容需要通过SM4进行加密传输.</w:t>
      </w:r>
    </w:p>
    <w:tbl>
      <w:tblPr>
        <w:tblStyle w:val="5"/>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718"/>
        <w:gridCol w:w="985"/>
        <w:gridCol w:w="526"/>
        <w:gridCol w:w="3565"/>
      </w:tblGrid>
      <w:tr w14:paraId="23C8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7"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767F68B9">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参数名称</w:t>
            </w:r>
          </w:p>
        </w:tc>
        <w:tc>
          <w:tcPr>
            <w:tcW w:w="1718"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1B05A4E1">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参数说明</w:t>
            </w:r>
          </w:p>
        </w:tc>
        <w:tc>
          <w:tcPr>
            <w:tcW w:w="985"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560FE726">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类型</w:t>
            </w:r>
          </w:p>
        </w:tc>
        <w:tc>
          <w:tcPr>
            <w:tcW w:w="526"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5E912FF6">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必填</w:t>
            </w:r>
          </w:p>
        </w:tc>
        <w:tc>
          <w:tcPr>
            <w:tcW w:w="3565"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312999A5">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说明</w:t>
            </w:r>
          </w:p>
        </w:tc>
      </w:tr>
      <w:tr w14:paraId="2B67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7" w:type="dxa"/>
            <w:shd w:val="clear" w:color="auto" w:fill="auto"/>
            <w:vAlign w:val="center"/>
          </w:tcPr>
          <w:p w14:paraId="4562B11C">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orgCode</w:t>
            </w:r>
          </w:p>
        </w:tc>
        <w:tc>
          <w:tcPr>
            <w:tcW w:w="1718" w:type="dxa"/>
            <w:shd w:val="clear" w:color="auto" w:fill="auto"/>
            <w:vAlign w:val="center"/>
          </w:tcPr>
          <w:p w14:paraId="36EEC6D8">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医院机构代码</w:t>
            </w:r>
          </w:p>
        </w:tc>
        <w:tc>
          <w:tcPr>
            <w:tcW w:w="985" w:type="dxa"/>
            <w:vAlign w:val="center"/>
          </w:tcPr>
          <w:p w14:paraId="18D865A5">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字符串</w:t>
            </w:r>
          </w:p>
        </w:tc>
        <w:tc>
          <w:tcPr>
            <w:tcW w:w="526" w:type="dxa"/>
            <w:vAlign w:val="center"/>
          </w:tcPr>
          <w:p w14:paraId="37B0CB23">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0F9686F8">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数据提供方机构编码</w:t>
            </w:r>
          </w:p>
        </w:tc>
      </w:tr>
      <w:tr w14:paraId="1F78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7" w:type="dxa"/>
            <w:vAlign w:val="center"/>
          </w:tcPr>
          <w:p w14:paraId="4BEB8EF1">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statDate</w:t>
            </w:r>
          </w:p>
        </w:tc>
        <w:tc>
          <w:tcPr>
            <w:tcW w:w="1718" w:type="dxa"/>
            <w:vAlign w:val="center"/>
          </w:tcPr>
          <w:p w14:paraId="246B3B23">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统计日期</w:t>
            </w:r>
          </w:p>
        </w:tc>
        <w:tc>
          <w:tcPr>
            <w:tcW w:w="985" w:type="dxa"/>
            <w:vAlign w:val="center"/>
          </w:tcPr>
          <w:p w14:paraId="62DF88F9">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字符串</w:t>
            </w:r>
          </w:p>
        </w:tc>
        <w:tc>
          <w:tcPr>
            <w:tcW w:w="526" w:type="dxa"/>
            <w:vAlign w:val="center"/>
          </w:tcPr>
          <w:p w14:paraId="08E61482">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4E382834">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业务发生的时间（统计时间），格式为YYYY/MM/DD HH24:MI:SS，时分秒维度统一填写至业务数据期的最后一秒（数据为每月更新报送，如2025/02/03报送前一月的数据，则业务发生时间填写2025/01/31 23:59:59）</w:t>
            </w:r>
          </w:p>
        </w:tc>
      </w:tr>
      <w:tr w14:paraId="1732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05EA5DE9">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dataFlag</w:t>
            </w:r>
          </w:p>
        </w:tc>
        <w:tc>
          <w:tcPr>
            <w:tcW w:w="1718" w:type="dxa"/>
            <w:vAlign w:val="center"/>
          </w:tcPr>
          <w:p w14:paraId="0F8CCDC4">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数据标志</w:t>
            </w:r>
          </w:p>
        </w:tc>
        <w:tc>
          <w:tcPr>
            <w:tcW w:w="985" w:type="dxa"/>
            <w:vAlign w:val="center"/>
          </w:tcPr>
          <w:p w14:paraId="6A68DD7A">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字符串</w:t>
            </w:r>
          </w:p>
        </w:tc>
        <w:tc>
          <w:tcPr>
            <w:tcW w:w="526" w:type="dxa"/>
            <w:vAlign w:val="center"/>
          </w:tcPr>
          <w:p w14:paraId="7BB003F2">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vAlign w:val="center"/>
          </w:tcPr>
          <w:p w14:paraId="67E8F03B">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1:新增 2:更新 3:删除</w:t>
            </w:r>
          </w:p>
        </w:tc>
      </w:tr>
      <w:tr w14:paraId="28B6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6385E1CE">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keyDiseaseCount</w:t>
            </w:r>
          </w:p>
        </w:tc>
        <w:tc>
          <w:tcPr>
            <w:tcW w:w="1718" w:type="dxa"/>
            <w:shd w:val="clear" w:color="auto" w:fill="auto"/>
            <w:vAlign w:val="center"/>
          </w:tcPr>
          <w:p w14:paraId="7D719C86">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门诊重点疾病诊断例数</w:t>
            </w:r>
          </w:p>
        </w:tc>
        <w:tc>
          <w:tcPr>
            <w:tcW w:w="985" w:type="dxa"/>
            <w:shd w:val="clear" w:color="auto" w:fill="auto"/>
            <w:vAlign w:val="center"/>
          </w:tcPr>
          <w:p w14:paraId="08EDBB51">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数字</w:t>
            </w:r>
          </w:p>
        </w:tc>
        <w:tc>
          <w:tcPr>
            <w:tcW w:w="526" w:type="dxa"/>
            <w:shd w:val="clear" w:color="auto" w:fill="auto"/>
            <w:vAlign w:val="center"/>
          </w:tcPr>
          <w:p w14:paraId="74CC4104">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385D4BF0">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依据各专业的诊疗指南，统计每月的门诊重点疾病诊断例数。具体重点疾病的编码等国家指标口径，试点期间可暂时不报。</w:t>
            </w:r>
          </w:p>
        </w:tc>
      </w:tr>
      <w:tr w14:paraId="7E7D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56ACFC1E">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aveCmi</w:t>
            </w:r>
          </w:p>
        </w:tc>
        <w:tc>
          <w:tcPr>
            <w:tcW w:w="1718" w:type="dxa"/>
            <w:shd w:val="clear" w:color="auto" w:fill="auto"/>
            <w:vAlign w:val="center"/>
          </w:tcPr>
          <w:p w14:paraId="0ECE612D">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平均CMI</w:t>
            </w:r>
          </w:p>
        </w:tc>
        <w:tc>
          <w:tcPr>
            <w:tcW w:w="985" w:type="dxa"/>
            <w:shd w:val="clear" w:color="auto" w:fill="auto"/>
            <w:vAlign w:val="center"/>
          </w:tcPr>
          <w:p w14:paraId="169BB8B2">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数字</w:t>
            </w:r>
          </w:p>
        </w:tc>
        <w:tc>
          <w:tcPr>
            <w:tcW w:w="526" w:type="dxa"/>
            <w:shd w:val="clear" w:color="auto" w:fill="auto"/>
            <w:vAlign w:val="center"/>
          </w:tcPr>
          <w:p w14:paraId="2C73C440">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45416747">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医院每月的平均CMI（DRG口径）。如医疗机构不具备上报条件的，试点期间可暂时不报。</w:t>
            </w:r>
          </w:p>
        </w:tc>
      </w:tr>
      <w:tr w14:paraId="643B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0F743D7F">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surgGrade3Prop</w:t>
            </w:r>
          </w:p>
        </w:tc>
        <w:tc>
          <w:tcPr>
            <w:tcW w:w="1718" w:type="dxa"/>
            <w:shd w:val="clear" w:color="auto" w:fill="auto"/>
            <w:vAlign w:val="center"/>
          </w:tcPr>
          <w:p w14:paraId="2CBE5230">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三级手术占比</w:t>
            </w:r>
          </w:p>
        </w:tc>
        <w:tc>
          <w:tcPr>
            <w:tcW w:w="985" w:type="dxa"/>
            <w:shd w:val="clear" w:color="auto" w:fill="auto"/>
            <w:vAlign w:val="center"/>
          </w:tcPr>
          <w:p w14:paraId="13965F17">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数字</w:t>
            </w:r>
          </w:p>
        </w:tc>
        <w:tc>
          <w:tcPr>
            <w:tcW w:w="526" w:type="dxa"/>
            <w:shd w:val="clear" w:color="auto" w:fill="auto"/>
            <w:vAlign w:val="center"/>
          </w:tcPr>
          <w:p w14:paraId="565783F0">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0B65F1CC">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仅二级医疗机构需报送此项数据，三级手术目录参考国家二级公立医院绩效考核相关规定。】每月出院患者施行三级手术台次数占同期出院患者手术台次数的比例。（1）分子：出院患者三级手术台次数是指出院患者住院期间实施三级手术和按照三级手术管理的介入诊疗人数之和。（2）分母：同期出院患者手术台次数是指出院患者手术（含介入）人数。同一次住院就诊期间患有同一疾病或不同疾病施行多次手术者，按1人统计。</w:t>
            </w:r>
          </w:p>
        </w:tc>
      </w:tr>
      <w:tr w14:paraId="4B80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5BF85BF9">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surgGrande3Num</w:t>
            </w:r>
          </w:p>
        </w:tc>
        <w:tc>
          <w:tcPr>
            <w:tcW w:w="1718" w:type="dxa"/>
            <w:shd w:val="clear" w:color="auto" w:fill="auto"/>
            <w:vAlign w:val="center"/>
          </w:tcPr>
          <w:p w14:paraId="06B5ADB9">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出院患者三级手术台次数</w:t>
            </w:r>
          </w:p>
        </w:tc>
        <w:tc>
          <w:tcPr>
            <w:tcW w:w="985" w:type="dxa"/>
            <w:shd w:val="clear" w:color="auto" w:fill="auto"/>
            <w:vAlign w:val="center"/>
          </w:tcPr>
          <w:p w14:paraId="776EF364">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数字</w:t>
            </w:r>
          </w:p>
        </w:tc>
        <w:tc>
          <w:tcPr>
            <w:tcW w:w="526" w:type="dxa"/>
            <w:shd w:val="clear" w:color="auto" w:fill="auto"/>
            <w:vAlign w:val="center"/>
          </w:tcPr>
          <w:p w14:paraId="65583756">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60E5A9C2">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【仅二级医疗机构需报送此项数据，三级手术目录参考国家二级公立医院绩效考核相关规定。】每月出院患者住院期间实施三级手术和按照三级手术管理的介入诊疗人数之和。</w:t>
            </w:r>
          </w:p>
        </w:tc>
      </w:tr>
      <w:tr w14:paraId="556A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250A8B9F">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surgTotalNum</w:t>
            </w:r>
          </w:p>
        </w:tc>
        <w:tc>
          <w:tcPr>
            <w:tcW w:w="1718" w:type="dxa"/>
            <w:shd w:val="clear" w:color="auto" w:fill="auto"/>
            <w:vAlign w:val="center"/>
          </w:tcPr>
          <w:p w14:paraId="6BD3B3A8">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出院患者手术台次数</w:t>
            </w:r>
          </w:p>
        </w:tc>
        <w:tc>
          <w:tcPr>
            <w:tcW w:w="985" w:type="dxa"/>
            <w:shd w:val="clear" w:color="auto" w:fill="auto"/>
            <w:vAlign w:val="center"/>
          </w:tcPr>
          <w:p w14:paraId="64A5C833">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数字</w:t>
            </w:r>
          </w:p>
        </w:tc>
        <w:tc>
          <w:tcPr>
            <w:tcW w:w="526" w:type="dxa"/>
            <w:shd w:val="clear" w:color="auto" w:fill="auto"/>
            <w:vAlign w:val="center"/>
          </w:tcPr>
          <w:p w14:paraId="0C37AD44">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1066CA38">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每月出院患者手术（含介入）人数。同一次住院就诊期间患有同一疾病或不同疾病施行多次手术者，按1人统计。</w:t>
            </w:r>
          </w:p>
        </w:tc>
      </w:tr>
      <w:tr w14:paraId="7B39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739E0472">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surgGrade4Prop</w:t>
            </w:r>
          </w:p>
        </w:tc>
        <w:tc>
          <w:tcPr>
            <w:tcW w:w="1718" w:type="dxa"/>
            <w:shd w:val="clear" w:color="auto" w:fill="auto"/>
            <w:vAlign w:val="center"/>
          </w:tcPr>
          <w:p w14:paraId="3CB22E8B">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四级手术占比</w:t>
            </w:r>
          </w:p>
        </w:tc>
        <w:tc>
          <w:tcPr>
            <w:tcW w:w="985" w:type="dxa"/>
            <w:shd w:val="clear" w:color="auto" w:fill="auto"/>
            <w:vAlign w:val="center"/>
          </w:tcPr>
          <w:p w14:paraId="0D155CD1">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数字</w:t>
            </w:r>
          </w:p>
        </w:tc>
        <w:tc>
          <w:tcPr>
            <w:tcW w:w="526" w:type="dxa"/>
            <w:shd w:val="clear" w:color="auto" w:fill="auto"/>
            <w:vAlign w:val="center"/>
          </w:tcPr>
          <w:p w14:paraId="01A5E19D">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17F90F5C">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仅三级医疗机构需报送此项数据，四级手术目录参考国家三级公立医院绩效考核相关规定。】每月出院患者施行四级手术台次数占同期出院患者手术台次数的比例。（1）分子：出院患者四级手术台次数是指出院患者住院期间实施四级手术和按照四级手术管理的介入诊疗人数之和。（2）分母：同期出院患者手术台次数是指出院患者手术（含介入）人数。同一次住院就诊期间患有同一疾病或不同疾病施行多次手术者，按1人统计。</w:t>
            </w:r>
          </w:p>
        </w:tc>
      </w:tr>
      <w:tr w14:paraId="4DFD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7B28702B">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surgGrade4Num</w:t>
            </w:r>
          </w:p>
        </w:tc>
        <w:tc>
          <w:tcPr>
            <w:tcW w:w="1718" w:type="dxa"/>
            <w:shd w:val="clear" w:color="auto" w:fill="auto"/>
            <w:vAlign w:val="center"/>
          </w:tcPr>
          <w:p w14:paraId="25ED0FDC">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出院患者四级手术台次数</w:t>
            </w:r>
          </w:p>
        </w:tc>
        <w:tc>
          <w:tcPr>
            <w:tcW w:w="985" w:type="dxa"/>
            <w:shd w:val="clear" w:color="auto" w:fill="auto"/>
            <w:vAlign w:val="center"/>
          </w:tcPr>
          <w:p w14:paraId="1A8F6CB9">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数字</w:t>
            </w:r>
          </w:p>
        </w:tc>
        <w:tc>
          <w:tcPr>
            <w:tcW w:w="526" w:type="dxa"/>
            <w:shd w:val="clear" w:color="auto" w:fill="auto"/>
            <w:vAlign w:val="center"/>
          </w:tcPr>
          <w:p w14:paraId="308B1CE4">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388576B4">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【仅三级医疗机构需报送此项数据，四级手术目录参考国家三级公立医院绩效考核相关规定。】每月出院患者住院期间实施四级手术和按照四级手术管理的介入诊疗人数之和。</w:t>
            </w:r>
          </w:p>
        </w:tc>
      </w:tr>
      <w:tr w14:paraId="0D10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5719E30C">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downPersonTimes</w:t>
            </w:r>
          </w:p>
        </w:tc>
        <w:tc>
          <w:tcPr>
            <w:tcW w:w="1718" w:type="dxa"/>
            <w:shd w:val="clear" w:color="auto" w:fill="auto"/>
            <w:vAlign w:val="center"/>
          </w:tcPr>
          <w:p w14:paraId="5B29BED2">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上级医院向下转诊人次</w:t>
            </w:r>
          </w:p>
        </w:tc>
        <w:tc>
          <w:tcPr>
            <w:tcW w:w="985" w:type="dxa"/>
            <w:shd w:val="clear" w:color="auto" w:fill="auto"/>
            <w:vAlign w:val="center"/>
          </w:tcPr>
          <w:p w14:paraId="796705A1">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数字</w:t>
            </w:r>
          </w:p>
        </w:tc>
        <w:tc>
          <w:tcPr>
            <w:tcW w:w="526" w:type="dxa"/>
            <w:shd w:val="clear" w:color="auto" w:fill="auto"/>
            <w:vAlign w:val="center"/>
          </w:tcPr>
          <w:p w14:paraId="53F7ECCD">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36DEA4D3">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上级医院每月向本机构下转的患者人次数，包括门急诊、住院患者。</w:t>
            </w:r>
          </w:p>
        </w:tc>
      </w:tr>
      <w:tr w14:paraId="00F7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4DEFFD75">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upPersonTimes</w:t>
            </w:r>
          </w:p>
        </w:tc>
        <w:tc>
          <w:tcPr>
            <w:tcW w:w="1718" w:type="dxa"/>
            <w:shd w:val="clear" w:color="auto" w:fill="auto"/>
            <w:vAlign w:val="center"/>
          </w:tcPr>
          <w:p w14:paraId="66979183">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向上级医院转诊人次</w:t>
            </w:r>
          </w:p>
        </w:tc>
        <w:tc>
          <w:tcPr>
            <w:tcW w:w="985" w:type="dxa"/>
            <w:shd w:val="clear" w:color="auto" w:fill="auto"/>
            <w:vAlign w:val="center"/>
          </w:tcPr>
          <w:p w14:paraId="5EB7A238">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数字</w:t>
            </w:r>
          </w:p>
        </w:tc>
        <w:tc>
          <w:tcPr>
            <w:tcW w:w="526" w:type="dxa"/>
            <w:shd w:val="clear" w:color="auto" w:fill="auto"/>
            <w:vAlign w:val="center"/>
          </w:tcPr>
          <w:p w14:paraId="5DCBF45D">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08DDB044">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本机构每月向上级医院转诊人次数，包括门急诊、住院患者。</w:t>
            </w:r>
          </w:p>
        </w:tc>
      </w:tr>
      <w:tr w14:paraId="3F43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450448E3">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downPriPersonTimes</w:t>
            </w:r>
          </w:p>
        </w:tc>
        <w:tc>
          <w:tcPr>
            <w:tcW w:w="1718" w:type="dxa"/>
            <w:shd w:val="clear" w:color="auto" w:fill="auto"/>
            <w:vAlign w:val="center"/>
          </w:tcPr>
          <w:p w14:paraId="6FCEB9E8">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转向基层医疗卫生机构人次</w:t>
            </w:r>
          </w:p>
        </w:tc>
        <w:tc>
          <w:tcPr>
            <w:tcW w:w="985" w:type="dxa"/>
            <w:shd w:val="clear" w:color="auto" w:fill="auto"/>
            <w:vAlign w:val="center"/>
          </w:tcPr>
          <w:p w14:paraId="288EA729">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数字</w:t>
            </w:r>
          </w:p>
        </w:tc>
        <w:tc>
          <w:tcPr>
            <w:tcW w:w="526" w:type="dxa"/>
            <w:shd w:val="clear" w:color="auto" w:fill="auto"/>
            <w:vAlign w:val="center"/>
          </w:tcPr>
          <w:p w14:paraId="7BD4E262">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485EE352">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本机构每月向基层医疗机构下转的患者人次数，包括门急诊、住院患者。</w:t>
            </w:r>
          </w:p>
        </w:tc>
      </w:tr>
      <w:tr w14:paraId="7238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53FFA8AE">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upPriPersonTimes</w:t>
            </w:r>
          </w:p>
        </w:tc>
        <w:tc>
          <w:tcPr>
            <w:tcW w:w="1718" w:type="dxa"/>
            <w:shd w:val="clear" w:color="auto" w:fill="auto"/>
            <w:vAlign w:val="center"/>
          </w:tcPr>
          <w:p w14:paraId="5431FD3D">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基层转入医院人次</w:t>
            </w:r>
          </w:p>
        </w:tc>
        <w:tc>
          <w:tcPr>
            <w:tcW w:w="985" w:type="dxa"/>
            <w:shd w:val="clear" w:color="auto" w:fill="auto"/>
            <w:vAlign w:val="center"/>
          </w:tcPr>
          <w:p w14:paraId="3ED67EF1">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数字</w:t>
            </w:r>
          </w:p>
        </w:tc>
        <w:tc>
          <w:tcPr>
            <w:tcW w:w="526" w:type="dxa"/>
            <w:shd w:val="clear" w:color="auto" w:fill="auto"/>
            <w:vAlign w:val="center"/>
          </w:tcPr>
          <w:p w14:paraId="484EFCD3">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13BF6C50">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每月基层医疗机构转入本机构的患者人次数，包括门急诊、住院患者。</w:t>
            </w:r>
          </w:p>
        </w:tc>
      </w:tr>
      <w:tr w14:paraId="3038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5FC33651">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nursbedNum</w:t>
            </w:r>
          </w:p>
        </w:tc>
        <w:tc>
          <w:tcPr>
            <w:tcW w:w="1718" w:type="dxa"/>
            <w:shd w:val="clear" w:color="auto" w:fill="auto"/>
            <w:vAlign w:val="center"/>
          </w:tcPr>
          <w:p w14:paraId="67B24886">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康复护理床位数</w:t>
            </w:r>
          </w:p>
        </w:tc>
        <w:tc>
          <w:tcPr>
            <w:tcW w:w="985" w:type="dxa"/>
            <w:shd w:val="clear" w:color="auto" w:fill="auto"/>
            <w:vAlign w:val="center"/>
          </w:tcPr>
          <w:p w14:paraId="6B249DDE">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数字</w:t>
            </w:r>
          </w:p>
        </w:tc>
        <w:tc>
          <w:tcPr>
            <w:tcW w:w="526" w:type="dxa"/>
            <w:shd w:val="clear" w:color="auto" w:fill="auto"/>
            <w:vAlign w:val="center"/>
          </w:tcPr>
          <w:p w14:paraId="25DA682A">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是</w:t>
            </w:r>
          </w:p>
        </w:tc>
        <w:tc>
          <w:tcPr>
            <w:tcW w:w="3565" w:type="dxa"/>
            <w:shd w:val="clear" w:color="auto" w:fill="auto"/>
            <w:vAlign w:val="center"/>
          </w:tcPr>
          <w:p w14:paraId="2BF2EB73">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截至上月底医疗机构的康复护理床位数。</w:t>
            </w:r>
          </w:p>
        </w:tc>
      </w:tr>
      <w:tr w14:paraId="2EC3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27" w:type="dxa"/>
            <w:vAlign w:val="center"/>
          </w:tcPr>
          <w:p w14:paraId="3D307397">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psybedNum</w:t>
            </w:r>
          </w:p>
        </w:tc>
        <w:tc>
          <w:tcPr>
            <w:tcW w:w="1718" w:type="dxa"/>
            <w:shd w:val="clear" w:color="auto" w:fill="auto"/>
            <w:vAlign w:val="center"/>
          </w:tcPr>
          <w:p w14:paraId="2A898041">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精神床位数</w:t>
            </w:r>
          </w:p>
        </w:tc>
        <w:tc>
          <w:tcPr>
            <w:tcW w:w="985" w:type="dxa"/>
            <w:shd w:val="clear" w:color="auto" w:fill="auto"/>
            <w:vAlign w:val="center"/>
          </w:tcPr>
          <w:p w14:paraId="4EF94663">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数字</w:t>
            </w:r>
          </w:p>
        </w:tc>
        <w:tc>
          <w:tcPr>
            <w:tcW w:w="526" w:type="dxa"/>
            <w:shd w:val="clear" w:color="auto" w:fill="auto"/>
            <w:vAlign w:val="center"/>
          </w:tcPr>
          <w:p w14:paraId="2F02A2FC">
            <w:pPr>
              <w:numPr>
                <w:ilvl w:val="0"/>
                <w:numId w:val="0"/>
              </w:numPr>
              <w:spacing w:line="360" w:lineRule="auto"/>
              <w:jc w:val="both"/>
              <w:rPr>
                <w:rFonts w:hint="eastAsia" w:ascii="微软雅黑" w:hAnsi="微软雅黑" w:eastAsia="微软雅黑" w:cs="微软雅黑"/>
                <w:b w:val="0"/>
                <w:bCs w:val="0"/>
                <w:sz w:val="24"/>
                <w:szCs w:val="28"/>
                <w:lang w:val="en-US" w:eastAsia="zh-CN"/>
              </w:rPr>
            </w:pPr>
          </w:p>
        </w:tc>
        <w:tc>
          <w:tcPr>
            <w:tcW w:w="3565" w:type="dxa"/>
            <w:shd w:val="clear" w:color="auto" w:fill="auto"/>
            <w:vAlign w:val="center"/>
          </w:tcPr>
          <w:p w14:paraId="194C8440">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截至上月底医疗机构的精神床位数。</w:t>
            </w:r>
          </w:p>
        </w:tc>
      </w:tr>
    </w:tbl>
    <w:p w14:paraId="0B8EE851">
      <w:pPr>
        <w:pStyle w:val="3"/>
        <w:numPr>
          <w:ilvl w:val="2"/>
          <w:numId w:val="0"/>
        </w:numPr>
        <w:bidi w:val="0"/>
        <w:ind w:leftChars="0"/>
        <w:rPr>
          <w:rFonts w:hint="eastAsia" w:ascii="微软雅黑" w:hAnsi="微软雅黑" w:eastAsia="微软雅黑" w:cs="微软雅黑"/>
          <w:b w:val="0"/>
          <w:bCs w:val="0"/>
          <w:sz w:val="24"/>
          <w:szCs w:val="24"/>
          <w:lang w:val="en-US" w:eastAsia="zh-CN"/>
        </w:rPr>
      </w:pPr>
    </w:p>
    <w:p w14:paraId="52A00B83">
      <w:pPr>
        <w:pStyle w:val="3"/>
        <w:numPr>
          <w:ilvl w:val="0"/>
          <w:numId w:val="9"/>
        </w:numPr>
        <w:bidi w:val="0"/>
        <w:ind w:left="420" w:leftChars="0" w:hanging="420" w:firstLineChars="0"/>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返回参数说明</w:t>
      </w:r>
    </w:p>
    <w:tbl>
      <w:tblPr>
        <w:tblStyle w:val="5"/>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2434"/>
        <w:gridCol w:w="2427"/>
      </w:tblGrid>
      <w:tr w14:paraId="05F6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1434DFDF">
            <w:pPr>
              <w:ind w:firstLine="0" w:firstLineChars="0"/>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节点名称</w:t>
            </w:r>
          </w:p>
        </w:tc>
        <w:tc>
          <w:tcPr>
            <w:tcW w:w="2434"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17BA48D1">
            <w:pPr>
              <w:ind w:firstLine="0" w:firstLineChars="0"/>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节点说明</w:t>
            </w:r>
          </w:p>
        </w:tc>
        <w:tc>
          <w:tcPr>
            <w:tcW w:w="2427"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6A089319">
            <w:pPr>
              <w:ind w:firstLine="0" w:firstLineChars="0"/>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备注</w:t>
            </w:r>
          </w:p>
        </w:tc>
      </w:tr>
      <w:tr w14:paraId="291E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vAlign w:val="center"/>
          </w:tcPr>
          <w:p w14:paraId="130398A8">
            <w:pPr>
              <w:tabs>
                <w:tab w:val="center" w:pos="1411"/>
              </w:tabs>
              <w:ind w:firstLine="0" w:firstLineChars="0"/>
              <w:jc w:val="left"/>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val="en-US" w:eastAsia="zh-CN"/>
              </w:rPr>
              <w:t>code</w:t>
            </w:r>
            <w:r>
              <w:rPr>
                <w:rFonts w:hint="eastAsia" w:ascii="微软雅黑" w:hAnsi="微软雅黑" w:eastAsia="微软雅黑" w:cs="微软雅黑"/>
                <w:b w:val="0"/>
                <w:bCs w:val="0"/>
                <w:color w:val="auto"/>
                <w:sz w:val="24"/>
                <w:szCs w:val="24"/>
                <w:lang w:eastAsia="zh-CN"/>
              </w:rPr>
              <w:tab/>
            </w:r>
          </w:p>
        </w:tc>
        <w:tc>
          <w:tcPr>
            <w:tcW w:w="2434" w:type="dxa"/>
            <w:vAlign w:val="center"/>
          </w:tcPr>
          <w:p w14:paraId="21AB9519">
            <w:pPr>
              <w:ind w:firstLine="0" w:firstLineChars="0"/>
              <w:jc w:val="left"/>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请求状态</w:t>
            </w:r>
          </w:p>
        </w:tc>
        <w:tc>
          <w:tcPr>
            <w:tcW w:w="2427" w:type="dxa"/>
            <w:vAlign w:val="center"/>
          </w:tcPr>
          <w:p w14:paraId="6D823901">
            <w:pPr>
              <w:ind w:firstLine="0" w:firstLineChars="0"/>
              <w:jc w:val="left"/>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200成功;非200失败</w:t>
            </w:r>
          </w:p>
        </w:tc>
      </w:tr>
      <w:tr w14:paraId="506E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vAlign w:val="center"/>
          </w:tcPr>
          <w:p w14:paraId="69621970">
            <w:pPr>
              <w:ind w:firstLine="0" w:firstLineChars="0"/>
              <w:jc w:val="left"/>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message</w:t>
            </w:r>
          </w:p>
        </w:tc>
        <w:tc>
          <w:tcPr>
            <w:tcW w:w="2434" w:type="dxa"/>
            <w:vAlign w:val="center"/>
          </w:tcPr>
          <w:p w14:paraId="3FB3FCF7">
            <w:pPr>
              <w:ind w:firstLine="0" w:firstLineChars="0"/>
              <w:jc w:val="left"/>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描述反馈</w:t>
            </w:r>
          </w:p>
        </w:tc>
        <w:tc>
          <w:tcPr>
            <w:tcW w:w="2427" w:type="dxa"/>
            <w:vAlign w:val="center"/>
          </w:tcPr>
          <w:p w14:paraId="719430BE">
            <w:pPr>
              <w:ind w:firstLine="0" w:firstLineChars="0"/>
              <w:jc w:val="left"/>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如果错误，会在这里反馈错误原因</w:t>
            </w:r>
          </w:p>
        </w:tc>
      </w:tr>
    </w:tbl>
    <w:p w14:paraId="2C15655D">
      <w:pPr>
        <w:pStyle w:val="3"/>
        <w:numPr>
          <w:ilvl w:val="2"/>
          <w:numId w:val="0"/>
        </w:numPr>
        <w:ind w:leftChars="0"/>
        <w:rPr>
          <w:rFonts w:hint="eastAsia" w:ascii="微软雅黑" w:hAnsi="微软雅黑" w:eastAsia="微软雅黑" w:cs="微软雅黑"/>
          <w:b w:val="0"/>
          <w:bCs w:val="0"/>
          <w:color w:val="auto"/>
          <w:sz w:val="24"/>
          <w:szCs w:val="24"/>
          <w:lang w:val="en-US" w:eastAsia="zh-CN"/>
        </w:rPr>
      </w:pPr>
    </w:p>
    <w:p w14:paraId="64D37A1A">
      <w:pPr>
        <w:pStyle w:val="3"/>
        <w:numPr>
          <w:ilvl w:val="2"/>
          <w:numId w:val="0"/>
        </w:numPr>
        <w:ind w:leftChars="0"/>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例子</w:t>
      </w:r>
    </w:p>
    <w:p w14:paraId="64A2381A">
      <w:pPr>
        <w:pStyle w:val="4"/>
        <w:numPr>
          <w:ilvl w:val="3"/>
          <w:numId w:val="0"/>
        </w:numPr>
        <w:bidi w:val="0"/>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请求体</w:t>
      </w:r>
    </w:p>
    <w:p w14:paraId="3D1DF422">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请求体明文:</w:t>
      </w:r>
    </w:p>
    <w:p w14:paraId="49CACAE3">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w:t>
      </w:r>
    </w:p>
    <w:p w14:paraId="6B1401B5">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"orgCode":"xxx",</w:t>
      </w:r>
    </w:p>
    <w:p w14:paraId="1A287514">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"statDate":"2025/01/31 23:59:59",</w:t>
      </w:r>
    </w:p>
    <w:p w14:paraId="4F2A8849">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"dataFlag":"1",</w:t>
      </w:r>
    </w:p>
    <w:p w14:paraId="3E42AACE">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"keyDiseaseCount":1,</w:t>
      </w:r>
    </w:p>
    <w:p w14:paraId="58851BEF">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"aveCmi":1,</w:t>
      </w:r>
    </w:p>
    <w:p w14:paraId="0DFB100E">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"surgGrade3Prop":1,</w:t>
      </w:r>
    </w:p>
    <w:p w14:paraId="03616D56">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"surgGrande3Num":1,</w:t>
      </w:r>
    </w:p>
    <w:p w14:paraId="3849599D">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"surgTotalNum":1,</w:t>
      </w:r>
    </w:p>
    <w:p w14:paraId="76EB71CC">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"surgGrade4Prop":1,</w:t>
      </w:r>
    </w:p>
    <w:p w14:paraId="4BCAD7D0">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"surgGrade4Num":1,</w:t>
      </w:r>
    </w:p>
    <w:p w14:paraId="7DBBF8F4">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"downPersonTimes":1,</w:t>
      </w:r>
    </w:p>
    <w:p w14:paraId="68E3F0B4">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"upPersonTimes":1,</w:t>
      </w:r>
    </w:p>
    <w:p w14:paraId="00FF65B8">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"downPriPersonTimes":1,</w:t>
      </w:r>
    </w:p>
    <w:p w14:paraId="04FD0587">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"upPriPersonTimes":1,</w:t>
      </w:r>
    </w:p>
    <w:p w14:paraId="08DC63DE">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"nursbedNum":1,</w:t>
      </w:r>
    </w:p>
    <w:p w14:paraId="4ACCA9B0">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"psybedNum":1</w:t>
      </w:r>
    </w:p>
    <w:p w14:paraId="4719F98C">
      <w:pP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w:t>
      </w:r>
    </w:p>
    <w:p w14:paraId="20FF5F4E">
      <w:pPr>
        <w:rPr>
          <w:rFonts w:hint="eastAsia" w:ascii="微软雅黑" w:hAnsi="微软雅黑" w:eastAsia="微软雅黑" w:cs="微软雅黑"/>
          <w:b w:val="0"/>
          <w:bCs w:val="0"/>
          <w:sz w:val="24"/>
          <w:szCs w:val="24"/>
          <w:lang w:val="en-US" w:eastAsia="zh-CN"/>
        </w:rPr>
      </w:pPr>
    </w:p>
    <w:p w14:paraId="3B19B42F">
      <w:pPr>
        <w:pStyle w:val="4"/>
        <w:pageBreakBefore w:val="0"/>
        <w:widowControl w:val="0"/>
        <w:numPr>
          <w:ilvl w:val="3"/>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返参</w:t>
      </w:r>
    </w:p>
    <w:p w14:paraId="4A6BB944">
      <w:pPr>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w:t>
      </w:r>
    </w:p>
    <w:p w14:paraId="2DC8D38A">
      <w:pPr>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ab/>
      </w:r>
      <w:r>
        <w:rPr>
          <w:rFonts w:hint="eastAsia" w:ascii="微软雅黑" w:hAnsi="微软雅黑" w:eastAsia="微软雅黑" w:cs="微软雅黑"/>
          <w:b w:val="0"/>
          <w:bCs w:val="0"/>
          <w:sz w:val="24"/>
          <w:szCs w:val="24"/>
          <w:lang w:val="en-US" w:eastAsia="zh-CN"/>
        </w:rPr>
        <w:t>"code":200,</w:t>
      </w:r>
    </w:p>
    <w:p w14:paraId="0C7441FD">
      <w:pPr>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ab/>
      </w:r>
      <w:bookmarkStart w:id="3" w:name="_GoBack"/>
      <w:bookmarkEnd w:id="3"/>
      <w:r>
        <w:rPr>
          <w:rFonts w:hint="eastAsia" w:ascii="微软雅黑" w:hAnsi="微软雅黑" w:eastAsia="微软雅黑" w:cs="微软雅黑"/>
          <w:b w:val="0"/>
          <w:bCs w:val="0"/>
          <w:sz w:val="24"/>
          <w:szCs w:val="24"/>
          <w:lang w:val="en-US" w:eastAsia="zh-CN"/>
        </w:rPr>
        <w:t>"message":"success"</w:t>
      </w:r>
    </w:p>
    <w:p w14:paraId="793EFF82">
      <w:pPr>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w:t>
      </w:r>
    </w:p>
    <w:p w14:paraId="11B705D5">
      <w:pPr>
        <w:numPr>
          <w:ilvl w:val="0"/>
          <w:numId w:val="0"/>
        </w:numPr>
        <w:spacing w:line="360" w:lineRule="auto"/>
        <w:jc w:val="both"/>
        <w:rPr>
          <w:rFonts w:hint="eastAsia"/>
          <w:lang w:val="en-US" w:eastAsia="zh-CN"/>
        </w:rPr>
      </w:pPr>
    </w:p>
    <w:p w14:paraId="177829A4">
      <w:pPr>
        <w:numPr>
          <w:ilvl w:val="0"/>
          <w:numId w:val="0"/>
        </w:numPr>
        <w:spacing w:line="360" w:lineRule="auto"/>
        <w:jc w:val="both"/>
        <w:rPr>
          <w:rFonts w:hint="eastAsia"/>
          <w:lang w:val="en-US" w:eastAsia="zh-CN"/>
        </w:rPr>
      </w:pPr>
    </w:p>
    <w:p w14:paraId="263BD758">
      <w:pPr>
        <w:numPr>
          <w:ilvl w:val="0"/>
          <w:numId w:val="0"/>
        </w:numPr>
        <w:spacing w:line="360" w:lineRule="auto"/>
        <w:rPr>
          <w:rFonts w:hint="eastAsia" w:ascii="微软雅黑" w:hAnsi="微软雅黑" w:eastAsia="微软雅黑" w:cs="微软雅黑"/>
          <w:b/>
          <w:bCs/>
          <w:sz w:val="24"/>
          <w:szCs w:val="28"/>
          <w:lang w:val="en-US" w:eastAsia="zh-CN"/>
        </w:rPr>
      </w:pPr>
      <w:r>
        <w:rPr>
          <w:rFonts w:hint="eastAsia" w:ascii="微软雅黑" w:hAnsi="微软雅黑" w:eastAsia="微软雅黑" w:cs="微软雅黑"/>
          <w:b/>
          <w:bCs/>
          <w:sz w:val="24"/>
          <w:szCs w:val="28"/>
          <w:lang w:val="en-US" w:eastAsia="zh-CN"/>
        </w:rPr>
        <w:t>六、值域字典</w:t>
      </w:r>
    </w:p>
    <w:p w14:paraId="7FE8AF28">
      <w:pPr>
        <w:numPr>
          <w:ilvl w:val="0"/>
          <w:numId w:val="0"/>
        </w:numPr>
        <w:spacing w:line="360" w:lineRule="auto"/>
        <w:jc w:val="both"/>
        <w:rPr>
          <w:rFonts w:hint="eastAsia" w:ascii="微软雅黑" w:hAnsi="微软雅黑" w:eastAsia="微软雅黑" w:cs="微软雅黑"/>
          <w:b w:val="0"/>
          <w:bCs w:val="0"/>
          <w:sz w:val="24"/>
          <w:szCs w:val="28"/>
          <w:lang w:val="en-US" w:eastAsia="zh-CN"/>
        </w:rPr>
      </w:pPr>
      <w:r>
        <w:rPr>
          <w:rFonts w:hint="eastAsia" w:ascii="微软雅黑" w:hAnsi="微软雅黑" w:eastAsia="微软雅黑" w:cs="微软雅黑"/>
          <w:b w:val="0"/>
          <w:bCs w:val="0"/>
          <w:sz w:val="24"/>
          <w:szCs w:val="28"/>
          <w:lang w:val="en-US" w:eastAsia="zh-CN"/>
        </w:rPr>
        <w:t>CT08.00.002科室代码</w:t>
      </w:r>
    </w:p>
    <w:tbl>
      <w:tblPr>
        <w:tblW w:w="7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358"/>
        <w:gridCol w:w="2387"/>
        <w:gridCol w:w="1159"/>
        <w:gridCol w:w="2953"/>
      </w:tblGrid>
      <w:tr w14:paraId="2808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color="auto" w:fill="D8D8D8"/>
            <w:vAlign w:val="center"/>
          </w:tcPr>
          <w:p w14:paraId="55A63896">
            <w:pPr>
              <w:keepNext w:val="0"/>
              <w:keepLines w:val="0"/>
              <w:widowControl/>
              <w:suppressLineNumbers w:val="0"/>
              <w:jc w:val="both"/>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值</w:t>
            </w:r>
          </w:p>
        </w:tc>
        <w:tc>
          <w:tcPr>
            <w:tcW w:w="2387" w:type="dxa"/>
            <w:shd w:val="clear" w:color="auto" w:fill="D8D8D8"/>
            <w:vAlign w:val="center"/>
          </w:tcPr>
          <w:p w14:paraId="29FE477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值含义</w:t>
            </w:r>
          </w:p>
        </w:tc>
        <w:tc>
          <w:tcPr>
            <w:tcW w:w="1159" w:type="dxa"/>
            <w:shd w:val="clear" w:color="auto" w:fill="D8D8D8"/>
            <w:vAlign w:val="center"/>
          </w:tcPr>
          <w:p w14:paraId="770C454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值</w:t>
            </w:r>
          </w:p>
        </w:tc>
        <w:tc>
          <w:tcPr>
            <w:tcW w:w="2953" w:type="dxa"/>
            <w:shd w:val="clear" w:color="auto" w:fill="D8D8D8"/>
            <w:vAlign w:val="center"/>
          </w:tcPr>
          <w:p w14:paraId="10DDCDA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值含义</w:t>
            </w:r>
          </w:p>
        </w:tc>
      </w:tr>
      <w:tr w14:paraId="72AA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0A528D9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A01</w:t>
            </w:r>
          </w:p>
        </w:tc>
        <w:tc>
          <w:tcPr>
            <w:tcW w:w="2387" w:type="dxa"/>
            <w:shd w:val="clear"/>
            <w:vAlign w:val="center"/>
          </w:tcPr>
          <w:p w14:paraId="4770AE0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预防保健科</w:t>
            </w:r>
          </w:p>
        </w:tc>
        <w:tc>
          <w:tcPr>
            <w:tcW w:w="1159" w:type="dxa"/>
            <w:shd w:val="clear"/>
            <w:vAlign w:val="center"/>
          </w:tcPr>
          <w:p w14:paraId="6E976C5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A18</w:t>
            </w:r>
          </w:p>
        </w:tc>
        <w:tc>
          <w:tcPr>
            <w:tcW w:w="2953" w:type="dxa"/>
            <w:shd w:val="clear"/>
            <w:vAlign w:val="center"/>
          </w:tcPr>
          <w:p w14:paraId="1653036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地方病科</w:t>
            </w:r>
          </w:p>
        </w:tc>
      </w:tr>
      <w:tr w14:paraId="0DF4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3337763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A02</w:t>
            </w:r>
          </w:p>
        </w:tc>
        <w:tc>
          <w:tcPr>
            <w:tcW w:w="2387" w:type="dxa"/>
            <w:shd w:val="clear"/>
            <w:vAlign w:val="center"/>
          </w:tcPr>
          <w:p w14:paraId="0CD45A1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全科医疗科</w:t>
            </w:r>
          </w:p>
        </w:tc>
        <w:tc>
          <w:tcPr>
            <w:tcW w:w="1159" w:type="dxa"/>
            <w:shd w:val="clear"/>
            <w:vAlign w:val="center"/>
          </w:tcPr>
          <w:p w14:paraId="1B1D3A7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A19</w:t>
            </w:r>
          </w:p>
        </w:tc>
        <w:tc>
          <w:tcPr>
            <w:tcW w:w="2953" w:type="dxa"/>
            <w:shd w:val="clear"/>
            <w:vAlign w:val="center"/>
          </w:tcPr>
          <w:p w14:paraId="0361413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肿瘤科</w:t>
            </w:r>
          </w:p>
        </w:tc>
      </w:tr>
      <w:tr w14:paraId="5ADE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D58094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A03</w:t>
            </w:r>
          </w:p>
        </w:tc>
        <w:tc>
          <w:tcPr>
            <w:tcW w:w="2387" w:type="dxa"/>
            <w:shd w:val="clear"/>
            <w:vAlign w:val="center"/>
          </w:tcPr>
          <w:p w14:paraId="55A05E9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内科</w:t>
            </w:r>
          </w:p>
        </w:tc>
        <w:tc>
          <w:tcPr>
            <w:tcW w:w="1159" w:type="dxa"/>
            <w:shd w:val="clear"/>
            <w:vAlign w:val="center"/>
          </w:tcPr>
          <w:p w14:paraId="68E2FAD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A20</w:t>
            </w:r>
          </w:p>
        </w:tc>
        <w:tc>
          <w:tcPr>
            <w:tcW w:w="2953" w:type="dxa"/>
            <w:shd w:val="clear"/>
            <w:vAlign w:val="center"/>
          </w:tcPr>
          <w:p w14:paraId="2CF5D33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急诊医学科</w:t>
            </w:r>
          </w:p>
        </w:tc>
      </w:tr>
      <w:tr w14:paraId="0417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C10EA1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A03.01</w:t>
            </w:r>
          </w:p>
        </w:tc>
        <w:tc>
          <w:tcPr>
            <w:tcW w:w="2387" w:type="dxa"/>
            <w:shd w:val="clear"/>
            <w:vAlign w:val="center"/>
          </w:tcPr>
          <w:p w14:paraId="2CF21C7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呼吸内科专业</w:t>
            </w:r>
          </w:p>
        </w:tc>
        <w:tc>
          <w:tcPr>
            <w:tcW w:w="1159" w:type="dxa"/>
            <w:shd w:val="clear"/>
            <w:vAlign w:val="center"/>
          </w:tcPr>
          <w:p w14:paraId="4DBE4A9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A21</w:t>
            </w:r>
          </w:p>
        </w:tc>
        <w:tc>
          <w:tcPr>
            <w:tcW w:w="2953" w:type="dxa"/>
            <w:shd w:val="clear"/>
            <w:vAlign w:val="center"/>
          </w:tcPr>
          <w:p w14:paraId="787D3E6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康复医学科</w:t>
            </w:r>
          </w:p>
        </w:tc>
      </w:tr>
      <w:tr w14:paraId="1976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D0C8FC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A03.02</w:t>
            </w:r>
          </w:p>
        </w:tc>
        <w:tc>
          <w:tcPr>
            <w:tcW w:w="2387" w:type="dxa"/>
            <w:shd w:val="clear"/>
            <w:vAlign w:val="center"/>
          </w:tcPr>
          <w:p w14:paraId="6C5547E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消化内科专业</w:t>
            </w:r>
          </w:p>
        </w:tc>
        <w:tc>
          <w:tcPr>
            <w:tcW w:w="1159" w:type="dxa"/>
            <w:shd w:val="clear"/>
            <w:vAlign w:val="center"/>
          </w:tcPr>
          <w:p w14:paraId="36A7742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A22</w:t>
            </w:r>
          </w:p>
        </w:tc>
        <w:tc>
          <w:tcPr>
            <w:tcW w:w="2953" w:type="dxa"/>
            <w:shd w:val="clear"/>
            <w:vAlign w:val="center"/>
          </w:tcPr>
          <w:p w14:paraId="06F5CE4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运动医学科</w:t>
            </w:r>
          </w:p>
        </w:tc>
      </w:tr>
      <w:tr w14:paraId="03EA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4AD9F71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A03.03</w:t>
            </w:r>
          </w:p>
        </w:tc>
        <w:tc>
          <w:tcPr>
            <w:tcW w:w="2387" w:type="dxa"/>
            <w:shd w:val="clear"/>
            <w:vAlign w:val="center"/>
          </w:tcPr>
          <w:p w14:paraId="7B8182C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神经内科专业</w:t>
            </w:r>
          </w:p>
        </w:tc>
        <w:tc>
          <w:tcPr>
            <w:tcW w:w="1159" w:type="dxa"/>
            <w:shd w:val="clear"/>
            <w:vAlign w:val="center"/>
          </w:tcPr>
          <w:p w14:paraId="205F4F6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A23</w:t>
            </w:r>
          </w:p>
        </w:tc>
        <w:tc>
          <w:tcPr>
            <w:tcW w:w="2953" w:type="dxa"/>
            <w:shd w:val="clear"/>
            <w:vAlign w:val="center"/>
          </w:tcPr>
          <w:p w14:paraId="480576F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职业病科</w:t>
            </w:r>
          </w:p>
        </w:tc>
      </w:tr>
      <w:tr w14:paraId="3729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4F0A186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A03.04</w:t>
            </w:r>
          </w:p>
        </w:tc>
        <w:tc>
          <w:tcPr>
            <w:tcW w:w="2387" w:type="dxa"/>
            <w:shd w:val="clear"/>
            <w:vAlign w:val="center"/>
          </w:tcPr>
          <w:p w14:paraId="6B8E56A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心血管内科专业</w:t>
            </w:r>
          </w:p>
        </w:tc>
        <w:tc>
          <w:tcPr>
            <w:tcW w:w="1159" w:type="dxa"/>
            <w:shd w:val="clear"/>
            <w:vAlign w:val="center"/>
          </w:tcPr>
          <w:p w14:paraId="63282E2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A23.01</w:t>
            </w:r>
          </w:p>
        </w:tc>
        <w:tc>
          <w:tcPr>
            <w:tcW w:w="2953" w:type="dxa"/>
            <w:shd w:val="clear"/>
            <w:vAlign w:val="center"/>
          </w:tcPr>
          <w:p w14:paraId="3DDC1D8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职业中毒专业</w:t>
            </w:r>
          </w:p>
        </w:tc>
      </w:tr>
      <w:tr w14:paraId="6060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6CA6C7F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A03.05</w:t>
            </w:r>
          </w:p>
        </w:tc>
        <w:tc>
          <w:tcPr>
            <w:tcW w:w="2387" w:type="dxa"/>
            <w:shd w:val="clear"/>
            <w:vAlign w:val="center"/>
          </w:tcPr>
          <w:p w14:paraId="4DC58F4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血液内科专业</w:t>
            </w:r>
          </w:p>
        </w:tc>
        <w:tc>
          <w:tcPr>
            <w:tcW w:w="1159" w:type="dxa"/>
            <w:shd w:val="clear"/>
            <w:vAlign w:val="center"/>
          </w:tcPr>
          <w:p w14:paraId="099571E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A23.02</w:t>
            </w:r>
          </w:p>
        </w:tc>
        <w:tc>
          <w:tcPr>
            <w:tcW w:w="2953" w:type="dxa"/>
            <w:shd w:val="clear"/>
            <w:vAlign w:val="center"/>
          </w:tcPr>
          <w:p w14:paraId="73BBA69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尘肺专业</w:t>
            </w:r>
          </w:p>
        </w:tc>
      </w:tr>
      <w:tr w14:paraId="5698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4EA3D98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A03.06</w:t>
            </w:r>
          </w:p>
        </w:tc>
        <w:tc>
          <w:tcPr>
            <w:tcW w:w="2387" w:type="dxa"/>
            <w:shd w:val="clear"/>
            <w:vAlign w:val="center"/>
          </w:tcPr>
          <w:p w14:paraId="6AB18B3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肾病学专业</w:t>
            </w:r>
          </w:p>
        </w:tc>
        <w:tc>
          <w:tcPr>
            <w:tcW w:w="1159" w:type="dxa"/>
            <w:shd w:val="clear"/>
            <w:vAlign w:val="center"/>
          </w:tcPr>
          <w:p w14:paraId="2D00A4F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A23.03</w:t>
            </w:r>
          </w:p>
        </w:tc>
        <w:tc>
          <w:tcPr>
            <w:tcW w:w="2953" w:type="dxa"/>
            <w:shd w:val="clear"/>
            <w:vAlign w:val="center"/>
          </w:tcPr>
          <w:p w14:paraId="2D243AC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放射病专业</w:t>
            </w:r>
          </w:p>
        </w:tc>
      </w:tr>
      <w:tr w14:paraId="0AC0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7007DDA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A03.07</w:t>
            </w:r>
          </w:p>
        </w:tc>
        <w:tc>
          <w:tcPr>
            <w:tcW w:w="2387" w:type="dxa"/>
            <w:shd w:val="clear"/>
            <w:vAlign w:val="center"/>
          </w:tcPr>
          <w:p w14:paraId="5DA9A79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内分泌专业</w:t>
            </w:r>
          </w:p>
        </w:tc>
        <w:tc>
          <w:tcPr>
            <w:tcW w:w="1159" w:type="dxa"/>
            <w:shd w:val="clear"/>
            <w:vAlign w:val="center"/>
          </w:tcPr>
          <w:p w14:paraId="57418DD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A23.04</w:t>
            </w:r>
          </w:p>
        </w:tc>
        <w:tc>
          <w:tcPr>
            <w:tcW w:w="2953" w:type="dxa"/>
            <w:shd w:val="clear"/>
            <w:vAlign w:val="center"/>
          </w:tcPr>
          <w:p w14:paraId="04A0375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物理因素损伤专业</w:t>
            </w:r>
          </w:p>
        </w:tc>
      </w:tr>
      <w:tr w14:paraId="5825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94EEE2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A03.08</w:t>
            </w:r>
          </w:p>
        </w:tc>
        <w:tc>
          <w:tcPr>
            <w:tcW w:w="2387" w:type="dxa"/>
            <w:shd w:val="clear"/>
            <w:vAlign w:val="center"/>
          </w:tcPr>
          <w:p w14:paraId="1CBBCA4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免疫学专业</w:t>
            </w:r>
          </w:p>
        </w:tc>
        <w:tc>
          <w:tcPr>
            <w:tcW w:w="1159" w:type="dxa"/>
            <w:shd w:val="clear"/>
            <w:vAlign w:val="center"/>
          </w:tcPr>
          <w:p w14:paraId="1212F78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A23.05</w:t>
            </w:r>
          </w:p>
        </w:tc>
        <w:tc>
          <w:tcPr>
            <w:tcW w:w="2953" w:type="dxa"/>
            <w:shd w:val="clear"/>
            <w:vAlign w:val="center"/>
          </w:tcPr>
          <w:p w14:paraId="0564C7D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职业健康监护专业</w:t>
            </w:r>
          </w:p>
        </w:tc>
      </w:tr>
      <w:tr w14:paraId="2739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D0D2C0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A03.09</w:t>
            </w:r>
          </w:p>
        </w:tc>
        <w:tc>
          <w:tcPr>
            <w:tcW w:w="2387" w:type="dxa"/>
            <w:shd w:val="clear"/>
            <w:vAlign w:val="center"/>
          </w:tcPr>
          <w:p w14:paraId="74E5CDA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变态反应专业</w:t>
            </w:r>
          </w:p>
        </w:tc>
        <w:tc>
          <w:tcPr>
            <w:tcW w:w="1159" w:type="dxa"/>
            <w:shd w:val="clear"/>
            <w:vAlign w:val="center"/>
          </w:tcPr>
          <w:p w14:paraId="60CBB5A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A23.06</w:t>
            </w:r>
          </w:p>
        </w:tc>
        <w:tc>
          <w:tcPr>
            <w:tcW w:w="2953" w:type="dxa"/>
            <w:shd w:val="clear"/>
            <w:vAlign w:val="center"/>
          </w:tcPr>
          <w:p w14:paraId="469361D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r>
      <w:tr w14:paraId="55AA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10FB93C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A03.10</w:t>
            </w:r>
          </w:p>
        </w:tc>
        <w:tc>
          <w:tcPr>
            <w:tcW w:w="2387" w:type="dxa"/>
            <w:shd w:val="clear"/>
            <w:vAlign w:val="center"/>
          </w:tcPr>
          <w:p w14:paraId="46A12D4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老年病专业</w:t>
            </w:r>
          </w:p>
        </w:tc>
        <w:tc>
          <w:tcPr>
            <w:tcW w:w="1159" w:type="dxa"/>
            <w:shd w:val="clear"/>
            <w:vAlign w:val="center"/>
          </w:tcPr>
          <w:p w14:paraId="697FB2E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A24</w:t>
            </w:r>
          </w:p>
        </w:tc>
        <w:tc>
          <w:tcPr>
            <w:tcW w:w="2953" w:type="dxa"/>
            <w:shd w:val="clear"/>
            <w:vAlign w:val="center"/>
          </w:tcPr>
          <w:p w14:paraId="29B7E1E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临终关怀科</w:t>
            </w:r>
          </w:p>
        </w:tc>
      </w:tr>
      <w:tr w14:paraId="4934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7D16973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A03.11</w:t>
            </w:r>
          </w:p>
        </w:tc>
        <w:tc>
          <w:tcPr>
            <w:tcW w:w="2387" w:type="dxa"/>
            <w:shd w:val="clear"/>
            <w:vAlign w:val="center"/>
          </w:tcPr>
          <w:p w14:paraId="4663088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c>
          <w:tcPr>
            <w:tcW w:w="1159" w:type="dxa"/>
            <w:shd w:val="clear"/>
            <w:vAlign w:val="center"/>
          </w:tcPr>
          <w:p w14:paraId="179D256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A25</w:t>
            </w:r>
          </w:p>
        </w:tc>
        <w:tc>
          <w:tcPr>
            <w:tcW w:w="2953" w:type="dxa"/>
            <w:shd w:val="clear"/>
            <w:vAlign w:val="center"/>
          </w:tcPr>
          <w:p w14:paraId="402A6CF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特种医学与军事医学科</w:t>
            </w:r>
          </w:p>
        </w:tc>
      </w:tr>
      <w:tr w14:paraId="62D3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3A491F4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w:t>
            </w:r>
          </w:p>
        </w:tc>
        <w:tc>
          <w:tcPr>
            <w:tcW w:w="2387" w:type="dxa"/>
            <w:shd w:val="clear"/>
            <w:vAlign w:val="center"/>
          </w:tcPr>
          <w:p w14:paraId="1BF2D9E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外科</w:t>
            </w:r>
          </w:p>
        </w:tc>
        <w:tc>
          <w:tcPr>
            <w:tcW w:w="1159" w:type="dxa"/>
            <w:shd w:val="clear"/>
            <w:vAlign w:val="center"/>
          </w:tcPr>
          <w:p w14:paraId="2F03A90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A26</w:t>
            </w:r>
          </w:p>
        </w:tc>
        <w:tc>
          <w:tcPr>
            <w:tcW w:w="2953" w:type="dxa"/>
            <w:shd w:val="clear"/>
            <w:vAlign w:val="center"/>
          </w:tcPr>
          <w:p w14:paraId="6FAEEC5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麻醉科</w:t>
            </w:r>
          </w:p>
        </w:tc>
      </w:tr>
      <w:tr w14:paraId="23B4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1F6413C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A04.01</w:t>
            </w:r>
          </w:p>
        </w:tc>
        <w:tc>
          <w:tcPr>
            <w:tcW w:w="2387" w:type="dxa"/>
            <w:shd w:val="clear"/>
            <w:vAlign w:val="center"/>
          </w:tcPr>
          <w:p w14:paraId="1732058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普通外科专业</w:t>
            </w:r>
          </w:p>
        </w:tc>
        <w:tc>
          <w:tcPr>
            <w:tcW w:w="1159" w:type="dxa"/>
            <w:shd w:val="clear"/>
            <w:vAlign w:val="center"/>
          </w:tcPr>
          <w:p w14:paraId="1D72248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A27</w:t>
            </w:r>
          </w:p>
        </w:tc>
        <w:tc>
          <w:tcPr>
            <w:tcW w:w="2953" w:type="dxa"/>
            <w:shd w:val="clear"/>
            <w:vAlign w:val="center"/>
          </w:tcPr>
          <w:p w14:paraId="04B7F8B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疼痛科</w:t>
            </w:r>
          </w:p>
        </w:tc>
      </w:tr>
      <w:tr w14:paraId="299F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73DE8C7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A04.01.01</w:t>
            </w:r>
          </w:p>
        </w:tc>
        <w:tc>
          <w:tcPr>
            <w:tcW w:w="2387" w:type="dxa"/>
            <w:shd w:val="clear"/>
            <w:vAlign w:val="center"/>
          </w:tcPr>
          <w:p w14:paraId="4EF3C16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肝脏移植项目</w:t>
            </w:r>
          </w:p>
        </w:tc>
        <w:tc>
          <w:tcPr>
            <w:tcW w:w="1159" w:type="dxa"/>
            <w:shd w:val="clear"/>
            <w:vAlign w:val="center"/>
          </w:tcPr>
          <w:p w14:paraId="6EEECFB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A28</w:t>
            </w:r>
          </w:p>
        </w:tc>
        <w:tc>
          <w:tcPr>
            <w:tcW w:w="2953" w:type="dxa"/>
            <w:shd w:val="clear"/>
            <w:vAlign w:val="center"/>
          </w:tcPr>
          <w:p w14:paraId="1613DEC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重症医学科</w:t>
            </w:r>
          </w:p>
        </w:tc>
      </w:tr>
      <w:tr w14:paraId="4C7A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3AF190B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A04.01.02</w:t>
            </w:r>
          </w:p>
        </w:tc>
        <w:tc>
          <w:tcPr>
            <w:tcW w:w="2387" w:type="dxa"/>
            <w:shd w:val="clear"/>
            <w:vAlign w:val="center"/>
          </w:tcPr>
          <w:p w14:paraId="71F71FD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胰腺移植项目</w:t>
            </w:r>
          </w:p>
        </w:tc>
        <w:tc>
          <w:tcPr>
            <w:tcW w:w="1159" w:type="dxa"/>
            <w:shd w:val="clear"/>
            <w:vAlign w:val="center"/>
          </w:tcPr>
          <w:p w14:paraId="339F985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A30</w:t>
            </w:r>
          </w:p>
        </w:tc>
        <w:tc>
          <w:tcPr>
            <w:tcW w:w="2953" w:type="dxa"/>
            <w:shd w:val="clear"/>
            <w:vAlign w:val="center"/>
          </w:tcPr>
          <w:p w14:paraId="519E08B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医学检验科</w:t>
            </w:r>
          </w:p>
        </w:tc>
      </w:tr>
      <w:tr w14:paraId="306D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1318A34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A04.01.03</w:t>
            </w:r>
          </w:p>
        </w:tc>
        <w:tc>
          <w:tcPr>
            <w:tcW w:w="2387" w:type="dxa"/>
            <w:shd w:val="clear"/>
            <w:vAlign w:val="center"/>
          </w:tcPr>
          <w:p w14:paraId="7DFF488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小肠移植项目</w:t>
            </w:r>
          </w:p>
        </w:tc>
        <w:tc>
          <w:tcPr>
            <w:tcW w:w="1159" w:type="dxa"/>
            <w:shd w:val="clear"/>
            <w:vAlign w:val="center"/>
          </w:tcPr>
          <w:p w14:paraId="0E296BD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A30.01</w:t>
            </w:r>
          </w:p>
        </w:tc>
        <w:tc>
          <w:tcPr>
            <w:tcW w:w="2953" w:type="dxa"/>
            <w:shd w:val="clear"/>
            <w:vAlign w:val="center"/>
          </w:tcPr>
          <w:p w14:paraId="6F19C96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临床体液、血液专业</w:t>
            </w:r>
          </w:p>
        </w:tc>
      </w:tr>
      <w:tr w14:paraId="1156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5D20C6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A04.02</w:t>
            </w:r>
          </w:p>
        </w:tc>
        <w:tc>
          <w:tcPr>
            <w:tcW w:w="2387" w:type="dxa"/>
            <w:shd w:val="clear"/>
            <w:vAlign w:val="center"/>
          </w:tcPr>
          <w:p w14:paraId="340674B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神经外科专业</w:t>
            </w:r>
          </w:p>
        </w:tc>
        <w:tc>
          <w:tcPr>
            <w:tcW w:w="1159" w:type="dxa"/>
            <w:shd w:val="clear"/>
            <w:vAlign w:val="center"/>
          </w:tcPr>
          <w:p w14:paraId="19986A0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A30.02</w:t>
            </w:r>
          </w:p>
        </w:tc>
        <w:tc>
          <w:tcPr>
            <w:tcW w:w="2953" w:type="dxa"/>
            <w:shd w:val="clear"/>
            <w:vAlign w:val="center"/>
          </w:tcPr>
          <w:p w14:paraId="7C0ECE4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临床微生物学专业</w:t>
            </w:r>
          </w:p>
        </w:tc>
      </w:tr>
      <w:tr w14:paraId="2BDF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7C7D02C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A04.03</w:t>
            </w:r>
          </w:p>
        </w:tc>
        <w:tc>
          <w:tcPr>
            <w:tcW w:w="2387" w:type="dxa"/>
            <w:shd w:val="clear"/>
            <w:vAlign w:val="center"/>
          </w:tcPr>
          <w:p w14:paraId="0079C78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骨科专业</w:t>
            </w:r>
          </w:p>
        </w:tc>
        <w:tc>
          <w:tcPr>
            <w:tcW w:w="1159" w:type="dxa"/>
            <w:shd w:val="clear"/>
            <w:vAlign w:val="center"/>
          </w:tcPr>
          <w:p w14:paraId="34027DE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A30.03</w:t>
            </w:r>
          </w:p>
        </w:tc>
        <w:tc>
          <w:tcPr>
            <w:tcW w:w="2953" w:type="dxa"/>
            <w:shd w:val="clear"/>
            <w:vAlign w:val="center"/>
          </w:tcPr>
          <w:p w14:paraId="650ED39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临床生化检验专业</w:t>
            </w:r>
          </w:p>
        </w:tc>
      </w:tr>
      <w:tr w14:paraId="5D3A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625F29C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A04.04</w:t>
            </w:r>
          </w:p>
        </w:tc>
        <w:tc>
          <w:tcPr>
            <w:tcW w:w="2387" w:type="dxa"/>
            <w:shd w:val="clear"/>
            <w:vAlign w:val="center"/>
          </w:tcPr>
          <w:p w14:paraId="1B1DC8D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泌尿外科专业</w:t>
            </w:r>
          </w:p>
        </w:tc>
        <w:tc>
          <w:tcPr>
            <w:tcW w:w="1159" w:type="dxa"/>
            <w:shd w:val="clear"/>
            <w:vAlign w:val="center"/>
          </w:tcPr>
          <w:p w14:paraId="06F6B50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A30.04</w:t>
            </w:r>
          </w:p>
        </w:tc>
        <w:tc>
          <w:tcPr>
            <w:tcW w:w="2953" w:type="dxa"/>
            <w:shd w:val="clear"/>
            <w:vAlign w:val="center"/>
          </w:tcPr>
          <w:p w14:paraId="5BF0DC5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临床免疫、血清学专业</w:t>
            </w:r>
          </w:p>
        </w:tc>
      </w:tr>
      <w:tr w14:paraId="469A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6CB622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A04.04.01</w:t>
            </w:r>
          </w:p>
        </w:tc>
        <w:tc>
          <w:tcPr>
            <w:tcW w:w="2387" w:type="dxa"/>
            <w:shd w:val="clear"/>
            <w:vAlign w:val="center"/>
          </w:tcPr>
          <w:p w14:paraId="1A2FC50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肾脏移植项目</w:t>
            </w:r>
          </w:p>
        </w:tc>
        <w:tc>
          <w:tcPr>
            <w:tcW w:w="1159" w:type="dxa"/>
            <w:shd w:val="clear"/>
            <w:vAlign w:val="center"/>
          </w:tcPr>
          <w:p w14:paraId="7E12BA6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A30.05</w:t>
            </w:r>
          </w:p>
        </w:tc>
        <w:tc>
          <w:tcPr>
            <w:tcW w:w="2953" w:type="dxa"/>
            <w:shd w:val="clear"/>
            <w:vAlign w:val="center"/>
          </w:tcPr>
          <w:p w14:paraId="530B1B1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临床细胞分子遗传学专业</w:t>
            </w:r>
          </w:p>
        </w:tc>
      </w:tr>
      <w:tr w14:paraId="16B4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241A3D3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A04.05</w:t>
            </w:r>
          </w:p>
        </w:tc>
        <w:tc>
          <w:tcPr>
            <w:tcW w:w="2387" w:type="dxa"/>
            <w:shd w:val="clear"/>
            <w:vAlign w:val="center"/>
          </w:tcPr>
          <w:p w14:paraId="655F186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胸外科专业</w:t>
            </w:r>
          </w:p>
        </w:tc>
        <w:tc>
          <w:tcPr>
            <w:tcW w:w="1159" w:type="dxa"/>
            <w:shd w:val="clear"/>
            <w:vAlign w:val="center"/>
          </w:tcPr>
          <w:p w14:paraId="7C8F965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A30.06</w:t>
            </w:r>
          </w:p>
        </w:tc>
        <w:tc>
          <w:tcPr>
            <w:tcW w:w="2953" w:type="dxa"/>
            <w:shd w:val="clear"/>
            <w:vAlign w:val="center"/>
          </w:tcPr>
          <w:p w14:paraId="70AAB54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r>
      <w:tr w14:paraId="6FBF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4FC78F8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A04.05.01</w:t>
            </w:r>
          </w:p>
        </w:tc>
        <w:tc>
          <w:tcPr>
            <w:tcW w:w="2387" w:type="dxa"/>
            <w:shd w:val="clear"/>
            <w:vAlign w:val="center"/>
          </w:tcPr>
          <w:p w14:paraId="449DAFA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肺脏移植项目</w:t>
            </w:r>
          </w:p>
        </w:tc>
        <w:tc>
          <w:tcPr>
            <w:tcW w:w="1159" w:type="dxa"/>
            <w:shd w:val="clear"/>
            <w:vAlign w:val="center"/>
          </w:tcPr>
          <w:p w14:paraId="2C04559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A31</w:t>
            </w:r>
          </w:p>
        </w:tc>
        <w:tc>
          <w:tcPr>
            <w:tcW w:w="2953" w:type="dxa"/>
            <w:shd w:val="clear"/>
            <w:vAlign w:val="center"/>
          </w:tcPr>
          <w:p w14:paraId="7EC18AA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病理科</w:t>
            </w:r>
          </w:p>
        </w:tc>
      </w:tr>
      <w:tr w14:paraId="0E36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F9D199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A04.06</w:t>
            </w:r>
          </w:p>
        </w:tc>
        <w:tc>
          <w:tcPr>
            <w:tcW w:w="2387" w:type="dxa"/>
            <w:shd w:val="clear"/>
            <w:vAlign w:val="center"/>
          </w:tcPr>
          <w:p w14:paraId="4030AE3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心脏大血管外科专业</w:t>
            </w:r>
          </w:p>
        </w:tc>
        <w:tc>
          <w:tcPr>
            <w:tcW w:w="1159" w:type="dxa"/>
            <w:shd w:val="clear"/>
            <w:vAlign w:val="center"/>
          </w:tcPr>
          <w:p w14:paraId="201253A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A32</w:t>
            </w:r>
          </w:p>
        </w:tc>
        <w:tc>
          <w:tcPr>
            <w:tcW w:w="2953" w:type="dxa"/>
            <w:shd w:val="clear"/>
            <w:vAlign w:val="center"/>
          </w:tcPr>
          <w:p w14:paraId="42BA023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医学影像科</w:t>
            </w:r>
          </w:p>
        </w:tc>
      </w:tr>
      <w:tr w14:paraId="14D0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E53901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A04.06.01</w:t>
            </w:r>
          </w:p>
        </w:tc>
        <w:tc>
          <w:tcPr>
            <w:tcW w:w="2387" w:type="dxa"/>
            <w:shd w:val="clear"/>
            <w:vAlign w:val="center"/>
          </w:tcPr>
          <w:p w14:paraId="2677679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心脏移植项目</w:t>
            </w:r>
          </w:p>
        </w:tc>
        <w:tc>
          <w:tcPr>
            <w:tcW w:w="1159" w:type="dxa"/>
            <w:shd w:val="clear"/>
            <w:vAlign w:val="center"/>
          </w:tcPr>
          <w:p w14:paraId="46D8254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A32.01</w:t>
            </w:r>
          </w:p>
        </w:tc>
        <w:tc>
          <w:tcPr>
            <w:tcW w:w="2953" w:type="dxa"/>
            <w:shd w:val="clear"/>
            <w:vAlign w:val="center"/>
          </w:tcPr>
          <w:p w14:paraId="39A15EC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X线诊断专业</w:t>
            </w:r>
          </w:p>
        </w:tc>
      </w:tr>
      <w:tr w14:paraId="4404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4EEA4C3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A04.07</w:t>
            </w:r>
          </w:p>
        </w:tc>
        <w:tc>
          <w:tcPr>
            <w:tcW w:w="2387" w:type="dxa"/>
            <w:shd w:val="clear"/>
            <w:vAlign w:val="center"/>
          </w:tcPr>
          <w:p w14:paraId="6D09F93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烧伤科专业</w:t>
            </w:r>
          </w:p>
        </w:tc>
        <w:tc>
          <w:tcPr>
            <w:tcW w:w="1159" w:type="dxa"/>
            <w:shd w:val="clear"/>
            <w:vAlign w:val="center"/>
          </w:tcPr>
          <w:p w14:paraId="781FC08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A32.02</w:t>
            </w:r>
          </w:p>
        </w:tc>
        <w:tc>
          <w:tcPr>
            <w:tcW w:w="2953" w:type="dxa"/>
            <w:shd w:val="clear"/>
            <w:vAlign w:val="center"/>
          </w:tcPr>
          <w:p w14:paraId="42A4E20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CT诊断专业</w:t>
            </w:r>
          </w:p>
        </w:tc>
      </w:tr>
      <w:tr w14:paraId="3085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5121A9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A04.08</w:t>
            </w:r>
          </w:p>
        </w:tc>
        <w:tc>
          <w:tcPr>
            <w:tcW w:w="2387" w:type="dxa"/>
            <w:shd w:val="clear"/>
            <w:vAlign w:val="center"/>
          </w:tcPr>
          <w:p w14:paraId="7293ECD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整形外科专业</w:t>
            </w:r>
          </w:p>
        </w:tc>
        <w:tc>
          <w:tcPr>
            <w:tcW w:w="1159" w:type="dxa"/>
            <w:shd w:val="clear"/>
            <w:vAlign w:val="center"/>
          </w:tcPr>
          <w:p w14:paraId="4CCC742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A32.03</w:t>
            </w:r>
          </w:p>
        </w:tc>
        <w:tc>
          <w:tcPr>
            <w:tcW w:w="2953" w:type="dxa"/>
            <w:shd w:val="clear"/>
            <w:vAlign w:val="center"/>
          </w:tcPr>
          <w:p w14:paraId="5BC7FFE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磁共振成像诊断专业</w:t>
            </w:r>
          </w:p>
        </w:tc>
      </w:tr>
      <w:tr w14:paraId="30AE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1FDA0AB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A04.09</w:t>
            </w:r>
          </w:p>
        </w:tc>
        <w:tc>
          <w:tcPr>
            <w:tcW w:w="2387" w:type="dxa"/>
            <w:shd w:val="clear"/>
            <w:vAlign w:val="center"/>
          </w:tcPr>
          <w:p w14:paraId="08DDD8B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c>
          <w:tcPr>
            <w:tcW w:w="1159" w:type="dxa"/>
            <w:shd w:val="clear"/>
            <w:vAlign w:val="center"/>
          </w:tcPr>
          <w:p w14:paraId="46ED2D7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A32.04</w:t>
            </w:r>
          </w:p>
        </w:tc>
        <w:tc>
          <w:tcPr>
            <w:tcW w:w="2953" w:type="dxa"/>
            <w:shd w:val="clear"/>
            <w:vAlign w:val="center"/>
          </w:tcPr>
          <w:p w14:paraId="1452E71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核医学专业</w:t>
            </w:r>
          </w:p>
        </w:tc>
      </w:tr>
      <w:tr w14:paraId="7B01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5C8C73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A05</w:t>
            </w:r>
          </w:p>
        </w:tc>
        <w:tc>
          <w:tcPr>
            <w:tcW w:w="2387" w:type="dxa"/>
            <w:shd w:val="clear"/>
            <w:vAlign w:val="center"/>
          </w:tcPr>
          <w:p w14:paraId="162D42B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妇产科</w:t>
            </w:r>
          </w:p>
        </w:tc>
        <w:tc>
          <w:tcPr>
            <w:tcW w:w="1159" w:type="dxa"/>
            <w:shd w:val="clear"/>
            <w:vAlign w:val="center"/>
          </w:tcPr>
          <w:p w14:paraId="6E9B367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A32.05</w:t>
            </w:r>
          </w:p>
        </w:tc>
        <w:tc>
          <w:tcPr>
            <w:tcW w:w="2953" w:type="dxa"/>
            <w:shd w:val="clear"/>
            <w:vAlign w:val="center"/>
          </w:tcPr>
          <w:p w14:paraId="759105A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超声诊断专业</w:t>
            </w:r>
          </w:p>
        </w:tc>
      </w:tr>
      <w:tr w14:paraId="78F3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36A811A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A05.01</w:t>
            </w:r>
          </w:p>
        </w:tc>
        <w:tc>
          <w:tcPr>
            <w:tcW w:w="2387" w:type="dxa"/>
            <w:shd w:val="clear"/>
            <w:vAlign w:val="center"/>
          </w:tcPr>
          <w:p w14:paraId="503F662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妇科专业</w:t>
            </w:r>
          </w:p>
        </w:tc>
        <w:tc>
          <w:tcPr>
            <w:tcW w:w="1159" w:type="dxa"/>
            <w:shd w:val="clear"/>
            <w:vAlign w:val="center"/>
          </w:tcPr>
          <w:p w14:paraId="43BA6EB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A32.06</w:t>
            </w:r>
          </w:p>
        </w:tc>
        <w:tc>
          <w:tcPr>
            <w:tcW w:w="2953" w:type="dxa"/>
            <w:shd w:val="clear"/>
            <w:vAlign w:val="center"/>
          </w:tcPr>
          <w:p w14:paraId="2B1E931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心电诊断专业</w:t>
            </w:r>
          </w:p>
        </w:tc>
      </w:tr>
      <w:tr w14:paraId="012B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40969A9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A05.02</w:t>
            </w:r>
          </w:p>
        </w:tc>
        <w:tc>
          <w:tcPr>
            <w:tcW w:w="2387" w:type="dxa"/>
            <w:shd w:val="clear"/>
            <w:vAlign w:val="center"/>
          </w:tcPr>
          <w:p w14:paraId="2F5724F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产科专业</w:t>
            </w:r>
          </w:p>
        </w:tc>
        <w:tc>
          <w:tcPr>
            <w:tcW w:w="1159" w:type="dxa"/>
            <w:shd w:val="clear"/>
            <w:vAlign w:val="center"/>
          </w:tcPr>
          <w:p w14:paraId="16AAEB2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A32.07</w:t>
            </w:r>
          </w:p>
        </w:tc>
        <w:tc>
          <w:tcPr>
            <w:tcW w:w="2953" w:type="dxa"/>
            <w:shd w:val="clear"/>
            <w:vAlign w:val="center"/>
          </w:tcPr>
          <w:p w14:paraId="4CBFBE9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脑电及脑血流图诊断专业</w:t>
            </w:r>
          </w:p>
        </w:tc>
      </w:tr>
      <w:tr w14:paraId="0F71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0B0B140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A05.03</w:t>
            </w:r>
          </w:p>
        </w:tc>
        <w:tc>
          <w:tcPr>
            <w:tcW w:w="2387" w:type="dxa"/>
            <w:shd w:val="clear"/>
            <w:vAlign w:val="center"/>
          </w:tcPr>
          <w:p w14:paraId="5B3F82D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计划生育专业</w:t>
            </w:r>
          </w:p>
        </w:tc>
        <w:tc>
          <w:tcPr>
            <w:tcW w:w="1159" w:type="dxa"/>
            <w:shd w:val="clear"/>
            <w:vAlign w:val="center"/>
          </w:tcPr>
          <w:p w14:paraId="3353B8C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A32.08</w:t>
            </w:r>
          </w:p>
        </w:tc>
        <w:tc>
          <w:tcPr>
            <w:tcW w:w="2953" w:type="dxa"/>
            <w:shd w:val="clear"/>
            <w:vAlign w:val="center"/>
          </w:tcPr>
          <w:p w14:paraId="623997E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神经肌肉电图专业</w:t>
            </w:r>
          </w:p>
        </w:tc>
      </w:tr>
      <w:tr w14:paraId="17A3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E5CCCC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A05.04</w:t>
            </w:r>
          </w:p>
        </w:tc>
        <w:tc>
          <w:tcPr>
            <w:tcW w:w="2387" w:type="dxa"/>
            <w:shd w:val="clear"/>
            <w:vAlign w:val="center"/>
          </w:tcPr>
          <w:p w14:paraId="65AFB7C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优生学专业</w:t>
            </w:r>
          </w:p>
        </w:tc>
        <w:tc>
          <w:tcPr>
            <w:tcW w:w="1159" w:type="dxa"/>
            <w:shd w:val="clear"/>
            <w:vAlign w:val="center"/>
          </w:tcPr>
          <w:p w14:paraId="5B55E27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A32.09</w:t>
            </w:r>
          </w:p>
        </w:tc>
        <w:tc>
          <w:tcPr>
            <w:tcW w:w="2953" w:type="dxa"/>
            <w:shd w:val="clear"/>
            <w:vAlign w:val="center"/>
          </w:tcPr>
          <w:p w14:paraId="6A55E60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介入放射学专业</w:t>
            </w:r>
          </w:p>
        </w:tc>
      </w:tr>
      <w:tr w14:paraId="2FAD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08022B2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A05.05</w:t>
            </w:r>
          </w:p>
        </w:tc>
        <w:tc>
          <w:tcPr>
            <w:tcW w:w="2387" w:type="dxa"/>
            <w:shd w:val="clear"/>
            <w:vAlign w:val="center"/>
          </w:tcPr>
          <w:p w14:paraId="4E57B5C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生殖健康与不孕症专业</w:t>
            </w:r>
          </w:p>
        </w:tc>
        <w:tc>
          <w:tcPr>
            <w:tcW w:w="1159" w:type="dxa"/>
            <w:shd w:val="clear"/>
            <w:vAlign w:val="center"/>
          </w:tcPr>
          <w:p w14:paraId="2501762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A32.10</w:t>
            </w:r>
          </w:p>
        </w:tc>
        <w:tc>
          <w:tcPr>
            <w:tcW w:w="2953" w:type="dxa"/>
            <w:shd w:val="clear"/>
            <w:vAlign w:val="center"/>
          </w:tcPr>
          <w:p w14:paraId="6AF25D9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放射治疗专业</w:t>
            </w:r>
          </w:p>
        </w:tc>
      </w:tr>
      <w:tr w14:paraId="3244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63FDB34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A05.06</w:t>
            </w:r>
          </w:p>
        </w:tc>
        <w:tc>
          <w:tcPr>
            <w:tcW w:w="2387" w:type="dxa"/>
            <w:shd w:val="clear"/>
            <w:vAlign w:val="center"/>
          </w:tcPr>
          <w:p w14:paraId="2475C6C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c>
          <w:tcPr>
            <w:tcW w:w="1159" w:type="dxa"/>
            <w:shd w:val="clear"/>
            <w:vAlign w:val="center"/>
          </w:tcPr>
          <w:p w14:paraId="28C91FD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A32.11</w:t>
            </w:r>
          </w:p>
        </w:tc>
        <w:tc>
          <w:tcPr>
            <w:tcW w:w="2953" w:type="dxa"/>
            <w:shd w:val="clear"/>
            <w:vAlign w:val="center"/>
          </w:tcPr>
          <w:p w14:paraId="6526970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r>
      <w:tr w14:paraId="7914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F3F014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A06</w:t>
            </w:r>
          </w:p>
        </w:tc>
        <w:tc>
          <w:tcPr>
            <w:tcW w:w="2387" w:type="dxa"/>
            <w:shd w:val="clear"/>
            <w:vAlign w:val="center"/>
          </w:tcPr>
          <w:p w14:paraId="6B2D69E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妇女保健科</w:t>
            </w:r>
          </w:p>
        </w:tc>
        <w:tc>
          <w:tcPr>
            <w:tcW w:w="1159" w:type="dxa"/>
            <w:shd w:val="clear"/>
            <w:vAlign w:val="center"/>
          </w:tcPr>
          <w:p w14:paraId="31F7917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w:t>
            </w:r>
          </w:p>
        </w:tc>
        <w:tc>
          <w:tcPr>
            <w:tcW w:w="2953" w:type="dxa"/>
            <w:shd w:val="clear"/>
            <w:vAlign w:val="center"/>
          </w:tcPr>
          <w:p w14:paraId="0AB7464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中医科</w:t>
            </w:r>
          </w:p>
        </w:tc>
      </w:tr>
      <w:tr w14:paraId="19FE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27E56CE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A06.01</w:t>
            </w:r>
          </w:p>
        </w:tc>
        <w:tc>
          <w:tcPr>
            <w:tcW w:w="2387" w:type="dxa"/>
            <w:shd w:val="clear"/>
            <w:vAlign w:val="center"/>
          </w:tcPr>
          <w:p w14:paraId="5FEB1F9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青春期保健专业</w:t>
            </w:r>
          </w:p>
        </w:tc>
        <w:tc>
          <w:tcPr>
            <w:tcW w:w="1159" w:type="dxa"/>
            <w:shd w:val="clear"/>
            <w:vAlign w:val="center"/>
          </w:tcPr>
          <w:p w14:paraId="4813235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A50.01</w:t>
            </w:r>
          </w:p>
        </w:tc>
        <w:tc>
          <w:tcPr>
            <w:tcW w:w="2953" w:type="dxa"/>
            <w:shd w:val="clear"/>
            <w:vAlign w:val="center"/>
          </w:tcPr>
          <w:p w14:paraId="3083320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内科专业</w:t>
            </w:r>
          </w:p>
        </w:tc>
      </w:tr>
      <w:tr w14:paraId="3257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007D511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A06.02</w:t>
            </w:r>
          </w:p>
        </w:tc>
        <w:tc>
          <w:tcPr>
            <w:tcW w:w="2387" w:type="dxa"/>
            <w:shd w:val="clear"/>
            <w:vAlign w:val="center"/>
          </w:tcPr>
          <w:p w14:paraId="13FF245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围产期保健专业</w:t>
            </w:r>
          </w:p>
        </w:tc>
        <w:tc>
          <w:tcPr>
            <w:tcW w:w="1159" w:type="dxa"/>
            <w:shd w:val="clear"/>
            <w:vAlign w:val="center"/>
          </w:tcPr>
          <w:p w14:paraId="65A4192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A50.02</w:t>
            </w:r>
          </w:p>
        </w:tc>
        <w:tc>
          <w:tcPr>
            <w:tcW w:w="2953" w:type="dxa"/>
            <w:shd w:val="clear"/>
            <w:vAlign w:val="center"/>
          </w:tcPr>
          <w:p w14:paraId="4FBA48F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外科专业</w:t>
            </w:r>
          </w:p>
        </w:tc>
      </w:tr>
      <w:tr w14:paraId="6BA7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71B8193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A06.03</w:t>
            </w:r>
          </w:p>
        </w:tc>
        <w:tc>
          <w:tcPr>
            <w:tcW w:w="2387" w:type="dxa"/>
            <w:shd w:val="clear"/>
            <w:vAlign w:val="center"/>
          </w:tcPr>
          <w:p w14:paraId="4FAE1E6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更年期保健专业</w:t>
            </w:r>
          </w:p>
        </w:tc>
        <w:tc>
          <w:tcPr>
            <w:tcW w:w="1159" w:type="dxa"/>
            <w:shd w:val="clear"/>
            <w:vAlign w:val="center"/>
          </w:tcPr>
          <w:p w14:paraId="27FC51E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A50.03</w:t>
            </w:r>
          </w:p>
        </w:tc>
        <w:tc>
          <w:tcPr>
            <w:tcW w:w="2953" w:type="dxa"/>
            <w:shd w:val="clear"/>
            <w:vAlign w:val="center"/>
          </w:tcPr>
          <w:p w14:paraId="7AFCF95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妇产科专业</w:t>
            </w:r>
          </w:p>
        </w:tc>
      </w:tr>
      <w:tr w14:paraId="2BBB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9F0321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A06.04</w:t>
            </w:r>
          </w:p>
        </w:tc>
        <w:tc>
          <w:tcPr>
            <w:tcW w:w="2387" w:type="dxa"/>
            <w:shd w:val="clear"/>
            <w:vAlign w:val="center"/>
          </w:tcPr>
          <w:p w14:paraId="151C769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妇女心理卫生专业</w:t>
            </w:r>
          </w:p>
        </w:tc>
        <w:tc>
          <w:tcPr>
            <w:tcW w:w="1159" w:type="dxa"/>
            <w:shd w:val="clear"/>
            <w:vAlign w:val="center"/>
          </w:tcPr>
          <w:p w14:paraId="5410EFD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A50.04</w:t>
            </w:r>
          </w:p>
        </w:tc>
        <w:tc>
          <w:tcPr>
            <w:tcW w:w="2953" w:type="dxa"/>
            <w:shd w:val="clear"/>
            <w:vAlign w:val="center"/>
          </w:tcPr>
          <w:p w14:paraId="3C9FA2D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儿科专业</w:t>
            </w:r>
          </w:p>
        </w:tc>
      </w:tr>
      <w:tr w14:paraId="5234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6A8B6FF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A06.05</w:t>
            </w:r>
          </w:p>
        </w:tc>
        <w:tc>
          <w:tcPr>
            <w:tcW w:w="2387" w:type="dxa"/>
            <w:shd w:val="clear"/>
            <w:vAlign w:val="center"/>
          </w:tcPr>
          <w:p w14:paraId="1CBF2A2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妇女营养专业</w:t>
            </w:r>
          </w:p>
        </w:tc>
        <w:tc>
          <w:tcPr>
            <w:tcW w:w="1159" w:type="dxa"/>
            <w:shd w:val="clear"/>
            <w:vAlign w:val="center"/>
          </w:tcPr>
          <w:p w14:paraId="74D0481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A50.05</w:t>
            </w:r>
          </w:p>
        </w:tc>
        <w:tc>
          <w:tcPr>
            <w:tcW w:w="2953" w:type="dxa"/>
            <w:shd w:val="clear"/>
            <w:vAlign w:val="center"/>
          </w:tcPr>
          <w:p w14:paraId="6A34120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皮肤科专业</w:t>
            </w:r>
          </w:p>
        </w:tc>
      </w:tr>
      <w:tr w14:paraId="3856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81D70A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A06.06</w:t>
            </w:r>
          </w:p>
        </w:tc>
        <w:tc>
          <w:tcPr>
            <w:tcW w:w="2387" w:type="dxa"/>
            <w:shd w:val="clear"/>
            <w:vAlign w:val="center"/>
          </w:tcPr>
          <w:p w14:paraId="48C4786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c>
          <w:tcPr>
            <w:tcW w:w="1159" w:type="dxa"/>
            <w:shd w:val="clear"/>
            <w:vAlign w:val="center"/>
          </w:tcPr>
          <w:p w14:paraId="3F4EC7A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A50.06</w:t>
            </w:r>
          </w:p>
        </w:tc>
        <w:tc>
          <w:tcPr>
            <w:tcW w:w="2953" w:type="dxa"/>
            <w:shd w:val="clear"/>
            <w:vAlign w:val="center"/>
          </w:tcPr>
          <w:p w14:paraId="56DD243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眼科专业</w:t>
            </w:r>
          </w:p>
        </w:tc>
      </w:tr>
      <w:tr w14:paraId="3B88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61CF394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A07</w:t>
            </w:r>
          </w:p>
        </w:tc>
        <w:tc>
          <w:tcPr>
            <w:tcW w:w="2387" w:type="dxa"/>
            <w:shd w:val="clear"/>
            <w:vAlign w:val="center"/>
          </w:tcPr>
          <w:p w14:paraId="75DAB62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儿科</w:t>
            </w:r>
          </w:p>
        </w:tc>
        <w:tc>
          <w:tcPr>
            <w:tcW w:w="1159" w:type="dxa"/>
            <w:shd w:val="clear"/>
            <w:vAlign w:val="center"/>
          </w:tcPr>
          <w:p w14:paraId="48F107E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A50.07</w:t>
            </w:r>
          </w:p>
        </w:tc>
        <w:tc>
          <w:tcPr>
            <w:tcW w:w="2953" w:type="dxa"/>
            <w:shd w:val="clear"/>
            <w:vAlign w:val="center"/>
          </w:tcPr>
          <w:p w14:paraId="239FBFB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耳鼻咽喉科专业</w:t>
            </w:r>
          </w:p>
        </w:tc>
      </w:tr>
      <w:tr w14:paraId="0087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14A86C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A07.01</w:t>
            </w:r>
          </w:p>
        </w:tc>
        <w:tc>
          <w:tcPr>
            <w:tcW w:w="2387" w:type="dxa"/>
            <w:shd w:val="clear"/>
            <w:vAlign w:val="center"/>
          </w:tcPr>
          <w:p w14:paraId="15255A7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新生儿专业</w:t>
            </w:r>
          </w:p>
        </w:tc>
        <w:tc>
          <w:tcPr>
            <w:tcW w:w="1159" w:type="dxa"/>
            <w:shd w:val="clear"/>
            <w:vAlign w:val="center"/>
          </w:tcPr>
          <w:p w14:paraId="52771CF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A50.08</w:t>
            </w:r>
          </w:p>
        </w:tc>
        <w:tc>
          <w:tcPr>
            <w:tcW w:w="2953" w:type="dxa"/>
            <w:shd w:val="clear"/>
            <w:vAlign w:val="center"/>
          </w:tcPr>
          <w:p w14:paraId="454B1A5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口腔科专业</w:t>
            </w:r>
          </w:p>
        </w:tc>
      </w:tr>
      <w:tr w14:paraId="3CC5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0BD00FE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A07.02</w:t>
            </w:r>
          </w:p>
        </w:tc>
        <w:tc>
          <w:tcPr>
            <w:tcW w:w="2387" w:type="dxa"/>
            <w:shd w:val="clear"/>
            <w:vAlign w:val="center"/>
          </w:tcPr>
          <w:p w14:paraId="08F5134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小儿传染病专业</w:t>
            </w:r>
          </w:p>
        </w:tc>
        <w:tc>
          <w:tcPr>
            <w:tcW w:w="1159" w:type="dxa"/>
            <w:shd w:val="clear"/>
            <w:vAlign w:val="center"/>
          </w:tcPr>
          <w:p w14:paraId="53BD0F5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A50.09</w:t>
            </w:r>
          </w:p>
        </w:tc>
        <w:tc>
          <w:tcPr>
            <w:tcW w:w="2953" w:type="dxa"/>
            <w:shd w:val="clear"/>
            <w:vAlign w:val="center"/>
          </w:tcPr>
          <w:p w14:paraId="2FFDA50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肿瘤科专业</w:t>
            </w:r>
          </w:p>
        </w:tc>
      </w:tr>
      <w:tr w14:paraId="7570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0509CB1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A07.03</w:t>
            </w:r>
          </w:p>
        </w:tc>
        <w:tc>
          <w:tcPr>
            <w:tcW w:w="2387" w:type="dxa"/>
            <w:shd w:val="clear"/>
            <w:vAlign w:val="center"/>
          </w:tcPr>
          <w:p w14:paraId="63B2D0E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小儿消化专业</w:t>
            </w:r>
          </w:p>
        </w:tc>
        <w:tc>
          <w:tcPr>
            <w:tcW w:w="1159" w:type="dxa"/>
            <w:shd w:val="clear"/>
            <w:vAlign w:val="center"/>
          </w:tcPr>
          <w:p w14:paraId="7103E18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A50.10</w:t>
            </w:r>
          </w:p>
        </w:tc>
        <w:tc>
          <w:tcPr>
            <w:tcW w:w="2953" w:type="dxa"/>
            <w:shd w:val="clear"/>
            <w:vAlign w:val="center"/>
          </w:tcPr>
          <w:p w14:paraId="602E981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骨伤科专业</w:t>
            </w:r>
          </w:p>
        </w:tc>
      </w:tr>
      <w:tr w14:paraId="3D60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3C6F310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A07.04</w:t>
            </w:r>
          </w:p>
        </w:tc>
        <w:tc>
          <w:tcPr>
            <w:tcW w:w="2387" w:type="dxa"/>
            <w:shd w:val="clear"/>
            <w:vAlign w:val="center"/>
          </w:tcPr>
          <w:p w14:paraId="1884C5D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小儿呼吸专业</w:t>
            </w:r>
          </w:p>
        </w:tc>
        <w:tc>
          <w:tcPr>
            <w:tcW w:w="1159" w:type="dxa"/>
            <w:shd w:val="clear"/>
            <w:vAlign w:val="center"/>
          </w:tcPr>
          <w:p w14:paraId="1308643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A50.11</w:t>
            </w:r>
          </w:p>
        </w:tc>
        <w:tc>
          <w:tcPr>
            <w:tcW w:w="2953" w:type="dxa"/>
            <w:shd w:val="clear"/>
            <w:vAlign w:val="center"/>
          </w:tcPr>
          <w:p w14:paraId="2866D3F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肛肠科专业</w:t>
            </w:r>
          </w:p>
        </w:tc>
      </w:tr>
      <w:tr w14:paraId="4777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3FADC3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A07.05</w:t>
            </w:r>
          </w:p>
        </w:tc>
        <w:tc>
          <w:tcPr>
            <w:tcW w:w="2387" w:type="dxa"/>
            <w:shd w:val="clear"/>
            <w:vAlign w:val="center"/>
          </w:tcPr>
          <w:p w14:paraId="32A6FFB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小儿心脏病专业</w:t>
            </w:r>
          </w:p>
        </w:tc>
        <w:tc>
          <w:tcPr>
            <w:tcW w:w="1159" w:type="dxa"/>
            <w:shd w:val="clear"/>
            <w:vAlign w:val="center"/>
          </w:tcPr>
          <w:p w14:paraId="218A244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A50.12</w:t>
            </w:r>
          </w:p>
        </w:tc>
        <w:tc>
          <w:tcPr>
            <w:tcW w:w="2953" w:type="dxa"/>
            <w:shd w:val="clear"/>
            <w:vAlign w:val="center"/>
          </w:tcPr>
          <w:p w14:paraId="1F1E50C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老年病科专业</w:t>
            </w:r>
          </w:p>
        </w:tc>
      </w:tr>
      <w:tr w14:paraId="3634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3CDEC82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A07.06</w:t>
            </w:r>
          </w:p>
        </w:tc>
        <w:tc>
          <w:tcPr>
            <w:tcW w:w="2387" w:type="dxa"/>
            <w:shd w:val="clear"/>
            <w:vAlign w:val="center"/>
          </w:tcPr>
          <w:p w14:paraId="704CFE3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小儿肾病专业</w:t>
            </w:r>
          </w:p>
        </w:tc>
        <w:tc>
          <w:tcPr>
            <w:tcW w:w="1159" w:type="dxa"/>
            <w:shd w:val="clear"/>
            <w:vAlign w:val="center"/>
          </w:tcPr>
          <w:p w14:paraId="626EA60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A50.13</w:t>
            </w:r>
          </w:p>
        </w:tc>
        <w:tc>
          <w:tcPr>
            <w:tcW w:w="2953" w:type="dxa"/>
            <w:shd w:val="clear"/>
            <w:vAlign w:val="center"/>
          </w:tcPr>
          <w:p w14:paraId="2809398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针灸科专业</w:t>
            </w:r>
          </w:p>
        </w:tc>
      </w:tr>
      <w:tr w14:paraId="113F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0F9A542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A07.07</w:t>
            </w:r>
          </w:p>
        </w:tc>
        <w:tc>
          <w:tcPr>
            <w:tcW w:w="2387" w:type="dxa"/>
            <w:shd w:val="clear"/>
            <w:vAlign w:val="center"/>
          </w:tcPr>
          <w:p w14:paraId="557B891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小儿血液病专业</w:t>
            </w:r>
          </w:p>
        </w:tc>
        <w:tc>
          <w:tcPr>
            <w:tcW w:w="1159" w:type="dxa"/>
            <w:shd w:val="clear"/>
            <w:vAlign w:val="center"/>
          </w:tcPr>
          <w:p w14:paraId="1599586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A50.14</w:t>
            </w:r>
          </w:p>
        </w:tc>
        <w:tc>
          <w:tcPr>
            <w:tcW w:w="2953" w:type="dxa"/>
            <w:shd w:val="clear"/>
            <w:vAlign w:val="center"/>
          </w:tcPr>
          <w:p w14:paraId="6B6A88A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推拿科专业</w:t>
            </w:r>
          </w:p>
        </w:tc>
      </w:tr>
      <w:tr w14:paraId="092B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7C2FD49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A07.08</w:t>
            </w:r>
          </w:p>
        </w:tc>
        <w:tc>
          <w:tcPr>
            <w:tcW w:w="2387" w:type="dxa"/>
            <w:shd w:val="clear"/>
            <w:vAlign w:val="center"/>
          </w:tcPr>
          <w:p w14:paraId="19B2CF3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小儿神经病学专业</w:t>
            </w:r>
          </w:p>
        </w:tc>
        <w:tc>
          <w:tcPr>
            <w:tcW w:w="1159" w:type="dxa"/>
            <w:shd w:val="clear"/>
            <w:vAlign w:val="center"/>
          </w:tcPr>
          <w:p w14:paraId="1D11E4D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A50.15</w:t>
            </w:r>
          </w:p>
        </w:tc>
        <w:tc>
          <w:tcPr>
            <w:tcW w:w="2953" w:type="dxa"/>
            <w:shd w:val="clear"/>
            <w:vAlign w:val="center"/>
          </w:tcPr>
          <w:p w14:paraId="7800EB0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康复医学专业</w:t>
            </w:r>
          </w:p>
        </w:tc>
      </w:tr>
      <w:tr w14:paraId="1606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618560E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A07.09</w:t>
            </w:r>
          </w:p>
        </w:tc>
        <w:tc>
          <w:tcPr>
            <w:tcW w:w="2387" w:type="dxa"/>
            <w:shd w:val="clear"/>
            <w:vAlign w:val="center"/>
          </w:tcPr>
          <w:p w14:paraId="46276A4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小儿内分泌专业</w:t>
            </w:r>
          </w:p>
        </w:tc>
        <w:tc>
          <w:tcPr>
            <w:tcW w:w="1159" w:type="dxa"/>
            <w:shd w:val="clear"/>
            <w:vAlign w:val="center"/>
          </w:tcPr>
          <w:p w14:paraId="47689DD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A50.16</w:t>
            </w:r>
          </w:p>
        </w:tc>
        <w:tc>
          <w:tcPr>
            <w:tcW w:w="2953" w:type="dxa"/>
            <w:shd w:val="clear"/>
            <w:vAlign w:val="center"/>
          </w:tcPr>
          <w:p w14:paraId="0F6E1E7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急诊科专业</w:t>
            </w:r>
          </w:p>
        </w:tc>
      </w:tr>
      <w:tr w14:paraId="0E87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14F5B73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A07.10</w:t>
            </w:r>
          </w:p>
        </w:tc>
        <w:tc>
          <w:tcPr>
            <w:tcW w:w="2387" w:type="dxa"/>
            <w:shd w:val="clear"/>
            <w:vAlign w:val="center"/>
          </w:tcPr>
          <w:p w14:paraId="4062AD5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小儿遗传病专业</w:t>
            </w:r>
          </w:p>
        </w:tc>
        <w:tc>
          <w:tcPr>
            <w:tcW w:w="1159" w:type="dxa"/>
            <w:shd w:val="clear"/>
            <w:vAlign w:val="center"/>
          </w:tcPr>
          <w:p w14:paraId="00AB94A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A50.17</w:t>
            </w:r>
          </w:p>
        </w:tc>
        <w:tc>
          <w:tcPr>
            <w:tcW w:w="2953" w:type="dxa"/>
            <w:shd w:val="clear"/>
            <w:vAlign w:val="center"/>
          </w:tcPr>
          <w:p w14:paraId="0369B9C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预防保健科专业</w:t>
            </w:r>
          </w:p>
        </w:tc>
      </w:tr>
      <w:tr w14:paraId="7424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D0153C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A07.11</w:t>
            </w:r>
          </w:p>
        </w:tc>
        <w:tc>
          <w:tcPr>
            <w:tcW w:w="2387" w:type="dxa"/>
            <w:shd w:val="clear"/>
            <w:vAlign w:val="center"/>
          </w:tcPr>
          <w:p w14:paraId="232162B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小儿免疫专业</w:t>
            </w:r>
          </w:p>
        </w:tc>
        <w:tc>
          <w:tcPr>
            <w:tcW w:w="1159" w:type="dxa"/>
            <w:shd w:val="clear"/>
            <w:vAlign w:val="center"/>
          </w:tcPr>
          <w:p w14:paraId="5411F59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A50.18</w:t>
            </w:r>
          </w:p>
        </w:tc>
        <w:tc>
          <w:tcPr>
            <w:tcW w:w="2953" w:type="dxa"/>
            <w:shd w:val="clear"/>
            <w:vAlign w:val="center"/>
          </w:tcPr>
          <w:p w14:paraId="41CE2FB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r>
      <w:tr w14:paraId="1E03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2F0010B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A07.12</w:t>
            </w:r>
          </w:p>
        </w:tc>
        <w:tc>
          <w:tcPr>
            <w:tcW w:w="2387" w:type="dxa"/>
            <w:shd w:val="clear"/>
            <w:vAlign w:val="center"/>
          </w:tcPr>
          <w:p w14:paraId="3719FD2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c>
          <w:tcPr>
            <w:tcW w:w="1159" w:type="dxa"/>
            <w:shd w:val="clear"/>
            <w:vAlign w:val="center"/>
          </w:tcPr>
          <w:p w14:paraId="0798C5D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A51</w:t>
            </w:r>
          </w:p>
        </w:tc>
        <w:tc>
          <w:tcPr>
            <w:tcW w:w="2953" w:type="dxa"/>
            <w:shd w:val="clear"/>
            <w:vAlign w:val="center"/>
          </w:tcPr>
          <w:p w14:paraId="0BD79C3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民族医学科</w:t>
            </w:r>
          </w:p>
        </w:tc>
      </w:tr>
      <w:tr w14:paraId="24B0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1078222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A08</w:t>
            </w:r>
          </w:p>
        </w:tc>
        <w:tc>
          <w:tcPr>
            <w:tcW w:w="2387" w:type="dxa"/>
            <w:shd w:val="clear"/>
            <w:vAlign w:val="center"/>
          </w:tcPr>
          <w:p w14:paraId="14FDCFA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小儿外科</w:t>
            </w:r>
          </w:p>
        </w:tc>
        <w:tc>
          <w:tcPr>
            <w:tcW w:w="1159" w:type="dxa"/>
            <w:shd w:val="clear"/>
            <w:vAlign w:val="center"/>
          </w:tcPr>
          <w:p w14:paraId="54782B3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A51.01</w:t>
            </w:r>
          </w:p>
        </w:tc>
        <w:tc>
          <w:tcPr>
            <w:tcW w:w="2953" w:type="dxa"/>
            <w:shd w:val="clear"/>
            <w:vAlign w:val="center"/>
          </w:tcPr>
          <w:p w14:paraId="614CBD6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维吾尔医学</w:t>
            </w:r>
          </w:p>
        </w:tc>
      </w:tr>
      <w:tr w14:paraId="335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7AAFDD1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A08.01</w:t>
            </w:r>
          </w:p>
        </w:tc>
        <w:tc>
          <w:tcPr>
            <w:tcW w:w="2387" w:type="dxa"/>
            <w:shd w:val="clear"/>
            <w:vAlign w:val="center"/>
          </w:tcPr>
          <w:p w14:paraId="7AF7EFD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小儿普通外科专业</w:t>
            </w:r>
          </w:p>
        </w:tc>
        <w:tc>
          <w:tcPr>
            <w:tcW w:w="1159" w:type="dxa"/>
            <w:shd w:val="clear"/>
            <w:vAlign w:val="center"/>
          </w:tcPr>
          <w:p w14:paraId="587279A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A51.02</w:t>
            </w:r>
          </w:p>
        </w:tc>
        <w:tc>
          <w:tcPr>
            <w:tcW w:w="2953" w:type="dxa"/>
            <w:shd w:val="clear"/>
            <w:vAlign w:val="center"/>
          </w:tcPr>
          <w:p w14:paraId="1B3FABB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藏医学</w:t>
            </w:r>
          </w:p>
        </w:tc>
      </w:tr>
      <w:tr w14:paraId="0230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0B24A73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A08.02</w:t>
            </w:r>
          </w:p>
        </w:tc>
        <w:tc>
          <w:tcPr>
            <w:tcW w:w="2387" w:type="dxa"/>
            <w:shd w:val="clear"/>
            <w:vAlign w:val="center"/>
          </w:tcPr>
          <w:p w14:paraId="255F6AF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小儿骨科专业</w:t>
            </w:r>
          </w:p>
        </w:tc>
        <w:tc>
          <w:tcPr>
            <w:tcW w:w="1159" w:type="dxa"/>
            <w:shd w:val="clear"/>
            <w:vAlign w:val="center"/>
          </w:tcPr>
          <w:p w14:paraId="5B63B57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A51.03</w:t>
            </w:r>
          </w:p>
        </w:tc>
        <w:tc>
          <w:tcPr>
            <w:tcW w:w="2953" w:type="dxa"/>
            <w:shd w:val="clear"/>
            <w:vAlign w:val="center"/>
          </w:tcPr>
          <w:p w14:paraId="23864B9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蒙医学</w:t>
            </w:r>
          </w:p>
        </w:tc>
      </w:tr>
      <w:tr w14:paraId="5330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3567D24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A08.03</w:t>
            </w:r>
          </w:p>
        </w:tc>
        <w:tc>
          <w:tcPr>
            <w:tcW w:w="2387" w:type="dxa"/>
            <w:shd w:val="clear"/>
            <w:vAlign w:val="center"/>
          </w:tcPr>
          <w:p w14:paraId="1A0840C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小儿泌尿外科专业</w:t>
            </w:r>
          </w:p>
        </w:tc>
        <w:tc>
          <w:tcPr>
            <w:tcW w:w="1159" w:type="dxa"/>
            <w:shd w:val="clear"/>
            <w:vAlign w:val="center"/>
          </w:tcPr>
          <w:p w14:paraId="44DD277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A51.04</w:t>
            </w:r>
          </w:p>
        </w:tc>
        <w:tc>
          <w:tcPr>
            <w:tcW w:w="2953" w:type="dxa"/>
            <w:shd w:val="clear"/>
            <w:vAlign w:val="center"/>
          </w:tcPr>
          <w:p w14:paraId="1CA7887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彝医学</w:t>
            </w:r>
          </w:p>
        </w:tc>
      </w:tr>
      <w:tr w14:paraId="17A7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78A09EB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A08.04</w:t>
            </w:r>
          </w:p>
        </w:tc>
        <w:tc>
          <w:tcPr>
            <w:tcW w:w="2387" w:type="dxa"/>
            <w:shd w:val="clear"/>
            <w:vAlign w:val="center"/>
          </w:tcPr>
          <w:p w14:paraId="6B3DE50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小儿胸心外科专业</w:t>
            </w:r>
          </w:p>
        </w:tc>
        <w:tc>
          <w:tcPr>
            <w:tcW w:w="1159" w:type="dxa"/>
            <w:shd w:val="clear"/>
            <w:vAlign w:val="center"/>
          </w:tcPr>
          <w:p w14:paraId="0EADD66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A51.05</w:t>
            </w:r>
          </w:p>
        </w:tc>
        <w:tc>
          <w:tcPr>
            <w:tcW w:w="2953" w:type="dxa"/>
            <w:shd w:val="clear"/>
            <w:vAlign w:val="center"/>
          </w:tcPr>
          <w:p w14:paraId="16E718A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傣医学</w:t>
            </w:r>
          </w:p>
        </w:tc>
      </w:tr>
      <w:tr w14:paraId="6EA3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6CBAA22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A08.05</w:t>
            </w:r>
          </w:p>
        </w:tc>
        <w:tc>
          <w:tcPr>
            <w:tcW w:w="2387" w:type="dxa"/>
            <w:shd w:val="clear"/>
            <w:vAlign w:val="center"/>
          </w:tcPr>
          <w:p w14:paraId="1A1A145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小儿神经外科专业</w:t>
            </w:r>
          </w:p>
        </w:tc>
        <w:tc>
          <w:tcPr>
            <w:tcW w:w="1159" w:type="dxa"/>
            <w:shd w:val="clear"/>
            <w:vAlign w:val="center"/>
          </w:tcPr>
          <w:p w14:paraId="6F31079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A51.06</w:t>
            </w:r>
          </w:p>
        </w:tc>
        <w:tc>
          <w:tcPr>
            <w:tcW w:w="2953" w:type="dxa"/>
            <w:shd w:val="clear"/>
            <w:vAlign w:val="center"/>
          </w:tcPr>
          <w:p w14:paraId="481619C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r>
      <w:tr w14:paraId="22B9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799DD06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A08.06</w:t>
            </w:r>
          </w:p>
        </w:tc>
        <w:tc>
          <w:tcPr>
            <w:tcW w:w="2387" w:type="dxa"/>
            <w:shd w:val="clear"/>
            <w:vAlign w:val="center"/>
          </w:tcPr>
          <w:p w14:paraId="78C8CB3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c>
          <w:tcPr>
            <w:tcW w:w="1159" w:type="dxa"/>
            <w:shd w:val="clear"/>
            <w:vAlign w:val="center"/>
          </w:tcPr>
          <w:p w14:paraId="505C389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A52</w:t>
            </w:r>
          </w:p>
        </w:tc>
        <w:tc>
          <w:tcPr>
            <w:tcW w:w="2953" w:type="dxa"/>
            <w:shd w:val="clear"/>
            <w:vAlign w:val="center"/>
          </w:tcPr>
          <w:p w14:paraId="3888CB3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中西医结合科</w:t>
            </w:r>
          </w:p>
        </w:tc>
      </w:tr>
      <w:tr w14:paraId="3E5B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2FC4F3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A09</w:t>
            </w:r>
          </w:p>
        </w:tc>
        <w:tc>
          <w:tcPr>
            <w:tcW w:w="2387" w:type="dxa"/>
            <w:shd w:val="clear"/>
            <w:vAlign w:val="center"/>
          </w:tcPr>
          <w:p w14:paraId="2EB8000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儿童保健科</w:t>
            </w:r>
          </w:p>
        </w:tc>
        <w:tc>
          <w:tcPr>
            <w:tcW w:w="1159" w:type="dxa"/>
            <w:shd w:val="clear"/>
            <w:vAlign w:val="center"/>
          </w:tcPr>
          <w:p w14:paraId="55C04EB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A69</w:t>
            </w:r>
          </w:p>
        </w:tc>
        <w:tc>
          <w:tcPr>
            <w:tcW w:w="2953" w:type="dxa"/>
            <w:shd w:val="clear"/>
            <w:vAlign w:val="center"/>
          </w:tcPr>
          <w:p w14:paraId="76740ED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其他业务科室</w:t>
            </w:r>
          </w:p>
        </w:tc>
      </w:tr>
      <w:tr w14:paraId="037D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1AA7569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A09.01</w:t>
            </w:r>
          </w:p>
        </w:tc>
        <w:tc>
          <w:tcPr>
            <w:tcW w:w="2387" w:type="dxa"/>
            <w:shd w:val="clear"/>
            <w:vAlign w:val="center"/>
          </w:tcPr>
          <w:p w14:paraId="2C9E812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儿童生长发育专业</w:t>
            </w:r>
          </w:p>
        </w:tc>
        <w:tc>
          <w:tcPr>
            <w:tcW w:w="1159" w:type="dxa"/>
            <w:shd w:val="clear"/>
            <w:vAlign w:val="center"/>
          </w:tcPr>
          <w:p w14:paraId="5669D9B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B01</w:t>
            </w:r>
          </w:p>
        </w:tc>
        <w:tc>
          <w:tcPr>
            <w:tcW w:w="2953" w:type="dxa"/>
            <w:shd w:val="clear"/>
            <w:vAlign w:val="center"/>
          </w:tcPr>
          <w:p w14:paraId="56C829B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传染病预防控制科(中心)</w:t>
            </w:r>
          </w:p>
        </w:tc>
      </w:tr>
      <w:tr w14:paraId="4AB8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31FE7F2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A09.02</w:t>
            </w:r>
          </w:p>
        </w:tc>
        <w:tc>
          <w:tcPr>
            <w:tcW w:w="2387" w:type="dxa"/>
            <w:shd w:val="clear"/>
            <w:vAlign w:val="center"/>
          </w:tcPr>
          <w:p w14:paraId="19944D3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儿童营养专业</w:t>
            </w:r>
          </w:p>
        </w:tc>
        <w:tc>
          <w:tcPr>
            <w:tcW w:w="1159" w:type="dxa"/>
            <w:shd w:val="clear"/>
            <w:vAlign w:val="center"/>
          </w:tcPr>
          <w:p w14:paraId="225B4D7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B02</w:t>
            </w:r>
          </w:p>
        </w:tc>
        <w:tc>
          <w:tcPr>
            <w:tcW w:w="2953" w:type="dxa"/>
            <w:shd w:val="clear"/>
            <w:vAlign w:val="center"/>
          </w:tcPr>
          <w:p w14:paraId="4379264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性病艾滋病预防控制科(中心)</w:t>
            </w:r>
          </w:p>
        </w:tc>
      </w:tr>
      <w:tr w14:paraId="6C1F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3FBBB44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A09.03</w:t>
            </w:r>
          </w:p>
        </w:tc>
        <w:tc>
          <w:tcPr>
            <w:tcW w:w="2387" w:type="dxa"/>
            <w:shd w:val="clear"/>
            <w:vAlign w:val="center"/>
          </w:tcPr>
          <w:p w14:paraId="5DEA9B1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儿童心理卫生专业</w:t>
            </w:r>
          </w:p>
        </w:tc>
        <w:tc>
          <w:tcPr>
            <w:tcW w:w="1159" w:type="dxa"/>
            <w:shd w:val="clear"/>
            <w:vAlign w:val="center"/>
          </w:tcPr>
          <w:p w14:paraId="0873FB6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B03</w:t>
            </w:r>
          </w:p>
        </w:tc>
        <w:tc>
          <w:tcPr>
            <w:tcW w:w="2953" w:type="dxa"/>
            <w:shd w:val="clear"/>
            <w:vAlign w:val="center"/>
          </w:tcPr>
          <w:p w14:paraId="49D7699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结核病预防控制科(中心)</w:t>
            </w:r>
          </w:p>
        </w:tc>
      </w:tr>
      <w:tr w14:paraId="328D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3063820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A09.04</w:t>
            </w:r>
          </w:p>
        </w:tc>
        <w:tc>
          <w:tcPr>
            <w:tcW w:w="2387" w:type="dxa"/>
            <w:shd w:val="clear"/>
            <w:vAlign w:val="center"/>
          </w:tcPr>
          <w:p w14:paraId="4CB0DB0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儿童五官保健专业</w:t>
            </w:r>
          </w:p>
        </w:tc>
        <w:tc>
          <w:tcPr>
            <w:tcW w:w="1159" w:type="dxa"/>
            <w:shd w:val="clear"/>
            <w:vAlign w:val="center"/>
          </w:tcPr>
          <w:p w14:paraId="12F6A65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B04</w:t>
            </w:r>
          </w:p>
        </w:tc>
        <w:tc>
          <w:tcPr>
            <w:tcW w:w="2953" w:type="dxa"/>
            <w:shd w:val="clear"/>
            <w:vAlign w:val="center"/>
          </w:tcPr>
          <w:p w14:paraId="779C600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血吸虫预防控制科(中心)</w:t>
            </w:r>
          </w:p>
        </w:tc>
      </w:tr>
      <w:tr w14:paraId="781E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7E4A428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A09.05</w:t>
            </w:r>
          </w:p>
        </w:tc>
        <w:tc>
          <w:tcPr>
            <w:tcW w:w="2387" w:type="dxa"/>
            <w:shd w:val="clear"/>
            <w:vAlign w:val="center"/>
          </w:tcPr>
          <w:p w14:paraId="6827BDD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儿童康复专业</w:t>
            </w:r>
          </w:p>
        </w:tc>
        <w:tc>
          <w:tcPr>
            <w:tcW w:w="1159" w:type="dxa"/>
            <w:shd w:val="clear"/>
            <w:vAlign w:val="center"/>
          </w:tcPr>
          <w:p w14:paraId="7483B61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B05</w:t>
            </w:r>
          </w:p>
        </w:tc>
        <w:tc>
          <w:tcPr>
            <w:tcW w:w="2953" w:type="dxa"/>
            <w:shd w:val="clear"/>
            <w:vAlign w:val="center"/>
          </w:tcPr>
          <w:p w14:paraId="1E64589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慢性非传染性疾病预防控制科(中心)</w:t>
            </w:r>
          </w:p>
        </w:tc>
      </w:tr>
      <w:tr w14:paraId="55F2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B5F99B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A09.06</w:t>
            </w:r>
          </w:p>
        </w:tc>
        <w:tc>
          <w:tcPr>
            <w:tcW w:w="2387" w:type="dxa"/>
            <w:shd w:val="clear"/>
            <w:vAlign w:val="center"/>
          </w:tcPr>
          <w:p w14:paraId="5E19EBA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c>
          <w:tcPr>
            <w:tcW w:w="1159" w:type="dxa"/>
            <w:shd w:val="clear"/>
            <w:vAlign w:val="center"/>
          </w:tcPr>
          <w:p w14:paraId="59369D9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B06</w:t>
            </w:r>
          </w:p>
        </w:tc>
        <w:tc>
          <w:tcPr>
            <w:tcW w:w="2953" w:type="dxa"/>
            <w:shd w:val="clear"/>
            <w:vAlign w:val="center"/>
          </w:tcPr>
          <w:p w14:paraId="789142B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寄生虫病预防控制科(中心)</w:t>
            </w:r>
          </w:p>
        </w:tc>
      </w:tr>
      <w:tr w14:paraId="10EB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541EA8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A10</w:t>
            </w:r>
          </w:p>
        </w:tc>
        <w:tc>
          <w:tcPr>
            <w:tcW w:w="2387" w:type="dxa"/>
            <w:shd w:val="clear"/>
            <w:vAlign w:val="center"/>
          </w:tcPr>
          <w:p w14:paraId="1499424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眼科</w:t>
            </w:r>
          </w:p>
        </w:tc>
        <w:tc>
          <w:tcPr>
            <w:tcW w:w="1159" w:type="dxa"/>
            <w:shd w:val="clear"/>
            <w:vAlign w:val="center"/>
          </w:tcPr>
          <w:p w14:paraId="5A23617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B07</w:t>
            </w:r>
          </w:p>
        </w:tc>
        <w:tc>
          <w:tcPr>
            <w:tcW w:w="2953" w:type="dxa"/>
            <w:shd w:val="clear"/>
            <w:vAlign w:val="center"/>
          </w:tcPr>
          <w:p w14:paraId="41CCA05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地方病控制科(中心)</w:t>
            </w:r>
          </w:p>
        </w:tc>
      </w:tr>
      <w:tr w14:paraId="3176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58BF45A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A11</w:t>
            </w:r>
          </w:p>
        </w:tc>
        <w:tc>
          <w:tcPr>
            <w:tcW w:w="2387" w:type="dxa"/>
            <w:shd w:val="clear"/>
            <w:vAlign w:val="center"/>
          </w:tcPr>
          <w:p w14:paraId="353D253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耳鼻咽喉科</w:t>
            </w:r>
          </w:p>
        </w:tc>
        <w:tc>
          <w:tcPr>
            <w:tcW w:w="1159" w:type="dxa"/>
            <w:shd w:val="clear"/>
            <w:vAlign w:val="center"/>
          </w:tcPr>
          <w:p w14:paraId="1E19CAA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B08</w:t>
            </w:r>
          </w:p>
        </w:tc>
        <w:tc>
          <w:tcPr>
            <w:tcW w:w="2953" w:type="dxa"/>
            <w:shd w:val="clear"/>
            <w:vAlign w:val="center"/>
          </w:tcPr>
          <w:p w14:paraId="14DFAE0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精神卫生科(中心)</w:t>
            </w:r>
          </w:p>
        </w:tc>
      </w:tr>
      <w:tr w14:paraId="7404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6E89968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A11.01</w:t>
            </w:r>
          </w:p>
        </w:tc>
        <w:tc>
          <w:tcPr>
            <w:tcW w:w="2387" w:type="dxa"/>
            <w:shd w:val="clear"/>
            <w:vAlign w:val="center"/>
          </w:tcPr>
          <w:p w14:paraId="789167A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耳科专业</w:t>
            </w:r>
          </w:p>
        </w:tc>
        <w:tc>
          <w:tcPr>
            <w:tcW w:w="1159" w:type="dxa"/>
            <w:shd w:val="clear"/>
            <w:vAlign w:val="center"/>
          </w:tcPr>
          <w:p w14:paraId="623EE95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B09</w:t>
            </w:r>
          </w:p>
        </w:tc>
        <w:tc>
          <w:tcPr>
            <w:tcW w:w="2953" w:type="dxa"/>
            <w:shd w:val="clear"/>
            <w:vAlign w:val="center"/>
          </w:tcPr>
          <w:p w14:paraId="642E51C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妇幼保健科</w:t>
            </w:r>
          </w:p>
        </w:tc>
      </w:tr>
      <w:tr w14:paraId="34AC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6A04B13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A11.02</w:t>
            </w:r>
          </w:p>
        </w:tc>
        <w:tc>
          <w:tcPr>
            <w:tcW w:w="2387" w:type="dxa"/>
            <w:shd w:val="clear"/>
            <w:vAlign w:val="center"/>
          </w:tcPr>
          <w:p w14:paraId="1940EBC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鼻科专业</w:t>
            </w:r>
          </w:p>
        </w:tc>
        <w:tc>
          <w:tcPr>
            <w:tcW w:w="1159" w:type="dxa"/>
            <w:shd w:val="clear"/>
            <w:vAlign w:val="center"/>
          </w:tcPr>
          <w:p w14:paraId="09E2FF8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B10</w:t>
            </w:r>
          </w:p>
        </w:tc>
        <w:tc>
          <w:tcPr>
            <w:tcW w:w="2953" w:type="dxa"/>
            <w:shd w:val="clear"/>
            <w:vAlign w:val="center"/>
          </w:tcPr>
          <w:p w14:paraId="705F55D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免疫规划科(中心)</w:t>
            </w:r>
          </w:p>
        </w:tc>
      </w:tr>
      <w:tr w14:paraId="2503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38F77D5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A11.03</w:t>
            </w:r>
          </w:p>
        </w:tc>
        <w:tc>
          <w:tcPr>
            <w:tcW w:w="2387" w:type="dxa"/>
            <w:shd w:val="clear"/>
            <w:vAlign w:val="center"/>
          </w:tcPr>
          <w:p w14:paraId="2B8AE28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咽喉科专业</w:t>
            </w:r>
          </w:p>
        </w:tc>
        <w:tc>
          <w:tcPr>
            <w:tcW w:w="1159" w:type="dxa"/>
            <w:shd w:val="clear"/>
            <w:vAlign w:val="center"/>
          </w:tcPr>
          <w:p w14:paraId="2216A44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B11</w:t>
            </w:r>
          </w:p>
        </w:tc>
        <w:tc>
          <w:tcPr>
            <w:tcW w:w="2953" w:type="dxa"/>
            <w:shd w:val="clear"/>
            <w:vAlign w:val="center"/>
          </w:tcPr>
          <w:p w14:paraId="0281EAB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农村改水技术指导科(中心)</w:t>
            </w:r>
          </w:p>
        </w:tc>
      </w:tr>
      <w:tr w14:paraId="347E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6CB0936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A11.04</w:t>
            </w:r>
          </w:p>
        </w:tc>
        <w:tc>
          <w:tcPr>
            <w:tcW w:w="2387" w:type="dxa"/>
            <w:shd w:val="clear"/>
            <w:vAlign w:val="center"/>
          </w:tcPr>
          <w:p w14:paraId="4BCF5A1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c>
          <w:tcPr>
            <w:tcW w:w="1159" w:type="dxa"/>
            <w:shd w:val="clear"/>
            <w:vAlign w:val="center"/>
          </w:tcPr>
          <w:p w14:paraId="202D7AF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B12</w:t>
            </w:r>
          </w:p>
        </w:tc>
        <w:tc>
          <w:tcPr>
            <w:tcW w:w="2953" w:type="dxa"/>
            <w:shd w:val="clear"/>
            <w:vAlign w:val="center"/>
          </w:tcPr>
          <w:p w14:paraId="08525D4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疾病控制与应急处理办公室</w:t>
            </w:r>
          </w:p>
        </w:tc>
      </w:tr>
      <w:tr w14:paraId="2A3D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3C83D19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A12</w:t>
            </w:r>
          </w:p>
        </w:tc>
        <w:tc>
          <w:tcPr>
            <w:tcW w:w="2387" w:type="dxa"/>
            <w:shd w:val="clear"/>
            <w:vAlign w:val="center"/>
          </w:tcPr>
          <w:p w14:paraId="4A94210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口腔科</w:t>
            </w:r>
          </w:p>
        </w:tc>
        <w:tc>
          <w:tcPr>
            <w:tcW w:w="1159" w:type="dxa"/>
            <w:shd w:val="clear"/>
            <w:vAlign w:val="center"/>
          </w:tcPr>
          <w:p w14:paraId="43C8061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B13</w:t>
            </w:r>
          </w:p>
        </w:tc>
        <w:tc>
          <w:tcPr>
            <w:tcW w:w="2953" w:type="dxa"/>
            <w:shd w:val="clear"/>
            <w:vAlign w:val="center"/>
          </w:tcPr>
          <w:p w14:paraId="77EE893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食品卫生科</w:t>
            </w:r>
          </w:p>
        </w:tc>
      </w:tr>
      <w:tr w14:paraId="4625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33BC5DD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A12.01</w:t>
            </w:r>
          </w:p>
        </w:tc>
        <w:tc>
          <w:tcPr>
            <w:tcW w:w="2387" w:type="dxa"/>
            <w:shd w:val="clear"/>
            <w:vAlign w:val="center"/>
          </w:tcPr>
          <w:p w14:paraId="530A23E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牙体牙髓病专业</w:t>
            </w:r>
          </w:p>
        </w:tc>
        <w:tc>
          <w:tcPr>
            <w:tcW w:w="1159" w:type="dxa"/>
            <w:shd w:val="clear"/>
            <w:vAlign w:val="center"/>
          </w:tcPr>
          <w:p w14:paraId="5355800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B14</w:t>
            </w:r>
          </w:p>
        </w:tc>
        <w:tc>
          <w:tcPr>
            <w:tcW w:w="2953" w:type="dxa"/>
            <w:shd w:val="clear"/>
            <w:vAlign w:val="center"/>
          </w:tcPr>
          <w:p w14:paraId="174A5F4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环境卫生所</w:t>
            </w:r>
          </w:p>
        </w:tc>
      </w:tr>
      <w:tr w14:paraId="2A3C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0992444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A12.02</w:t>
            </w:r>
          </w:p>
        </w:tc>
        <w:tc>
          <w:tcPr>
            <w:tcW w:w="2387" w:type="dxa"/>
            <w:shd w:val="clear"/>
            <w:vAlign w:val="center"/>
          </w:tcPr>
          <w:p w14:paraId="0F221CB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牙周病专业</w:t>
            </w:r>
          </w:p>
        </w:tc>
        <w:tc>
          <w:tcPr>
            <w:tcW w:w="1159" w:type="dxa"/>
            <w:shd w:val="clear"/>
            <w:vAlign w:val="center"/>
          </w:tcPr>
          <w:p w14:paraId="7368E81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B15</w:t>
            </w:r>
          </w:p>
        </w:tc>
        <w:tc>
          <w:tcPr>
            <w:tcW w:w="2953" w:type="dxa"/>
            <w:shd w:val="clear"/>
            <w:vAlign w:val="center"/>
          </w:tcPr>
          <w:p w14:paraId="4EE372A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职业卫生科</w:t>
            </w:r>
          </w:p>
        </w:tc>
      </w:tr>
      <w:tr w14:paraId="7AAD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DA98C5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A12.03</w:t>
            </w:r>
          </w:p>
        </w:tc>
        <w:tc>
          <w:tcPr>
            <w:tcW w:w="2387" w:type="dxa"/>
            <w:shd w:val="clear"/>
            <w:vAlign w:val="center"/>
          </w:tcPr>
          <w:p w14:paraId="50D0D09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口腔黏膜病专业</w:t>
            </w:r>
          </w:p>
        </w:tc>
        <w:tc>
          <w:tcPr>
            <w:tcW w:w="1159" w:type="dxa"/>
            <w:shd w:val="clear"/>
            <w:vAlign w:val="center"/>
          </w:tcPr>
          <w:p w14:paraId="12633A4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B16</w:t>
            </w:r>
          </w:p>
        </w:tc>
        <w:tc>
          <w:tcPr>
            <w:tcW w:w="2953" w:type="dxa"/>
            <w:shd w:val="clear"/>
            <w:vAlign w:val="center"/>
          </w:tcPr>
          <w:p w14:paraId="7E7E619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放射卫生科</w:t>
            </w:r>
          </w:p>
        </w:tc>
      </w:tr>
      <w:tr w14:paraId="59D5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0D54F76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A12.04</w:t>
            </w:r>
          </w:p>
        </w:tc>
        <w:tc>
          <w:tcPr>
            <w:tcW w:w="2387" w:type="dxa"/>
            <w:shd w:val="clear"/>
            <w:vAlign w:val="center"/>
          </w:tcPr>
          <w:p w14:paraId="00E5D6E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儿童口腔专业</w:t>
            </w:r>
          </w:p>
        </w:tc>
        <w:tc>
          <w:tcPr>
            <w:tcW w:w="1159" w:type="dxa"/>
            <w:shd w:val="clear"/>
            <w:vAlign w:val="center"/>
          </w:tcPr>
          <w:p w14:paraId="36F689D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B17</w:t>
            </w:r>
          </w:p>
        </w:tc>
        <w:tc>
          <w:tcPr>
            <w:tcW w:w="2953" w:type="dxa"/>
            <w:shd w:val="clear"/>
            <w:vAlign w:val="center"/>
          </w:tcPr>
          <w:p w14:paraId="3C815FD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学校卫生科</w:t>
            </w:r>
          </w:p>
        </w:tc>
      </w:tr>
      <w:tr w14:paraId="68AB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0979F75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A12.05</w:t>
            </w:r>
          </w:p>
        </w:tc>
        <w:tc>
          <w:tcPr>
            <w:tcW w:w="2387" w:type="dxa"/>
            <w:shd w:val="clear"/>
            <w:vAlign w:val="center"/>
          </w:tcPr>
          <w:p w14:paraId="2E87624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口腔颌骨外科专业</w:t>
            </w:r>
          </w:p>
        </w:tc>
        <w:tc>
          <w:tcPr>
            <w:tcW w:w="1159" w:type="dxa"/>
            <w:shd w:val="clear"/>
            <w:vAlign w:val="center"/>
          </w:tcPr>
          <w:p w14:paraId="3A4F23A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B18</w:t>
            </w:r>
          </w:p>
        </w:tc>
        <w:tc>
          <w:tcPr>
            <w:tcW w:w="2953" w:type="dxa"/>
            <w:shd w:val="clear"/>
            <w:vAlign w:val="center"/>
          </w:tcPr>
          <w:p w14:paraId="2F8EEC2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健康教育科(中心)</w:t>
            </w:r>
          </w:p>
        </w:tc>
      </w:tr>
      <w:tr w14:paraId="19B4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77F9E7F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A12.06</w:t>
            </w:r>
          </w:p>
        </w:tc>
        <w:tc>
          <w:tcPr>
            <w:tcW w:w="2387" w:type="dxa"/>
            <w:shd w:val="clear"/>
            <w:vAlign w:val="center"/>
          </w:tcPr>
          <w:p w14:paraId="3E847A9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口腔修复专业</w:t>
            </w:r>
          </w:p>
        </w:tc>
        <w:tc>
          <w:tcPr>
            <w:tcW w:w="1159" w:type="dxa"/>
            <w:shd w:val="clear"/>
            <w:vAlign w:val="center"/>
          </w:tcPr>
          <w:p w14:paraId="1C8A800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B19</w:t>
            </w:r>
          </w:p>
        </w:tc>
        <w:tc>
          <w:tcPr>
            <w:tcW w:w="2953" w:type="dxa"/>
            <w:shd w:val="clear"/>
            <w:vAlign w:val="center"/>
          </w:tcPr>
          <w:p w14:paraId="4B74263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预防医学门诊</w:t>
            </w:r>
          </w:p>
        </w:tc>
      </w:tr>
      <w:tr w14:paraId="7CB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DF526C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A12.07</w:t>
            </w:r>
          </w:p>
        </w:tc>
        <w:tc>
          <w:tcPr>
            <w:tcW w:w="2387" w:type="dxa"/>
            <w:shd w:val="clear"/>
            <w:vAlign w:val="center"/>
          </w:tcPr>
          <w:p w14:paraId="3460AF4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口腔正畸专业</w:t>
            </w:r>
          </w:p>
        </w:tc>
        <w:tc>
          <w:tcPr>
            <w:tcW w:w="1159" w:type="dxa"/>
            <w:shd w:val="clear"/>
            <w:vAlign w:val="center"/>
          </w:tcPr>
          <w:p w14:paraId="369F56C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B69</w:t>
            </w:r>
          </w:p>
        </w:tc>
        <w:tc>
          <w:tcPr>
            <w:tcW w:w="2953" w:type="dxa"/>
            <w:shd w:val="clear"/>
            <w:vAlign w:val="center"/>
          </w:tcPr>
          <w:p w14:paraId="24D43EA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其他业务科室</w:t>
            </w:r>
          </w:p>
        </w:tc>
      </w:tr>
      <w:tr w14:paraId="5061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0A81FC9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A12.08</w:t>
            </w:r>
          </w:p>
        </w:tc>
        <w:tc>
          <w:tcPr>
            <w:tcW w:w="2387" w:type="dxa"/>
            <w:shd w:val="clear"/>
            <w:vAlign w:val="center"/>
          </w:tcPr>
          <w:p w14:paraId="0831A78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口腔种植专业</w:t>
            </w:r>
          </w:p>
        </w:tc>
        <w:tc>
          <w:tcPr>
            <w:tcW w:w="1159" w:type="dxa"/>
            <w:shd w:val="clear"/>
            <w:vAlign w:val="center"/>
          </w:tcPr>
          <w:p w14:paraId="1C1BC50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C01</w:t>
            </w:r>
          </w:p>
        </w:tc>
        <w:tc>
          <w:tcPr>
            <w:tcW w:w="2953" w:type="dxa"/>
            <w:shd w:val="clear"/>
            <w:vAlign w:val="center"/>
          </w:tcPr>
          <w:p w14:paraId="43ED88C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综合卫生监督科</w:t>
            </w:r>
          </w:p>
        </w:tc>
      </w:tr>
      <w:tr w14:paraId="7244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69A33E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A12.09</w:t>
            </w:r>
          </w:p>
        </w:tc>
        <w:tc>
          <w:tcPr>
            <w:tcW w:w="2387" w:type="dxa"/>
            <w:shd w:val="clear"/>
            <w:vAlign w:val="center"/>
          </w:tcPr>
          <w:p w14:paraId="4B3FBFE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口腔麻醉专业</w:t>
            </w:r>
          </w:p>
        </w:tc>
        <w:tc>
          <w:tcPr>
            <w:tcW w:w="1159" w:type="dxa"/>
            <w:shd w:val="clear"/>
            <w:vAlign w:val="center"/>
          </w:tcPr>
          <w:p w14:paraId="3B8251C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C02</w:t>
            </w:r>
          </w:p>
        </w:tc>
        <w:tc>
          <w:tcPr>
            <w:tcW w:w="2953" w:type="dxa"/>
            <w:shd w:val="clear"/>
            <w:vAlign w:val="center"/>
          </w:tcPr>
          <w:p w14:paraId="020AEC5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产品卫生监督科</w:t>
            </w:r>
          </w:p>
        </w:tc>
      </w:tr>
      <w:tr w14:paraId="7E75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422A60B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A12.10</w:t>
            </w:r>
          </w:p>
        </w:tc>
        <w:tc>
          <w:tcPr>
            <w:tcW w:w="2387" w:type="dxa"/>
            <w:shd w:val="clear"/>
            <w:vAlign w:val="center"/>
          </w:tcPr>
          <w:p w14:paraId="4E196A7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口腔颌面医学影像专业</w:t>
            </w:r>
          </w:p>
        </w:tc>
        <w:tc>
          <w:tcPr>
            <w:tcW w:w="1159" w:type="dxa"/>
            <w:shd w:val="clear"/>
            <w:vAlign w:val="center"/>
          </w:tcPr>
          <w:p w14:paraId="79DF58E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C03</w:t>
            </w:r>
          </w:p>
        </w:tc>
        <w:tc>
          <w:tcPr>
            <w:tcW w:w="2953" w:type="dxa"/>
            <w:shd w:val="clear"/>
            <w:vAlign w:val="center"/>
          </w:tcPr>
          <w:p w14:paraId="29B6E0B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职业卫生监督科</w:t>
            </w:r>
          </w:p>
        </w:tc>
      </w:tr>
      <w:tr w14:paraId="2E5D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4466D5B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A13</w:t>
            </w:r>
          </w:p>
        </w:tc>
        <w:tc>
          <w:tcPr>
            <w:tcW w:w="2387" w:type="dxa"/>
            <w:shd w:val="clear"/>
            <w:vAlign w:val="center"/>
          </w:tcPr>
          <w:p w14:paraId="10AB19C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皮肤科</w:t>
            </w:r>
          </w:p>
        </w:tc>
        <w:tc>
          <w:tcPr>
            <w:tcW w:w="1159" w:type="dxa"/>
            <w:shd w:val="clear"/>
            <w:vAlign w:val="center"/>
          </w:tcPr>
          <w:p w14:paraId="2E3169A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C04</w:t>
            </w:r>
          </w:p>
        </w:tc>
        <w:tc>
          <w:tcPr>
            <w:tcW w:w="2953" w:type="dxa"/>
            <w:shd w:val="clear"/>
            <w:vAlign w:val="center"/>
          </w:tcPr>
          <w:p w14:paraId="3659321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环境卫生监督科</w:t>
            </w:r>
          </w:p>
        </w:tc>
      </w:tr>
      <w:tr w14:paraId="36AA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7D0C26B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A13.01</w:t>
            </w:r>
          </w:p>
        </w:tc>
        <w:tc>
          <w:tcPr>
            <w:tcW w:w="2387" w:type="dxa"/>
            <w:shd w:val="clear"/>
            <w:vAlign w:val="center"/>
          </w:tcPr>
          <w:p w14:paraId="7DFA3D4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皮肤病专业</w:t>
            </w:r>
          </w:p>
        </w:tc>
        <w:tc>
          <w:tcPr>
            <w:tcW w:w="1159" w:type="dxa"/>
            <w:shd w:val="clear"/>
            <w:vAlign w:val="center"/>
          </w:tcPr>
          <w:p w14:paraId="29577EB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C05</w:t>
            </w:r>
          </w:p>
        </w:tc>
        <w:tc>
          <w:tcPr>
            <w:tcW w:w="2953" w:type="dxa"/>
            <w:shd w:val="clear"/>
            <w:vAlign w:val="center"/>
          </w:tcPr>
          <w:p w14:paraId="0A5E9FD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传染病执法监督科</w:t>
            </w:r>
          </w:p>
        </w:tc>
      </w:tr>
      <w:tr w14:paraId="3953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611DC94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A13.02</w:t>
            </w:r>
          </w:p>
        </w:tc>
        <w:tc>
          <w:tcPr>
            <w:tcW w:w="2387" w:type="dxa"/>
            <w:shd w:val="clear"/>
            <w:vAlign w:val="center"/>
          </w:tcPr>
          <w:p w14:paraId="34205C7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性传播疾病专业</w:t>
            </w:r>
          </w:p>
        </w:tc>
        <w:tc>
          <w:tcPr>
            <w:tcW w:w="1159" w:type="dxa"/>
            <w:shd w:val="clear"/>
            <w:vAlign w:val="center"/>
          </w:tcPr>
          <w:p w14:paraId="29F3371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C06</w:t>
            </w:r>
          </w:p>
        </w:tc>
        <w:tc>
          <w:tcPr>
            <w:tcW w:w="2953" w:type="dxa"/>
            <w:shd w:val="clear"/>
            <w:vAlign w:val="center"/>
          </w:tcPr>
          <w:p w14:paraId="06FCED2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医疗服务监督科</w:t>
            </w:r>
          </w:p>
        </w:tc>
      </w:tr>
      <w:tr w14:paraId="19CA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0BE9F05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A13.03</w:t>
            </w:r>
          </w:p>
        </w:tc>
        <w:tc>
          <w:tcPr>
            <w:tcW w:w="2387" w:type="dxa"/>
            <w:shd w:val="clear"/>
            <w:vAlign w:val="center"/>
          </w:tcPr>
          <w:p w14:paraId="7ED2DAC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c>
          <w:tcPr>
            <w:tcW w:w="1159" w:type="dxa"/>
            <w:shd w:val="clear"/>
            <w:vAlign w:val="center"/>
          </w:tcPr>
          <w:p w14:paraId="60F1203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C07</w:t>
            </w:r>
          </w:p>
        </w:tc>
        <w:tc>
          <w:tcPr>
            <w:tcW w:w="2953" w:type="dxa"/>
            <w:shd w:val="clear"/>
            <w:vAlign w:val="center"/>
          </w:tcPr>
          <w:p w14:paraId="5FA4E94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稽查科(大队)</w:t>
            </w:r>
          </w:p>
        </w:tc>
      </w:tr>
      <w:tr w14:paraId="5311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7AC3B2A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A14</w:t>
            </w:r>
          </w:p>
        </w:tc>
        <w:tc>
          <w:tcPr>
            <w:tcW w:w="2387" w:type="dxa"/>
            <w:shd w:val="clear"/>
            <w:vAlign w:val="center"/>
          </w:tcPr>
          <w:p w14:paraId="233C6E7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医疗美容科</w:t>
            </w:r>
          </w:p>
        </w:tc>
        <w:tc>
          <w:tcPr>
            <w:tcW w:w="1159" w:type="dxa"/>
            <w:shd w:val="clear"/>
            <w:vAlign w:val="center"/>
          </w:tcPr>
          <w:p w14:paraId="2EBDC31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C08</w:t>
            </w:r>
          </w:p>
        </w:tc>
        <w:tc>
          <w:tcPr>
            <w:tcW w:w="2953" w:type="dxa"/>
            <w:shd w:val="clear"/>
            <w:vAlign w:val="center"/>
          </w:tcPr>
          <w:p w14:paraId="4F5A3D7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许可受理科</w:t>
            </w:r>
          </w:p>
        </w:tc>
      </w:tr>
      <w:tr w14:paraId="1306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52B46A5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A15</w:t>
            </w:r>
          </w:p>
        </w:tc>
        <w:tc>
          <w:tcPr>
            <w:tcW w:w="2387" w:type="dxa"/>
            <w:shd w:val="clear"/>
            <w:vAlign w:val="center"/>
          </w:tcPr>
          <w:p w14:paraId="7C83712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精神科</w:t>
            </w:r>
          </w:p>
        </w:tc>
        <w:tc>
          <w:tcPr>
            <w:tcW w:w="1159" w:type="dxa"/>
            <w:shd w:val="clear"/>
            <w:vAlign w:val="center"/>
          </w:tcPr>
          <w:p w14:paraId="156D7FA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C09</w:t>
            </w:r>
          </w:p>
        </w:tc>
        <w:tc>
          <w:tcPr>
            <w:tcW w:w="2953" w:type="dxa"/>
            <w:shd w:val="clear"/>
            <w:vAlign w:val="center"/>
          </w:tcPr>
          <w:p w14:paraId="69A887C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放射卫生监督科</w:t>
            </w:r>
          </w:p>
        </w:tc>
      </w:tr>
      <w:tr w14:paraId="52E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6A2E11D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A15.01</w:t>
            </w:r>
          </w:p>
        </w:tc>
        <w:tc>
          <w:tcPr>
            <w:tcW w:w="2387" w:type="dxa"/>
            <w:shd w:val="clear"/>
            <w:vAlign w:val="center"/>
          </w:tcPr>
          <w:p w14:paraId="5C18AB9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精神病专业</w:t>
            </w:r>
          </w:p>
        </w:tc>
        <w:tc>
          <w:tcPr>
            <w:tcW w:w="1159" w:type="dxa"/>
            <w:shd w:val="clear"/>
            <w:vAlign w:val="center"/>
          </w:tcPr>
          <w:p w14:paraId="2E58729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C10</w:t>
            </w:r>
          </w:p>
        </w:tc>
        <w:tc>
          <w:tcPr>
            <w:tcW w:w="2953" w:type="dxa"/>
            <w:shd w:val="clear"/>
            <w:vAlign w:val="center"/>
          </w:tcPr>
          <w:p w14:paraId="536978C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学校卫生监督科</w:t>
            </w:r>
          </w:p>
        </w:tc>
      </w:tr>
      <w:tr w14:paraId="7B7E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C62EAA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A15.02</w:t>
            </w:r>
          </w:p>
        </w:tc>
        <w:tc>
          <w:tcPr>
            <w:tcW w:w="2387" w:type="dxa"/>
            <w:shd w:val="clear"/>
            <w:vAlign w:val="center"/>
          </w:tcPr>
          <w:p w14:paraId="3C2CBCC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精神卫生专业</w:t>
            </w:r>
          </w:p>
        </w:tc>
        <w:tc>
          <w:tcPr>
            <w:tcW w:w="1159" w:type="dxa"/>
            <w:shd w:val="clear"/>
            <w:vAlign w:val="center"/>
          </w:tcPr>
          <w:p w14:paraId="42AD20E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C11</w:t>
            </w:r>
          </w:p>
        </w:tc>
        <w:tc>
          <w:tcPr>
            <w:tcW w:w="2953" w:type="dxa"/>
            <w:shd w:val="clear"/>
            <w:vAlign w:val="center"/>
          </w:tcPr>
          <w:p w14:paraId="59A46F7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食品安全监督科</w:t>
            </w:r>
          </w:p>
        </w:tc>
      </w:tr>
      <w:tr w14:paraId="4C1A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4693E4C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A15.03</w:t>
            </w:r>
          </w:p>
        </w:tc>
        <w:tc>
          <w:tcPr>
            <w:tcW w:w="2387" w:type="dxa"/>
            <w:shd w:val="clear"/>
            <w:vAlign w:val="center"/>
          </w:tcPr>
          <w:p w14:paraId="30775E9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药物依赖专业</w:t>
            </w:r>
          </w:p>
        </w:tc>
        <w:tc>
          <w:tcPr>
            <w:tcW w:w="1159" w:type="dxa"/>
            <w:shd w:val="clear"/>
            <w:vAlign w:val="center"/>
          </w:tcPr>
          <w:p w14:paraId="5A6A7A3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C69</w:t>
            </w:r>
          </w:p>
        </w:tc>
        <w:tc>
          <w:tcPr>
            <w:tcW w:w="2953" w:type="dxa"/>
            <w:shd w:val="clear"/>
            <w:vAlign w:val="center"/>
          </w:tcPr>
          <w:p w14:paraId="6A954E2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r>
      <w:tr w14:paraId="6A30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6A2F9C8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A15.04</w:t>
            </w:r>
          </w:p>
        </w:tc>
        <w:tc>
          <w:tcPr>
            <w:tcW w:w="2387" w:type="dxa"/>
            <w:shd w:val="clear"/>
            <w:vAlign w:val="center"/>
          </w:tcPr>
          <w:p w14:paraId="664C70B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精神康复专业</w:t>
            </w:r>
          </w:p>
        </w:tc>
        <w:tc>
          <w:tcPr>
            <w:tcW w:w="1159" w:type="dxa"/>
            <w:shd w:val="clear"/>
            <w:vAlign w:val="center"/>
          </w:tcPr>
          <w:p w14:paraId="2B051C0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D71</w:t>
            </w:r>
          </w:p>
        </w:tc>
        <w:tc>
          <w:tcPr>
            <w:tcW w:w="2953" w:type="dxa"/>
            <w:shd w:val="clear"/>
            <w:vAlign w:val="center"/>
          </w:tcPr>
          <w:p w14:paraId="21A404C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护理部</w:t>
            </w:r>
          </w:p>
        </w:tc>
      </w:tr>
      <w:tr w14:paraId="7F51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4F824DB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A15.05</w:t>
            </w:r>
          </w:p>
        </w:tc>
        <w:tc>
          <w:tcPr>
            <w:tcW w:w="2387" w:type="dxa"/>
            <w:shd w:val="clear"/>
            <w:vAlign w:val="center"/>
          </w:tcPr>
          <w:p w14:paraId="542CD16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社区防治专业</w:t>
            </w:r>
          </w:p>
        </w:tc>
        <w:tc>
          <w:tcPr>
            <w:tcW w:w="1159" w:type="dxa"/>
            <w:shd w:val="clear"/>
            <w:vAlign w:val="center"/>
          </w:tcPr>
          <w:p w14:paraId="78F453D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D72</w:t>
            </w:r>
          </w:p>
        </w:tc>
        <w:tc>
          <w:tcPr>
            <w:tcW w:w="2953" w:type="dxa"/>
            <w:shd w:val="clear"/>
            <w:vAlign w:val="center"/>
          </w:tcPr>
          <w:p w14:paraId="29648ED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药剂科(药房)</w:t>
            </w:r>
          </w:p>
        </w:tc>
      </w:tr>
      <w:tr w14:paraId="584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F796F5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A15.06</w:t>
            </w:r>
          </w:p>
        </w:tc>
        <w:tc>
          <w:tcPr>
            <w:tcW w:w="2387" w:type="dxa"/>
            <w:shd w:val="clear"/>
            <w:vAlign w:val="center"/>
          </w:tcPr>
          <w:p w14:paraId="38D49A0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临床心理专业</w:t>
            </w:r>
          </w:p>
        </w:tc>
        <w:tc>
          <w:tcPr>
            <w:tcW w:w="1159" w:type="dxa"/>
            <w:shd w:val="clear"/>
            <w:vAlign w:val="center"/>
          </w:tcPr>
          <w:p w14:paraId="62E8012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D73</w:t>
            </w:r>
          </w:p>
        </w:tc>
        <w:tc>
          <w:tcPr>
            <w:tcW w:w="2953" w:type="dxa"/>
            <w:shd w:val="clear"/>
            <w:vAlign w:val="center"/>
          </w:tcPr>
          <w:p w14:paraId="07C5A9C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感染科</w:t>
            </w:r>
          </w:p>
        </w:tc>
      </w:tr>
      <w:tr w14:paraId="24A7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1E355DF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A15.07</w:t>
            </w:r>
          </w:p>
        </w:tc>
        <w:tc>
          <w:tcPr>
            <w:tcW w:w="2387" w:type="dxa"/>
            <w:shd w:val="clear"/>
            <w:vAlign w:val="center"/>
          </w:tcPr>
          <w:p w14:paraId="16588DE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司法精神专业</w:t>
            </w:r>
          </w:p>
        </w:tc>
        <w:tc>
          <w:tcPr>
            <w:tcW w:w="1159" w:type="dxa"/>
            <w:shd w:val="clear"/>
            <w:vAlign w:val="center"/>
          </w:tcPr>
          <w:p w14:paraId="07310AF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D74</w:t>
            </w:r>
          </w:p>
        </w:tc>
        <w:tc>
          <w:tcPr>
            <w:tcW w:w="2953" w:type="dxa"/>
            <w:shd w:val="clear"/>
            <w:vAlign w:val="center"/>
          </w:tcPr>
          <w:p w14:paraId="044144C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输血科(血库)</w:t>
            </w:r>
          </w:p>
        </w:tc>
      </w:tr>
      <w:tr w14:paraId="6025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1E9878A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A15.08</w:t>
            </w:r>
          </w:p>
        </w:tc>
        <w:tc>
          <w:tcPr>
            <w:tcW w:w="2387" w:type="dxa"/>
            <w:shd w:val="clear"/>
            <w:vAlign w:val="center"/>
          </w:tcPr>
          <w:p w14:paraId="3B300BD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w:t>
            </w:r>
          </w:p>
        </w:tc>
        <w:tc>
          <w:tcPr>
            <w:tcW w:w="1159" w:type="dxa"/>
            <w:shd w:val="clear"/>
            <w:vAlign w:val="center"/>
          </w:tcPr>
          <w:p w14:paraId="317996B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D81</w:t>
            </w:r>
          </w:p>
        </w:tc>
        <w:tc>
          <w:tcPr>
            <w:tcW w:w="2953" w:type="dxa"/>
            <w:shd w:val="clear"/>
            <w:vAlign w:val="center"/>
          </w:tcPr>
          <w:p w14:paraId="2F58B37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办公室</w:t>
            </w:r>
          </w:p>
        </w:tc>
      </w:tr>
      <w:tr w14:paraId="3063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81F504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A16</w:t>
            </w:r>
          </w:p>
        </w:tc>
        <w:tc>
          <w:tcPr>
            <w:tcW w:w="2387" w:type="dxa"/>
            <w:shd w:val="clear"/>
            <w:vAlign w:val="center"/>
          </w:tcPr>
          <w:p w14:paraId="00E6D85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传染科</w:t>
            </w:r>
          </w:p>
        </w:tc>
        <w:tc>
          <w:tcPr>
            <w:tcW w:w="1159" w:type="dxa"/>
            <w:shd w:val="clear"/>
            <w:vAlign w:val="center"/>
          </w:tcPr>
          <w:p w14:paraId="574FD707">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D82</w:t>
            </w:r>
          </w:p>
        </w:tc>
        <w:tc>
          <w:tcPr>
            <w:tcW w:w="2953" w:type="dxa"/>
            <w:shd w:val="clear"/>
            <w:vAlign w:val="center"/>
          </w:tcPr>
          <w:p w14:paraId="78AE33BB">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人事科</w:t>
            </w:r>
          </w:p>
        </w:tc>
      </w:tr>
      <w:tr w14:paraId="7A01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61B78A4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A16.01</w:t>
            </w:r>
          </w:p>
        </w:tc>
        <w:tc>
          <w:tcPr>
            <w:tcW w:w="2387" w:type="dxa"/>
            <w:shd w:val="clear"/>
            <w:vAlign w:val="center"/>
          </w:tcPr>
          <w:p w14:paraId="2039315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肠道传染病专业</w:t>
            </w:r>
          </w:p>
        </w:tc>
        <w:tc>
          <w:tcPr>
            <w:tcW w:w="1159" w:type="dxa"/>
            <w:shd w:val="clear"/>
            <w:vAlign w:val="center"/>
          </w:tcPr>
          <w:p w14:paraId="42CFE71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D83</w:t>
            </w:r>
          </w:p>
        </w:tc>
        <w:tc>
          <w:tcPr>
            <w:tcW w:w="2953" w:type="dxa"/>
            <w:shd w:val="clear"/>
            <w:vAlign w:val="center"/>
          </w:tcPr>
          <w:p w14:paraId="348B4B4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财务科</w:t>
            </w:r>
          </w:p>
        </w:tc>
      </w:tr>
      <w:tr w14:paraId="23B9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5116914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A16.02</w:t>
            </w:r>
          </w:p>
        </w:tc>
        <w:tc>
          <w:tcPr>
            <w:tcW w:w="2387" w:type="dxa"/>
            <w:shd w:val="clear"/>
            <w:vAlign w:val="center"/>
          </w:tcPr>
          <w:p w14:paraId="1DE3FD1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呼吸道传染病专业</w:t>
            </w:r>
          </w:p>
        </w:tc>
        <w:tc>
          <w:tcPr>
            <w:tcW w:w="1159" w:type="dxa"/>
            <w:shd w:val="clear"/>
            <w:vAlign w:val="center"/>
          </w:tcPr>
          <w:p w14:paraId="09978A9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D84</w:t>
            </w:r>
          </w:p>
        </w:tc>
        <w:tc>
          <w:tcPr>
            <w:tcW w:w="2953" w:type="dxa"/>
            <w:shd w:val="clear"/>
            <w:vAlign w:val="center"/>
          </w:tcPr>
          <w:p w14:paraId="20B9701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设备科</w:t>
            </w:r>
          </w:p>
        </w:tc>
      </w:tr>
      <w:tr w14:paraId="4BDE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 w:hRule="atLeast"/>
          <w:tblHeader/>
          <w:jc w:val="center"/>
        </w:trPr>
        <w:tc>
          <w:tcPr>
            <w:tcW w:w="1358" w:type="dxa"/>
            <w:shd w:val="clear"/>
            <w:vAlign w:val="center"/>
          </w:tcPr>
          <w:p w14:paraId="34B1E75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A16.03</w:t>
            </w:r>
          </w:p>
        </w:tc>
        <w:tc>
          <w:tcPr>
            <w:tcW w:w="2387" w:type="dxa"/>
            <w:shd w:val="clear"/>
            <w:vAlign w:val="center"/>
          </w:tcPr>
          <w:p w14:paraId="45C7D60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肝炎专业</w:t>
            </w:r>
          </w:p>
        </w:tc>
        <w:tc>
          <w:tcPr>
            <w:tcW w:w="1159" w:type="dxa"/>
            <w:shd w:val="clear"/>
            <w:vAlign w:val="center"/>
          </w:tcPr>
          <w:p w14:paraId="34069CF6">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D85</w:t>
            </w:r>
          </w:p>
        </w:tc>
        <w:tc>
          <w:tcPr>
            <w:tcW w:w="2953" w:type="dxa"/>
            <w:shd w:val="clear"/>
            <w:vAlign w:val="center"/>
          </w:tcPr>
          <w:p w14:paraId="32CBEE7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信息科(中心)</w:t>
            </w:r>
          </w:p>
        </w:tc>
      </w:tr>
      <w:tr w14:paraId="4144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76DD59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A16.04</w:t>
            </w:r>
          </w:p>
        </w:tc>
        <w:tc>
          <w:tcPr>
            <w:tcW w:w="2387" w:type="dxa"/>
            <w:shd w:val="clear"/>
            <w:vAlign w:val="center"/>
          </w:tcPr>
          <w:p w14:paraId="4E51601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虫媒传染病专业</w:t>
            </w:r>
          </w:p>
        </w:tc>
        <w:tc>
          <w:tcPr>
            <w:tcW w:w="1159" w:type="dxa"/>
            <w:shd w:val="clear"/>
            <w:vAlign w:val="center"/>
          </w:tcPr>
          <w:p w14:paraId="301543EF">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D86</w:t>
            </w:r>
          </w:p>
        </w:tc>
        <w:tc>
          <w:tcPr>
            <w:tcW w:w="2953" w:type="dxa"/>
            <w:shd w:val="clear"/>
            <w:vAlign w:val="center"/>
          </w:tcPr>
          <w:p w14:paraId="4A4F1DF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医政科</w:t>
            </w:r>
          </w:p>
        </w:tc>
      </w:tr>
      <w:tr w14:paraId="4509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77F410A4">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A16.05</w:t>
            </w:r>
          </w:p>
        </w:tc>
        <w:tc>
          <w:tcPr>
            <w:tcW w:w="2387" w:type="dxa"/>
            <w:shd w:val="clear"/>
            <w:vAlign w:val="center"/>
          </w:tcPr>
          <w:p w14:paraId="6F030B59">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动物源性传染病专业</w:t>
            </w:r>
          </w:p>
        </w:tc>
        <w:tc>
          <w:tcPr>
            <w:tcW w:w="1159" w:type="dxa"/>
            <w:shd w:val="clear"/>
            <w:vAlign w:val="center"/>
          </w:tcPr>
          <w:p w14:paraId="621E484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D87</w:t>
            </w:r>
          </w:p>
        </w:tc>
        <w:tc>
          <w:tcPr>
            <w:tcW w:w="2953" w:type="dxa"/>
            <w:shd w:val="clear"/>
            <w:vAlign w:val="center"/>
          </w:tcPr>
          <w:p w14:paraId="26C502EC">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教育培训科</w:t>
            </w:r>
          </w:p>
        </w:tc>
      </w:tr>
      <w:tr w14:paraId="0AD8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E3E1F3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A16.06</w:t>
            </w:r>
          </w:p>
        </w:tc>
        <w:tc>
          <w:tcPr>
            <w:tcW w:w="2387" w:type="dxa"/>
            <w:shd w:val="clear"/>
            <w:vAlign w:val="center"/>
          </w:tcPr>
          <w:p w14:paraId="3A632D4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蠕虫病专业</w:t>
            </w:r>
          </w:p>
        </w:tc>
        <w:tc>
          <w:tcPr>
            <w:tcW w:w="1159" w:type="dxa"/>
            <w:shd w:val="clear"/>
            <w:vAlign w:val="center"/>
          </w:tcPr>
          <w:p w14:paraId="240E0D80">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D88</w:t>
            </w:r>
          </w:p>
        </w:tc>
        <w:tc>
          <w:tcPr>
            <w:tcW w:w="2953" w:type="dxa"/>
            <w:shd w:val="clear"/>
            <w:vAlign w:val="center"/>
          </w:tcPr>
          <w:p w14:paraId="07D28688">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总务科</w:t>
            </w:r>
          </w:p>
        </w:tc>
      </w:tr>
      <w:tr w14:paraId="55C0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5C835A8E">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A16.07</w:t>
            </w:r>
          </w:p>
        </w:tc>
        <w:tc>
          <w:tcPr>
            <w:tcW w:w="2387" w:type="dxa"/>
            <w:shd w:val="clear"/>
            <w:vAlign w:val="center"/>
          </w:tcPr>
          <w:p w14:paraId="30D6037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其它</w:t>
            </w:r>
          </w:p>
        </w:tc>
        <w:tc>
          <w:tcPr>
            <w:tcW w:w="1159" w:type="dxa"/>
            <w:shd w:val="clear"/>
            <w:vAlign w:val="center"/>
          </w:tcPr>
          <w:p w14:paraId="2E0ACCF3">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D89</w:t>
            </w:r>
          </w:p>
        </w:tc>
        <w:tc>
          <w:tcPr>
            <w:tcW w:w="2953" w:type="dxa"/>
            <w:shd w:val="clear"/>
            <w:vAlign w:val="center"/>
          </w:tcPr>
          <w:p w14:paraId="36BD6E55">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新农合管理办公室</w:t>
            </w:r>
          </w:p>
        </w:tc>
      </w:tr>
      <w:tr w14:paraId="14B6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vAlign w:val="center"/>
          </w:tcPr>
          <w:p w14:paraId="24F48A2A">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A17</w:t>
            </w:r>
          </w:p>
        </w:tc>
        <w:tc>
          <w:tcPr>
            <w:tcW w:w="2387" w:type="dxa"/>
            <w:shd w:val="clear"/>
            <w:vAlign w:val="center"/>
          </w:tcPr>
          <w:p w14:paraId="68ABFC4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结核病科</w:t>
            </w:r>
          </w:p>
        </w:tc>
        <w:tc>
          <w:tcPr>
            <w:tcW w:w="1159" w:type="dxa"/>
            <w:shd w:val="clear"/>
            <w:vAlign w:val="center"/>
          </w:tcPr>
          <w:p w14:paraId="196623AD">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D99</w:t>
            </w:r>
          </w:p>
        </w:tc>
        <w:tc>
          <w:tcPr>
            <w:tcW w:w="2953" w:type="dxa"/>
            <w:shd w:val="clear"/>
            <w:vAlign w:val="center"/>
          </w:tcPr>
          <w:p w14:paraId="1BA8B152">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其他科室</w:t>
            </w:r>
          </w:p>
        </w:tc>
      </w:tr>
    </w:tbl>
    <w:p w14:paraId="30F4E3A6">
      <w:pPr>
        <w:numPr>
          <w:ilvl w:val="0"/>
          <w:numId w:val="0"/>
        </w:numPr>
        <w:spacing w:line="360" w:lineRule="auto"/>
        <w:jc w:val="both"/>
        <w:rPr>
          <w:rFonts w:hint="eastAsia" w:ascii="微软雅黑" w:hAnsi="微软雅黑" w:eastAsia="微软雅黑" w:cs="微软雅黑"/>
          <w:b w:val="0"/>
          <w:bCs w:val="0"/>
          <w:sz w:val="24"/>
          <w:szCs w:val="28"/>
          <w:lang w:val="en-US" w:eastAsia="zh-CN"/>
        </w:rPr>
      </w:pPr>
    </w:p>
    <w:p w14:paraId="48645D88">
      <w:pPr>
        <w:numPr>
          <w:ilvl w:val="0"/>
          <w:numId w:val="0"/>
        </w:numPr>
        <w:spacing w:line="360" w:lineRule="auto"/>
        <w:jc w:val="both"/>
        <w:rPr>
          <w:rFonts w:hint="eastAsia" w:ascii="微软雅黑" w:hAnsi="微软雅黑" w:eastAsia="微软雅黑" w:cs="微软雅黑"/>
          <w:b w:val="0"/>
          <w:bCs w:val="0"/>
          <w:sz w:val="24"/>
          <w:szCs w:val="28"/>
          <w:lang w:val="en-US" w:eastAsia="zh-CN"/>
        </w:rPr>
      </w:pPr>
    </w:p>
    <w:p w14:paraId="6566AF41">
      <w:pPr>
        <w:numPr>
          <w:ilvl w:val="0"/>
          <w:numId w:val="0"/>
        </w:numPr>
        <w:spacing w:line="360" w:lineRule="auto"/>
        <w:jc w:val="both"/>
        <w:rPr>
          <w:rFonts w:hint="eastAsia" w:ascii="微软雅黑" w:hAnsi="微软雅黑" w:eastAsia="微软雅黑" w:cs="微软雅黑"/>
          <w:b w:val="0"/>
          <w:bCs w:val="0"/>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9456B"/>
    <w:multiLevelType w:val="singleLevel"/>
    <w:tmpl w:val="8DD9456B"/>
    <w:lvl w:ilvl="0" w:tentative="0">
      <w:start w:val="1"/>
      <w:numFmt w:val="bullet"/>
      <w:lvlText w:val=""/>
      <w:lvlJc w:val="left"/>
      <w:pPr>
        <w:ind w:left="420" w:hanging="420"/>
      </w:pPr>
      <w:rPr>
        <w:rFonts w:hint="default" w:ascii="Wingdings" w:hAnsi="Wingdings"/>
      </w:rPr>
    </w:lvl>
  </w:abstractNum>
  <w:abstractNum w:abstractNumId="1">
    <w:nsid w:val="AFC960D7"/>
    <w:multiLevelType w:val="singleLevel"/>
    <w:tmpl w:val="AFC960D7"/>
    <w:lvl w:ilvl="0" w:tentative="0">
      <w:start w:val="1"/>
      <w:numFmt w:val="decimal"/>
      <w:lvlText w:val="%1."/>
      <w:lvlJc w:val="left"/>
      <w:pPr>
        <w:ind w:left="425" w:hanging="425"/>
      </w:pPr>
      <w:rPr>
        <w:rFonts w:hint="default" w:ascii="微软雅黑" w:hAnsi="微软雅黑" w:eastAsia="微软雅黑" w:cs="微软雅黑"/>
        <w:b/>
        <w:bCs/>
      </w:rPr>
    </w:lvl>
  </w:abstractNum>
  <w:abstractNum w:abstractNumId="2">
    <w:nsid w:val="FA74B3CB"/>
    <w:multiLevelType w:val="singleLevel"/>
    <w:tmpl w:val="FA74B3CB"/>
    <w:lvl w:ilvl="0" w:tentative="0">
      <w:start w:val="1"/>
      <w:numFmt w:val="decimal"/>
      <w:lvlText w:val="%1."/>
      <w:lvlJc w:val="left"/>
      <w:pPr>
        <w:ind w:left="425" w:hanging="425"/>
      </w:pPr>
      <w:rPr>
        <w:rFonts w:hint="default" w:ascii="微软雅黑" w:hAnsi="微软雅黑" w:eastAsia="微软雅黑" w:cs="微软雅黑"/>
        <w:b/>
        <w:bCs/>
      </w:rPr>
    </w:lvl>
  </w:abstractNum>
  <w:abstractNum w:abstractNumId="3">
    <w:nsid w:val="FFFBC09A"/>
    <w:multiLevelType w:val="multilevel"/>
    <w:tmpl w:val="FFFBC09A"/>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pStyle w:val="4"/>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00193411"/>
    <w:multiLevelType w:val="singleLevel"/>
    <w:tmpl w:val="00193411"/>
    <w:lvl w:ilvl="0" w:tentative="0">
      <w:start w:val="1"/>
      <w:numFmt w:val="bullet"/>
      <w:lvlText w:val=""/>
      <w:lvlJc w:val="left"/>
      <w:pPr>
        <w:ind w:left="420" w:hanging="420"/>
      </w:pPr>
      <w:rPr>
        <w:rFonts w:hint="default" w:ascii="Wingdings" w:hAnsi="Wingdings"/>
      </w:rPr>
    </w:lvl>
  </w:abstractNum>
  <w:abstractNum w:abstractNumId="5">
    <w:nsid w:val="05667F14"/>
    <w:multiLevelType w:val="singleLevel"/>
    <w:tmpl w:val="05667F14"/>
    <w:lvl w:ilvl="0" w:tentative="0">
      <w:start w:val="1"/>
      <w:numFmt w:val="bullet"/>
      <w:lvlText w:val=""/>
      <w:lvlJc w:val="left"/>
      <w:pPr>
        <w:ind w:left="420" w:hanging="420"/>
      </w:pPr>
      <w:rPr>
        <w:rFonts w:hint="default" w:ascii="Wingdings" w:hAnsi="Wingdings"/>
      </w:rPr>
    </w:lvl>
  </w:abstractNum>
  <w:abstractNum w:abstractNumId="6">
    <w:nsid w:val="4DB03EDF"/>
    <w:multiLevelType w:val="singleLevel"/>
    <w:tmpl w:val="4DB03EDF"/>
    <w:lvl w:ilvl="0" w:tentative="0">
      <w:start w:val="2"/>
      <w:numFmt w:val="decimal"/>
      <w:suff w:val="space"/>
      <w:lvlText w:val="%1."/>
      <w:lvlJc w:val="left"/>
    </w:lvl>
  </w:abstractNum>
  <w:abstractNum w:abstractNumId="7">
    <w:nsid w:val="55AB2945"/>
    <w:multiLevelType w:val="singleLevel"/>
    <w:tmpl w:val="55AB2945"/>
    <w:lvl w:ilvl="0" w:tentative="0">
      <w:start w:val="1"/>
      <w:numFmt w:val="bullet"/>
      <w:lvlText w:val=""/>
      <w:lvlJc w:val="left"/>
      <w:pPr>
        <w:ind w:left="420" w:hanging="420"/>
      </w:pPr>
      <w:rPr>
        <w:rFonts w:hint="default" w:ascii="Wingdings" w:hAnsi="Wingdings"/>
      </w:rPr>
    </w:lvl>
  </w:abstractNum>
  <w:abstractNum w:abstractNumId="8">
    <w:nsid w:val="7B8E69F6"/>
    <w:multiLevelType w:val="singleLevel"/>
    <w:tmpl w:val="7B8E69F6"/>
    <w:lvl w:ilvl="0" w:tentative="0">
      <w:start w:val="1"/>
      <w:numFmt w:val="bullet"/>
      <w:lvlText w:val=""/>
      <w:lvlJc w:val="left"/>
      <w:pPr>
        <w:ind w:left="420" w:hanging="420"/>
      </w:pPr>
      <w:rPr>
        <w:rFonts w:hint="default" w:ascii="Wingdings" w:hAnsi="Wingdings"/>
      </w:rPr>
    </w:lvl>
  </w:abstractNum>
  <w:num w:numId="1">
    <w:abstractNumId w:val="3"/>
  </w:num>
  <w:num w:numId="2">
    <w:abstractNumId w:val="1"/>
  </w:num>
  <w:num w:numId="3">
    <w:abstractNumId w:val="7"/>
  </w:num>
  <w:num w:numId="4">
    <w:abstractNumId w:val="4"/>
  </w:num>
  <w:num w:numId="5">
    <w:abstractNumId w:val="2"/>
  </w:num>
  <w:num w:numId="6">
    <w:abstractNumId w:val="8"/>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414D2"/>
    <w:rsid w:val="00BA7CA7"/>
    <w:rsid w:val="04B5046D"/>
    <w:rsid w:val="05E362CC"/>
    <w:rsid w:val="0834033F"/>
    <w:rsid w:val="0E8457DE"/>
    <w:rsid w:val="127F6EDA"/>
    <w:rsid w:val="2D785DDC"/>
    <w:rsid w:val="30130396"/>
    <w:rsid w:val="4AD414D2"/>
    <w:rsid w:val="4D0B06DD"/>
    <w:rsid w:val="4F2159BA"/>
    <w:rsid w:val="569F41A2"/>
    <w:rsid w:val="5C1271C4"/>
    <w:rsid w:val="5E935F5A"/>
    <w:rsid w:val="61681EC4"/>
    <w:rsid w:val="64252A00"/>
    <w:rsid w:val="704A56EA"/>
    <w:rsid w:val="7BFA0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numPr>
        <w:ilvl w:val="2"/>
        <w:numId w:val="1"/>
      </w:numPr>
      <w:snapToGrid w:val="0"/>
      <w:spacing w:before="120" w:after="120"/>
      <w:ind w:firstLine="400" w:firstLineChars="0"/>
      <w:outlineLvl w:val="2"/>
    </w:pPr>
    <w:rPr>
      <w:b/>
      <w:bCs/>
      <w:sz w:val="28"/>
      <w:szCs w:val="28"/>
    </w:rPr>
  </w:style>
  <w:style w:type="paragraph" w:styleId="4">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3115</Words>
  <Characters>4472</Characters>
  <Lines>0</Lines>
  <Paragraphs>0</Paragraphs>
  <TotalTime>147</TotalTime>
  <ScaleCrop>false</ScaleCrop>
  <LinksUpToDate>false</LinksUpToDate>
  <CharactersWithSpaces>4503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2025-04-01T06:31:00Z</dcterms:created>
  <dc:creator>Sekhou Cheung</dc:creator>
  <cp:lastModifiedBy>Sekhou Cheung</cp:lastModifiedBy>
  <dcterms:modified xsi:type="dcterms:W3CDTF">2025-04-07T06:24:14Z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01432F4CE3854DEF9880A0F925C9EFA3_11</vt:lpwstr>
  </property>
  <property fmtid="{D5CDD505-2E9C-101B-9397-08002B2CF9AE}" pid="4" name="KSOTemplateDocerSaveRecord">
    <vt:lpwstr>eyJoZGlkIjoiM2U2MDdkOTJlMzJhYjM5YTEwYjEwYWZkYTA3YWVhNDAiLCJ1c2VySWQiOiIzNTQ1Mjc1MzEifQ==</vt:lpwstr>
  </property>
</Properties>
</file>