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9B238">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宋体" w:hAnsi="宋体"/>
          <w:sz w:val="32"/>
          <w:szCs w:val="32"/>
        </w:rPr>
      </w:pPr>
      <w:r>
        <w:rPr>
          <w:rFonts w:hint="eastAsia"/>
          <w:b/>
          <w:bCs/>
          <w:sz w:val="44"/>
          <w:szCs w:val="44"/>
          <w:lang w:val="en-US" w:eastAsia="zh-CN"/>
        </w:rPr>
        <w:t>心脏</w:t>
      </w:r>
      <w:r>
        <w:rPr>
          <w:rFonts w:hint="eastAsia"/>
          <w:b/>
          <w:bCs/>
          <w:sz w:val="44"/>
          <w:szCs w:val="44"/>
        </w:rPr>
        <w:t>手术患者康复分级管理系统合作研发</w:t>
      </w:r>
      <w:r>
        <w:rPr>
          <w:rFonts w:hint="eastAsia"/>
          <w:b/>
          <w:bCs/>
          <w:sz w:val="44"/>
          <w:szCs w:val="44"/>
          <w:lang w:val="en-US" w:eastAsia="zh-CN"/>
        </w:rPr>
        <w:t>项目</w:t>
      </w:r>
      <w:r>
        <w:rPr>
          <w:rFonts w:hint="eastAsia"/>
          <w:b/>
          <w:bCs/>
          <w:sz w:val="44"/>
          <w:szCs w:val="44"/>
        </w:rPr>
        <w:t>需求</w:t>
      </w:r>
    </w:p>
    <w:p w14:paraId="611771C4">
      <w:pPr>
        <w:pStyle w:val="2"/>
        <w:numPr>
          <w:ilvl w:val="0"/>
          <w:numId w:val="3"/>
        </w:numPr>
        <w:spacing w:before="0" w:after="0"/>
        <w:rPr>
          <w:rFonts w:ascii="宋体" w:hAnsi="宋体"/>
          <w:sz w:val="32"/>
          <w:szCs w:val="32"/>
        </w:rPr>
      </w:pPr>
      <w:r>
        <w:rPr>
          <w:rFonts w:hint="eastAsia" w:ascii="宋体" w:hAnsi="宋体"/>
          <w:sz w:val="32"/>
          <w:szCs w:val="32"/>
        </w:rPr>
        <w:t>项目名称</w:t>
      </w:r>
    </w:p>
    <w:p w14:paraId="3F527B77">
      <w:pPr>
        <w:spacing w:line="360" w:lineRule="auto"/>
        <w:ind w:left="432"/>
        <w:rPr>
          <w:rFonts w:ascii="宋体" w:hAnsi="宋体"/>
          <w:sz w:val="22"/>
        </w:rPr>
      </w:pPr>
      <w:r>
        <w:rPr>
          <w:rFonts w:hint="eastAsia" w:ascii="宋体" w:hAnsi="宋体"/>
          <w:sz w:val="22"/>
        </w:rPr>
        <w:t>项目名称：心脏</w:t>
      </w:r>
      <w:r>
        <w:rPr>
          <w:rFonts w:hint="eastAsia" w:ascii="宋体" w:hAnsi="宋体"/>
          <w:sz w:val="22"/>
          <w:lang w:eastAsia="zh-CN"/>
        </w:rPr>
        <w:t>手术患者康复分级管理系统</w:t>
      </w:r>
      <w:r>
        <w:rPr>
          <w:rFonts w:hint="eastAsia" w:ascii="宋体" w:hAnsi="宋体"/>
          <w:sz w:val="22"/>
        </w:rPr>
        <w:t>合作研发</w:t>
      </w:r>
    </w:p>
    <w:p w14:paraId="7117CD94">
      <w:pPr>
        <w:spacing w:line="360" w:lineRule="auto"/>
        <w:ind w:left="432"/>
        <w:rPr>
          <w:rFonts w:ascii="宋体" w:hAnsi="宋体"/>
          <w:sz w:val="22"/>
        </w:rPr>
      </w:pPr>
    </w:p>
    <w:p w14:paraId="6B3A9DF4">
      <w:pPr>
        <w:pStyle w:val="2"/>
        <w:numPr>
          <w:ilvl w:val="0"/>
          <w:numId w:val="3"/>
        </w:numPr>
        <w:spacing w:before="0" w:after="0"/>
        <w:rPr>
          <w:rFonts w:ascii="宋体" w:hAnsi="宋体"/>
          <w:sz w:val="32"/>
          <w:szCs w:val="32"/>
        </w:rPr>
      </w:pPr>
      <w:r>
        <w:rPr>
          <w:rFonts w:hint="eastAsia" w:ascii="宋体" w:hAnsi="宋体"/>
          <w:sz w:val="32"/>
          <w:szCs w:val="32"/>
        </w:rPr>
        <w:t>项目内容</w:t>
      </w:r>
    </w:p>
    <w:p w14:paraId="74A472FF">
      <w:r>
        <w:rPr>
          <w:rFonts w:hint="eastAsia"/>
          <w:lang w:val="en-US" w:eastAsia="zh-CN"/>
        </w:rPr>
        <w:t>项目组成</w:t>
      </w:r>
      <w:r>
        <w:rPr>
          <w:rFonts w:hint="eastAsia"/>
        </w:rPr>
        <w:t>如下：</w:t>
      </w:r>
    </w:p>
    <w:tbl>
      <w:tblPr>
        <w:tblStyle w:val="20"/>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819"/>
      </w:tblGrid>
      <w:tr w14:paraId="4E45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vAlign w:val="center"/>
          </w:tcPr>
          <w:p w14:paraId="1DB93722">
            <w:pPr>
              <w:jc w:val="center"/>
            </w:pPr>
            <w:r>
              <w:rPr>
                <w:rFonts w:hint="eastAsia"/>
              </w:rPr>
              <w:t>序号</w:t>
            </w:r>
          </w:p>
        </w:tc>
        <w:tc>
          <w:tcPr>
            <w:tcW w:w="3828" w:type="dxa"/>
            <w:vAlign w:val="center"/>
          </w:tcPr>
          <w:p w14:paraId="710F4036">
            <w:pPr>
              <w:jc w:val="center"/>
            </w:pPr>
            <w:r>
              <w:rPr>
                <w:rFonts w:hint="eastAsia"/>
              </w:rPr>
              <w:t>系统名称</w:t>
            </w:r>
          </w:p>
        </w:tc>
        <w:tc>
          <w:tcPr>
            <w:tcW w:w="4819" w:type="dxa"/>
            <w:vAlign w:val="center"/>
          </w:tcPr>
          <w:p w14:paraId="1CC6D9E8">
            <w:pPr>
              <w:jc w:val="center"/>
            </w:pPr>
            <w:r>
              <w:rPr>
                <w:rFonts w:hint="eastAsia"/>
              </w:rPr>
              <w:t>功能模块</w:t>
            </w:r>
          </w:p>
        </w:tc>
      </w:tr>
      <w:tr w14:paraId="450F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vAlign w:val="center"/>
          </w:tcPr>
          <w:p w14:paraId="4391FE39">
            <w:pPr>
              <w:jc w:val="center"/>
            </w:pPr>
            <w:r>
              <w:t>1</w:t>
            </w:r>
          </w:p>
        </w:tc>
        <w:tc>
          <w:tcPr>
            <w:tcW w:w="3828" w:type="dxa"/>
            <w:vAlign w:val="center"/>
          </w:tcPr>
          <w:p w14:paraId="4ED78939">
            <w:pPr>
              <w:jc w:val="center"/>
              <w:rPr>
                <w:rFonts w:hint="default"/>
                <w:lang w:val="en-US"/>
              </w:rPr>
            </w:pPr>
            <w:r>
              <w:rPr>
                <w:rFonts w:hint="default"/>
                <w:lang w:val="en-US"/>
              </w:rPr>
              <w:t>心脏手术患者康复分级管理系统</w:t>
            </w:r>
          </w:p>
        </w:tc>
        <w:tc>
          <w:tcPr>
            <w:tcW w:w="4819" w:type="dxa"/>
            <w:vAlign w:val="center"/>
          </w:tcPr>
          <w:p w14:paraId="0804BF61">
            <w:pPr>
              <w:jc w:val="center"/>
            </w:pPr>
            <w:r>
              <w:fldChar w:fldCharType="begin"/>
            </w:r>
            <w:r>
              <w:instrText xml:space="preserve"> HYPERLINK \l "_6.1.1、大数据服务器" </w:instrText>
            </w:r>
            <w:r>
              <w:fldChar w:fldCharType="separate"/>
            </w:r>
            <w:r>
              <w:rPr>
                <w:rStyle w:val="25"/>
                <w:rFonts w:hint="eastAsia"/>
                <w:color w:val="auto"/>
              </w:rPr>
              <w:t>详见3</w:t>
            </w:r>
            <w:r>
              <w:rPr>
                <w:rStyle w:val="25"/>
                <w:color w:val="auto"/>
              </w:rPr>
              <w:t>.</w:t>
            </w:r>
            <w:r>
              <w:rPr>
                <w:rStyle w:val="25"/>
                <w:rFonts w:hint="eastAsia"/>
                <w:color w:val="auto"/>
              </w:rPr>
              <w:t>1功能</w:t>
            </w:r>
            <w:r>
              <w:rPr>
                <w:rStyle w:val="25"/>
                <w:rFonts w:hint="eastAsia"/>
                <w:color w:val="auto"/>
              </w:rPr>
              <w:fldChar w:fldCharType="end"/>
            </w:r>
          </w:p>
        </w:tc>
      </w:tr>
      <w:tr w14:paraId="5160D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vAlign w:val="center"/>
          </w:tcPr>
          <w:p w14:paraId="373F3218">
            <w:pPr>
              <w:jc w:val="center"/>
              <w:rPr>
                <w:rFonts w:hint="eastAsia" w:eastAsia="宋体"/>
                <w:bCs/>
                <w:lang w:eastAsia="zh-CN"/>
              </w:rPr>
            </w:pPr>
            <w:r>
              <w:rPr>
                <w:rFonts w:hint="eastAsia"/>
                <w:bCs/>
                <w:lang w:val="en-US" w:eastAsia="zh-CN"/>
              </w:rPr>
              <w:t>2</w:t>
            </w:r>
          </w:p>
        </w:tc>
        <w:tc>
          <w:tcPr>
            <w:tcW w:w="3828" w:type="dxa"/>
            <w:vAlign w:val="center"/>
          </w:tcPr>
          <w:p w14:paraId="2F0803C8">
            <w:pPr>
              <w:jc w:val="center"/>
              <w:rPr>
                <w:rFonts w:hint="eastAsia" w:eastAsia="宋体"/>
                <w:bCs/>
                <w:lang w:val="en-US" w:eastAsia="zh-CN"/>
              </w:rPr>
            </w:pPr>
            <w:r>
              <w:rPr>
                <w:rFonts w:hint="eastAsia"/>
                <w:bCs/>
                <w:lang w:val="en-US" w:eastAsia="zh-CN"/>
              </w:rPr>
              <w:t>心脏手术患者康复分级管理客户端</w:t>
            </w:r>
          </w:p>
        </w:tc>
        <w:tc>
          <w:tcPr>
            <w:tcW w:w="4819" w:type="dxa"/>
            <w:vAlign w:val="center"/>
          </w:tcPr>
          <w:p w14:paraId="0950D350">
            <w:pPr>
              <w:jc w:val="center"/>
              <w:rPr>
                <w:bCs/>
              </w:rPr>
            </w:pPr>
            <w:r>
              <w:fldChar w:fldCharType="begin"/>
            </w:r>
            <w:r>
              <w:instrText xml:space="preserve"> HYPERLINK \l "_3.3_住院心脏康复管理" </w:instrText>
            </w:r>
            <w:r>
              <w:fldChar w:fldCharType="separate"/>
            </w:r>
            <w:r>
              <w:rPr>
                <w:rStyle w:val="25"/>
                <w:rFonts w:hint="eastAsia"/>
                <w:bCs/>
                <w:color w:val="auto"/>
              </w:rPr>
              <w:t>详见</w:t>
            </w:r>
            <w:r>
              <w:rPr>
                <w:rStyle w:val="25"/>
                <w:bCs/>
                <w:color w:val="auto"/>
              </w:rPr>
              <w:t>3.</w:t>
            </w:r>
            <w:r>
              <w:rPr>
                <w:rStyle w:val="25"/>
                <w:rFonts w:hint="eastAsia"/>
                <w:bCs/>
                <w:color w:val="auto"/>
                <w:lang w:val="en-US" w:eastAsia="zh-CN"/>
              </w:rPr>
              <w:t>2</w:t>
            </w:r>
            <w:r>
              <w:rPr>
                <w:rStyle w:val="25"/>
                <w:rFonts w:hint="eastAsia"/>
                <w:bCs/>
                <w:color w:val="auto"/>
              </w:rPr>
              <w:t>功能</w:t>
            </w:r>
            <w:r>
              <w:rPr>
                <w:rStyle w:val="25"/>
                <w:rFonts w:hint="eastAsia"/>
                <w:bCs/>
                <w:color w:val="auto"/>
              </w:rPr>
              <w:fldChar w:fldCharType="end"/>
            </w:r>
          </w:p>
        </w:tc>
      </w:tr>
    </w:tbl>
    <w:p w14:paraId="2DCA9249">
      <w:pPr>
        <w:pStyle w:val="51"/>
        <w:keepNext/>
        <w:keepLines/>
        <w:numPr>
          <w:ilvl w:val="0"/>
          <w:numId w:val="1"/>
        </w:numPr>
        <w:spacing w:line="578" w:lineRule="auto"/>
        <w:ind w:firstLineChars="0"/>
        <w:outlineLvl w:val="0"/>
        <w:rPr>
          <w:rFonts w:ascii="宋体" w:hAnsi="宋体" w:eastAsia="宋体"/>
          <w:b/>
          <w:bCs/>
          <w:vanish/>
          <w:kern w:val="44"/>
          <w:sz w:val="44"/>
          <w:szCs w:val="44"/>
        </w:rPr>
      </w:pPr>
    </w:p>
    <w:p w14:paraId="6FE95CE7">
      <w:pPr>
        <w:pStyle w:val="51"/>
        <w:keepNext/>
        <w:keepLines/>
        <w:numPr>
          <w:ilvl w:val="0"/>
          <w:numId w:val="1"/>
        </w:numPr>
        <w:spacing w:line="578" w:lineRule="auto"/>
        <w:ind w:firstLineChars="0"/>
        <w:outlineLvl w:val="0"/>
        <w:rPr>
          <w:rFonts w:ascii="宋体" w:hAnsi="宋体" w:eastAsia="宋体"/>
          <w:b/>
          <w:bCs/>
          <w:vanish/>
          <w:kern w:val="44"/>
          <w:sz w:val="44"/>
          <w:szCs w:val="44"/>
        </w:rPr>
      </w:pPr>
    </w:p>
    <w:p w14:paraId="0C55BFAD">
      <w:pPr>
        <w:pStyle w:val="51"/>
        <w:keepNext/>
        <w:keepLines/>
        <w:numPr>
          <w:ilvl w:val="0"/>
          <w:numId w:val="1"/>
        </w:numPr>
        <w:spacing w:line="578" w:lineRule="auto"/>
        <w:ind w:firstLineChars="0"/>
        <w:outlineLvl w:val="0"/>
        <w:rPr>
          <w:rFonts w:ascii="宋体" w:hAnsi="宋体" w:eastAsia="宋体"/>
          <w:b/>
          <w:bCs/>
          <w:vanish/>
          <w:kern w:val="44"/>
          <w:sz w:val="44"/>
          <w:szCs w:val="44"/>
        </w:rPr>
      </w:pPr>
    </w:p>
    <w:p w14:paraId="388C9FC4">
      <w:pPr>
        <w:pStyle w:val="51"/>
        <w:keepNext/>
        <w:keepLines/>
        <w:numPr>
          <w:ilvl w:val="1"/>
          <w:numId w:val="1"/>
        </w:numPr>
        <w:spacing w:line="578" w:lineRule="auto"/>
        <w:ind w:firstLineChars="0"/>
        <w:outlineLvl w:val="0"/>
        <w:rPr>
          <w:rFonts w:ascii="宋体" w:hAnsi="宋体" w:eastAsia="宋体"/>
          <w:b/>
          <w:bCs/>
          <w:vanish/>
          <w:kern w:val="44"/>
          <w:sz w:val="44"/>
          <w:szCs w:val="44"/>
        </w:rPr>
      </w:pPr>
    </w:p>
    <w:p w14:paraId="5CB0253E">
      <w:pPr>
        <w:pStyle w:val="2"/>
        <w:numPr>
          <w:ilvl w:val="0"/>
          <w:numId w:val="0"/>
        </w:numPr>
        <w:spacing w:before="0" w:after="0"/>
        <w:ind w:left="432"/>
        <w:rPr>
          <w:rFonts w:ascii="宋体" w:hAnsi="宋体"/>
          <w:sz w:val="32"/>
          <w:szCs w:val="32"/>
        </w:rPr>
      </w:pPr>
    </w:p>
    <w:p w14:paraId="3E6E6459">
      <w:pPr>
        <w:pStyle w:val="2"/>
        <w:numPr>
          <w:ilvl w:val="0"/>
          <w:numId w:val="3"/>
        </w:numPr>
        <w:spacing w:before="0" w:after="0"/>
        <w:rPr>
          <w:rFonts w:ascii="宋体" w:hAnsi="宋体"/>
          <w:sz w:val="32"/>
          <w:szCs w:val="32"/>
        </w:rPr>
      </w:pPr>
      <w:r>
        <w:rPr>
          <w:rFonts w:hint="eastAsia" w:ascii="宋体" w:hAnsi="宋体"/>
          <w:sz w:val="32"/>
          <w:szCs w:val="32"/>
        </w:rPr>
        <w:t>详细功能描述</w:t>
      </w:r>
    </w:p>
    <w:p w14:paraId="3426F65C">
      <w:pPr>
        <w:pStyle w:val="3"/>
        <w:spacing w:before="0" w:after="0"/>
        <w:rPr>
          <w:rFonts w:hint="default" w:ascii="宋体" w:hAnsi="宋体" w:eastAsia="宋体"/>
          <w:sz w:val="24"/>
          <w:szCs w:val="24"/>
          <w:lang w:val="en-US"/>
        </w:rPr>
      </w:pPr>
      <w:bookmarkStart w:id="0" w:name="_6.1.1、大数据服务器"/>
      <w:bookmarkEnd w:id="0"/>
      <w:r>
        <w:rPr>
          <w:rFonts w:ascii="宋体" w:hAnsi="宋体" w:eastAsia="宋体"/>
          <w:sz w:val="24"/>
          <w:szCs w:val="24"/>
        </w:rPr>
        <w:t>3.1</w:t>
      </w:r>
      <w:r>
        <w:rPr>
          <w:rFonts w:hint="eastAsia" w:ascii="宋体" w:hAnsi="宋体" w:eastAsia="宋体"/>
          <w:sz w:val="24"/>
          <w:szCs w:val="24"/>
          <w:lang w:val="en-US"/>
        </w:rPr>
        <w:t xml:space="preserve"> 心脏</w:t>
      </w:r>
      <w:r>
        <w:rPr>
          <w:rFonts w:hint="eastAsia" w:ascii="宋体" w:hAnsi="宋体" w:eastAsia="宋体"/>
          <w:sz w:val="24"/>
          <w:szCs w:val="24"/>
          <w:lang w:val="en-US" w:eastAsia="zh-CN"/>
        </w:rPr>
        <w:t>手术患者康复分级管理系统</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533"/>
        <w:gridCol w:w="7087"/>
      </w:tblGrid>
      <w:tr w14:paraId="6B5C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45569B8A">
            <w:pPr>
              <w:widowControl/>
              <w:jc w:val="center"/>
              <w:rPr>
                <w:rFonts w:ascii="宋体" w:hAnsi="宋体" w:cs="宋体"/>
                <w:b/>
                <w:bCs/>
                <w:szCs w:val="21"/>
              </w:rPr>
            </w:pPr>
            <w:r>
              <w:rPr>
                <w:rFonts w:hint="eastAsia" w:ascii="宋体" w:hAnsi="宋体" w:cs="宋体"/>
                <w:b/>
                <w:bCs/>
                <w:szCs w:val="21"/>
              </w:rPr>
              <w:t>序号</w:t>
            </w:r>
          </w:p>
        </w:tc>
        <w:tc>
          <w:tcPr>
            <w:tcW w:w="825" w:type="pct"/>
            <w:vAlign w:val="center"/>
          </w:tcPr>
          <w:p w14:paraId="74D0D43F">
            <w:pPr>
              <w:widowControl/>
              <w:jc w:val="center"/>
              <w:rPr>
                <w:rFonts w:ascii="宋体" w:hAnsi="宋体" w:cs="宋体"/>
                <w:b/>
                <w:bCs/>
                <w:szCs w:val="21"/>
              </w:rPr>
            </w:pPr>
            <w:r>
              <w:rPr>
                <w:rFonts w:hint="eastAsia" w:ascii="宋体" w:hAnsi="宋体" w:cs="宋体"/>
                <w:b/>
                <w:bCs/>
                <w:szCs w:val="21"/>
              </w:rPr>
              <w:t>功能模块</w:t>
            </w:r>
          </w:p>
        </w:tc>
        <w:tc>
          <w:tcPr>
            <w:tcW w:w="3815" w:type="pct"/>
            <w:vAlign w:val="center"/>
          </w:tcPr>
          <w:p w14:paraId="678090D0">
            <w:pPr>
              <w:widowControl/>
              <w:jc w:val="center"/>
              <w:rPr>
                <w:rFonts w:ascii="宋体" w:hAnsi="宋体" w:cs="宋体"/>
                <w:b/>
                <w:bCs/>
                <w:szCs w:val="21"/>
              </w:rPr>
            </w:pPr>
            <w:r>
              <w:rPr>
                <w:rFonts w:hint="eastAsia" w:ascii="宋体" w:hAnsi="宋体" w:cs="宋体"/>
                <w:b/>
                <w:bCs/>
                <w:szCs w:val="21"/>
              </w:rPr>
              <w:t>功能描述</w:t>
            </w:r>
          </w:p>
        </w:tc>
      </w:tr>
      <w:tr w14:paraId="6F1A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vAlign w:val="center"/>
          </w:tcPr>
          <w:p w14:paraId="4A951077">
            <w:pPr>
              <w:widowControl/>
              <w:jc w:val="center"/>
              <w:rPr>
                <w:rFonts w:ascii="宋体" w:hAnsi="宋体" w:eastAsia="宋体" w:cs="宋体"/>
                <w:kern w:val="2"/>
                <w:sz w:val="21"/>
                <w:szCs w:val="21"/>
                <w:lang w:val="en-US" w:eastAsia="zh-CN" w:bidi="ar-SA"/>
              </w:rPr>
            </w:pPr>
            <w:r>
              <w:rPr>
                <w:rFonts w:hint="eastAsia" w:ascii="宋体" w:hAnsi="宋体" w:cs="宋体"/>
                <w:szCs w:val="21"/>
              </w:rPr>
              <w:t>1</w:t>
            </w:r>
          </w:p>
        </w:tc>
        <w:tc>
          <w:tcPr>
            <w:tcW w:w="825" w:type="pct"/>
            <w:vAlign w:val="center"/>
          </w:tcPr>
          <w:p w14:paraId="0BC2B4B1">
            <w:pPr>
              <w:widowControl/>
              <w:jc w:val="center"/>
              <w:rPr>
                <w:rFonts w:ascii="宋体" w:hAnsi="宋体" w:cs="宋体"/>
                <w:szCs w:val="21"/>
              </w:rPr>
            </w:pPr>
            <w:r>
              <w:rPr>
                <w:rFonts w:hint="eastAsia" w:ascii="宋体" w:hAnsi="宋体" w:cs="宋体"/>
                <w:szCs w:val="21"/>
              </w:rPr>
              <w:t>患者管理</w:t>
            </w:r>
          </w:p>
        </w:tc>
        <w:tc>
          <w:tcPr>
            <w:tcW w:w="3815" w:type="pct"/>
            <w:vAlign w:val="center"/>
          </w:tcPr>
          <w:p w14:paraId="50E387D7">
            <w:pPr>
              <w:widowControl/>
              <w:rPr>
                <w:rFonts w:hint="eastAsia" w:ascii="宋体" w:hAnsi="宋体" w:eastAsia="宋体" w:cs="宋体"/>
                <w:szCs w:val="21"/>
                <w:lang w:val="en-US" w:eastAsia="zh-CN"/>
              </w:rPr>
            </w:pPr>
            <w:r>
              <w:rPr>
                <w:rFonts w:hint="eastAsia" w:ascii="宋体" w:hAnsi="宋体" w:cs="宋体"/>
                <w:szCs w:val="21"/>
                <w:lang w:val="en-US" w:eastAsia="zh-CN"/>
              </w:rPr>
              <w:t>患者信息自定义维护，支持</w:t>
            </w:r>
            <w:r>
              <w:rPr>
                <w:rFonts w:hint="eastAsia" w:ascii="宋体" w:hAnsi="宋体" w:cs="宋体"/>
                <w:szCs w:val="21"/>
              </w:rPr>
              <w:t>增删改查</w:t>
            </w:r>
            <w:r>
              <w:rPr>
                <w:rFonts w:hint="eastAsia" w:ascii="宋体" w:hAnsi="宋体" w:cs="宋体"/>
                <w:szCs w:val="21"/>
                <w:lang w:eastAsia="zh-CN"/>
              </w:rPr>
              <w:t>；</w:t>
            </w:r>
          </w:p>
          <w:p w14:paraId="5E741A72">
            <w:pPr>
              <w:widowControl/>
              <w:rPr>
                <w:rFonts w:hint="eastAsia" w:ascii="宋体" w:hAnsi="宋体" w:eastAsia="宋体" w:cs="宋体"/>
                <w:szCs w:val="21"/>
                <w:lang w:eastAsia="zh-CN"/>
              </w:rPr>
            </w:pPr>
            <w:r>
              <w:rPr>
                <w:rFonts w:hint="eastAsia" w:ascii="宋体" w:hAnsi="宋体" w:cs="宋体"/>
                <w:szCs w:val="21"/>
                <w:lang w:val="en-US" w:eastAsia="zh-CN"/>
              </w:rPr>
              <w:t>支持</w:t>
            </w:r>
            <w:r>
              <w:rPr>
                <w:rFonts w:hint="eastAsia" w:ascii="宋体" w:hAnsi="宋体" w:cs="宋体"/>
                <w:szCs w:val="21"/>
              </w:rPr>
              <w:t>对接医院相关信息系统获取</w:t>
            </w:r>
            <w:r>
              <w:rPr>
                <w:rFonts w:ascii="宋体" w:hAnsi="宋体" w:cs="宋体"/>
                <w:szCs w:val="21"/>
              </w:rPr>
              <w:t>患者相关信息，</w:t>
            </w:r>
            <w:r>
              <w:rPr>
                <w:rFonts w:hint="eastAsia" w:ascii="宋体" w:hAnsi="宋体" w:cs="宋体"/>
                <w:szCs w:val="21"/>
              </w:rPr>
              <w:t>包含病患列表、病史管理等患者信息</w:t>
            </w:r>
            <w:r>
              <w:rPr>
                <w:rFonts w:hint="eastAsia" w:ascii="宋体" w:hAnsi="宋体" w:cs="宋体"/>
                <w:szCs w:val="21"/>
                <w:lang w:eastAsia="zh-CN"/>
              </w:rPr>
              <w:t>，</w:t>
            </w:r>
            <w:r>
              <w:rPr>
                <w:rFonts w:hint="eastAsia" w:ascii="宋体" w:hAnsi="宋体" w:cs="宋体"/>
                <w:szCs w:val="21"/>
                <w:lang w:val="en-US" w:eastAsia="zh-CN"/>
              </w:rPr>
              <w:t>自动抓取识别相关信息，形成术前/术后并发症风险评估</w:t>
            </w:r>
            <w:r>
              <w:rPr>
                <w:rFonts w:hint="eastAsia" w:ascii="宋体" w:hAnsi="宋体" w:cs="宋体"/>
                <w:szCs w:val="21"/>
                <w:lang w:eastAsia="zh-CN"/>
              </w:rPr>
              <w:t>；</w:t>
            </w:r>
          </w:p>
          <w:p w14:paraId="3D3466E5">
            <w:pPr>
              <w:widowControl/>
              <w:rPr>
                <w:rFonts w:ascii="宋体" w:hAnsi="宋体" w:cs="宋体"/>
                <w:szCs w:val="21"/>
              </w:rPr>
            </w:pPr>
            <w:r>
              <w:rPr>
                <w:rFonts w:hint="eastAsia" w:ascii="宋体" w:hAnsi="宋体" w:cs="宋体"/>
                <w:szCs w:val="21"/>
              </w:rPr>
              <w:t>可</w:t>
            </w:r>
            <w:r>
              <w:rPr>
                <w:rFonts w:ascii="宋体" w:hAnsi="宋体" w:cs="宋体"/>
                <w:szCs w:val="21"/>
              </w:rPr>
              <w:t>根据</w:t>
            </w:r>
            <w:r>
              <w:rPr>
                <w:rFonts w:hint="eastAsia" w:ascii="宋体" w:hAnsi="宋体" w:cs="宋体"/>
                <w:szCs w:val="21"/>
              </w:rPr>
              <w:t>逻辑</w:t>
            </w:r>
            <w:r>
              <w:rPr>
                <w:rFonts w:ascii="宋体" w:hAnsi="宋体" w:cs="宋体"/>
                <w:szCs w:val="21"/>
              </w:rPr>
              <w:t>设置对指定患者进行</w:t>
            </w:r>
            <w:r>
              <w:rPr>
                <w:rFonts w:hint="eastAsia" w:ascii="宋体" w:hAnsi="宋体" w:cs="宋体"/>
                <w:szCs w:val="21"/>
              </w:rPr>
              <w:t>健康</w:t>
            </w:r>
            <w:r>
              <w:rPr>
                <w:rFonts w:ascii="宋体" w:hAnsi="宋体" w:cs="宋体"/>
                <w:szCs w:val="21"/>
              </w:rPr>
              <w:t>教育</w:t>
            </w:r>
            <w:r>
              <w:rPr>
                <w:rFonts w:hint="eastAsia" w:ascii="宋体" w:hAnsi="宋体" w:cs="宋体"/>
                <w:szCs w:val="21"/>
                <w:lang w:val="en-US" w:eastAsia="zh-CN"/>
              </w:rPr>
              <w:t>管理、康复流程管理</w:t>
            </w:r>
            <w:r>
              <w:rPr>
                <w:rFonts w:hint="eastAsia" w:ascii="宋体" w:hAnsi="宋体" w:cs="宋体"/>
                <w:szCs w:val="21"/>
              </w:rPr>
              <w:t>。</w:t>
            </w:r>
          </w:p>
        </w:tc>
      </w:tr>
      <w:tr w14:paraId="0529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vAlign w:val="center"/>
          </w:tcPr>
          <w:p w14:paraId="41588F12">
            <w:pPr>
              <w:widowControl/>
              <w:jc w:val="center"/>
              <w:rPr>
                <w:rFonts w:ascii="宋体" w:hAnsi="宋体" w:eastAsia="宋体" w:cs="宋体"/>
                <w:kern w:val="2"/>
                <w:sz w:val="21"/>
                <w:szCs w:val="21"/>
                <w:lang w:val="en-US" w:eastAsia="zh-CN" w:bidi="ar-SA"/>
              </w:rPr>
            </w:pPr>
            <w:r>
              <w:rPr>
                <w:rFonts w:hint="eastAsia" w:ascii="宋体" w:hAnsi="宋体" w:cs="宋体"/>
                <w:szCs w:val="21"/>
              </w:rPr>
              <w:t>2</w:t>
            </w:r>
          </w:p>
        </w:tc>
        <w:tc>
          <w:tcPr>
            <w:tcW w:w="825" w:type="pct"/>
            <w:vAlign w:val="center"/>
          </w:tcPr>
          <w:p w14:paraId="38EFBC4D">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康复档案</w:t>
            </w:r>
          </w:p>
        </w:tc>
        <w:tc>
          <w:tcPr>
            <w:tcW w:w="3815" w:type="pct"/>
            <w:vAlign w:val="center"/>
          </w:tcPr>
          <w:p w14:paraId="4F436BFB">
            <w:pPr>
              <w:widowControl/>
              <w:rPr>
                <w:rFonts w:hint="eastAsia" w:ascii="宋体" w:hAnsi="宋体" w:cs="宋体"/>
                <w:szCs w:val="21"/>
                <w:lang w:val="en-US" w:eastAsia="zh-CN"/>
              </w:rPr>
            </w:pPr>
            <w:r>
              <w:rPr>
                <w:rFonts w:hint="eastAsia" w:ascii="宋体" w:hAnsi="宋体" w:cs="宋体"/>
                <w:szCs w:val="21"/>
                <w:lang w:val="en-US" w:eastAsia="zh-CN"/>
              </w:rPr>
              <w:t>管理心脏手术患者整个康复周期的流程，康复宣教、评估数据，干预数据，治疗记录等；</w:t>
            </w:r>
          </w:p>
          <w:p w14:paraId="7B016327">
            <w:pPr>
              <w:widowControl/>
              <w:rPr>
                <w:rFonts w:hint="default" w:ascii="宋体" w:hAnsi="宋体" w:cs="宋体"/>
                <w:szCs w:val="21"/>
                <w:lang w:val="en-US" w:eastAsia="zh-CN"/>
              </w:rPr>
            </w:pPr>
            <w:r>
              <w:rPr>
                <w:rFonts w:hint="eastAsia" w:ascii="宋体" w:hAnsi="宋体" w:cs="宋体"/>
                <w:szCs w:val="21"/>
                <w:lang w:val="en-US" w:eastAsia="zh-CN"/>
              </w:rPr>
              <w:t>自动生成康复综合报告；</w:t>
            </w:r>
          </w:p>
          <w:p w14:paraId="046348DE">
            <w:pPr>
              <w:widowControl/>
              <w:rPr>
                <w:rFonts w:hint="eastAsia" w:ascii="宋体" w:hAnsi="宋体" w:cs="宋体"/>
                <w:szCs w:val="21"/>
                <w:lang w:val="en-US" w:eastAsia="zh-CN"/>
              </w:rPr>
            </w:pPr>
            <w:r>
              <w:rPr>
                <w:rFonts w:hint="eastAsia" w:ascii="宋体" w:hAnsi="宋体" w:cs="宋体"/>
                <w:szCs w:val="21"/>
                <w:lang w:val="en-US" w:eastAsia="zh-CN"/>
              </w:rPr>
              <w:t>预览患者康复进度；</w:t>
            </w:r>
          </w:p>
          <w:p w14:paraId="3902C301">
            <w:pPr>
              <w:widowControl/>
              <w:rPr>
                <w:rFonts w:hint="default" w:ascii="宋体" w:hAnsi="宋体"/>
                <w:szCs w:val="21"/>
                <w:lang w:val="en-US" w:eastAsia="zh-CN"/>
              </w:rPr>
            </w:pPr>
            <w:r>
              <w:rPr>
                <w:rFonts w:hint="eastAsia" w:ascii="宋体" w:hAnsi="宋体"/>
                <w:szCs w:val="21"/>
              </w:rPr>
              <w:t>支持对接</w:t>
            </w:r>
            <w:r>
              <w:rPr>
                <w:rFonts w:hint="eastAsia" w:ascii="宋体" w:hAnsi="宋体" w:cs="宋体"/>
                <w:szCs w:val="21"/>
              </w:rPr>
              <w:t>医院相关信息系统</w:t>
            </w:r>
            <w:r>
              <w:rPr>
                <w:rFonts w:hint="eastAsia" w:ascii="宋体" w:hAnsi="宋体"/>
                <w:szCs w:val="21"/>
                <w:lang w:eastAsia="zh-CN"/>
              </w:rPr>
              <w:t>，</w:t>
            </w:r>
            <w:r>
              <w:rPr>
                <w:rFonts w:hint="eastAsia" w:ascii="宋体" w:hAnsi="宋体"/>
                <w:szCs w:val="21"/>
                <w:lang w:val="en-US" w:eastAsia="zh-CN"/>
              </w:rPr>
              <w:t>回传数据。</w:t>
            </w:r>
          </w:p>
        </w:tc>
      </w:tr>
      <w:tr w14:paraId="4BC0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vAlign w:val="center"/>
          </w:tcPr>
          <w:p w14:paraId="36912CE8">
            <w:pPr>
              <w:widowControl/>
              <w:jc w:val="center"/>
              <w:rPr>
                <w:rFonts w:hint="eastAsia" w:ascii="宋体" w:hAnsi="宋体" w:eastAsia="宋体" w:cs="宋体"/>
                <w:kern w:val="2"/>
                <w:sz w:val="21"/>
                <w:szCs w:val="21"/>
                <w:lang w:val="en-US" w:eastAsia="zh-CN" w:bidi="ar-SA"/>
              </w:rPr>
            </w:pPr>
            <w:r>
              <w:rPr>
                <w:rFonts w:hint="eastAsia" w:ascii="宋体" w:hAnsi="宋体" w:cs="宋体"/>
                <w:szCs w:val="21"/>
              </w:rPr>
              <w:t>3</w:t>
            </w:r>
          </w:p>
        </w:tc>
        <w:tc>
          <w:tcPr>
            <w:tcW w:w="825" w:type="pct"/>
            <w:vAlign w:val="center"/>
          </w:tcPr>
          <w:p w14:paraId="30FDFA3B">
            <w:pPr>
              <w:widowControl/>
              <w:jc w:val="center"/>
              <w:rPr>
                <w:rFonts w:hint="default" w:ascii="宋体" w:hAnsi="宋体" w:cs="宋体"/>
                <w:szCs w:val="21"/>
                <w:lang w:val="en-US" w:eastAsia="zh-CN"/>
              </w:rPr>
            </w:pPr>
            <w:r>
              <w:rPr>
                <w:rFonts w:hint="eastAsia" w:ascii="宋体" w:hAnsi="宋体" w:cs="宋体"/>
                <w:szCs w:val="21"/>
                <w:lang w:val="en-US" w:eastAsia="zh-CN"/>
              </w:rPr>
              <w:t>康复计划</w:t>
            </w:r>
          </w:p>
        </w:tc>
        <w:tc>
          <w:tcPr>
            <w:tcW w:w="3815" w:type="pct"/>
            <w:vAlign w:val="center"/>
          </w:tcPr>
          <w:p w14:paraId="3DC4EFCF">
            <w:pPr>
              <w:widowControl/>
              <w:rPr>
                <w:rFonts w:hint="eastAsia" w:ascii="宋体" w:hAnsi="宋体" w:cs="宋体"/>
                <w:szCs w:val="21"/>
                <w:lang w:val="en-US" w:eastAsia="zh-CN"/>
              </w:rPr>
            </w:pPr>
            <w:r>
              <w:rPr>
                <w:rFonts w:hint="eastAsia" w:ascii="宋体" w:hAnsi="宋体" w:cs="宋体"/>
                <w:szCs w:val="21"/>
                <w:lang w:val="en-US" w:eastAsia="zh-CN"/>
              </w:rPr>
              <w:t>针对不同科室、病症手术患者制定针对性的康复计划；</w:t>
            </w:r>
          </w:p>
          <w:p w14:paraId="0F1E19DD">
            <w:pPr>
              <w:widowControl/>
              <w:rPr>
                <w:rFonts w:hint="eastAsia" w:ascii="宋体" w:hAnsi="宋体" w:cs="宋体"/>
                <w:szCs w:val="21"/>
                <w:lang w:val="en-US" w:eastAsia="zh-CN"/>
              </w:rPr>
            </w:pPr>
            <w:r>
              <w:rPr>
                <w:rFonts w:hint="eastAsia" w:ascii="宋体" w:hAnsi="宋体" w:cs="宋体"/>
                <w:szCs w:val="21"/>
                <w:lang w:val="en-US" w:eastAsia="zh-CN"/>
              </w:rPr>
              <w:t>抓取手术患者信息后自动筛选关联对应的康复计划；</w:t>
            </w:r>
          </w:p>
          <w:p w14:paraId="7A7752B9">
            <w:pPr>
              <w:widowControl/>
              <w:rPr>
                <w:rFonts w:hint="default" w:ascii="宋体" w:hAnsi="宋体" w:cs="宋体"/>
                <w:szCs w:val="21"/>
                <w:lang w:val="en-US" w:eastAsia="zh-CN"/>
              </w:rPr>
            </w:pPr>
            <w:r>
              <w:rPr>
                <w:rFonts w:hint="eastAsia" w:ascii="宋体" w:hAnsi="宋体" w:cs="宋体"/>
                <w:szCs w:val="21"/>
                <w:lang w:val="en-US" w:eastAsia="zh-CN"/>
              </w:rPr>
              <w:t>支持手动给患者制定康复计划。</w:t>
            </w:r>
          </w:p>
        </w:tc>
      </w:tr>
      <w:tr w14:paraId="499B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vAlign w:val="center"/>
          </w:tcPr>
          <w:p w14:paraId="2FCC2D12">
            <w:pPr>
              <w:widowControl/>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p>
        </w:tc>
        <w:tc>
          <w:tcPr>
            <w:tcW w:w="825" w:type="pct"/>
            <w:vAlign w:val="center"/>
          </w:tcPr>
          <w:p w14:paraId="178560BB">
            <w:pPr>
              <w:widowControl/>
              <w:jc w:val="center"/>
              <w:rPr>
                <w:rFonts w:hint="default" w:ascii="宋体" w:hAnsi="宋体" w:cs="宋体"/>
                <w:szCs w:val="21"/>
                <w:lang w:val="en-US" w:eastAsia="zh-CN"/>
              </w:rPr>
            </w:pPr>
            <w:r>
              <w:rPr>
                <w:rFonts w:hint="eastAsia" w:ascii="宋体" w:hAnsi="宋体" w:cs="宋体"/>
                <w:szCs w:val="21"/>
                <w:lang w:val="en-US" w:eastAsia="zh-CN"/>
              </w:rPr>
              <w:t>报告管理</w:t>
            </w:r>
          </w:p>
        </w:tc>
        <w:tc>
          <w:tcPr>
            <w:tcW w:w="3815" w:type="pct"/>
            <w:vAlign w:val="center"/>
          </w:tcPr>
          <w:p w14:paraId="6FF3CF4A">
            <w:pPr>
              <w:widowControl/>
              <w:rPr>
                <w:rFonts w:hint="eastAsia" w:ascii="宋体" w:hAnsi="宋体" w:cs="宋体"/>
                <w:szCs w:val="21"/>
                <w:lang w:val="en-US" w:eastAsia="zh-CN"/>
              </w:rPr>
            </w:pPr>
            <w:r>
              <w:rPr>
                <w:rFonts w:hint="eastAsia" w:ascii="宋体" w:hAnsi="宋体" w:cs="宋体"/>
                <w:szCs w:val="21"/>
                <w:lang w:val="en-US" w:eastAsia="zh-CN"/>
              </w:rPr>
              <w:t>统一管理客户端APP上传的报告；</w:t>
            </w:r>
          </w:p>
          <w:p w14:paraId="030C4C5D">
            <w:pPr>
              <w:widowControl/>
              <w:rPr>
                <w:rFonts w:hint="default" w:ascii="宋体" w:hAnsi="宋体" w:eastAsia="宋体" w:cs="宋体"/>
                <w:szCs w:val="21"/>
                <w:lang w:val="en-US" w:eastAsia="zh-CN"/>
              </w:rPr>
            </w:pPr>
            <w:r>
              <w:rPr>
                <w:rFonts w:hint="eastAsia" w:ascii="宋体" w:hAnsi="宋体"/>
                <w:szCs w:val="21"/>
              </w:rPr>
              <w:t>支持对接HIS</w:t>
            </w:r>
            <w:r>
              <w:rPr>
                <w:rFonts w:hint="eastAsia" w:ascii="宋体" w:hAnsi="宋体"/>
                <w:szCs w:val="21"/>
                <w:lang w:eastAsia="zh-CN"/>
              </w:rPr>
              <w:t>，</w:t>
            </w:r>
            <w:r>
              <w:rPr>
                <w:rFonts w:hint="eastAsia" w:ascii="宋体" w:hAnsi="宋体"/>
                <w:szCs w:val="21"/>
                <w:lang w:val="en-US" w:eastAsia="zh-CN"/>
              </w:rPr>
              <w:t>将报告回传。</w:t>
            </w:r>
          </w:p>
        </w:tc>
      </w:tr>
      <w:tr w14:paraId="6F6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vAlign w:val="center"/>
          </w:tcPr>
          <w:p w14:paraId="0BCF85B4">
            <w:pPr>
              <w:widowControl/>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5</w:t>
            </w:r>
          </w:p>
        </w:tc>
        <w:tc>
          <w:tcPr>
            <w:tcW w:w="825" w:type="pct"/>
            <w:vAlign w:val="center"/>
          </w:tcPr>
          <w:p w14:paraId="74287893">
            <w:pPr>
              <w:widowControl/>
              <w:jc w:val="center"/>
              <w:rPr>
                <w:rFonts w:ascii="宋体" w:hAnsi="宋体" w:cs="宋体"/>
                <w:szCs w:val="21"/>
              </w:rPr>
            </w:pPr>
            <w:r>
              <w:rPr>
                <w:rFonts w:hint="eastAsia" w:ascii="宋体" w:hAnsi="宋体" w:cs="宋体"/>
                <w:szCs w:val="21"/>
              </w:rPr>
              <w:t>系统管理</w:t>
            </w:r>
          </w:p>
        </w:tc>
        <w:tc>
          <w:tcPr>
            <w:tcW w:w="3815" w:type="pct"/>
            <w:vAlign w:val="center"/>
          </w:tcPr>
          <w:p w14:paraId="774DFEE8">
            <w:pPr>
              <w:widowControl/>
              <w:rPr>
                <w:rFonts w:ascii="宋体" w:hAnsi="宋体" w:cs="宋体"/>
                <w:szCs w:val="21"/>
              </w:rPr>
            </w:pPr>
            <w:r>
              <w:rPr>
                <w:rFonts w:hint="eastAsia" w:ascii="宋体" w:hAnsi="宋体" w:cs="宋体"/>
                <w:szCs w:val="21"/>
              </w:rPr>
              <w:t>包含</w:t>
            </w:r>
            <w:r>
              <w:rPr>
                <w:rFonts w:hint="eastAsia" w:ascii="宋体" w:hAnsi="宋体" w:cs="宋体"/>
                <w:szCs w:val="21"/>
                <w:lang w:val="en-US" w:eastAsia="zh-CN"/>
              </w:rPr>
              <w:t>登录管理、</w:t>
            </w:r>
            <w:r>
              <w:rPr>
                <w:rFonts w:hint="eastAsia" w:ascii="宋体" w:hAnsi="宋体" w:cs="宋体"/>
                <w:szCs w:val="21"/>
              </w:rPr>
              <w:t>用户管理、角色管理、菜单管理、机构管理</w:t>
            </w:r>
            <w:r>
              <w:rPr>
                <w:rFonts w:hint="eastAsia" w:ascii="宋体" w:hAnsi="宋体" w:cs="宋体"/>
                <w:szCs w:val="21"/>
                <w:lang w:eastAsia="zh-CN"/>
              </w:rPr>
              <w:t>，</w:t>
            </w:r>
            <w:r>
              <w:rPr>
                <w:rFonts w:hint="eastAsia" w:ascii="宋体" w:hAnsi="宋体" w:cs="宋体"/>
                <w:szCs w:val="21"/>
                <w:lang w:val="en-US" w:eastAsia="zh-CN"/>
              </w:rPr>
              <w:t>日志管理、康复项目管理</w:t>
            </w:r>
            <w:r>
              <w:rPr>
                <w:rFonts w:hint="eastAsia" w:ascii="宋体" w:hAnsi="宋体" w:cs="宋体"/>
                <w:szCs w:val="21"/>
              </w:rPr>
              <w:t>。</w:t>
            </w:r>
          </w:p>
        </w:tc>
      </w:tr>
      <w:tr w14:paraId="0DA2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shd w:val="clear" w:color="auto" w:fill="auto"/>
            <w:vAlign w:val="center"/>
          </w:tcPr>
          <w:p w14:paraId="0E307996">
            <w:pPr>
              <w:widowControl/>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w:t>
            </w:r>
          </w:p>
        </w:tc>
        <w:tc>
          <w:tcPr>
            <w:tcW w:w="825" w:type="pct"/>
            <w:vAlign w:val="center"/>
          </w:tcPr>
          <w:p w14:paraId="6F4DFF78">
            <w:pPr>
              <w:widowControl/>
              <w:jc w:val="center"/>
              <w:rPr>
                <w:rFonts w:ascii="宋体" w:hAnsi="宋体" w:cs="宋体"/>
                <w:szCs w:val="21"/>
              </w:rPr>
            </w:pPr>
            <w:r>
              <w:rPr>
                <w:rFonts w:hint="eastAsia" w:ascii="宋体" w:hAnsi="宋体" w:cs="宋体"/>
                <w:szCs w:val="21"/>
              </w:rPr>
              <w:t>统计分析管理</w:t>
            </w:r>
          </w:p>
        </w:tc>
        <w:tc>
          <w:tcPr>
            <w:tcW w:w="3815" w:type="pct"/>
            <w:vAlign w:val="center"/>
          </w:tcPr>
          <w:p w14:paraId="576D442D">
            <w:pPr>
              <w:widowControl/>
              <w:rPr>
                <w:rFonts w:hint="default" w:ascii="宋体" w:hAnsi="宋体" w:eastAsia="宋体" w:cs="宋体"/>
                <w:szCs w:val="21"/>
                <w:lang w:val="en-US" w:eastAsia="zh-CN"/>
              </w:rPr>
            </w:pPr>
            <w:r>
              <w:rPr>
                <w:rFonts w:hint="eastAsia" w:ascii="宋体" w:hAnsi="宋体" w:cs="宋体"/>
                <w:szCs w:val="21"/>
              </w:rPr>
              <w:t>病患信息统计分析、</w:t>
            </w:r>
            <w:r>
              <w:rPr>
                <w:rFonts w:hint="eastAsia" w:ascii="宋体" w:hAnsi="宋体" w:cs="宋体"/>
                <w:szCs w:val="21"/>
                <w:lang w:val="en-US" w:eastAsia="zh-CN"/>
              </w:rPr>
              <w:t>康复数据分析</w:t>
            </w:r>
            <w:r>
              <w:rPr>
                <w:rFonts w:hint="eastAsia" w:ascii="宋体" w:hAnsi="宋体" w:cs="宋体"/>
                <w:szCs w:val="21"/>
                <w:lang w:eastAsia="zh-CN"/>
              </w:rPr>
              <w:t>；</w:t>
            </w:r>
            <w:r>
              <w:rPr>
                <w:rFonts w:hint="eastAsia" w:ascii="宋体" w:hAnsi="宋体" w:cs="宋体"/>
                <w:szCs w:val="21"/>
                <w:lang w:val="en-US" w:eastAsia="zh-CN"/>
              </w:rPr>
              <w:t>数据查询。</w:t>
            </w:r>
          </w:p>
        </w:tc>
      </w:tr>
    </w:tbl>
    <w:p w14:paraId="3FE7D22F">
      <w:bookmarkStart w:id="4" w:name="_GoBack"/>
      <w:bookmarkEnd w:id="4"/>
      <w:bookmarkStart w:id="1" w:name="_6.1.2、容器服务器"/>
      <w:bookmarkEnd w:id="1"/>
      <w:bookmarkStart w:id="2" w:name="_3.2心肺功能评估自动化报告生成系统模块"/>
      <w:bookmarkEnd w:id="2"/>
    </w:p>
    <w:p w14:paraId="72527AEB">
      <w:pPr>
        <w:pStyle w:val="3"/>
        <w:spacing w:before="0" w:after="0"/>
        <w:rPr>
          <w:rFonts w:ascii="宋体" w:hAnsi="宋体" w:eastAsia="宋体"/>
          <w:sz w:val="24"/>
          <w:szCs w:val="24"/>
        </w:rPr>
      </w:pPr>
      <w:bookmarkStart w:id="3" w:name="_3.3_住院心脏康复管理"/>
      <w:bookmarkEnd w:id="3"/>
      <w:r>
        <w:rPr>
          <w:rFonts w:hint="eastAsia" w:ascii="宋体" w:hAnsi="宋体" w:eastAsia="宋体"/>
          <w:sz w:val="24"/>
          <w:szCs w:val="24"/>
        </w:rPr>
        <w:t>3.</w:t>
      </w:r>
      <w:r>
        <w:rPr>
          <w:rFonts w:hint="eastAsia" w:ascii="宋体" w:hAnsi="宋体" w:eastAsia="宋体"/>
          <w:sz w:val="24"/>
          <w:szCs w:val="24"/>
          <w:lang w:val="en-US" w:eastAsia="zh-CN"/>
        </w:rPr>
        <w:t>2</w:t>
      </w:r>
      <w:r>
        <w:rPr>
          <w:rFonts w:ascii="宋体" w:hAnsi="宋体" w:eastAsia="宋体"/>
          <w:sz w:val="24"/>
          <w:szCs w:val="24"/>
        </w:rPr>
        <w:t xml:space="preserve"> </w:t>
      </w:r>
      <w:r>
        <w:rPr>
          <w:rFonts w:hint="eastAsia" w:ascii="宋体" w:hAnsi="宋体" w:eastAsia="宋体"/>
          <w:sz w:val="24"/>
          <w:szCs w:val="24"/>
        </w:rPr>
        <w:t>心脏</w:t>
      </w:r>
      <w:r>
        <w:rPr>
          <w:rFonts w:hint="eastAsia" w:ascii="宋体" w:hAnsi="宋体" w:eastAsia="宋体"/>
          <w:sz w:val="24"/>
          <w:szCs w:val="24"/>
          <w:lang w:val="en-US" w:eastAsia="zh-CN"/>
        </w:rPr>
        <w:t>手术患者康复分级管理移动端</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551"/>
        <w:gridCol w:w="7068"/>
      </w:tblGrid>
      <w:tr w14:paraId="10EB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7735127E">
            <w:pPr>
              <w:widowControl/>
              <w:jc w:val="center"/>
              <w:rPr>
                <w:rFonts w:ascii="宋体" w:hAnsi="宋体" w:cs="宋体"/>
                <w:b/>
                <w:bCs/>
                <w:szCs w:val="21"/>
              </w:rPr>
            </w:pPr>
            <w:r>
              <w:rPr>
                <w:rFonts w:hint="eastAsia" w:ascii="宋体" w:hAnsi="宋体" w:cs="宋体"/>
                <w:b/>
                <w:bCs/>
                <w:szCs w:val="21"/>
              </w:rPr>
              <w:t>序号</w:t>
            </w:r>
          </w:p>
        </w:tc>
        <w:tc>
          <w:tcPr>
            <w:tcW w:w="835" w:type="pct"/>
            <w:vAlign w:val="center"/>
          </w:tcPr>
          <w:p w14:paraId="0F95FB39">
            <w:pPr>
              <w:widowControl/>
              <w:jc w:val="center"/>
              <w:rPr>
                <w:rFonts w:ascii="宋体" w:hAnsi="宋体" w:cs="宋体"/>
                <w:b/>
                <w:bCs/>
                <w:szCs w:val="21"/>
              </w:rPr>
            </w:pPr>
            <w:r>
              <w:rPr>
                <w:rFonts w:hint="eastAsia" w:ascii="宋体" w:hAnsi="宋体" w:cs="宋体"/>
                <w:b/>
                <w:bCs/>
                <w:szCs w:val="21"/>
              </w:rPr>
              <w:t>功能模块</w:t>
            </w:r>
          </w:p>
        </w:tc>
        <w:tc>
          <w:tcPr>
            <w:tcW w:w="3805" w:type="pct"/>
            <w:vAlign w:val="center"/>
          </w:tcPr>
          <w:p w14:paraId="675CC74B">
            <w:pPr>
              <w:widowControl/>
              <w:jc w:val="center"/>
              <w:rPr>
                <w:rFonts w:ascii="宋体" w:hAnsi="宋体" w:cs="宋体"/>
                <w:b/>
                <w:bCs/>
                <w:szCs w:val="21"/>
              </w:rPr>
            </w:pPr>
            <w:r>
              <w:rPr>
                <w:rFonts w:hint="eastAsia" w:ascii="宋体" w:hAnsi="宋体" w:cs="宋体"/>
                <w:b/>
                <w:bCs/>
                <w:szCs w:val="21"/>
              </w:rPr>
              <w:t>功能描述</w:t>
            </w:r>
          </w:p>
        </w:tc>
      </w:tr>
      <w:tr w14:paraId="4B65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561D7423">
            <w:pPr>
              <w:widowControl/>
              <w:jc w:val="center"/>
              <w:rPr>
                <w:rFonts w:ascii="宋体" w:hAnsi="宋体" w:cs="宋体"/>
                <w:szCs w:val="21"/>
              </w:rPr>
            </w:pPr>
            <w:r>
              <w:rPr>
                <w:rFonts w:hint="eastAsia" w:ascii="宋体" w:hAnsi="宋体" w:cs="宋体"/>
                <w:szCs w:val="21"/>
              </w:rPr>
              <w:t>1</w:t>
            </w:r>
          </w:p>
        </w:tc>
        <w:tc>
          <w:tcPr>
            <w:tcW w:w="835" w:type="pct"/>
            <w:shd w:val="clear" w:color="auto" w:fill="auto"/>
            <w:vAlign w:val="center"/>
          </w:tcPr>
          <w:p w14:paraId="3A29F5C4">
            <w:pPr>
              <w:widowControl/>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数据同步</w:t>
            </w:r>
          </w:p>
        </w:tc>
        <w:tc>
          <w:tcPr>
            <w:tcW w:w="3805" w:type="pct"/>
            <w:shd w:val="clear" w:color="auto" w:fill="auto"/>
            <w:vAlign w:val="center"/>
          </w:tcPr>
          <w:p w14:paraId="6C224A01">
            <w:pPr>
              <w:widowControl/>
              <w:rPr>
                <w:rFonts w:hint="eastAsia" w:ascii="宋体" w:hAnsi="宋体" w:cs="宋体"/>
                <w:szCs w:val="21"/>
                <w:lang w:eastAsia="zh-CN"/>
              </w:rPr>
            </w:pPr>
            <w:r>
              <w:rPr>
                <w:rFonts w:hint="eastAsia" w:ascii="宋体" w:hAnsi="宋体" w:cs="宋体"/>
                <w:szCs w:val="21"/>
                <w:lang w:val="en-US" w:eastAsia="zh-CN"/>
              </w:rPr>
              <w:t>同步心脏</w:t>
            </w:r>
            <w:r>
              <w:rPr>
                <w:rFonts w:hint="eastAsia" w:ascii="宋体" w:hAnsi="宋体" w:cs="宋体"/>
                <w:szCs w:val="21"/>
              </w:rPr>
              <w:t>手术患者康复分级管理</w:t>
            </w:r>
            <w:r>
              <w:rPr>
                <w:rFonts w:hint="eastAsia" w:ascii="宋体" w:hAnsi="宋体" w:cs="宋体"/>
                <w:szCs w:val="21"/>
                <w:lang w:val="en-US" w:eastAsia="zh-CN"/>
              </w:rPr>
              <w:t>系统</w:t>
            </w:r>
            <w:r>
              <w:rPr>
                <w:rFonts w:hint="eastAsia" w:ascii="宋体" w:hAnsi="宋体" w:cs="宋体"/>
                <w:szCs w:val="21"/>
              </w:rPr>
              <w:t>获取患者相关信息，包括患者</w:t>
            </w:r>
            <w:r>
              <w:rPr>
                <w:rFonts w:ascii="宋体" w:hAnsi="宋体" w:cs="宋体"/>
                <w:szCs w:val="21"/>
              </w:rPr>
              <w:t>基本信息、</w:t>
            </w:r>
            <w:r>
              <w:rPr>
                <w:rFonts w:hint="eastAsia" w:ascii="宋体" w:hAnsi="宋体" w:cs="宋体"/>
                <w:szCs w:val="21"/>
              </w:rPr>
              <w:t>诊断</w:t>
            </w:r>
            <w:r>
              <w:rPr>
                <w:rFonts w:ascii="宋体" w:hAnsi="宋体" w:cs="宋体"/>
                <w:szCs w:val="21"/>
              </w:rPr>
              <w:t>、检验检查结果</w:t>
            </w:r>
            <w:r>
              <w:rPr>
                <w:rFonts w:hint="eastAsia" w:ascii="宋体" w:hAnsi="宋体" w:cs="宋体"/>
                <w:szCs w:val="21"/>
                <w:lang w:eastAsia="zh-CN"/>
              </w:rPr>
              <w:t>、</w:t>
            </w:r>
            <w:r>
              <w:rPr>
                <w:rFonts w:hint="eastAsia" w:ascii="宋体" w:hAnsi="宋体" w:cs="宋体"/>
                <w:szCs w:val="21"/>
              </w:rPr>
              <w:t>康复档案等患者信息</w:t>
            </w:r>
            <w:r>
              <w:rPr>
                <w:rFonts w:hint="eastAsia" w:ascii="宋体" w:hAnsi="宋体" w:cs="宋体"/>
                <w:szCs w:val="21"/>
                <w:lang w:eastAsia="zh-CN"/>
              </w:rPr>
              <w:t>；</w:t>
            </w:r>
          </w:p>
          <w:p w14:paraId="5B57C281">
            <w:pPr>
              <w:widowControl/>
              <w:rPr>
                <w:rFonts w:hint="eastAsia" w:ascii="宋体" w:hAnsi="宋体" w:cs="宋体"/>
                <w:szCs w:val="21"/>
                <w:lang w:eastAsia="zh-CN"/>
              </w:rPr>
            </w:pPr>
            <w:r>
              <w:rPr>
                <w:rFonts w:hint="eastAsia" w:ascii="宋体" w:hAnsi="宋体"/>
                <w:szCs w:val="21"/>
              </w:rPr>
              <w:t>支持</w:t>
            </w:r>
            <w:r>
              <w:rPr>
                <w:rFonts w:hint="eastAsia" w:ascii="宋体" w:hAnsi="宋体"/>
                <w:szCs w:val="21"/>
                <w:lang w:val="en-US" w:eastAsia="zh-CN"/>
              </w:rPr>
              <w:t>将多个终端的康复数据同步至手术患者康复分级管理</w:t>
            </w:r>
            <w:r>
              <w:rPr>
                <w:rFonts w:hint="eastAsia" w:ascii="宋体" w:hAnsi="宋体" w:cs="宋体"/>
                <w:szCs w:val="21"/>
                <w:lang w:val="en-US" w:eastAsia="zh-CN"/>
              </w:rPr>
              <w:t>统一管理。</w:t>
            </w:r>
          </w:p>
          <w:p w14:paraId="3A73DBFF">
            <w:pPr>
              <w:widowControl/>
              <w:rPr>
                <w:rFonts w:hint="eastAsia" w:ascii="宋体" w:hAnsi="宋体" w:eastAsia="宋体" w:cs="宋体"/>
                <w:kern w:val="2"/>
                <w:sz w:val="21"/>
                <w:szCs w:val="21"/>
                <w:lang w:val="en-US" w:eastAsia="zh-CN" w:bidi="ar-SA"/>
              </w:rPr>
            </w:pPr>
            <w:r>
              <w:rPr>
                <w:rFonts w:hint="eastAsia" w:ascii="宋体" w:hAnsi="宋体"/>
                <w:szCs w:val="21"/>
              </w:rPr>
              <w:t>支持</w:t>
            </w:r>
            <w:r>
              <w:rPr>
                <w:rFonts w:hint="eastAsia" w:ascii="宋体" w:hAnsi="宋体" w:cs="宋体"/>
                <w:szCs w:val="21"/>
              </w:rPr>
              <w:t>患者康复情况展示</w:t>
            </w:r>
            <w:r>
              <w:rPr>
                <w:rFonts w:hint="eastAsia" w:ascii="宋体" w:hAnsi="宋体" w:cs="宋体"/>
                <w:szCs w:val="21"/>
                <w:lang w:eastAsia="zh-CN"/>
              </w:rPr>
              <w:t>。</w:t>
            </w:r>
          </w:p>
        </w:tc>
      </w:tr>
      <w:tr w14:paraId="7793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65A14D0B">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835" w:type="pct"/>
            <w:shd w:val="clear" w:color="auto" w:fill="auto"/>
            <w:vAlign w:val="center"/>
          </w:tcPr>
          <w:p w14:paraId="0BD9D236">
            <w:pPr>
              <w:widowControl/>
              <w:jc w:val="center"/>
              <w:rPr>
                <w:rFonts w:hint="default" w:ascii="宋体" w:hAnsi="宋体" w:eastAsia="宋体" w:cs="宋体"/>
                <w:kern w:val="2"/>
                <w:sz w:val="21"/>
                <w:szCs w:val="21"/>
                <w:lang w:val="en-US" w:eastAsia="zh-CN" w:bidi="ar-SA"/>
              </w:rPr>
            </w:pPr>
            <w:r>
              <w:rPr>
                <w:rFonts w:hint="eastAsia" w:ascii="宋体" w:hAnsi="宋体" w:cs="宋体"/>
                <w:szCs w:val="21"/>
              </w:rPr>
              <w:t>患者管理</w:t>
            </w:r>
          </w:p>
        </w:tc>
        <w:tc>
          <w:tcPr>
            <w:tcW w:w="3805" w:type="pct"/>
            <w:shd w:val="clear" w:color="auto" w:fill="auto"/>
            <w:vAlign w:val="center"/>
          </w:tcPr>
          <w:p w14:paraId="22325CF8">
            <w:pPr>
              <w:widowControl/>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患者信息</w:t>
            </w:r>
            <w:r>
              <w:rPr>
                <w:rFonts w:hint="eastAsia" w:ascii="宋体" w:hAnsi="宋体" w:cs="宋体"/>
                <w:szCs w:val="21"/>
              </w:rPr>
              <w:t>增删改查</w:t>
            </w:r>
            <w:r>
              <w:rPr>
                <w:rFonts w:hint="eastAsia" w:ascii="宋体" w:hAnsi="宋体" w:cs="宋体"/>
                <w:szCs w:val="21"/>
                <w:lang w:eastAsia="zh-CN"/>
              </w:rPr>
              <w:t>。</w:t>
            </w:r>
          </w:p>
        </w:tc>
      </w:tr>
      <w:tr w14:paraId="2CAA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3B9FA009">
            <w:pPr>
              <w:widowControl/>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835" w:type="pct"/>
            <w:shd w:val="clear" w:color="auto" w:fill="auto"/>
            <w:vAlign w:val="center"/>
          </w:tcPr>
          <w:p w14:paraId="47B692B8">
            <w:pPr>
              <w:widowControl/>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康复宣教</w:t>
            </w:r>
          </w:p>
        </w:tc>
        <w:tc>
          <w:tcPr>
            <w:tcW w:w="3805" w:type="pct"/>
            <w:shd w:val="clear" w:color="auto" w:fill="auto"/>
            <w:vAlign w:val="center"/>
          </w:tcPr>
          <w:p w14:paraId="75F761B4">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自动筛选从系统获取的患者进行康复宣教管理。</w:t>
            </w:r>
          </w:p>
        </w:tc>
      </w:tr>
      <w:tr w14:paraId="011E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343E4AE0">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835" w:type="pct"/>
            <w:shd w:val="clear" w:color="auto" w:fill="auto"/>
            <w:vAlign w:val="center"/>
          </w:tcPr>
          <w:p w14:paraId="535B06A7">
            <w:pPr>
              <w:widowControl/>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康复查房</w:t>
            </w:r>
          </w:p>
        </w:tc>
        <w:tc>
          <w:tcPr>
            <w:tcW w:w="3805" w:type="pct"/>
            <w:shd w:val="clear" w:color="auto" w:fill="auto"/>
            <w:vAlign w:val="center"/>
          </w:tcPr>
          <w:p w14:paraId="58BE1E2B">
            <w:pP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康复档案预览，禁忌症筛查、可做康复评估、评估完成自动生成生成报告、干预处方、评估总结、每日治疗记录。</w:t>
            </w:r>
          </w:p>
        </w:tc>
      </w:tr>
      <w:tr w14:paraId="1EC1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359E33B9">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835" w:type="pct"/>
            <w:shd w:val="clear" w:color="auto" w:fill="auto"/>
            <w:vAlign w:val="center"/>
          </w:tcPr>
          <w:p w14:paraId="508FC967">
            <w:pPr>
              <w:widowControl/>
              <w:jc w:val="cente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康复设备对接</w:t>
            </w:r>
          </w:p>
        </w:tc>
        <w:tc>
          <w:tcPr>
            <w:tcW w:w="3805" w:type="pct"/>
            <w:shd w:val="clear" w:color="auto" w:fill="auto"/>
            <w:vAlign w:val="center"/>
          </w:tcPr>
          <w:p w14:paraId="58A34EF5">
            <w:pPr>
              <w:rPr>
                <w:rFonts w:hint="default" w:ascii="宋体" w:hAnsi="宋体" w:eastAsia="宋体" w:cs="Times New Roman"/>
                <w:bCs/>
                <w:kern w:val="2"/>
                <w:sz w:val="21"/>
                <w:szCs w:val="21"/>
                <w:lang w:val="en-US" w:eastAsia="zh-CN" w:bidi="ar-SA"/>
              </w:rPr>
            </w:pPr>
            <w:r>
              <w:rPr>
                <w:rFonts w:hint="eastAsia" w:ascii="宋体" w:hAnsi="宋体"/>
                <w:bCs/>
                <w:szCs w:val="21"/>
                <w:lang w:val="en-US" w:eastAsia="zh-CN"/>
              </w:rPr>
              <w:t>支持对接康复设备。</w:t>
            </w:r>
          </w:p>
        </w:tc>
      </w:tr>
      <w:tr w14:paraId="50D6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4D43421C">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835" w:type="pct"/>
            <w:shd w:val="clear" w:color="auto" w:fill="auto"/>
            <w:vAlign w:val="center"/>
          </w:tcPr>
          <w:p w14:paraId="56F51251">
            <w:pPr>
              <w:widowControl/>
              <w:jc w:val="center"/>
              <w:rPr>
                <w:rFonts w:hint="default" w:ascii="宋体" w:hAnsi="宋体" w:eastAsia="宋体" w:cs="宋体"/>
                <w:kern w:val="2"/>
                <w:sz w:val="21"/>
                <w:szCs w:val="21"/>
                <w:lang w:val="en-US" w:eastAsia="zh-CN" w:bidi="ar-SA"/>
              </w:rPr>
            </w:pPr>
            <w:r>
              <w:rPr>
                <w:rFonts w:hint="eastAsia" w:ascii="宋体" w:hAnsi="宋体"/>
                <w:bCs/>
                <w:szCs w:val="21"/>
              </w:rPr>
              <w:t>康复训练监测</w:t>
            </w:r>
          </w:p>
        </w:tc>
        <w:tc>
          <w:tcPr>
            <w:tcW w:w="3805" w:type="pct"/>
            <w:shd w:val="clear" w:color="auto" w:fill="auto"/>
            <w:vAlign w:val="center"/>
          </w:tcPr>
          <w:p w14:paraId="17226417">
            <w:pPr>
              <w:rPr>
                <w:rFonts w:hint="default" w:ascii="宋体" w:hAnsi="宋体" w:eastAsia="宋体" w:cs="仿宋"/>
                <w:kern w:val="2"/>
                <w:sz w:val="21"/>
                <w:szCs w:val="21"/>
                <w:lang w:val="en-US" w:eastAsia="zh-CN" w:bidi="ar-SA"/>
              </w:rPr>
            </w:pPr>
            <w:r>
              <w:rPr>
                <w:rFonts w:hint="eastAsia" w:ascii="宋体" w:hAnsi="宋体"/>
                <w:bCs/>
                <w:szCs w:val="21"/>
                <w:lang w:val="en-US" w:eastAsia="zh-CN"/>
              </w:rPr>
              <w:t>支持</w:t>
            </w:r>
            <w:r>
              <w:rPr>
                <w:rFonts w:hint="eastAsia" w:ascii="宋体" w:hAnsi="宋体"/>
                <w:bCs/>
                <w:szCs w:val="21"/>
              </w:rPr>
              <w:t>训练设备患者训练信息导入，自动同步，实时显示。</w:t>
            </w:r>
          </w:p>
        </w:tc>
      </w:tr>
      <w:tr w14:paraId="7B94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7E357C46">
            <w:pPr>
              <w:widowControl/>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835" w:type="pct"/>
            <w:shd w:val="clear" w:color="auto" w:fill="auto"/>
            <w:vAlign w:val="center"/>
          </w:tcPr>
          <w:p w14:paraId="493C6B96">
            <w:pPr>
              <w:widowControl/>
              <w:jc w:val="center"/>
              <w:rPr>
                <w:rFonts w:ascii="宋体" w:hAnsi="宋体" w:eastAsia="宋体" w:cs="宋体"/>
                <w:kern w:val="2"/>
                <w:sz w:val="21"/>
                <w:szCs w:val="21"/>
                <w:lang w:val="en-US" w:eastAsia="zh-CN" w:bidi="ar-SA"/>
              </w:rPr>
            </w:pPr>
            <w:r>
              <w:rPr>
                <w:rFonts w:hint="eastAsia" w:ascii="宋体" w:hAnsi="宋体" w:cs="宋体"/>
                <w:szCs w:val="21"/>
              </w:rPr>
              <w:t>系统管理</w:t>
            </w:r>
          </w:p>
        </w:tc>
        <w:tc>
          <w:tcPr>
            <w:tcW w:w="3805" w:type="pct"/>
            <w:shd w:val="clear" w:color="auto" w:fill="auto"/>
            <w:vAlign w:val="center"/>
          </w:tcPr>
          <w:p w14:paraId="52393FA8">
            <w:pPr>
              <w:widowControl/>
              <w:rPr>
                <w:rFonts w:hint="default" w:ascii="宋体" w:hAnsi="宋体" w:eastAsia="宋体" w:cs="宋体"/>
                <w:kern w:val="2"/>
                <w:sz w:val="21"/>
                <w:szCs w:val="21"/>
                <w:lang w:val="en-US" w:eastAsia="zh-CN" w:bidi="ar-SA"/>
              </w:rPr>
            </w:pPr>
            <w:r>
              <w:rPr>
                <w:rFonts w:hint="eastAsia" w:ascii="宋体" w:hAnsi="宋体" w:cs="宋体"/>
                <w:szCs w:val="21"/>
              </w:rPr>
              <w:t>登录管理</w:t>
            </w:r>
            <w:r>
              <w:rPr>
                <w:rFonts w:hint="eastAsia" w:ascii="宋体" w:hAnsi="宋体" w:cs="宋体"/>
                <w:szCs w:val="21"/>
                <w:lang w:eastAsia="zh-CN"/>
              </w:rPr>
              <w:t>、</w:t>
            </w:r>
            <w:r>
              <w:rPr>
                <w:rFonts w:hint="eastAsia" w:ascii="宋体" w:hAnsi="宋体" w:cs="宋体"/>
                <w:szCs w:val="21"/>
              </w:rPr>
              <w:t>用户管理</w:t>
            </w:r>
            <w:r>
              <w:rPr>
                <w:rFonts w:hint="eastAsia" w:ascii="宋体" w:hAnsi="宋体" w:cs="宋体"/>
                <w:szCs w:val="21"/>
                <w:lang w:eastAsia="zh-CN"/>
              </w:rPr>
              <w:t>、</w:t>
            </w:r>
            <w:r>
              <w:rPr>
                <w:rFonts w:hint="eastAsia" w:ascii="宋体" w:hAnsi="宋体" w:cs="宋体"/>
                <w:szCs w:val="21"/>
                <w:lang w:val="en-US" w:eastAsia="zh-CN"/>
              </w:rPr>
              <w:t>康复设备管理。</w:t>
            </w:r>
          </w:p>
        </w:tc>
      </w:tr>
    </w:tbl>
    <w:p w14:paraId="3D7998B9">
      <w:pPr>
        <w:rPr>
          <w:bCs/>
        </w:rPr>
      </w:pPr>
    </w:p>
    <w:p w14:paraId="59829636">
      <w:pPr>
        <w:widowControl/>
        <w:jc w:val="left"/>
        <w:rPr>
          <w:bCs/>
        </w:rPr>
      </w:pPr>
    </w:p>
    <w:p w14:paraId="3DA8DB8B">
      <w:pPr>
        <w:pStyle w:val="2"/>
        <w:numPr>
          <w:ilvl w:val="0"/>
          <w:numId w:val="3"/>
        </w:numPr>
        <w:spacing w:before="0" w:after="0"/>
        <w:rPr>
          <w:rFonts w:ascii="宋体" w:hAnsi="宋体"/>
          <w:sz w:val="21"/>
          <w:szCs w:val="21"/>
        </w:rPr>
      </w:pPr>
      <w:r>
        <w:rPr>
          <w:rFonts w:hint="eastAsia" w:ascii="宋体" w:hAnsi="宋体"/>
          <w:sz w:val="32"/>
          <w:szCs w:val="32"/>
        </w:rPr>
        <w:t>项目工期</w:t>
      </w:r>
    </w:p>
    <w:p w14:paraId="32D908DF">
      <w:pPr>
        <w:numPr>
          <w:ilvl w:val="0"/>
          <w:numId w:val="4"/>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自合同签订日起，须在__</w:t>
      </w:r>
      <w:r>
        <w:rPr>
          <w:rFonts w:ascii="宋体" w:hAnsi="宋体" w:cs="宋体"/>
          <w:szCs w:val="21"/>
        </w:rPr>
        <w:t>10</w:t>
      </w:r>
      <w:r>
        <w:rPr>
          <w:rFonts w:hint="eastAsia" w:ascii="宋体" w:hAnsi="宋体" w:cs="宋体"/>
          <w:szCs w:val="21"/>
        </w:rPr>
        <w:t>__个工作日内对《用户需求说明书》进行补充、确认或提出意见。</w:t>
      </w:r>
    </w:p>
    <w:p w14:paraId="491EF102">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ascii="宋体" w:hAnsi="宋体" w:cs="宋体"/>
          <w:szCs w:val="21"/>
          <w:u w:val="single"/>
        </w:rPr>
        <w:t>5</w:t>
      </w:r>
      <w:r>
        <w:rPr>
          <w:rFonts w:hint="eastAsia" w:ascii="宋体" w:hAnsi="宋体" w:cs="宋体"/>
          <w:szCs w:val="21"/>
          <w:u w:val="single"/>
        </w:rPr>
        <w:t xml:space="preserve"> </w:t>
      </w:r>
      <w:r>
        <w:rPr>
          <w:rFonts w:hint="eastAsia" w:ascii="宋体" w:hAnsi="宋体" w:cs="宋体"/>
          <w:szCs w:val="21"/>
        </w:rPr>
        <w:t>个工作日内确认《需求规格说明书》。</w:t>
      </w:r>
    </w:p>
    <w:p w14:paraId="48AD4360">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须在《需求规格说明书》确认后的__</w:t>
      </w:r>
      <w:r>
        <w:rPr>
          <w:rFonts w:ascii="宋体" w:hAnsi="宋体" w:cs="宋体"/>
          <w:szCs w:val="21"/>
        </w:rPr>
        <w:t>60</w:t>
      </w:r>
      <w:r>
        <w:rPr>
          <w:rFonts w:hint="eastAsia" w:ascii="宋体" w:hAnsi="宋体" w:cs="宋体"/>
          <w:szCs w:val="21"/>
        </w:rPr>
        <w:t>_个工作日内完成实施导入和保证系统正常工作。</w:t>
      </w:r>
    </w:p>
    <w:p w14:paraId="51EA6536">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完成软件实施，并根据院方提出的新需求完成修改后，系统运行__</w:t>
      </w:r>
      <w:r>
        <w:rPr>
          <w:rFonts w:ascii="宋体" w:hAnsi="宋体" w:cs="宋体"/>
          <w:szCs w:val="21"/>
        </w:rPr>
        <w:t>3</w:t>
      </w:r>
      <w:r>
        <w:rPr>
          <w:rFonts w:hint="eastAsia" w:ascii="宋体" w:hAnsi="宋体" w:cs="宋体"/>
          <w:szCs w:val="21"/>
        </w:rPr>
        <w:t>__个月以上无软件故障出现，则向院方申请验收。</w:t>
      </w:r>
    </w:p>
    <w:p w14:paraId="6CFDD2CA">
      <w:pPr>
        <w:rPr>
          <w:lang w:val="zh-CN"/>
        </w:rPr>
      </w:pPr>
    </w:p>
    <w:p w14:paraId="63A0D10B">
      <w:pPr>
        <w:pStyle w:val="51"/>
        <w:numPr>
          <w:ilvl w:val="0"/>
          <w:numId w:val="3"/>
        </w:numPr>
        <w:ind w:firstLineChars="0"/>
        <w:rPr>
          <w:rFonts w:ascii="宋体" w:hAnsi="宋体" w:eastAsia="宋体"/>
          <w:b/>
          <w:bCs/>
          <w:kern w:val="44"/>
          <w:sz w:val="32"/>
          <w:szCs w:val="32"/>
        </w:rPr>
      </w:pPr>
      <w:r>
        <w:rPr>
          <w:rFonts w:hint="eastAsia" w:ascii="宋体" w:hAnsi="宋体" w:eastAsia="宋体"/>
          <w:b/>
          <w:bCs/>
          <w:kern w:val="44"/>
          <w:sz w:val="32"/>
          <w:szCs w:val="32"/>
        </w:rPr>
        <w:t>合作研发服务</w:t>
      </w:r>
    </w:p>
    <w:p w14:paraId="0D1D3E86">
      <w:pPr>
        <w:numPr>
          <w:ilvl w:val="0"/>
          <w:numId w:val="5"/>
        </w:numPr>
        <w:tabs>
          <w:tab w:val="left" w:pos="780"/>
        </w:tabs>
        <w:spacing w:before="156" w:beforeLines="50" w:line="360" w:lineRule="auto"/>
        <w:outlineLvl w:val="0"/>
        <w:rPr>
          <w:rFonts w:ascii="宋体" w:hAnsi="宋体" w:cs="宋体"/>
          <w:szCs w:val="21"/>
        </w:rPr>
      </w:pPr>
      <w:r>
        <w:rPr>
          <w:rFonts w:hint="eastAsia" w:ascii="宋体" w:hAnsi="宋体" w:cs="宋体"/>
          <w:szCs w:val="21"/>
        </w:rPr>
        <w:t>承建商</w:t>
      </w:r>
      <w:r>
        <w:rPr>
          <w:rFonts w:ascii="宋体" w:hAnsi="宋体" w:cs="宋体"/>
          <w:szCs w:val="21"/>
        </w:rPr>
        <w:t>提供系统</w:t>
      </w:r>
      <w:r>
        <w:rPr>
          <w:rFonts w:hint="eastAsia" w:ascii="宋体" w:hAnsi="宋体" w:cs="宋体"/>
          <w:szCs w:val="21"/>
        </w:rPr>
        <w:t>合作研发服务，需配合广东省人民医院关于知识产权保护的相关</w:t>
      </w:r>
      <w:r>
        <w:rPr>
          <w:rFonts w:ascii="宋体" w:hAnsi="宋体" w:cs="宋体"/>
          <w:szCs w:val="21"/>
        </w:rPr>
        <w:t>要求</w:t>
      </w:r>
      <w:r>
        <w:rPr>
          <w:rFonts w:hint="eastAsia" w:ascii="宋体" w:hAnsi="宋体" w:cs="宋体"/>
          <w:szCs w:val="21"/>
        </w:rPr>
        <w:t>。</w:t>
      </w:r>
    </w:p>
    <w:p w14:paraId="072692B3">
      <w:pPr>
        <w:numPr>
          <w:ilvl w:val="0"/>
          <w:numId w:val="5"/>
        </w:numPr>
        <w:tabs>
          <w:tab w:val="left" w:pos="780"/>
        </w:tabs>
        <w:spacing w:before="156" w:beforeLines="50" w:line="360" w:lineRule="auto"/>
        <w:outlineLvl w:val="0"/>
        <w:rPr>
          <w:rFonts w:ascii="宋体" w:hAnsi="宋体" w:cs="宋体"/>
          <w:szCs w:val="21"/>
        </w:rPr>
      </w:pPr>
      <w:r>
        <w:rPr>
          <w:rFonts w:ascii="宋体" w:hAnsi="宋体" w:cs="宋体"/>
          <w:szCs w:val="21"/>
        </w:rPr>
        <w:t>基于</w:t>
      </w:r>
      <w:r>
        <w:rPr>
          <w:rFonts w:hint="eastAsia" w:ascii="宋体" w:hAnsi="宋体" w:cs="宋体"/>
          <w:szCs w:val="21"/>
        </w:rPr>
        <w:t>项目</w:t>
      </w:r>
      <w:r>
        <w:rPr>
          <w:rFonts w:ascii="宋体" w:hAnsi="宋体" w:cs="宋体"/>
          <w:szCs w:val="21"/>
        </w:rPr>
        <w:t>需求</w:t>
      </w:r>
      <w:r>
        <w:rPr>
          <w:rFonts w:hint="eastAsia" w:ascii="宋体" w:hAnsi="宋体" w:cs="宋体"/>
          <w:szCs w:val="21"/>
        </w:rPr>
        <w:t>与院方合作</w:t>
      </w:r>
      <w:r>
        <w:rPr>
          <w:rFonts w:ascii="宋体" w:hAnsi="宋体" w:cs="宋体"/>
          <w:szCs w:val="21"/>
        </w:rPr>
        <w:t>研发</w:t>
      </w:r>
      <w:r>
        <w:rPr>
          <w:rFonts w:hint="eastAsia" w:ascii="宋体" w:hAnsi="宋体" w:cs="宋体"/>
          <w:szCs w:val="21"/>
        </w:rPr>
        <w:t>手术患者康复分级管理系统，</w:t>
      </w:r>
      <w:r>
        <w:rPr>
          <w:rFonts w:ascii="宋体" w:hAnsi="宋体" w:cs="宋体"/>
          <w:szCs w:val="21"/>
        </w:rPr>
        <w:t>共同推进合作研发成果转化。</w:t>
      </w:r>
    </w:p>
    <w:p w14:paraId="3C178816">
      <w:pPr>
        <w:tabs>
          <w:tab w:val="left" w:pos="780"/>
        </w:tabs>
        <w:spacing w:before="156" w:beforeLines="50" w:line="360" w:lineRule="auto"/>
        <w:ind w:left="360"/>
        <w:outlineLvl w:val="0"/>
        <w:rPr>
          <w:rFonts w:ascii="宋体" w:hAnsi="宋体" w:cs="宋体"/>
          <w:szCs w:val="21"/>
        </w:rPr>
      </w:pPr>
    </w:p>
    <w:p w14:paraId="6243A669">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14:paraId="4E037B3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ascii="宋体" w:hAnsi="宋体" w:cs="宋体"/>
          <w:szCs w:val="21"/>
          <w:u w:val="single"/>
        </w:rPr>
        <w:t xml:space="preserve">  </w:t>
      </w:r>
      <w:r>
        <w:rPr>
          <w:rFonts w:hint="eastAsia" w:ascii="宋体" w:hAnsi="宋体" w:cs="宋体"/>
          <w:szCs w:val="21"/>
          <w:u w:val="single"/>
        </w:rPr>
        <w:t>2</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14:paraId="6B9AF0E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4DBDF9D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008FBB43">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5C8381FA">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7C53E37C">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63FD100E"/>
    <w:p w14:paraId="2988952F">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14:paraId="77CCD86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ascii="宋体" w:hAnsi="宋体" w:cs="宋体"/>
          <w:szCs w:val="21"/>
          <w:u w:val="single"/>
        </w:rPr>
        <w:t xml:space="preserve">  </w:t>
      </w:r>
      <w:r>
        <w:rPr>
          <w:rFonts w:hint="eastAsia" w:ascii="宋体" w:hAnsi="宋体" w:cs="宋体"/>
          <w:szCs w:val="21"/>
          <w:u w:val="single"/>
          <w:lang w:val="en-US" w:eastAsia="zh-CN"/>
        </w:rPr>
        <w:t>5</w:t>
      </w:r>
      <w:r>
        <w:rPr>
          <w:rFonts w:ascii="宋体" w:hAnsi="宋体" w:cs="宋体"/>
          <w:szCs w:val="21"/>
          <w:u w:val="single"/>
        </w:rPr>
        <w:t xml:space="preserve">  </w:t>
      </w:r>
      <w:r>
        <w:rPr>
          <w:rFonts w:hint="eastAsia" w:ascii="宋体" w:hAnsi="宋体" w:cs="宋体"/>
          <w:szCs w:val="21"/>
          <w:lang w:val="en-US" w:eastAsia="zh-CN"/>
        </w:rPr>
        <w:t>年</w:t>
      </w:r>
      <w:r>
        <w:rPr>
          <w:rFonts w:hint="eastAsia" w:ascii="宋体" w:hAnsi="宋体" w:cs="宋体"/>
          <w:szCs w:val="21"/>
        </w:rPr>
        <w:t>。在免费维护期内，承建商提供技术支持和指导，以及软件的局部改进完善以及故障情况下的现场问题解决。</w:t>
      </w:r>
    </w:p>
    <w:p w14:paraId="7C03F6F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ascii="宋体" w:hAnsi="宋体" w:cs="宋体"/>
          <w:szCs w:val="21"/>
          <w:u w:val="single"/>
        </w:rPr>
        <w:t xml:space="preserve"> 1 </w:t>
      </w:r>
      <w:r>
        <w:rPr>
          <w:rFonts w:hint="eastAsia" w:ascii="宋体" w:hAnsi="宋体" w:cs="宋体"/>
          <w:szCs w:val="21"/>
        </w:rPr>
        <w:t>名驻扎本院，工作时间与院方工作时间一致，并且提供7*24小时响应服务。</w:t>
      </w:r>
    </w:p>
    <w:p w14:paraId="4DF4672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0A5EB69C">
      <w:pPr>
        <w:pStyle w:val="2"/>
        <w:numPr>
          <w:ilvl w:val="0"/>
          <w:numId w:val="3"/>
        </w:numPr>
        <w:spacing w:before="0" w:after="0"/>
        <w:rPr>
          <w:rFonts w:hint="eastAsia" w:ascii="宋体" w:hAnsi="宋体"/>
          <w:sz w:val="32"/>
          <w:szCs w:val="32"/>
        </w:rPr>
      </w:pPr>
      <w:r>
        <w:rPr>
          <w:rFonts w:hint="eastAsia" w:ascii="宋体" w:hAnsi="宋体"/>
          <w:sz w:val="32"/>
          <w:szCs w:val="32"/>
        </w:rPr>
        <w:t>合同款支付方式</w:t>
      </w:r>
    </w:p>
    <w:p w14:paraId="144533C5">
      <w:pPr>
        <w:spacing w:line="360" w:lineRule="auto"/>
        <w:rPr>
          <w:rFonts w:ascii="宋体" w:hAnsi="宋体" w:cs="宋体"/>
          <w:sz w:val="21"/>
          <w:szCs w:val="18"/>
        </w:rPr>
      </w:pPr>
      <w:r>
        <w:rPr>
          <w:rFonts w:hint="eastAsia" w:ascii="宋体" w:hAnsi="宋体" w:cs="宋体"/>
          <w:sz w:val="21"/>
          <w:szCs w:val="18"/>
        </w:rPr>
        <w:t>(一)合同签订后，在收到承建商开具相应金额正式发票后，支付合同总金额的30%；</w:t>
      </w:r>
    </w:p>
    <w:p w14:paraId="1304D3A4">
      <w:pPr>
        <w:spacing w:line="360" w:lineRule="auto"/>
        <w:rPr>
          <w:rFonts w:ascii="宋体" w:hAnsi="宋体" w:cs="宋体"/>
          <w:sz w:val="21"/>
          <w:szCs w:val="18"/>
        </w:rPr>
      </w:pPr>
      <w:r>
        <w:rPr>
          <w:rFonts w:hint="eastAsia" w:ascii="宋体" w:hAnsi="宋体" w:cs="宋体"/>
          <w:sz w:val="21"/>
          <w:szCs w:val="18"/>
        </w:rPr>
        <w:t>(二)软件验收通过后，在收到承建商开具相应金额正式发票后，支付合同总金额的</w:t>
      </w:r>
      <w:r>
        <w:rPr>
          <w:rFonts w:ascii="宋体" w:hAnsi="宋体" w:cs="宋体"/>
          <w:sz w:val="21"/>
          <w:szCs w:val="18"/>
        </w:rPr>
        <w:t>70%</w:t>
      </w:r>
      <w:r>
        <w:rPr>
          <w:rFonts w:hint="eastAsia" w:ascii="宋体" w:hAnsi="宋体" w:cs="宋体"/>
          <w:sz w:val="21"/>
          <w:szCs w:val="18"/>
        </w:rPr>
        <w:t>。</w:t>
      </w:r>
    </w:p>
    <w:p w14:paraId="235DAF39">
      <w:pPr>
        <w:tabs>
          <w:tab w:val="left" w:pos="780"/>
        </w:tabs>
        <w:spacing w:before="156" w:beforeLines="50" w:line="360" w:lineRule="auto"/>
        <w:ind w:firstLine="420" w:firstLineChars="200"/>
        <w:outlineLvl w:val="0"/>
        <w:rPr>
          <w:rFonts w:hint="eastAsia"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3BB17">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4</w:t>
    </w:r>
    <w:r>
      <w:rPr>
        <w:caps/>
        <w:color w:val="5B9BD5"/>
      </w:rPr>
      <w:fldChar w:fldCharType="end"/>
    </w:r>
  </w:p>
  <w:p w14:paraId="4B9074AE">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8CD5828"/>
    <w:multiLevelType w:val="multilevel"/>
    <w:tmpl w:val="68CD5828"/>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MDQ2OGVlMzQ0YTg4YTVjYjcxNThhMWE1YjY2NzEifQ=="/>
  </w:docVars>
  <w:rsids>
    <w:rsidRoot w:val="00303343"/>
    <w:rsid w:val="000051D2"/>
    <w:rsid w:val="000079DD"/>
    <w:rsid w:val="00012DCC"/>
    <w:rsid w:val="00016B63"/>
    <w:rsid w:val="00017003"/>
    <w:rsid w:val="0002417C"/>
    <w:rsid w:val="00042DAC"/>
    <w:rsid w:val="0004334E"/>
    <w:rsid w:val="00046B39"/>
    <w:rsid w:val="00054706"/>
    <w:rsid w:val="00066DE7"/>
    <w:rsid w:val="00072037"/>
    <w:rsid w:val="00074EDD"/>
    <w:rsid w:val="000757C1"/>
    <w:rsid w:val="00083FB0"/>
    <w:rsid w:val="0008512F"/>
    <w:rsid w:val="00086AE0"/>
    <w:rsid w:val="0009064D"/>
    <w:rsid w:val="00090A18"/>
    <w:rsid w:val="000B41B7"/>
    <w:rsid w:val="000C6F72"/>
    <w:rsid w:val="000D5317"/>
    <w:rsid w:val="000E276C"/>
    <w:rsid w:val="00106D68"/>
    <w:rsid w:val="001106CE"/>
    <w:rsid w:val="001107F8"/>
    <w:rsid w:val="001116F6"/>
    <w:rsid w:val="001161EB"/>
    <w:rsid w:val="00121E40"/>
    <w:rsid w:val="0012322D"/>
    <w:rsid w:val="00123CDF"/>
    <w:rsid w:val="00123FCC"/>
    <w:rsid w:val="00135A1E"/>
    <w:rsid w:val="00135BF9"/>
    <w:rsid w:val="001365DD"/>
    <w:rsid w:val="00136606"/>
    <w:rsid w:val="00140118"/>
    <w:rsid w:val="00140E0C"/>
    <w:rsid w:val="0014437A"/>
    <w:rsid w:val="001468CF"/>
    <w:rsid w:val="00153AB3"/>
    <w:rsid w:val="00156B1F"/>
    <w:rsid w:val="00156FBD"/>
    <w:rsid w:val="00162D29"/>
    <w:rsid w:val="00164878"/>
    <w:rsid w:val="00165091"/>
    <w:rsid w:val="00171903"/>
    <w:rsid w:val="0018200C"/>
    <w:rsid w:val="001833B6"/>
    <w:rsid w:val="00190CD2"/>
    <w:rsid w:val="00194BFE"/>
    <w:rsid w:val="001A22A1"/>
    <w:rsid w:val="001A3127"/>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0E84"/>
    <w:rsid w:val="002722CA"/>
    <w:rsid w:val="002738A9"/>
    <w:rsid w:val="002834D3"/>
    <w:rsid w:val="002853BF"/>
    <w:rsid w:val="00292528"/>
    <w:rsid w:val="002A01D6"/>
    <w:rsid w:val="002A4778"/>
    <w:rsid w:val="002C53D1"/>
    <w:rsid w:val="002D6BE1"/>
    <w:rsid w:val="002F31F1"/>
    <w:rsid w:val="003024F8"/>
    <w:rsid w:val="00303343"/>
    <w:rsid w:val="00303CAB"/>
    <w:rsid w:val="003042A2"/>
    <w:rsid w:val="00304636"/>
    <w:rsid w:val="003049CB"/>
    <w:rsid w:val="00311322"/>
    <w:rsid w:val="00314487"/>
    <w:rsid w:val="00314A5A"/>
    <w:rsid w:val="00322973"/>
    <w:rsid w:val="003325F0"/>
    <w:rsid w:val="00337EFC"/>
    <w:rsid w:val="00341038"/>
    <w:rsid w:val="00346A60"/>
    <w:rsid w:val="00352E7C"/>
    <w:rsid w:val="00353276"/>
    <w:rsid w:val="0035362D"/>
    <w:rsid w:val="00360458"/>
    <w:rsid w:val="003618FB"/>
    <w:rsid w:val="00366980"/>
    <w:rsid w:val="00370A5D"/>
    <w:rsid w:val="003802E2"/>
    <w:rsid w:val="00385E95"/>
    <w:rsid w:val="00385FED"/>
    <w:rsid w:val="00393942"/>
    <w:rsid w:val="00397B7E"/>
    <w:rsid w:val="003A7269"/>
    <w:rsid w:val="003C0FB7"/>
    <w:rsid w:val="003C2910"/>
    <w:rsid w:val="003C2B47"/>
    <w:rsid w:val="003C6D81"/>
    <w:rsid w:val="003D0F80"/>
    <w:rsid w:val="003D2595"/>
    <w:rsid w:val="003E7083"/>
    <w:rsid w:val="003F3286"/>
    <w:rsid w:val="003F629F"/>
    <w:rsid w:val="00403938"/>
    <w:rsid w:val="00412D36"/>
    <w:rsid w:val="00413DA3"/>
    <w:rsid w:val="00414171"/>
    <w:rsid w:val="0041787F"/>
    <w:rsid w:val="004228BF"/>
    <w:rsid w:val="00423450"/>
    <w:rsid w:val="0042702D"/>
    <w:rsid w:val="00435C81"/>
    <w:rsid w:val="0044060A"/>
    <w:rsid w:val="00440F72"/>
    <w:rsid w:val="00447978"/>
    <w:rsid w:val="004565AA"/>
    <w:rsid w:val="00456A2C"/>
    <w:rsid w:val="004630DC"/>
    <w:rsid w:val="00474AE0"/>
    <w:rsid w:val="0047796F"/>
    <w:rsid w:val="00482931"/>
    <w:rsid w:val="00495574"/>
    <w:rsid w:val="004A44FF"/>
    <w:rsid w:val="004A63C8"/>
    <w:rsid w:val="004B5672"/>
    <w:rsid w:val="004C2C5B"/>
    <w:rsid w:val="004E2D8F"/>
    <w:rsid w:val="004E5E61"/>
    <w:rsid w:val="004F1410"/>
    <w:rsid w:val="004F55CE"/>
    <w:rsid w:val="00500264"/>
    <w:rsid w:val="00510B1E"/>
    <w:rsid w:val="005120A9"/>
    <w:rsid w:val="00517D7C"/>
    <w:rsid w:val="00520646"/>
    <w:rsid w:val="0052176F"/>
    <w:rsid w:val="00524E70"/>
    <w:rsid w:val="0052604B"/>
    <w:rsid w:val="0053088D"/>
    <w:rsid w:val="00534BF6"/>
    <w:rsid w:val="0053724F"/>
    <w:rsid w:val="00537CDE"/>
    <w:rsid w:val="005409FC"/>
    <w:rsid w:val="005563D3"/>
    <w:rsid w:val="00575F76"/>
    <w:rsid w:val="005766CE"/>
    <w:rsid w:val="00580F0E"/>
    <w:rsid w:val="00591388"/>
    <w:rsid w:val="0059358B"/>
    <w:rsid w:val="005944F9"/>
    <w:rsid w:val="00596428"/>
    <w:rsid w:val="00596CC5"/>
    <w:rsid w:val="005A4D1C"/>
    <w:rsid w:val="005B046D"/>
    <w:rsid w:val="005B2F95"/>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54651"/>
    <w:rsid w:val="006604C2"/>
    <w:rsid w:val="006779FA"/>
    <w:rsid w:val="006861F5"/>
    <w:rsid w:val="00697FBB"/>
    <w:rsid w:val="006B2085"/>
    <w:rsid w:val="006B21B8"/>
    <w:rsid w:val="006B7B58"/>
    <w:rsid w:val="006C36EB"/>
    <w:rsid w:val="006D3CB6"/>
    <w:rsid w:val="006D4B15"/>
    <w:rsid w:val="006D59F7"/>
    <w:rsid w:val="006E427C"/>
    <w:rsid w:val="006E5E07"/>
    <w:rsid w:val="006F0434"/>
    <w:rsid w:val="00701D12"/>
    <w:rsid w:val="0070239F"/>
    <w:rsid w:val="00703FC2"/>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038F"/>
    <w:rsid w:val="008168FB"/>
    <w:rsid w:val="00822BA6"/>
    <w:rsid w:val="008419E9"/>
    <w:rsid w:val="008431D9"/>
    <w:rsid w:val="008548FB"/>
    <w:rsid w:val="008623FD"/>
    <w:rsid w:val="00866222"/>
    <w:rsid w:val="00866774"/>
    <w:rsid w:val="00873B97"/>
    <w:rsid w:val="008931DF"/>
    <w:rsid w:val="008A3B33"/>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384"/>
    <w:rsid w:val="00966A88"/>
    <w:rsid w:val="00973A47"/>
    <w:rsid w:val="00976AC9"/>
    <w:rsid w:val="00981ED8"/>
    <w:rsid w:val="009822C7"/>
    <w:rsid w:val="00982AA3"/>
    <w:rsid w:val="009863EF"/>
    <w:rsid w:val="00986A41"/>
    <w:rsid w:val="0098719A"/>
    <w:rsid w:val="00991FF2"/>
    <w:rsid w:val="0099315B"/>
    <w:rsid w:val="00995DD9"/>
    <w:rsid w:val="009B4476"/>
    <w:rsid w:val="009B7204"/>
    <w:rsid w:val="009C1034"/>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25962"/>
    <w:rsid w:val="00A30495"/>
    <w:rsid w:val="00A4595D"/>
    <w:rsid w:val="00A47B0D"/>
    <w:rsid w:val="00A51146"/>
    <w:rsid w:val="00A613AF"/>
    <w:rsid w:val="00A61D3A"/>
    <w:rsid w:val="00A66833"/>
    <w:rsid w:val="00A70DCF"/>
    <w:rsid w:val="00A72437"/>
    <w:rsid w:val="00A73FDF"/>
    <w:rsid w:val="00A824B9"/>
    <w:rsid w:val="00A870DD"/>
    <w:rsid w:val="00A96157"/>
    <w:rsid w:val="00A969AF"/>
    <w:rsid w:val="00A9729E"/>
    <w:rsid w:val="00AA1F69"/>
    <w:rsid w:val="00AA6F32"/>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3BFD"/>
    <w:rsid w:val="00B74609"/>
    <w:rsid w:val="00B752B2"/>
    <w:rsid w:val="00B80E39"/>
    <w:rsid w:val="00B824A5"/>
    <w:rsid w:val="00B8588F"/>
    <w:rsid w:val="00B858F1"/>
    <w:rsid w:val="00B8684C"/>
    <w:rsid w:val="00B943C5"/>
    <w:rsid w:val="00BA5A2D"/>
    <w:rsid w:val="00BA5B8F"/>
    <w:rsid w:val="00BB2B54"/>
    <w:rsid w:val="00BB3A89"/>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124C"/>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0AED"/>
    <w:rsid w:val="00CD49B4"/>
    <w:rsid w:val="00CD6EDC"/>
    <w:rsid w:val="00CE2D1F"/>
    <w:rsid w:val="00CF1561"/>
    <w:rsid w:val="00CF1A40"/>
    <w:rsid w:val="00CF36EF"/>
    <w:rsid w:val="00CF4AE2"/>
    <w:rsid w:val="00D0047E"/>
    <w:rsid w:val="00D1110F"/>
    <w:rsid w:val="00D15B10"/>
    <w:rsid w:val="00D23E20"/>
    <w:rsid w:val="00D30FA6"/>
    <w:rsid w:val="00D32842"/>
    <w:rsid w:val="00D407EB"/>
    <w:rsid w:val="00D454AB"/>
    <w:rsid w:val="00D528FF"/>
    <w:rsid w:val="00D52A83"/>
    <w:rsid w:val="00D536AB"/>
    <w:rsid w:val="00D54E0C"/>
    <w:rsid w:val="00D5537A"/>
    <w:rsid w:val="00D71136"/>
    <w:rsid w:val="00D77F36"/>
    <w:rsid w:val="00D9057D"/>
    <w:rsid w:val="00DA026E"/>
    <w:rsid w:val="00DA576E"/>
    <w:rsid w:val="00DB0A86"/>
    <w:rsid w:val="00DB57B7"/>
    <w:rsid w:val="00DB69F0"/>
    <w:rsid w:val="00DC33CF"/>
    <w:rsid w:val="00DC3415"/>
    <w:rsid w:val="00DD2046"/>
    <w:rsid w:val="00DD3DE6"/>
    <w:rsid w:val="00DE4534"/>
    <w:rsid w:val="00DF3D3A"/>
    <w:rsid w:val="00DF4228"/>
    <w:rsid w:val="00E06670"/>
    <w:rsid w:val="00E17266"/>
    <w:rsid w:val="00E172F8"/>
    <w:rsid w:val="00E41DE6"/>
    <w:rsid w:val="00E47752"/>
    <w:rsid w:val="00E53030"/>
    <w:rsid w:val="00E56652"/>
    <w:rsid w:val="00E571EF"/>
    <w:rsid w:val="00E62C9E"/>
    <w:rsid w:val="00E63369"/>
    <w:rsid w:val="00E63569"/>
    <w:rsid w:val="00E75A0D"/>
    <w:rsid w:val="00E7741E"/>
    <w:rsid w:val="00E80756"/>
    <w:rsid w:val="00E81F96"/>
    <w:rsid w:val="00E8302B"/>
    <w:rsid w:val="00E83E34"/>
    <w:rsid w:val="00E847A3"/>
    <w:rsid w:val="00E84F8C"/>
    <w:rsid w:val="00E85360"/>
    <w:rsid w:val="00E85641"/>
    <w:rsid w:val="00E85DA4"/>
    <w:rsid w:val="00E86B42"/>
    <w:rsid w:val="00E95892"/>
    <w:rsid w:val="00E97354"/>
    <w:rsid w:val="00EA4F30"/>
    <w:rsid w:val="00EA5DBD"/>
    <w:rsid w:val="00EA6408"/>
    <w:rsid w:val="00EC0483"/>
    <w:rsid w:val="00EC33A4"/>
    <w:rsid w:val="00ED0897"/>
    <w:rsid w:val="00ED55A3"/>
    <w:rsid w:val="00ED73FF"/>
    <w:rsid w:val="00ED7F01"/>
    <w:rsid w:val="00EE4612"/>
    <w:rsid w:val="00EE51DE"/>
    <w:rsid w:val="00EE609F"/>
    <w:rsid w:val="00EF5E01"/>
    <w:rsid w:val="00EF6EC0"/>
    <w:rsid w:val="00F02058"/>
    <w:rsid w:val="00F0343C"/>
    <w:rsid w:val="00F04CE5"/>
    <w:rsid w:val="00F04FF6"/>
    <w:rsid w:val="00F1134D"/>
    <w:rsid w:val="00F13514"/>
    <w:rsid w:val="00F1360F"/>
    <w:rsid w:val="00F16AA8"/>
    <w:rsid w:val="00F21791"/>
    <w:rsid w:val="00F25695"/>
    <w:rsid w:val="00F3226A"/>
    <w:rsid w:val="00F33DB0"/>
    <w:rsid w:val="00F45DB8"/>
    <w:rsid w:val="00F50C2C"/>
    <w:rsid w:val="00F54CB7"/>
    <w:rsid w:val="00F54D29"/>
    <w:rsid w:val="00F62BCD"/>
    <w:rsid w:val="00F71206"/>
    <w:rsid w:val="00F744AE"/>
    <w:rsid w:val="00F74B77"/>
    <w:rsid w:val="00F764FE"/>
    <w:rsid w:val="00F80625"/>
    <w:rsid w:val="00F827B6"/>
    <w:rsid w:val="00F92BE5"/>
    <w:rsid w:val="00FA0574"/>
    <w:rsid w:val="00FA0CDC"/>
    <w:rsid w:val="00FB68D3"/>
    <w:rsid w:val="00FC3E6F"/>
    <w:rsid w:val="00FC4B75"/>
    <w:rsid w:val="00FE7554"/>
    <w:rsid w:val="00FF17FE"/>
    <w:rsid w:val="015E6884"/>
    <w:rsid w:val="02654DF9"/>
    <w:rsid w:val="05727E82"/>
    <w:rsid w:val="09423EEC"/>
    <w:rsid w:val="0C3B02C0"/>
    <w:rsid w:val="0D5F0BDF"/>
    <w:rsid w:val="0E406F3E"/>
    <w:rsid w:val="108D330C"/>
    <w:rsid w:val="15F46A7A"/>
    <w:rsid w:val="16963470"/>
    <w:rsid w:val="1ABF620B"/>
    <w:rsid w:val="1D757E5E"/>
    <w:rsid w:val="1E3A3E18"/>
    <w:rsid w:val="1E8C3949"/>
    <w:rsid w:val="22CB7D75"/>
    <w:rsid w:val="23492A98"/>
    <w:rsid w:val="28254BA7"/>
    <w:rsid w:val="28D02810"/>
    <w:rsid w:val="293452E2"/>
    <w:rsid w:val="2CD624E0"/>
    <w:rsid w:val="30D32740"/>
    <w:rsid w:val="33F8203A"/>
    <w:rsid w:val="341C7DF8"/>
    <w:rsid w:val="35195531"/>
    <w:rsid w:val="39096AFA"/>
    <w:rsid w:val="3EAA2053"/>
    <w:rsid w:val="410507AD"/>
    <w:rsid w:val="42200080"/>
    <w:rsid w:val="428D254A"/>
    <w:rsid w:val="430A1DED"/>
    <w:rsid w:val="44B835F3"/>
    <w:rsid w:val="488C513A"/>
    <w:rsid w:val="48D15649"/>
    <w:rsid w:val="4BF21670"/>
    <w:rsid w:val="4EB23923"/>
    <w:rsid w:val="50861C6B"/>
    <w:rsid w:val="513B4A8D"/>
    <w:rsid w:val="547F7572"/>
    <w:rsid w:val="55820DAF"/>
    <w:rsid w:val="5A36768B"/>
    <w:rsid w:val="5A5A4A32"/>
    <w:rsid w:val="5AC11176"/>
    <w:rsid w:val="5BBD762B"/>
    <w:rsid w:val="5C8A5CED"/>
    <w:rsid w:val="5CA10BE9"/>
    <w:rsid w:val="5D264270"/>
    <w:rsid w:val="5EE03675"/>
    <w:rsid w:val="5F185629"/>
    <w:rsid w:val="5F993E84"/>
    <w:rsid w:val="6138591F"/>
    <w:rsid w:val="623B7052"/>
    <w:rsid w:val="697678E2"/>
    <w:rsid w:val="6A231D0D"/>
    <w:rsid w:val="6A2C505B"/>
    <w:rsid w:val="6AEB57B0"/>
    <w:rsid w:val="6BCD06AF"/>
    <w:rsid w:val="6DB96D7D"/>
    <w:rsid w:val="6E597D3A"/>
    <w:rsid w:val="6FB36CAD"/>
    <w:rsid w:val="70473218"/>
    <w:rsid w:val="7100064D"/>
    <w:rsid w:val="725042C0"/>
    <w:rsid w:val="7252725E"/>
    <w:rsid w:val="73257A52"/>
    <w:rsid w:val="73FA1062"/>
    <w:rsid w:val="79C43D9C"/>
    <w:rsid w:val="7B7836BA"/>
    <w:rsid w:val="7DDC0EDE"/>
    <w:rsid w:val="7EFB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8"/>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9"/>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0"/>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31"/>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2"/>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3"/>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120" w:beforeLines="50" w:line="360" w:lineRule="auto"/>
      <w:ind w:firstLine="512" w:firstLineChars="200"/>
    </w:pPr>
    <w:rPr>
      <w:spacing w:val="8"/>
      <w:sz w:val="24"/>
      <w:szCs w:val="20"/>
    </w:rPr>
  </w:style>
  <w:style w:type="paragraph" w:styleId="12">
    <w:name w:val="annotation text"/>
    <w:basedOn w:val="1"/>
    <w:link w:val="37"/>
    <w:unhideWhenUsed/>
    <w:qFormat/>
    <w:uiPriority w:val="0"/>
    <w:pPr>
      <w:jc w:val="left"/>
    </w:pPr>
    <w:rPr>
      <w:kern w:val="0"/>
      <w:sz w:val="20"/>
      <w:lang w:val="zh-CN"/>
    </w:rPr>
  </w:style>
  <w:style w:type="paragraph" w:styleId="13">
    <w:name w:val="Plain Text"/>
    <w:basedOn w:val="1"/>
    <w:link w:val="38"/>
    <w:qFormat/>
    <w:uiPriority w:val="0"/>
    <w:rPr>
      <w:rFonts w:ascii="Calibri" w:hAnsi="Courier New"/>
      <w:szCs w:val="20"/>
      <w:lang w:val="zh-CN"/>
    </w:rPr>
  </w:style>
  <w:style w:type="paragraph" w:styleId="14">
    <w:name w:val="Balloon Text"/>
    <w:basedOn w:val="1"/>
    <w:link w:val="39"/>
    <w:qFormat/>
    <w:uiPriority w:val="0"/>
    <w:rPr>
      <w:sz w:val="18"/>
      <w:szCs w:val="18"/>
      <w:lang w:val="zh-CN"/>
    </w:rPr>
  </w:style>
  <w:style w:type="paragraph" w:styleId="15">
    <w:name w:val="footer"/>
    <w:basedOn w:val="1"/>
    <w:link w:val="40"/>
    <w:qFormat/>
    <w:uiPriority w:val="0"/>
    <w:pPr>
      <w:tabs>
        <w:tab w:val="center" w:pos="4153"/>
        <w:tab w:val="right" w:pos="8306"/>
      </w:tabs>
      <w:snapToGrid w:val="0"/>
      <w:jc w:val="left"/>
    </w:pPr>
    <w:rPr>
      <w:sz w:val="18"/>
      <w:szCs w:val="18"/>
      <w:lang w:val="zh-CN"/>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6"/>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qFormat/>
    <w:uiPriority w:val="99"/>
    <w:pPr>
      <w:spacing w:before="240" w:after="60"/>
      <w:jc w:val="center"/>
      <w:outlineLvl w:val="0"/>
    </w:pPr>
    <w:rPr>
      <w:rFonts w:ascii="Arial" w:hAnsi="Arial" w:cs="Arial"/>
      <w:b/>
      <w:bCs/>
      <w:sz w:val="32"/>
      <w:szCs w:val="32"/>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99"/>
    <w:rPr>
      <w:rFonts w:eastAsia="宋体"/>
      <w:kern w:val="2"/>
      <w:sz w:val="24"/>
      <w:szCs w:val="24"/>
      <w:lang w:val="en-US" w:eastAsia="zh-CN" w:bidi="ar-SA"/>
    </w:rPr>
  </w:style>
  <w:style w:type="character" w:styleId="24">
    <w:name w:val="FollowedHyperlink"/>
    <w:basedOn w:val="22"/>
    <w:qFormat/>
    <w:uiPriority w:val="0"/>
    <w:rPr>
      <w:color w:val="954F72" w:themeColor="followedHyperlink"/>
      <w:u w:val="single"/>
      <w14:textFill>
        <w14:solidFill>
          <w14:schemeClr w14:val="folHlink"/>
        </w14:solidFill>
      </w14:textFill>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1 字符"/>
    <w:link w:val="2"/>
    <w:qFormat/>
    <w:uiPriority w:val="0"/>
    <w:rPr>
      <w:b/>
      <w:bCs/>
      <w:kern w:val="44"/>
      <w:sz w:val="44"/>
      <w:szCs w:val="44"/>
      <w:lang w:val="zh-CN" w:eastAsia="zh-CN"/>
    </w:rPr>
  </w:style>
  <w:style w:type="character" w:customStyle="1" w:styleId="28">
    <w:name w:val="标题 2 字符"/>
    <w:link w:val="3"/>
    <w:qFormat/>
    <w:uiPriority w:val="0"/>
    <w:rPr>
      <w:rFonts w:ascii="等线 Light" w:hAnsi="等线 Light" w:eastAsia="等线 Light" w:cs="Times New Roman"/>
      <w:b/>
      <w:bCs/>
      <w:kern w:val="2"/>
      <w:sz w:val="32"/>
      <w:szCs w:val="32"/>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2"/>
    <w:qFormat/>
    <w:uiPriority w:val="0"/>
    <w:rPr>
      <w:szCs w:val="24"/>
    </w:rPr>
  </w:style>
  <w:style w:type="character" w:customStyle="1" w:styleId="38">
    <w:name w:val="纯文本 字符"/>
    <w:link w:val="13"/>
    <w:qFormat/>
    <w:uiPriority w:val="0"/>
    <w:rPr>
      <w:rFonts w:ascii="Calibri" w:hAnsi="Courier New"/>
      <w:kern w:val="2"/>
      <w:sz w:val="21"/>
    </w:rPr>
  </w:style>
  <w:style w:type="character" w:customStyle="1" w:styleId="39">
    <w:name w:val="批注框文本 字符"/>
    <w:link w:val="14"/>
    <w:qFormat/>
    <w:uiPriority w:val="0"/>
    <w:rPr>
      <w:kern w:val="2"/>
      <w:sz w:val="18"/>
      <w:szCs w:val="18"/>
    </w:rPr>
  </w:style>
  <w:style w:type="character" w:customStyle="1" w:styleId="40">
    <w:name w:val="页脚 字符1"/>
    <w:link w:val="15"/>
    <w:qFormat/>
    <w:uiPriority w:val="0"/>
    <w:rPr>
      <w:kern w:val="2"/>
      <w:sz w:val="18"/>
      <w:szCs w:val="18"/>
    </w:rPr>
  </w:style>
  <w:style w:type="character" w:customStyle="1" w:styleId="41">
    <w:name w:val="页眉 字符"/>
    <w:link w:val="16"/>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lang w:val="zh-CN"/>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字符"/>
    <w:link w:val="51"/>
    <w:qFormat/>
    <w:uiPriority w:val="34"/>
    <w:rPr>
      <w:rFonts w:ascii="等线" w:hAnsi="等线" w:eastAsia="等线"/>
      <w:kern w:val="2"/>
      <w:sz w:val="21"/>
      <w:szCs w:val="22"/>
    </w:rPr>
  </w:style>
  <w:style w:type="paragraph" w:styleId="51">
    <w:name w:val="List Paragraph"/>
    <w:basedOn w:val="1"/>
    <w:link w:val="50"/>
    <w:qFormat/>
    <w:uiPriority w:val="34"/>
    <w:pPr>
      <w:ind w:firstLine="420" w:firstLineChars="200"/>
    </w:pPr>
    <w:rPr>
      <w:rFonts w:ascii="等线" w:hAnsi="等线" w:eastAsia="等线"/>
      <w:szCs w:val="22"/>
      <w:lang w:val="zh-CN"/>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4</Pages>
  <Words>1924</Words>
  <Characters>1959</Characters>
  <Lines>18</Lines>
  <Paragraphs>5</Paragraphs>
  <TotalTime>0</TotalTime>
  <ScaleCrop>false</ScaleCrop>
  <LinksUpToDate>false</LinksUpToDate>
  <CharactersWithSpaces>1972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睿</cp:lastModifiedBy>
  <dcterms:modified xsi:type="dcterms:W3CDTF">2025-04-17T08:02:57Z</dcterms:modified>
  <dc:title>1</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A31512BC4F4B47E0AA75A92B2871EE4D</vt:lpwstr>
  </property>
  <property fmtid="{D5CDD505-2E9C-101B-9397-08002B2CF9AE}" pid="4" name="KSOTemplateDocerSaveRecord">
    <vt:lpwstr>eyJoZGlkIjoiMGFlMmViMzlkMGY5NzgwZDFiNzZkZThiMGQwMzk2MTAiLCJ1c2VySWQiOiIyOTAwMTUwMTQifQ==</vt:lpwstr>
  </property>
</Properties>
</file>