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A0" w:rsidRDefault="00096A86">
      <w:pPr>
        <w:pStyle w:val="a3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</w:p>
    <w:p w:rsidR="005841A0" w:rsidRDefault="00096A86">
      <w:pPr>
        <w:widowControl/>
        <w:jc w:val="center"/>
        <w:rPr>
          <w:rFonts w:ascii="宋体" w:hAnsi="宋体" w:cs="幼圆"/>
          <w:b/>
          <w:bCs/>
          <w:sz w:val="44"/>
          <w:szCs w:val="44"/>
        </w:rPr>
      </w:pPr>
      <w:r>
        <w:rPr>
          <w:rFonts w:ascii="宋体" w:hAnsi="宋体" w:cs="幼圆"/>
          <w:b/>
          <w:bCs/>
          <w:sz w:val="44"/>
          <w:szCs w:val="44"/>
        </w:rPr>
        <w:t>项目报价总表</w:t>
      </w:r>
    </w:p>
    <w:tbl>
      <w:tblPr>
        <w:tblStyle w:val="a6"/>
        <w:tblW w:w="0" w:type="auto"/>
        <w:tblLook w:val="04A0"/>
      </w:tblPr>
      <w:tblGrid>
        <w:gridCol w:w="3037"/>
        <w:gridCol w:w="1580"/>
        <w:gridCol w:w="1617"/>
        <w:gridCol w:w="4096"/>
        <w:gridCol w:w="1620"/>
        <w:gridCol w:w="1245"/>
      </w:tblGrid>
      <w:tr w:rsidR="005841A0">
        <w:trPr>
          <w:trHeight w:val="918"/>
        </w:trPr>
        <w:tc>
          <w:tcPr>
            <w:tcW w:w="3037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80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资质</w:t>
            </w:r>
          </w:p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 w:hint="eastAsia"/>
                <w:b/>
                <w:bCs/>
                <w:kern w:val="0"/>
                <w:sz w:val="24"/>
                <w:szCs w:val="24"/>
              </w:rPr>
              <w:t>是否符合</w:t>
            </w:r>
          </w:p>
        </w:tc>
        <w:tc>
          <w:tcPr>
            <w:tcW w:w="1617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总价</w:t>
            </w:r>
            <w:r>
              <w:rPr>
                <w:rFonts w:ascii="宋体" w:hAnsi="宋体" w:cs="幼圆" w:hint="eastAsia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幼圆" w:hint="eastAsia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宋体" w:hAnsi="宋体" w:cs="幼圆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096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 w:hint="eastAsia"/>
                <w:b/>
                <w:bCs/>
                <w:kern w:val="0"/>
                <w:sz w:val="24"/>
                <w:szCs w:val="24"/>
              </w:rPr>
              <w:t>质保</w:t>
            </w: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620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公司业绩</w:t>
            </w:r>
          </w:p>
        </w:tc>
        <w:tc>
          <w:tcPr>
            <w:tcW w:w="1245" w:type="dxa"/>
            <w:vAlign w:val="center"/>
          </w:tcPr>
          <w:p w:rsidR="005841A0" w:rsidRDefault="00096A86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841A0">
        <w:trPr>
          <w:trHeight w:val="1139"/>
        </w:trPr>
        <w:tc>
          <w:tcPr>
            <w:tcW w:w="3037" w:type="dxa"/>
            <w:vAlign w:val="center"/>
          </w:tcPr>
          <w:p w:rsidR="005841A0" w:rsidRDefault="00096A86" w:rsidP="00501CDA">
            <w:pPr>
              <w:spacing w:line="480" w:lineRule="exac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广东省人民医院</w:t>
            </w:r>
            <w:proofErr w:type="gramStart"/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院</w:t>
            </w:r>
            <w:proofErr w:type="gramEnd"/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区内消防门更换</w:t>
            </w:r>
            <w:r>
              <w:rPr>
                <w:rFonts w:ascii="Tahoma" w:hAnsi="Tahoma" w:cs="Tahoma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1580" w:type="dxa"/>
            <w:vAlign w:val="center"/>
          </w:tcPr>
          <w:p w:rsidR="005841A0" w:rsidRDefault="005841A0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5841A0" w:rsidRDefault="005841A0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vAlign w:val="center"/>
          </w:tcPr>
          <w:p w:rsidR="005841A0" w:rsidRDefault="00096A86" w:rsidP="00501CDA">
            <w:pPr>
              <w:adjustRightInd w:val="0"/>
              <w:snapToGrid w:val="0"/>
              <w:jc w:val="left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所有更换的消防门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在非人为损坏的情况下，消防门的主材：门板、门框等质保期</w:t>
            </w:r>
            <w:r w:rsidR="00501CDA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年，消防门的零配件：门把手、闭门器、门锁等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质保期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年。</w:t>
            </w:r>
          </w:p>
        </w:tc>
        <w:tc>
          <w:tcPr>
            <w:tcW w:w="1620" w:type="dxa"/>
            <w:vAlign w:val="center"/>
          </w:tcPr>
          <w:p w:rsidR="005841A0" w:rsidRDefault="005841A0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5841A0" w:rsidRDefault="005841A0">
            <w:pPr>
              <w:jc w:val="left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</w:tr>
    </w:tbl>
    <w:p w:rsidR="005841A0" w:rsidRDefault="005841A0">
      <w:pPr>
        <w:rPr>
          <w:rFonts w:ascii="宋体" w:hAnsi="宋体" w:cs="幼圆"/>
          <w:bCs/>
          <w:sz w:val="28"/>
          <w:szCs w:val="28"/>
        </w:rPr>
      </w:pPr>
    </w:p>
    <w:p w:rsidR="005841A0" w:rsidRDefault="00096A86">
      <w:pPr>
        <w:spacing w:line="400" w:lineRule="exact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备注：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1.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本项目报价包制作、包运输、包安装（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包拆门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）、拆除旧门、翻新门框、清理垃圾等一切费用；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、所安装的消防门必须达到木质</w:t>
      </w:r>
      <w:r w:rsidR="00501CDA"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、钢质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（不锈钢）消防门乙级及以上标准，乙方必须提供消防验收合格资料；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、以上尺寸供参考，具体定制以现场测量为准，防火门需要加钢板保护；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、防火门颜色需要与医院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原门颜色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一致；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5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、部分防火门上已安装门吸，重新安装后需要恢复原有门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吸状态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和功能。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6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所有更换的消防门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在非人为损坏的情况下，消防门的主材：门板、门框等质保期</w:t>
      </w:r>
      <w:r w:rsidR="00501CDA"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年，消防门的零配件：门把手、闭门器、门锁等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质保期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。以上防火门更换包含门锁、天</w:t>
      </w: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地锁、闭门器；安装有门禁装置的需拆装恢复使用；所有消防门须有铭牌及消防产品身份标识。</w:t>
      </w:r>
    </w:p>
    <w:p w:rsidR="005841A0" w:rsidRDefault="005841A0">
      <w:pPr>
        <w:ind w:firstLineChars="3100" w:firstLine="8680"/>
        <w:rPr>
          <w:rFonts w:ascii="宋体" w:hAnsi="宋体" w:cs="幼圆"/>
          <w:bCs/>
          <w:sz w:val="28"/>
          <w:szCs w:val="28"/>
        </w:rPr>
      </w:pPr>
    </w:p>
    <w:p w:rsidR="005841A0" w:rsidRDefault="00096A86">
      <w:pPr>
        <w:spacing w:line="480" w:lineRule="exact"/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报价单位（名称</w:t>
      </w:r>
      <w:r>
        <w:rPr>
          <w:rFonts w:ascii="宋体" w:hAnsi="宋体" w:cs="幼圆" w:hint="eastAsia"/>
          <w:bCs/>
          <w:sz w:val="28"/>
          <w:szCs w:val="28"/>
        </w:rPr>
        <w:t>+</w:t>
      </w:r>
      <w:r>
        <w:rPr>
          <w:rFonts w:ascii="宋体" w:hAnsi="宋体" w:cs="幼圆" w:hint="eastAsia"/>
          <w:bCs/>
          <w:sz w:val="28"/>
          <w:szCs w:val="28"/>
        </w:rPr>
        <w:t>盖章）</w:t>
      </w:r>
    </w:p>
    <w:p w:rsidR="005841A0" w:rsidRDefault="00096A86">
      <w:pPr>
        <w:spacing w:line="480" w:lineRule="exact"/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报价日期：</w:t>
      </w:r>
      <w:r>
        <w:rPr>
          <w:rFonts w:ascii="宋体" w:hAnsi="宋体" w:cs="幼圆" w:hint="eastAsia"/>
          <w:bCs/>
          <w:sz w:val="28"/>
          <w:szCs w:val="28"/>
        </w:rPr>
        <w:t>202</w:t>
      </w:r>
      <w:r w:rsidR="00501CDA">
        <w:rPr>
          <w:rFonts w:ascii="宋体" w:hAnsi="宋体" w:cs="幼圆" w:hint="eastAsia"/>
          <w:bCs/>
          <w:sz w:val="28"/>
          <w:szCs w:val="28"/>
        </w:rPr>
        <w:t>5</w:t>
      </w:r>
      <w:r>
        <w:rPr>
          <w:rFonts w:ascii="宋体" w:hAnsi="宋体" w:cs="幼圆" w:hint="eastAsia"/>
          <w:bCs/>
          <w:sz w:val="28"/>
          <w:szCs w:val="28"/>
        </w:rPr>
        <w:t>年</w:t>
      </w:r>
      <w:r>
        <w:rPr>
          <w:rFonts w:ascii="宋体" w:hAnsi="宋体" w:cs="幼圆" w:hint="eastAsia"/>
          <w:bCs/>
          <w:sz w:val="28"/>
          <w:szCs w:val="28"/>
        </w:rPr>
        <w:t xml:space="preserve"> </w:t>
      </w:r>
      <w:r>
        <w:rPr>
          <w:rFonts w:ascii="宋体" w:hAnsi="宋体" w:cs="幼圆" w:hint="eastAsia"/>
          <w:bCs/>
          <w:sz w:val="28"/>
          <w:szCs w:val="28"/>
        </w:rPr>
        <w:t xml:space="preserve">  </w:t>
      </w:r>
      <w:r>
        <w:rPr>
          <w:rFonts w:ascii="宋体" w:hAnsi="宋体" w:cs="幼圆" w:hint="eastAsia"/>
          <w:bCs/>
          <w:sz w:val="28"/>
          <w:szCs w:val="28"/>
        </w:rPr>
        <w:t xml:space="preserve"> </w:t>
      </w:r>
      <w:r>
        <w:rPr>
          <w:rFonts w:ascii="宋体" w:hAnsi="宋体" w:cs="幼圆" w:hint="eastAsia"/>
          <w:bCs/>
          <w:sz w:val="28"/>
          <w:szCs w:val="28"/>
        </w:rPr>
        <w:t>月</w:t>
      </w:r>
      <w:r>
        <w:rPr>
          <w:rFonts w:ascii="宋体" w:hAnsi="宋体" w:cs="幼圆" w:hint="eastAsia"/>
          <w:bCs/>
          <w:sz w:val="28"/>
          <w:szCs w:val="28"/>
        </w:rPr>
        <w:t xml:space="preserve"> </w:t>
      </w:r>
      <w:r>
        <w:rPr>
          <w:rFonts w:ascii="宋体" w:hAnsi="宋体" w:cs="幼圆" w:hint="eastAsia"/>
          <w:bCs/>
          <w:sz w:val="28"/>
          <w:szCs w:val="28"/>
        </w:rPr>
        <w:t xml:space="preserve">  </w:t>
      </w:r>
      <w:r>
        <w:rPr>
          <w:rFonts w:ascii="宋体" w:hAnsi="宋体" w:cs="幼圆" w:hint="eastAsia"/>
          <w:bCs/>
          <w:sz w:val="28"/>
          <w:szCs w:val="28"/>
        </w:rPr>
        <w:t xml:space="preserve">  </w:t>
      </w:r>
      <w:r>
        <w:rPr>
          <w:rFonts w:ascii="宋体" w:hAnsi="宋体" w:cs="幼圆" w:hint="eastAsia"/>
          <w:bCs/>
          <w:sz w:val="28"/>
          <w:szCs w:val="28"/>
        </w:rPr>
        <w:t>日</w:t>
      </w:r>
    </w:p>
    <w:p w:rsidR="005841A0" w:rsidRDefault="00096A86">
      <w:pPr>
        <w:spacing w:line="480" w:lineRule="exact"/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报价联系人：</w:t>
      </w:r>
      <w:r>
        <w:rPr>
          <w:rFonts w:ascii="宋体" w:hAnsi="宋体" w:cs="幼圆" w:hint="eastAsia"/>
          <w:bCs/>
          <w:sz w:val="28"/>
          <w:szCs w:val="28"/>
        </w:rPr>
        <w:t xml:space="preserve"> </w:t>
      </w:r>
      <w:bookmarkStart w:id="0" w:name="_GoBack"/>
      <w:bookmarkEnd w:id="0"/>
    </w:p>
    <w:p w:rsidR="005841A0" w:rsidRDefault="00096A86">
      <w:pPr>
        <w:spacing w:line="480" w:lineRule="exact"/>
        <w:ind w:firstLineChars="3100" w:firstLine="8680"/>
      </w:pPr>
      <w:r>
        <w:rPr>
          <w:rFonts w:ascii="宋体" w:hAnsi="宋体" w:cs="幼圆" w:hint="eastAsia"/>
          <w:bCs/>
          <w:sz w:val="28"/>
          <w:szCs w:val="28"/>
        </w:rPr>
        <w:t>联系人电话：</w:t>
      </w:r>
    </w:p>
    <w:sectPr w:rsidR="005841A0" w:rsidSect="005841A0">
      <w:pgSz w:w="16838" w:h="11906" w:orient="landscape"/>
      <w:pgMar w:top="1157" w:right="1077" w:bottom="115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A86" w:rsidRDefault="00096A86" w:rsidP="00501CDA">
      <w:r>
        <w:separator/>
      </w:r>
    </w:p>
  </w:endnote>
  <w:endnote w:type="continuationSeparator" w:id="0">
    <w:p w:rsidR="00096A86" w:rsidRDefault="00096A86" w:rsidP="0050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A86" w:rsidRDefault="00096A86" w:rsidP="00501CDA">
      <w:r>
        <w:separator/>
      </w:r>
    </w:p>
  </w:footnote>
  <w:footnote w:type="continuationSeparator" w:id="0">
    <w:p w:rsidR="00096A86" w:rsidRDefault="00096A86" w:rsidP="00501C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zYWIxNGIyNDM3OWQzNzM2ZGRmNmM5ZDZlMTQ1ZjUifQ=="/>
  </w:docVars>
  <w:rsids>
    <w:rsidRoot w:val="00002483"/>
    <w:rsid w:val="00002483"/>
    <w:rsid w:val="00096A86"/>
    <w:rsid w:val="00164E94"/>
    <w:rsid w:val="001C5826"/>
    <w:rsid w:val="00254BB2"/>
    <w:rsid w:val="00296AE2"/>
    <w:rsid w:val="003F16E1"/>
    <w:rsid w:val="00501CDA"/>
    <w:rsid w:val="005841A0"/>
    <w:rsid w:val="00655258"/>
    <w:rsid w:val="00666C8F"/>
    <w:rsid w:val="00AB1053"/>
    <w:rsid w:val="00B154CA"/>
    <w:rsid w:val="00B733C1"/>
    <w:rsid w:val="00BD09F4"/>
    <w:rsid w:val="00C432E6"/>
    <w:rsid w:val="0426334A"/>
    <w:rsid w:val="06EE5D85"/>
    <w:rsid w:val="1AA26717"/>
    <w:rsid w:val="1F834384"/>
    <w:rsid w:val="2888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841A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3">
    <w:name w:val="heading 3"/>
    <w:basedOn w:val="a"/>
    <w:link w:val="3Char"/>
    <w:autoRedefine/>
    <w:uiPriority w:val="9"/>
    <w:qFormat/>
    <w:rsid w:val="005841A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rsid w:val="005841A0"/>
    <w:pPr>
      <w:ind w:firstLineChars="200" w:firstLine="420"/>
    </w:pPr>
  </w:style>
  <w:style w:type="paragraph" w:styleId="a4">
    <w:name w:val="footer"/>
    <w:basedOn w:val="a"/>
    <w:link w:val="Char"/>
    <w:autoRedefine/>
    <w:uiPriority w:val="99"/>
    <w:semiHidden/>
    <w:unhideWhenUsed/>
    <w:qFormat/>
    <w:rsid w:val="00584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84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841A0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autoRedefine/>
    <w:uiPriority w:val="9"/>
    <w:qFormat/>
    <w:rsid w:val="005841A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5"/>
    <w:autoRedefine/>
    <w:uiPriority w:val="99"/>
    <w:semiHidden/>
    <w:qFormat/>
    <w:rsid w:val="005841A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semiHidden/>
    <w:qFormat/>
    <w:rsid w:val="005841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Chenchunlong</dc:creator>
  <cp:lastModifiedBy>netuser</cp:lastModifiedBy>
  <cp:revision>5</cp:revision>
  <cp:lastPrinted>2024-04-03T06:49:00Z</cp:lastPrinted>
  <dcterms:created xsi:type="dcterms:W3CDTF">2024-03-12T09:21:00Z</dcterms:created>
  <dcterms:modified xsi:type="dcterms:W3CDTF">2025-05-07T09:26:00Z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BBF3EEB0FAE04071A79EE8EC82147A8C_12</vt:lpwstr>
  </property>
</Properties>
</file>