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75" w:rsidRDefault="00DF0C0A">
      <w:pPr>
        <w:spacing w:beforeLines="200" w:before="624" w:afterLines="100" w:after="312" w:line="360" w:lineRule="auto"/>
        <w:jc w:val="center"/>
        <w:rPr>
          <w:rFonts w:ascii="宋体" w:hAnsi="宋体"/>
          <w:b/>
          <w:sz w:val="44"/>
          <w:szCs w:val="30"/>
        </w:rPr>
      </w:pPr>
      <w:r>
        <w:rPr>
          <w:rFonts w:ascii="宋体" w:hAnsi="宋体" w:hint="eastAsia"/>
          <w:b/>
          <w:sz w:val="44"/>
          <w:szCs w:val="30"/>
        </w:rPr>
        <w:t>广东省人民医院</w:t>
      </w:r>
      <w:r w:rsidR="00FD6D61">
        <w:rPr>
          <w:rFonts w:ascii="宋体" w:hAnsi="宋体" w:hint="eastAsia"/>
          <w:b/>
          <w:sz w:val="44"/>
          <w:szCs w:val="30"/>
        </w:rPr>
        <w:t>数字档案室软件</w:t>
      </w:r>
      <w:proofErr w:type="gramStart"/>
      <w:r w:rsidR="00230A79">
        <w:rPr>
          <w:rFonts w:ascii="宋体" w:hAnsi="宋体" w:hint="eastAsia"/>
          <w:b/>
          <w:sz w:val="44"/>
          <w:szCs w:val="30"/>
        </w:rPr>
        <w:t>信创改造</w:t>
      </w:r>
      <w:proofErr w:type="gramEnd"/>
      <w:r>
        <w:rPr>
          <w:rFonts w:ascii="宋体" w:hAnsi="宋体"/>
          <w:b/>
          <w:sz w:val="44"/>
          <w:szCs w:val="30"/>
        </w:rPr>
        <w:br/>
      </w:r>
      <w:r>
        <w:rPr>
          <w:rFonts w:ascii="宋体" w:hAnsi="宋体" w:hint="eastAsia"/>
          <w:b/>
          <w:sz w:val="44"/>
          <w:szCs w:val="30"/>
        </w:rPr>
        <w:t>项目需求</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项目名称</w:t>
      </w:r>
    </w:p>
    <w:p w:rsidR="005E7D75" w:rsidRPr="00226FF2" w:rsidRDefault="00DF0C0A">
      <w:pPr>
        <w:spacing w:line="360" w:lineRule="auto"/>
        <w:ind w:left="432" w:firstLineChars="200" w:firstLine="420"/>
      </w:pPr>
      <w:r w:rsidRPr="00226FF2">
        <w:rPr>
          <w:rFonts w:hint="eastAsia"/>
        </w:rPr>
        <w:t>广东省人民医院</w:t>
      </w:r>
      <w:r w:rsidR="00FD6D61">
        <w:rPr>
          <w:rFonts w:hint="eastAsia"/>
        </w:rPr>
        <w:t>数字档案室软件</w:t>
      </w:r>
      <w:proofErr w:type="gramStart"/>
      <w:r w:rsidR="00230A79" w:rsidRPr="00230A79">
        <w:rPr>
          <w:rFonts w:hint="eastAsia"/>
        </w:rPr>
        <w:t>信创改造</w:t>
      </w:r>
      <w:proofErr w:type="gramEnd"/>
      <w:r w:rsidR="00230A79">
        <w:rPr>
          <w:rFonts w:hint="eastAsia"/>
        </w:rPr>
        <w:t>项目</w:t>
      </w:r>
      <w:r w:rsidR="009B537A" w:rsidRPr="00226FF2">
        <w:rPr>
          <w:rFonts w:hint="eastAsia"/>
        </w:rPr>
        <w:t>。</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项目内容</w:t>
      </w:r>
    </w:p>
    <w:p w:rsidR="005E7D75" w:rsidRDefault="00DF0C0A">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5E7D75">
        <w:tc>
          <w:tcPr>
            <w:tcW w:w="675" w:type="dxa"/>
          </w:tcPr>
          <w:p w:rsidR="005E7D75" w:rsidRDefault="00DF0C0A">
            <w:pPr>
              <w:jc w:val="center"/>
            </w:pPr>
            <w:r>
              <w:rPr>
                <w:rFonts w:hint="eastAsia"/>
              </w:rPr>
              <w:t>序号</w:t>
            </w:r>
          </w:p>
        </w:tc>
        <w:tc>
          <w:tcPr>
            <w:tcW w:w="3828" w:type="dxa"/>
          </w:tcPr>
          <w:p w:rsidR="005E7D75" w:rsidRDefault="00DF0C0A">
            <w:pPr>
              <w:jc w:val="center"/>
            </w:pPr>
            <w:r>
              <w:rPr>
                <w:rFonts w:hint="eastAsia"/>
              </w:rPr>
              <w:t>系统名称</w:t>
            </w:r>
          </w:p>
        </w:tc>
        <w:tc>
          <w:tcPr>
            <w:tcW w:w="4536" w:type="dxa"/>
          </w:tcPr>
          <w:p w:rsidR="005E7D75" w:rsidRDefault="00DF0C0A">
            <w:pPr>
              <w:jc w:val="center"/>
            </w:pPr>
            <w:r>
              <w:rPr>
                <w:rFonts w:hint="eastAsia"/>
              </w:rPr>
              <w:t>功能模块</w:t>
            </w:r>
          </w:p>
        </w:tc>
      </w:tr>
      <w:tr w:rsidR="005E7D75">
        <w:tc>
          <w:tcPr>
            <w:tcW w:w="675" w:type="dxa"/>
          </w:tcPr>
          <w:p w:rsidR="005E7D75" w:rsidRDefault="00DF0C0A">
            <w:pPr>
              <w:jc w:val="center"/>
            </w:pPr>
            <w:r>
              <w:t>1</w:t>
            </w:r>
          </w:p>
        </w:tc>
        <w:tc>
          <w:tcPr>
            <w:tcW w:w="3828" w:type="dxa"/>
          </w:tcPr>
          <w:p w:rsidR="005E7D75" w:rsidRDefault="00D13DE1">
            <w:r>
              <w:rPr>
                <w:rFonts w:hint="eastAsia"/>
              </w:rPr>
              <w:t>应用程序适配改造</w:t>
            </w:r>
          </w:p>
        </w:tc>
        <w:tc>
          <w:tcPr>
            <w:tcW w:w="4536" w:type="dxa"/>
          </w:tcPr>
          <w:p w:rsidR="005E7D75" w:rsidRDefault="00DF0C0A">
            <w:r>
              <w:rPr>
                <w:rFonts w:hint="eastAsia"/>
              </w:rPr>
              <w:t>配置详见</w:t>
            </w:r>
            <w:r>
              <w:rPr>
                <w:rFonts w:hint="eastAsia"/>
              </w:rPr>
              <w:t>3</w:t>
            </w:r>
            <w:r>
              <w:t>.</w:t>
            </w:r>
            <w:r>
              <w:rPr>
                <w:rFonts w:hint="eastAsia"/>
              </w:rPr>
              <w:t>1</w:t>
            </w:r>
            <w:r>
              <w:rPr>
                <w:rFonts w:hint="eastAsia"/>
              </w:rPr>
              <w:t>、</w:t>
            </w:r>
            <w:r w:rsidR="00D13DE1">
              <w:rPr>
                <w:rFonts w:hint="eastAsia"/>
              </w:rPr>
              <w:t>应用程序适配改造</w:t>
            </w:r>
          </w:p>
        </w:tc>
      </w:tr>
      <w:tr w:rsidR="005E7D75">
        <w:tc>
          <w:tcPr>
            <w:tcW w:w="675" w:type="dxa"/>
          </w:tcPr>
          <w:p w:rsidR="005E7D75" w:rsidRDefault="00DF0C0A">
            <w:pPr>
              <w:jc w:val="center"/>
            </w:pPr>
            <w:r>
              <w:rPr>
                <w:rFonts w:hint="eastAsia"/>
              </w:rPr>
              <w:t>2</w:t>
            </w:r>
          </w:p>
        </w:tc>
        <w:tc>
          <w:tcPr>
            <w:tcW w:w="3828" w:type="dxa"/>
          </w:tcPr>
          <w:p w:rsidR="005E7D75" w:rsidRDefault="00D13DE1">
            <w:r>
              <w:rPr>
                <w:rFonts w:hint="eastAsia"/>
              </w:rPr>
              <w:t>数据库适配改造</w:t>
            </w:r>
          </w:p>
        </w:tc>
        <w:tc>
          <w:tcPr>
            <w:tcW w:w="4536" w:type="dxa"/>
          </w:tcPr>
          <w:p w:rsidR="005E7D75" w:rsidRDefault="00DF0C0A">
            <w:r>
              <w:rPr>
                <w:rFonts w:hint="eastAsia"/>
              </w:rPr>
              <w:t>配置详见</w:t>
            </w:r>
            <w:r>
              <w:rPr>
                <w:rFonts w:hint="eastAsia"/>
              </w:rPr>
              <w:t>3</w:t>
            </w:r>
            <w:r>
              <w:t>.2</w:t>
            </w:r>
            <w:r>
              <w:rPr>
                <w:rFonts w:hint="eastAsia"/>
              </w:rPr>
              <w:t>、</w:t>
            </w:r>
            <w:r w:rsidR="00D13DE1">
              <w:rPr>
                <w:rFonts w:hint="eastAsia"/>
              </w:rPr>
              <w:t>数据库适配改造</w:t>
            </w:r>
          </w:p>
        </w:tc>
      </w:tr>
    </w:tbl>
    <w:p w:rsidR="005E7D75" w:rsidRDefault="005E7C6E">
      <w:pPr>
        <w:pStyle w:val="1"/>
        <w:numPr>
          <w:ilvl w:val="0"/>
          <w:numId w:val="3"/>
        </w:numPr>
        <w:spacing w:before="0" w:after="0"/>
        <w:rPr>
          <w:rFonts w:ascii="宋体" w:hAnsi="宋体"/>
          <w:sz w:val="32"/>
          <w:szCs w:val="32"/>
        </w:rPr>
      </w:pPr>
      <w:r>
        <w:rPr>
          <w:rFonts w:ascii="宋体" w:hAnsi="宋体" w:hint="eastAsia"/>
          <w:sz w:val="32"/>
          <w:szCs w:val="32"/>
        </w:rPr>
        <w:t>详细要求</w:t>
      </w:r>
      <w:r w:rsidR="00DF0C0A">
        <w:rPr>
          <w:rFonts w:ascii="宋体" w:hAnsi="宋体" w:hint="eastAsia"/>
          <w:sz w:val="32"/>
          <w:szCs w:val="32"/>
        </w:rPr>
        <w:t>描述</w:t>
      </w:r>
    </w:p>
    <w:p w:rsidR="005E7D75" w:rsidRDefault="00DF0C0A">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3.1</w:t>
      </w:r>
      <w:r>
        <w:rPr>
          <w:rFonts w:ascii="宋体" w:eastAsia="宋体" w:hAnsi="宋体" w:hint="eastAsia"/>
          <w:sz w:val="24"/>
          <w:szCs w:val="24"/>
        </w:rPr>
        <w:t>、</w:t>
      </w:r>
      <w:r w:rsidR="002040F2">
        <w:rPr>
          <w:rFonts w:ascii="宋体" w:eastAsia="宋体" w:hAnsi="宋体" w:hint="eastAsia"/>
          <w:sz w:val="24"/>
          <w:szCs w:val="24"/>
        </w:rPr>
        <w:t>应用程序适配改造</w:t>
      </w:r>
    </w:p>
    <w:tbl>
      <w:tblPr>
        <w:tblStyle w:val="af2"/>
        <w:tblW w:w="5000" w:type="pct"/>
        <w:tblLook w:val="04A0" w:firstRow="1" w:lastRow="0" w:firstColumn="1" w:lastColumn="0" w:noHBand="0" w:noVBand="1"/>
      </w:tblPr>
      <w:tblGrid>
        <w:gridCol w:w="1019"/>
        <w:gridCol w:w="1991"/>
        <w:gridCol w:w="6050"/>
      </w:tblGrid>
      <w:tr w:rsidR="005E7D75" w:rsidTr="008831BB">
        <w:trPr>
          <w:trHeight w:val="320"/>
        </w:trPr>
        <w:tc>
          <w:tcPr>
            <w:tcW w:w="562"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序号</w:t>
            </w:r>
          </w:p>
        </w:tc>
        <w:tc>
          <w:tcPr>
            <w:tcW w:w="109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功能模块</w:t>
            </w:r>
          </w:p>
        </w:tc>
        <w:tc>
          <w:tcPr>
            <w:tcW w:w="333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功能描述</w:t>
            </w:r>
          </w:p>
        </w:tc>
      </w:tr>
      <w:tr w:rsidR="008831BB" w:rsidTr="00A1266E">
        <w:trPr>
          <w:trHeight w:val="1380"/>
        </w:trPr>
        <w:tc>
          <w:tcPr>
            <w:tcW w:w="562" w:type="pct"/>
            <w:vAlign w:val="center"/>
          </w:tcPr>
          <w:p w:rsidR="008831BB" w:rsidRDefault="008831BB" w:rsidP="008831BB">
            <w:pPr>
              <w:widowControl/>
              <w:jc w:val="center"/>
              <w:rPr>
                <w:rFonts w:ascii="宋体" w:hAnsi="宋体" w:cs="宋体"/>
                <w:szCs w:val="21"/>
              </w:rPr>
            </w:pPr>
            <w:r>
              <w:rPr>
                <w:rFonts w:ascii="宋体" w:hAnsi="宋体" w:cs="宋体" w:hint="eastAsia"/>
                <w:szCs w:val="21"/>
              </w:rPr>
              <w:t>1</w:t>
            </w:r>
          </w:p>
        </w:tc>
        <w:tc>
          <w:tcPr>
            <w:tcW w:w="1099" w:type="pct"/>
            <w:vAlign w:val="center"/>
          </w:tcPr>
          <w:p w:rsidR="008831BB" w:rsidRDefault="004B11B4" w:rsidP="00F80D2E">
            <w:pPr>
              <w:rPr>
                <w:rFonts w:ascii="宋体" w:hAnsi="宋体"/>
                <w:szCs w:val="21"/>
              </w:rPr>
            </w:pPr>
            <w:r>
              <w:rPr>
                <w:rFonts w:hint="eastAsia"/>
              </w:rPr>
              <w:t>应用程序适配改造</w:t>
            </w:r>
          </w:p>
        </w:tc>
        <w:tc>
          <w:tcPr>
            <w:tcW w:w="3339" w:type="pct"/>
            <w:vAlign w:val="center"/>
          </w:tcPr>
          <w:p w:rsidR="008831BB" w:rsidRDefault="004B11B4" w:rsidP="004B11B4">
            <w:pPr>
              <w:spacing w:line="460" w:lineRule="exac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支持应用程序部署在国产操作系统，中间件等国家信创目录基础设施，并正常运行。具体应用程序功能清单详见附件。</w:t>
            </w:r>
          </w:p>
        </w:tc>
      </w:tr>
    </w:tbl>
    <w:p w:rsidR="005E7D75" w:rsidRDefault="00DF0C0A">
      <w:pPr>
        <w:pStyle w:val="2"/>
        <w:spacing w:before="0" w:after="0"/>
        <w:rPr>
          <w:rFonts w:ascii="宋体" w:eastAsia="宋体" w:hAnsi="宋体"/>
          <w:sz w:val="24"/>
          <w:szCs w:val="24"/>
        </w:rPr>
      </w:pPr>
      <w:bookmarkStart w:id="1" w:name="_6.1.2、容器服务器"/>
      <w:bookmarkEnd w:id="1"/>
      <w:r>
        <w:rPr>
          <w:rFonts w:ascii="宋体" w:eastAsia="宋体" w:hAnsi="宋体"/>
          <w:sz w:val="24"/>
          <w:szCs w:val="24"/>
        </w:rPr>
        <w:t>3.2</w:t>
      </w:r>
      <w:r w:rsidR="008774AF">
        <w:rPr>
          <w:rFonts w:ascii="宋体" w:eastAsia="宋体" w:hAnsi="宋体" w:hint="eastAsia"/>
          <w:sz w:val="24"/>
          <w:szCs w:val="24"/>
        </w:rPr>
        <w:t>、</w:t>
      </w:r>
      <w:r w:rsidR="002040F2">
        <w:rPr>
          <w:rFonts w:ascii="宋体" w:eastAsia="宋体" w:hAnsi="宋体" w:hint="eastAsia"/>
          <w:sz w:val="24"/>
          <w:szCs w:val="24"/>
        </w:rPr>
        <w:t>数据库适配改造</w:t>
      </w:r>
    </w:p>
    <w:tbl>
      <w:tblPr>
        <w:tblStyle w:val="af2"/>
        <w:tblW w:w="5000" w:type="pct"/>
        <w:tblLook w:val="04A0" w:firstRow="1" w:lastRow="0" w:firstColumn="1" w:lastColumn="0" w:noHBand="0" w:noVBand="1"/>
      </w:tblPr>
      <w:tblGrid>
        <w:gridCol w:w="1019"/>
        <w:gridCol w:w="1991"/>
        <w:gridCol w:w="6050"/>
      </w:tblGrid>
      <w:tr w:rsidR="005E7D75" w:rsidTr="008774AF">
        <w:trPr>
          <w:trHeight w:val="320"/>
        </w:trPr>
        <w:tc>
          <w:tcPr>
            <w:tcW w:w="562"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序号</w:t>
            </w:r>
          </w:p>
        </w:tc>
        <w:tc>
          <w:tcPr>
            <w:tcW w:w="109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功能模块</w:t>
            </w:r>
          </w:p>
        </w:tc>
        <w:tc>
          <w:tcPr>
            <w:tcW w:w="333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功能描述</w:t>
            </w:r>
          </w:p>
        </w:tc>
      </w:tr>
      <w:tr w:rsidR="008774AF" w:rsidTr="00FA64F8">
        <w:trPr>
          <w:trHeight w:val="1840"/>
        </w:trPr>
        <w:tc>
          <w:tcPr>
            <w:tcW w:w="562" w:type="pct"/>
            <w:vAlign w:val="center"/>
          </w:tcPr>
          <w:p w:rsidR="008774AF" w:rsidRDefault="008774AF" w:rsidP="00FA64F8">
            <w:pPr>
              <w:jc w:val="center"/>
              <w:rPr>
                <w:rFonts w:ascii="宋体" w:hAnsi="宋体" w:cs="宋体"/>
                <w:szCs w:val="21"/>
              </w:rPr>
            </w:pPr>
            <w:r>
              <w:rPr>
                <w:rFonts w:ascii="宋体" w:hAnsi="宋体" w:cs="宋体"/>
                <w:szCs w:val="21"/>
              </w:rPr>
              <w:t>1</w:t>
            </w:r>
          </w:p>
        </w:tc>
        <w:tc>
          <w:tcPr>
            <w:tcW w:w="1099" w:type="pct"/>
            <w:vAlign w:val="center"/>
          </w:tcPr>
          <w:p w:rsidR="008774AF" w:rsidRPr="00A4526B" w:rsidRDefault="004B11B4" w:rsidP="008774AF">
            <w:pPr>
              <w:widowControl/>
              <w:rPr>
                <w:rFonts w:ascii="宋体" w:hAnsi="宋体"/>
                <w:szCs w:val="21"/>
              </w:rPr>
            </w:pPr>
            <w:r w:rsidRPr="00A4526B">
              <w:rPr>
                <w:rFonts w:ascii="宋体" w:hAnsi="宋体" w:hint="eastAsia"/>
                <w:szCs w:val="21"/>
              </w:rPr>
              <w:t>数据库适配改造</w:t>
            </w:r>
          </w:p>
        </w:tc>
        <w:tc>
          <w:tcPr>
            <w:tcW w:w="3339" w:type="pct"/>
            <w:vAlign w:val="center"/>
          </w:tcPr>
          <w:p w:rsidR="00A4526B" w:rsidRPr="00A4526B" w:rsidRDefault="004B11B4" w:rsidP="000E2227">
            <w:pPr>
              <w:pStyle w:val="afa"/>
              <w:numPr>
                <w:ilvl w:val="0"/>
                <w:numId w:val="13"/>
              </w:numPr>
              <w:spacing w:line="460" w:lineRule="exact"/>
              <w:ind w:firstLineChars="0"/>
              <w:rPr>
                <w:rFonts w:ascii="宋体" w:eastAsia="宋体" w:hAnsi="宋体"/>
                <w:szCs w:val="21"/>
              </w:rPr>
            </w:pPr>
            <w:r w:rsidRPr="00A4526B">
              <w:rPr>
                <w:rFonts w:ascii="宋体" w:eastAsia="宋体" w:hAnsi="宋体" w:hint="eastAsia"/>
                <w:szCs w:val="21"/>
              </w:rPr>
              <w:t>支持应用系统数据部署</w:t>
            </w:r>
            <w:r w:rsidR="000E2227">
              <w:rPr>
                <w:rFonts w:ascii="宋体" w:eastAsia="宋体" w:hAnsi="宋体" w:hint="eastAsia"/>
                <w:szCs w:val="21"/>
              </w:rPr>
              <w:t>在国家信创目录的国产数据库，并实现历史数据迁移且确保系统</w:t>
            </w:r>
            <w:r w:rsidRPr="00A4526B">
              <w:rPr>
                <w:rFonts w:ascii="宋体" w:eastAsia="宋体" w:hAnsi="宋体" w:hint="eastAsia"/>
                <w:szCs w:val="21"/>
              </w:rPr>
              <w:t>正常运行。</w:t>
            </w:r>
          </w:p>
        </w:tc>
      </w:tr>
    </w:tbl>
    <w:p w:rsidR="005E7D75" w:rsidRDefault="00DF0C0A">
      <w:pPr>
        <w:pStyle w:val="1"/>
        <w:numPr>
          <w:ilvl w:val="0"/>
          <w:numId w:val="3"/>
        </w:numPr>
        <w:spacing w:beforeLines="100" w:before="312" w:after="0"/>
        <w:ind w:left="431" w:hanging="431"/>
        <w:rPr>
          <w:rFonts w:ascii="宋体" w:hAnsi="宋体"/>
          <w:sz w:val="21"/>
          <w:szCs w:val="21"/>
        </w:rPr>
      </w:pPr>
      <w:r>
        <w:rPr>
          <w:rFonts w:ascii="宋体" w:hAnsi="宋体" w:hint="eastAsia"/>
          <w:sz w:val="32"/>
          <w:szCs w:val="32"/>
        </w:rPr>
        <w:t>项目工期</w:t>
      </w:r>
    </w:p>
    <w:p w:rsidR="005E7D75" w:rsidRPr="004458EE" w:rsidRDefault="00DF0C0A" w:rsidP="00473924">
      <w:pPr>
        <w:numPr>
          <w:ilvl w:val="0"/>
          <w:numId w:val="5"/>
        </w:numPr>
        <w:tabs>
          <w:tab w:val="left" w:pos="420"/>
          <w:tab w:val="left" w:pos="780"/>
        </w:tabs>
        <w:spacing w:beforeLines="50" w:before="156" w:line="360" w:lineRule="auto"/>
        <w:outlineLvl w:val="0"/>
        <w:rPr>
          <w:rFonts w:ascii="宋体" w:hAnsi="宋体" w:cs="宋体"/>
          <w:szCs w:val="21"/>
        </w:rPr>
      </w:pPr>
      <w:r w:rsidRPr="004458EE">
        <w:rPr>
          <w:rFonts w:ascii="宋体" w:hAnsi="宋体" w:cs="宋体" w:hint="eastAsia"/>
          <w:szCs w:val="21"/>
        </w:rPr>
        <w:t>自合同签订日起，</w:t>
      </w:r>
      <w:r w:rsidR="004458EE">
        <w:rPr>
          <w:rFonts w:ascii="宋体" w:hAnsi="宋体" w:cs="宋体" w:hint="eastAsia"/>
          <w:szCs w:val="21"/>
        </w:rPr>
        <w:t>在</w:t>
      </w:r>
      <w:r w:rsidR="00FD6D61">
        <w:rPr>
          <w:rFonts w:ascii="宋体" w:hAnsi="宋体" w:cs="宋体"/>
          <w:szCs w:val="21"/>
        </w:rPr>
        <w:t>6</w:t>
      </w:r>
      <w:bookmarkStart w:id="2" w:name="_GoBack"/>
      <w:bookmarkEnd w:id="2"/>
      <w:r w:rsidR="004458EE">
        <w:rPr>
          <w:rFonts w:ascii="宋体" w:hAnsi="宋体" w:cs="宋体" w:hint="eastAsia"/>
          <w:szCs w:val="21"/>
        </w:rPr>
        <w:t>个月内完成信创改造</w:t>
      </w:r>
      <w:r w:rsidRPr="004458EE">
        <w:rPr>
          <w:rFonts w:ascii="宋体" w:hAnsi="宋体" w:cs="宋体" w:hint="eastAsia"/>
          <w:szCs w:val="21"/>
        </w:rPr>
        <w:t>。</w:t>
      </w:r>
    </w:p>
    <w:p w:rsidR="005E7D75" w:rsidRDefault="004458EE">
      <w:pPr>
        <w:numPr>
          <w:ilvl w:val="0"/>
          <w:numId w:val="5"/>
        </w:numPr>
        <w:tabs>
          <w:tab w:val="left" w:pos="780"/>
        </w:tabs>
        <w:spacing w:beforeLines="50" w:before="156" w:line="360" w:lineRule="auto"/>
        <w:outlineLvl w:val="0"/>
        <w:rPr>
          <w:rFonts w:ascii="宋体" w:hAnsi="宋体" w:cs="宋体"/>
          <w:szCs w:val="21"/>
        </w:rPr>
      </w:pPr>
      <w:proofErr w:type="gramStart"/>
      <w:r>
        <w:rPr>
          <w:rFonts w:ascii="宋体" w:hAnsi="宋体" w:cs="宋体" w:hint="eastAsia"/>
          <w:szCs w:val="21"/>
        </w:rPr>
        <w:t>信创改造</w:t>
      </w:r>
      <w:proofErr w:type="gramEnd"/>
      <w:r>
        <w:rPr>
          <w:rFonts w:ascii="宋体" w:hAnsi="宋体" w:cs="宋体" w:hint="eastAsia"/>
          <w:szCs w:val="21"/>
        </w:rPr>
        <w:t>后</w:t>
      </w:r>
      <w:r w:rsidR="00DF0C0A">
        <w:rPr>
          <w:rFonts w:ascii="宋体" w:hAnsi="宋体" w:cs="宋体" w:hint="eastAsia"/>
          <w:szCs w:val="21"/>
        </w:rPr>
        <w:t>，系统运行</w:t>
      </w:r>
      <w:r w:rsidR="00DF0C0A">
        <w:rPr>
          <w:rFonts w:ascii="宋体" w:hAnsi="宋体" w:cs="宋体"/>
          <w:szCs w:val="21"/>
        </w:rPr>
        <w:t>3</w:t>
      </w:r>
      <w:r w:rsidR="00DF0C0A">
        <w:rPr>
          <w:rFonts w:ascii="宋体" w:hAnsi="宋体" w:cs="宋体" w:hint="eastAsia"/>
          <w:szCs w:val="21"/>
        </w:rPr>
        <w:t>个月以上无软件故障出现，则向院方申请验收。</w:t>
      </w:r>
    </w:p>
    <w:p w:rsidR="005E7D75" w:rsidRDefault="005E7D75"/>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lastRenderedPageBreak/>
        <w:t>集成技术及实施</w:t>
      </w:r>
      <w:r>
        <w:rPr>
          <w:rFonts w:ascii="宋体" w:hAnsi="宋体"/>
          <w:sz w:val="32"/>
          <w:szCs w:val="32"/>
        </w:rPr>
        <w:t>服务要求</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后续维护服务</w:t>
      </w:r>
    </w:p>
    <w:p w:rsidR="005E7D75" w:rsidRDefault="004E3E4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w:t>
      </w:r>
      <w:r w:rsidR="00DF0C0A">
        <w:rPr>
          <w:rFonts w:ascii="宋体" w:hAnsi="宋体" w:cs="宋体" w:hint="eastAsia"/>
          <w:szCs w:val="21"/>
        </w:rPr>
        <w:t>维护期从合同标的验收合格之日算起，期限为</w:t>
      </w:r>
      <w:r w:rsidR="00DF0C0A" w:rsidRPr="004E3E4B">
        <w:rPr>
          <w:rFonts w:ascii="宋体" w:hAnsi="宋体" w:cs="宋体"/>
          <w:szCs w:val="21"/>
          <w:u w:val="single"/>
        </w:rPr>
        <w:t>36</w:t>
      </w:r>
      <w:r>
        <w:rPr>
          <w:rFonts w:ascii="宋体" w:hAnsi="宋体" w:cs="宋体" w:hint="eastAsia"/>
          <w:szCs w:val="21"/>
        </w:rPr>
        <w:t>个月。在</w:t>
      </w:r>
      <w:r w:rsidR="00DF0C0A">
        <w:rPr>
          <w:rFonts w:ascii="宋体" w:hAnsi="宋体" w:cs="宋体" w:hint="eastAsia"/>
          <w:szCs w:val="21"/>
        </w:rPr>
        <w:t>维护期内，承建商提供技术支持和指导，以及软件的局部改进完善以及故障情况下的现场问题解决。</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w:t>
      </w:r>
    </w:p>
    <w:p w:rsidR="005E7D75" w:rsidRDefault="004E3E4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w:t>
      </w:r>
      <w:r w:rsidR="00DF0C0A">
        <w:rPr>
          <w:rFonts w:ascii="宋体" w:hAnsi="宋体" w:cs="宋体" w:hint="eastAsia"/>
          <w:szCs w:val="21"/>
        </w:rPr>
        <w:t>维护期结束前，须由承建商和院方进行一次全面检查，任何缺陷必须由承建商负责修复，在修复之后，承建商应将缺陷原因、修复内容、完成修理及恢复正常的时间和日期等报告给院方，形成项目总结报告。</w:t>
      </w:r>
    </w:p>
    <w:p w:rsidR="005E7D75" w:rsidRDefault="004E3E4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w:t>
      </w:r>
      <w:r w:rsidR="00DF0C0A">
        <w:rPr>
          <w:rFonts w:ascii="宋体" w:hAnsi="宋体" w:cs="宋体" w:hint="eastAsia"/>
          <w:szCs w:val="21"/>
        </w:rPr>
        <w:t>维护期的，双方另行协商签订维护合同，服务方报价不超过合同软件部分金额的8%。</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合同款支付方式</w:t>
      </w:r>
    </w:p>
    <w:p w:rsidR="005E7D75" w:rsidRDefault="00DF0C0A">
      <w:pPr>
        <w:spacing w:line="360" w:lineRule="auto"/>
        <w:ind w:firstLineChars="300" w:firstLine="63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)合同签订后，在收到承建商开具相应金额正式发票后，支付合同总金额的30%。</w:t>
      </w:r>
    </w:p>
    <w:p w:rsidR="00C636B4" w:rsidRDefault="00DF0C0A">
      <w:pPr>
        <w:spacing w:line="360" w:lineRule="auto"/>
        <w:ind w:firstLineChars="300" w:firstLine="630"/>
        <w:rPr>
          <w:rFonts w:ascii="宋体" w:hAnsi="宋体" w:cs="宋体"/>
          <w:szCs w:val="21"/>
        </w:rPr>
      </w:pPr>
      <w:r>
        <w:rPr>
          <w:rFonts w:ascii="宋体" w:hAnsi="宋体" w:cs="宋体" w:hint="eastAsia"/>
          <w:szCs w:val="21"/>
        </w:rPr>
        <w:t>(二)</w:t>
      </w:r>
      <w:proofErr w:type="gramStart"/>
      <w:r w:rsidR="0033546E">
        <w:rPr>
          <w:rFonts w:ascii="宋体" w:hAnsi="宋体" w:cs="宋体" w:hint="eastAsia"/>
          <w:szCs w:val="21"/>
        </w:rPr>
        <w:t>信创改造</w:t>
      </w:r>
      <w:proofErr w:type="gramEnd"/>
      <w:r>
        <w:rPr>
          <w:rFonts w:ascii="宋体" w:hAnsi="宋体" w:cs="宋体" w:hint="eastAsia"/>
          <w:szCs w:val="21"/>
        </w:rPr>
        <w:t>验收通过后，在收到承建商开具相应金额正式发票</w:t>
      </w:r>
      <w:r w:rsidR="004E3E4B">
        <w:rPr>
          <w:rFonts w:ascii="宋体" w:hAnsi="宋体" w:cs="宋体" w:hint="eastAsia"/>
          <w:szCs w:val="21"/>
        </w:rPr>
        <w:t>及售后服务承诺函</w:t>
      </w:r>
      <w:r>
        <w:rPr>
          <w:rFonts w:ascii="宋体" w:hAnsi="宋体" w:cs="宋体" w:hint="eastAsia"/>
          <w:szCs w:val="21"/>
        </w:rPr>
        <w:t>后，支付合同总金额的</w:t>
      </w:r>
      <w:r w:rsidR="004E3E4B">
        <w:rPr>
          <w:rFonts w:ascii="宋体" w:hAnsi="宋体" w:cs="宋体"/>
          <w:szCs w:val="21"/>
        </w:rPr>
        <w:t>70</w:t>
      </w:r>
      <w:r>
        <w:rPr>
          <w:rFonts w:ascii="宋体" w:hAnsi="宋体" w:cs="宋体" w:hint="eastAsia"/>
          <w:szCs w:val="21"/>
        </w:rPr>
        <w:t>%。</w:t>
      </w:r>
    </w:p>
    <w:p w:rsidR="00C636B4" w:rsidRPr="00532816" w:rsidRDefault="00C636B4" w:rsidP="00016826">
      <w:pPr>
        <w:widowControl/>
        <w:spacing w:afterLines="50" w:after="156"/>
        <w:jc w:val="left"/>
        <w:rPr>
          <w:b/>
          <w:sz w:val="32"/>
          <w:szCs w:val="32"/>
        </w:rPr>
      </w:pPr>
      <w:r>
        <w:rPr>
          <w:rFonts w:ascii="宋体" w:hAnsi="宋体" w:cs="宋体"/>
          <w:szCs w:val="21"/>
        </w:rPr>
        <w:br w:type="page"/>
      </w:r>
      <w:r w:rsidRPr="00532816">
        <w:rPr>
          <w:rFonts w:ascii="宋体" w:hAnsi="宋体" w:cs="宋体" w:hint="eastAsia"/>
          <w:b/>
          <w:sz w:val="32"/>
          <w:szCs w:val="32"/>
        </w:rPr>
        <w:lastRenderedPageBreak/>
        <w:t>附件：</w:t>
      </w:r>
      <w:r w:rsidR="00FD6D61">
        <w:rPr>
          <w:rFonts w:hint="eastAsia"/>
          <w:b/>
          <w:sz w:val="32"/>
          <w:szCs w:val="32"/>
        </w:rPr>
        <w:t>数字档案室软件</w:t>
      </w:r>
      <w:r w:rsidR="002F29AF" w:rsidRPr="00532816">
        <w:rPr>
          <w:rFonts w:hint="eastAsia"/>
          <w:b/>
          <w:sz w:val="32"/>
          <w:szCs w:val="32"/>
        </w:rPr>
        <w:t>功能清单</w:t>
      </w:r>
    </w:p>
    <w:tbl>
      <w:tblPr>
        <w:tblStyle w:val="af2"/>
        <w:tblW w:w="4560" w:type="pct"/>
        <w:tblLook w:val="0000" w:firstRow="0" w:lastRow="0" w:firstColumn="0" w:lastColumn="0" w:noHBand="0" w:noVBand="0"/>
      </w:tblPr>
      <w:tblGrid>
        <w:gridCol w:w="2405"/>
        <w:gridCol w:w="5858"/>
      </w:tblGrid>
      <w:tr w:rsidR="00FD6D61" w:rsidTr="00FD6D61">
        <w:trPr>
          <w:trHeight w:val="320"/>
        </w:trPr>
        <w:tc>
          <w:tcPr>
            <w:tcW w:w="1455" w:type="pct"/>
          </w:tcPr>
          <w:p w:rsidR="00FD6D61" w:rsidRDefault="00FD6D61" w:rsidP="00FD6D61">
            <w:pPr>
              <w:widowControl/>
              <w:spacing w:line="276" w:lineRule="auto"/>
              <w:jc w:val="center"/>
              <w:rPr>
                <w:rFonts w:ascii="宋体" w:hAnsi="宋体" w:cs="宋体"/>
                <w:b/>
                <w:bCs/>
                <w:color w:val="000000"/>
                <w:szCs w:val="21"/>
              </w:rPr>
            </w:pPr>
            <w:r>
              <w:rPr>
                <w:rFonts w:ascii="宋体" w:hAnsi="宋体" w:cs="宋体" w:hint="eastAsia"/>
                <w:b/>
                <w:bCs/>
                <w:color w:val="000000"/>
                <w:szCs w:val="21"/>
              </w:rPr>
              <w:t>功能模块</w:t>
            </w:r>
          </w:p>
        </w:tc>
        <w:tc>
          <w:tcPr>
            <w:tcW w:w="3545" w:type="pct"/>
          </w:tcPr>
          <w:p w:rsidR="00FD6D61" w:rsidRDefault="00FD6D61" w:rsidP="00FD6D61">
            <w:pPr>
              <w:widowControl/>
              <w:spacing w:line="276" w:lineRule="auto"/>
              <w:jc w:val="center"/>
              <w:rPr>
                <w:rFonts w:ascii="宋体" w:hAnsi="宋体" w:cs="宋体"/>
                <w:b/>
                <w:bCs/>
                <w:color w:val="000000"/>
                <w:szCs w:val="21"/>
              </w:rPr>
            </w:pPr>
            <w:r>
              <w:rPr>
                <w:rFonts w:ascii="宋体" w:hAnsi="宋体" w:cs="宋体" w:hint="eastAsia"/>
                <w:b/>
                <w:bCs/>
                <w:color w:val="000000"/>
                <w:szCs w:val="21"/>
              </w:rPr>
              <w:t>功能描述</w:t>
            </w:r>
          </w:p>
        </w:tc>
      </w:tr>
      <w:tr w:rsidR="00FD6D61" w:rsidTr="00FD6D61">
        <w:trPr>
          <w:trHeight w:val="320"/>
        </w:trPr>
        <w:tc>
          <w:tcPr>
            <w:tcW w:w="1455" w:type="pct"/>
          </w:tcPr>
          <w:p w:rsidR="00FD6D61" w:rsidRDefault="00FD6D61" w:rsidP="00FD6D61">
            <w:pPr>
              <w:widowControl/>
              <w:spacing w:line="276" w:lineRule="auto"/>
              <w:rPr>
                <w:rFonts w:ascii="宋体" w:hAnsi="宋体" w:cs="宋体"/>
                <w:color w:val="000000"/>
                <w:szCs w:val="21"/>
              </w:rPr>
            </w:pPr>
            <w:r>
              <w:rPr>
                <w:rFonts w:ascii="宋体" w:hAnsi="宋体" w:cs="宋体" w:hint="eastAsia"/>
                <w:kern w:val="0"/>
                <w:sz w:val="20"/>
                <w:szCs w:val="20"/>
              </w:rPr>
              <w:t>业务系统电子文件归档</w:t>
            </w:r>
          </w:p>
        </w:tc>
        <w:tc>
          <w:tcPr>
            <w:tcW w:w="3545" w:type="pct"/>
          </w:tcPr>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kern w:val="0"/>
                <w:sz w:val="20"/>
                <w:szCs w:val="20"/>
              </w:rPr>
              <w:t>1.</w:t>
            </w:r>
            <w:r w:rsidRPr="00DA6FD0">
              <w:rPr>
                <w:rFonts w:ascii="宋体" w:hAnsi="宋体" w:cs="宋体" w:hint="eastAsia"/>
                <w:kern w:val="0"/>
                <w:sz w:val="20"/>
                <w:szCs w:val="20"/>
              </w:rPr>
              <w:t>与OA、</w:t>
            </w:r>
            <w:r w:rsidRPr="00DA6FD0">
              <w:rPr>
                <w:rFonts w:ascii="宋体" w:hAnsi="宋体" w:cs="宋体"/>
                <w:kern w:val="0"/>
                <w:sz w:val="20"/>
                <w:szCs w:val="20"/>
              </w:rPr>
              <w:t>合同</w:t>
            </w:r>
            <w:r>
              <w:rPr>
                <w:rFonts w:ascii="宋体" w:hAnsi="宋体" w:cs="宋体" w:hint="eastAsia"/>
                <w:kern w:val="0"/>
                <w:sz w:val="20"/>
                <w:szCs w:val="20"/>
              </w:rPr>
              <w:t>系统</w:t>
            </w:r>
            <w:r w:rsidRPr="00DA6FD0">
              <w:rPr>
                <w:rFonts w:ascii="宋体" w:hAnsi="宋体" w:cs="宋体" w:hint="eastAsia"/>
                <w:kern w:val="0"/>
                <w:sz w:val="20"/>
                <w:szCs w:val="20"/>
              </w:rPr>
              <w:t>进行</w:t>
            </w:r>
            <w:r w:rsidRPr="00DA6FD0">
              <w:rPr>
                <w:rFonts w:ascii="宋体" w:hAnsi="宋体" w:cs="宋体"/>
                <w:kern w:val="0"/>
                <w:sz w:val="20"/>
                <w:szCs w:val="20"/>
              </w:rPr>
              <w:t>对接，</w:t>
            </w:r>
            <w:r w:rsidRPr="00DA6FD0">
              <w:rPr>
                <w:rFonts w:ascii="宋体" w:hAnsi="宋体" w:cs="宋体" w:hint="eastAsia"/>
                <w:kern w:val="0"/>
                <w:sz w:val="20"/>
                <w:szCs w:val="20"/>
              </w:rPr>
              <w:t>实现</w:t>
            </w:r>
            <w:r w:rsidRPr="00DA6FD0">
              <w:rPr>
                <w:rFonts w:ascii="宋体" w:hAnsi="宋体" w:cs="宋体"/>
                <w:kern w:val="0"/>
                <w:sz w:val="20"/>
                <w:szCs w:val="20"/>
              </w:rPr>
              <w:t>相关文件的</w:t>
            </w:r>
            <w:r w:rsidRPr="00DA6FD0">
              <w:rPr>
                <w:rFonts w:ascii="宋体" w:hAnsi="宋体" w:cs="宋体" w:hint="eastAsia"/>
                <w:kern w:val="0"/>
                <w:sz w:val="20"/>
                <w:szCs w:val="20"/>
              </w:rPr>
              <w:t>自动</w:t>
            </w:r>
            <w:r w:rsidRPr="00DA6FD0">
              <w:rPr>
                <w:rFonts w:ascii="宋体" w:hAnsi="宋体" w:cs="宋体"/>
                <w:kern w:val="0"/>
                <w:sz w:val="20"/>
                <w:szCs w:val="20"/>
              </w:rPr>
              <w:t>归档</w:t>
            </w:r>
            <w:r>
              <w:rPr>
                <w:rFonts w:ascii="宋体" w:hAnsi="宋体" w:cs="宋体" w:hint="eastAsia"/>
                <w:kern w:val="0"/>
                <w:sz w:val="20"/>
                <w:szCs w:val="20"/>
              </w:rPr>
              <w:t>。</w:t>
            </w:r>
          </w:p>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kern w:val="0"/>
                <w:sz w:val="20"/>
                <w:szCs w:val="20"/>
              </w:rPr>
              <w:t>2.在系统中实现自动或半自动鉴定电子文件归档范围、划定保管期限和预归档功能。</w:t>
            </w:r>
          </w:p>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kern w:val="0"/>
                <w:sz w:val="20"/>
                <w:szCs w:val="20"/>
              </w:rPr>
              <w:t>3.对归档电子文件进行格式转换，统一生成PDF版式文件。</w:t>
            </w:r>
          </w:p>
          <w:p w:rsidR="00FD6D61" w:rsidRDefault="00FD6D61" w:rsidP="00FD6D61">
            <w:pPr>
              <w:widowControl/>
              <w:spacing w:line="276" w:lineRule="auto"/>
              <w:rPr>
                <w:rFonts w:ascii="宋体" w:hAnsi="宋体" w:cs="宋体"/>
                <w:color w:val="000000"/>
                <w:szCs w:val="21"/>
              </w:rPr>
            </w:pPr>
            <w:r>
              <w:rPr>
                <w:rFonts w:ascii="宋体" w:hAnsi="宋体" w:cs="宋体" w:hint="eastAsia"/>
                <w:kern w:val="0"/>
                <w:sz w:val="20"/>
                <w:szCs w:val="20"/>
              </w:rPr>
              <w:t>4.支持电子档号章和页码一键生成，</w:t>
            </w:r>
            <w:proofErr w:type="gramStart"/>
            <w:r>
              <w:rPr>
                <w:rFonts w:ascii="宋体" w:hAnsi="宋体" w:cs="宋体" w:hint="eastAsia"/>
                <w:kern w:val="0"/>
                <w:sz w:val="20"/>
                <w:szCs w:val="20"/>
              </w:rPr>
              <w:t>档号章格式</w:t>
            </w:r>
            <w:proofErr w:type="gramEnd"/>
            <w:r>
              <w:rPr>
                <w:rFonts w:ascii="宋体" w:hAnsi="宋体" w:cs="宋体" w:hint="eastAsia"/>
                <w:kern w:val="0"/>
                <w:sz w:val="20"/>
                <w:szCs w:val="20"/>
              </w:rPr>
              <w:t>为“全宗号-类别-年度-期限-件号”。</w:t>
            </w:r>
          </w:p>
        </w:tc>
      </w:tr>
      <w:tr w:rsidR="00FD6D61" w:rsidTr="00FD6D61">
        <w:trPr>
          <w:trHeight w:val="320"/>
        </w:trPr>
        <w:tc>
          <w:tcPr>
            <w:tcW w:w="1455" w:type="pct"/>
          </w:tcPr>
          <w:p w:rsidR="00FD6D61" w:rsidRDefault="00FD6D61" w:rsidP="00FD6D61">
            <w:pPr>
              <w:widowControl/>
              <w:spacing w:line="276" w:lineRule="auto"/>
              <w:rPr>
                <w:rFonts w:ascii="宋体" w:hAnsi="宋体" w:cs="宋体"/>
                <w:kern w:val="0"/>
                <w:sz w:val="20"/>
                <w:szCs w:val="20"/>
              </w:rPr>
            </w:pPr>
            <w:r>
              <w:rPr>
                <w:rFonts w:ascii="宋体" w:hAnsi="宋体" w:cs="宋体" w:hint="eastAsia"/>
                <w:kern w:val="0"/>
                <w:sz w:val="20"/>
                <w:szCs w:val="20"/>
              </w:rPr>
              <w:t>档案门类管理</w:t>
            </w:r>
          </w:p>
        </w:tc>
        <w:tc>
          <w:tcPr>
            <w:tcW w:w="3545" w:type="pct"/>
          </w:tcPr>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1.支持对文书、基建、设备、财务、已故人员、声像、科研、出版、实物、合同、名人、网站信息等档案门类管理，包括单个和批量档案调整（增删查改），可对</w:t>
            </w:r>
            <w:proofErr w:type="gramStart"/>
            <w:r>
              <w:rPr>
                <w:rFonts w:ascii="宋体" w:hAnsi="宋体" w:cs="宋体" w:hint="eastAsia"/>
                <w:kern w:val="0"/>
                <w:sz w:val="20"/>
                <w:szCs w:val="20"/>
              </w:rPr>
              <w:t>组卷错误</w:t>
            </w:r>
            <w:proofErr w:type="gramEnd"/>
            <w:r>
              <w:rPr>
                <w:rFonts w:ascii="宋体" w:hAnsi="宋体" w:cs="宋体" w:hint="eastAsia"/>
                <w:kern w:val="0"/>
                <w:sz w:val="20"/>
                <w:szCs w:val="20"/>
              </w:rPr>
              <w:t>的案卷进行拆卷和重新整理并对案卷进行分卷、合卷、拆卷、插卷、卷内顺序调整、能重新生成档号，修改完毕支持生成日志和统计报表，便于维护和统计。</w:t>
            </w:r>
          </w:p>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sz w:val="20"/>
                <w:szCs w:val="20"/>
              </w:rPr>
              <w:t>2.针对不同门类著录信息有细微区别的特性，支持对系统结构和子功能模块灵活定制，如建设声像档案管理模块，支持图片视频预览及多种格式电子文件批量上传等。</w:t>
            </w:r>
          </w:p>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sz w:val="20"/>
                <w:szCs w:val="20"/>
              </w:rPr>
              <w:t>3.新增电子档案门类和实体档案门类应具备电子文件、元数据等功能，支持管理员随时实时监控电子文件归档时间等元数据信息。</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sz w:val="20"/>
                <w:szCs w:val="20"/>
              </w:rPr>
              <w:t>4.实现</w:t>
            </w:r>
            <w:r>
              <w:rPr>
                <w:rFonts w:ascii="宋体" w:hAnsi="宋体" w:cs="宋体" w:hint="eastAsia"/>
                <w:kern w:val="0"/>
                <w:sz w:val="20"/>
                <w:szCs w:val="20"/>
              </w:rPr>
              <w:t>数据自动提取，实现将卷内相关数据自动提取到案卷中。</w:t>
            </w:r>
          </w:p>
        </w:tc>
      </w:tr>
      <w:tr w:rsidR="00FD6D61" w:rsidTr="00FD6D61">
        <w:trPr>
          <w:trHeight w:val="320"/>
        </w:trPr>
        <w:tc>
          <w:tcPr>
            <w:tcW w:w="1455" w:type="pct"/>
          </w:tcPr>
          <w:p w:rsidR="00FD6D61" w:rsidRDefault="00FD6D61" w:rsidP="00FD6D61">
            <w:pPr>
              <w:widowControl/>
              <w:spacing w:line="276" w:lineRule="auto"/>
              <w:rPr>
                <w:rFonts w:ascii="宋体" w:hAnsi="宋体" w:cs="宋体"/>
                <w:kern w:val="0"/>
                <w:sz w:val="20"/>
                <w:szCs w:val="20"/>
              </w:rPr>
            </w:pPr>
            <w:r>
              <w:rPr>
                <w:rFonts w:ascii="宋体" w:hAnsi="宋体" w:cs="宋体" w:hint="eastAsia"/>
                <w:kern w:val="0"/>
                <w:sz w:val="20"/>
                <w:szCs w:val="20"/>
              </w:rPr>
              <w:t>配置信息管理</w:t>
            </w:r>
          </w:p>
        </w:tc>
        <w:tc>
          <w:tcPr>
            <w:tcW w:w="3545" w:type="pct"/>
          </w:tcPr>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kern w:val="0"/>
                <w:sz w:val="20"/>
                <w:szCs w:val="20"/>
              </w:rPr>
              <w:t>1.系统支持建立、管理（增删改）保管期限处置表功能，实现管理员按档案管理更新行业规范对某类档案保管期限处置表管理。</w:t>
            </w:r>
          </w:p>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kern w:val="0"/>
                <w:sz w:val="20"/>
                <w:szCs w:val="20"/>
              </w:rPr>
              <w:t>2.实现门类电子档案的元数据方案建立与管理，方便管理员对元数据进行查看、提取、复制等处置。</w:t>
            </w:r>
          </w:p>
          <w:p w:rsidR="00FD6D61" w:rsidRPr="00C26233"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3.对元数据值有效性进行验证设置。</w:t>
            </w:r>
          </w:p>
        </w:tc>
      </w:tr>
      <w:tr w:rsidR="00FD6D61" w:rsidTr="00FD6D61">
        <w:trPr>
          <w:trHeight w:val="320"/>
        </w:trPr>
        <w:tc>
          <w:tcPr>
            <w:tcW w:w="1455" w:type="pct"/>
          </w:tcPr>
          <w:p w:rsidR="00FD6D61" w:rsidRDefault="00FD6D61" w:rsidP="00FD6D61">
            <w:pPr>
              <w:widowControl/>
              <w:spacing w:line="276" w:lineRule="auto"/>
              <w:rPr>
                <w:rFonts w:ascii="宋体" w:hAnsi="宋体" w:cs="宋体"/>
                <w:kern w:val="0"/>
                <w:sz w:val="20"/>
                <w:szCs w:val="20"/>
              </w:rPr>
            </w:pPr>
            <w:r>
              <w:rPr>
                <w:rFonts w:ascii="宋体" w:hAnsi="宋体" w:cs="宋体" w:hint="eastAsia"/>
                <w:kern w:val="0"/>
                <w:sz w:val="20"/>
                <w:szCs w:val="20"/>
              </w:rPr>
              <w:t>接收采集功能</w:t>
            </w:r>
          </w:p>
        </w:tc>
        <w:tc>
          <w:tcPr>
            <w:tcW w:w="3545" w:type="pct"/>
          </w:tcPr>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1.支持档案采集目录OCR识别自动导入，方便各门类纸质、电子档案目录一键导入到档案管理系统，无需手动输入。</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2.系统支持自动或手动接收采集文书、照片、录音、录像等不同类型电子文件。</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3.具备电子文件批量接收采集功能（批量采集完毕后，系统能够形成接收采集情况报告）。</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4.支持电子文件批量挂接，管理员可同时选择多个电子文件上传到档案系统中实现与档案目录一一对应。</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5.支持元数据关联。</w:t>
            </w:r>
          </w:p>
          <w:p w:rsidR="00FD6D61" w:rsidRPr="00C26233"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6.支持按分类方案、元数据方案对电子文件进行分类和元数据自动采集，根据权限手工著录、修改电子档案实体元数据，并具备辅助传统载体归档文件分类、著录功能。</w:t>
            </w:r>
          </w:p>
        </w:tc>
      </w:tr>
      <w:tr w:rsidR="00FD6D61" w:rsidTr="00FD6D61">
        <w:trPr>
          <w:trHeight w:val="320"/>
        </w:trPr>
        <w:tc>
          <w:tcPr>
            <w:tcW w:w="1455" w:type="pct"/>
          </w:tcPr>
          <w:p w:rsidR="00FD6D61" w:rsidRDefault="00FD6D61" w:rsidP="00FD6D61">
            <w:pPr>
              <w:widowControl/>
              <w:spacing w:line="276" w:lineRule="auto"/>
              <w:rPr>
                <w:rFonts w:ascii="宋体" w:hAnsi="宋体" w:cs="宋体"/>
                <w:kern w:val="0"/>
                <w:sz w:val="20"/>
                <w:szCs w:val="20"/>
              </w:rPr>
            </w:pPr>
            <w:r>
              <w:rPr>
                <w:rFonts w:ascii="宋体" w:hAnsi="宋体" w:cs="宋体" w:hint="eastAsia"/>
                <w:kern w:val="0"/>
                <w:sz w:val="20"/>
                <w:szCs w:val="20"/>
              </w:rPr>
              <w:lastRenderedPageBreak/>
              <w:t>分类编目功能</w:t>
            </w:r>
          </w:p>
        </w:tc>
        <w:tc>
          <w:tcPr>
            <w:tcW w:w="3545" w:type="pct"/>
          </w:tcPr>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1. 系统支持依据档号等带有唯一识别符自动、逐级建立并命名电子档案内容存储文件夹。</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2.支持对归档电子文件自动或手动进行PDF或OFD格式版式文件转换功能，一键添加水印。</w:t>
            </w:r>
          </w:p>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kern w:val="0"/>
                <w:sz w:val="20"/>
                <w:szCs w:val="20"/>
              </w:rPr>
              <w:t>3.</w:t>
            </w:r>
            <w:r>
              <w:rPr>
                <w:rFonts w:ascii="宋体" w:hAnsi="宋体" w:cs="宋体" w:hint="eastAsia"/>
                <w:sz w:val="20"/>
                <w:szCs w:val="20"/>
              </w:rPr>
              <w:t xml:space="preserve"> 支持自动编制电子档案归档文件目录、案卷目录、卷内文件目录功能。</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sz w:val="20"/>
                <w:szCs w:val="20"/>
              </w:rPr>
              <w:t>4.支持对档案资源的删除与回收。</w:t>
            </w:r>
          </w:p>
        </w:tc>
      </w:tr>
      <w:tr w:rsidR="00FD6D61" w:rsidTr="00FD6D61">
        <w:trPr>
          <w:trHeight w:val="320"/>
        </w:trPr>
        <w:tc>
          <w:tcPr>
            <w:tcW w:w="1455" w:type="pct"/>
          </w:tcPr>
          <w:p w:rsidR="00FD6D61" w:rsidRDefault="00FD6D61" w:rsidP="00FD6D61">
            <w:pPr>
              <w:widowControl/>
              <w:spacing w:line="276" w:lineRule="auto"/>
              <w:rPr>
                <w:rFonts w:ascii="宋体" w:hAnsi="宋体" w:cs="宋体"/>
                <w:kern w:val="0"/>
                <w:sz w:val="20"/>
                <w:szCs w:val="20"/>
              </w:rPr>
            </w:pPr>
            <w:r>
              <w:rPr>
                <w:rFonts w:ascii="宋体" w:hAnsi="宋体" w:cs="宋体" w:hint="eastAsia"/>
                <w:kern w:val="0"/>
                <w:sz w:val="20"/>
                <w:szCs w:val="20"/>
              </w:rPr>
              <w:t>检索利用功能</w:t>
            </w:r>
          </w:p>
        </w:tc>
        <w:tc>
          <w:tcPr>
            <w:tcW w:w="3545" w:type="pct"/>
          </w:tcPr>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1.系统支持</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设定检索字段的简单检索、选定多项检索字段及其逻辑关系的高级检索、跨档案门类检索、全文检索功能，系统为用户提供类似百度的智能关键词检索，可实现从所有档案库中进行查找；</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2.支持用户在线浏览档案目录、预览声像档案。</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3.支持用户从办公自动化系统入口进行档案查借阅申请，并为管理员提供流程管理和利用审批功能。</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4.对查借阅档案提供水印保护，为用户提供借阅登记、归还功能，查借阅信息实时同步到管理系统统计功能中。</w:t>
            </w:r>
          </w:p>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sz w:val="20"/>
                <w:szCs w:val="20"/>
              </w:rPr>
              <w:t>5.系统支持与办公一体化系统（OA）用户名单实时共享，OA用户与档案利用者名单一致。</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sz w:val="20"/>
                <w:szCs w:val="20"/>
              </w:rPr>
              <w:t>6.支持</w:t>
            </w:r>
            <w:r>
              <w:rPr>
                <w:rFonts w:ascii="宋体" w:hAnsi="宋体" w:cs="宋体" w:hint="eastAsia"/>
                <w:kern w:val="0"/>
                <w:sz w:val="20"/>
                <w:szCs w:val="20"/>
              </w:rPr>
              <w:t>在线查看、打印、下载目录数据和档案内容功能，可进行目录数据打印、下载，档案内容在线查看、打印、下载。</w:t>
            </w:r>
          </w:p>
        </w:tc>
      </w:tr>
      <w:tr w:rsidR="00FD6D61" w:rsidTr="00FD6D61">
        <w:trPr>
          <w:trHeight w:val="320"/>
        </w:trPr>
        <w:tc>
          <w:tcPr>
            <w:tcW w:w="1455" w:type="pct"/>
          </w:tcPr>
          <w:p w:rsidR="00FD6D61" w:rsidRDefault="00FD6D61" w:rsidP="00FD6D61">
            <w:pPr>
              <w:widowControl/>
              <w:spacing w:line="276" w:lineRule="auto"/>
              <w:rPr>
                <w:rFonts w:ascii="宋体" w:hAnsi="宋体" w:cs="宋体"/>
                <w:kern w:val="0"/>
                <w:sz w:val="20"/>
                <w:szCs w:val="20"/>
              </w:rPr>
            </w:pPr>
            <w:r>
              <w:rPr>
                <w:rFonts w:ascii="宋体" w:hAnsi="宋体" w:cs="宋体" w:hint="eastAsia"/>
                <w:kern w:val="0"/>
                <w:sz w:val="20"/>
                <w:szCs w:val="20"/>
              </w:rPr>
              <w:t>鉴定统计功能</w:t>
            </w:r>
          </w:p>
        </w:tc>
        <w:tc>
          <w:tcPr>
            <w:tcW w:w="3545" w:type="pct"/>
          </w:tcPr>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1.系统支持以自动触发的方式提示处置任务。</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2.系统支持按工作流程开展处置、鉴定、续存、销毁、移交、开放鉴定工作。</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3.自动记录业务行为元数据。</w:t>
            </w:r>
          </w:p>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sz w:val="20"/>
                <w:szCs w:val="20"/>
              </w:rPr>
              <w:t>4.系统支持分门类、分日、月度、年度、</w:t>
            </w:r>
            <w:proofErr w:type="gramStart"/>
            <w:r>
              <w:rPr>
                <w:rFonts w:ascii="宋体" w:hAnsi="宋体" w:cs="宋体" w:hint="eastAsia"/>
                <w:sz w:val="20"/>
                <w:szCs w:val="20"/>
              </w:rPr>
              <w:t>室存出具</w:t>
            </w:r>
            <w:proofErr w:type="gramEnd"/>
            <w:r>
              <w:rPr>
                <w:rFonts w:ascii="宋体" w:hAnsi="宋体" w:cs="宋体" w:hint="eastAsia"/>
                <w:sz w:val="20"/>
                <w:szCs w:val="20"/>
              </w:rPr>
              <w:t>同期、</w:t>
            </w:r>
            <w:proofErr w:type="gramStart"/>
            <w:r>
              <w:rPr>
                <w:rFonts w:ascii="宋体" w:hAnsi="宋体" w:cs="宋体" w:hint="eastAsia"/>
                <w:sz w:val="20"/>
                <w:szCs w:val="20"/>
              </w:rPr>
              <w:t>环期对比</w:t>
            </w:r>
            <w:proofErr w:type="gramEnd"/>
            <w:r>
              <w:rPr>
                <w:rFonts w:ascii="宋体" w:hAnsi="宋体" w:cs="宋体" w:hint="eastAsia"/>
                <w:sz w:val="20"/>
                <w:szCs w:val="20"/>
              </w:rPr>
              <w:t>的折线图、柱状图、折线图等可视化图表数据。</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sz w:val="20"/>
                <w:szCs w:val="20"/>
              </w:rPr>
              <w:t>5.</w:t>
            </w:r>
            <w:r>
              <w:rPr>
                <w:rFonts w:ascii="宋体" w:hAnsi="宋体" w:cs="宋体" w:hint="eastAsia"/>
                <w:kern w:val="0"/>
                <w:sz w:val="20"/>
                <w:szCs w:val="20"/>
              </w:rPr>
              <w:t>统计条件应包含档案门类、保管期限、文件格式、类、卷（件）、年度等。</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6.档案利用情况统计功能，包括利用档案的职能部门及人次、利用实体档案和数字档案门类及数量、数字档案下载浏览量等。</w:t>
            </w:r>
          </w:p>
        </w:tc>
      </w:tr>
      <w:tr w:rsidR="00FD6D61" w:rsidTr="00FD6D61">
        <w:trPr>
          <w:trHeight w:val="320"/>
        </w:trPr>
        <w:tc>
          <w:tcPr>
            <w:tcW w:w="1455" w:type="pct"/>
            <w:vAlign w:val="center"/>
          </w:tcPr>
          <w:p w:rsidR="00FD6D61" w:rsidRDefault="00FD6D61" w:rsidP="00FD6D61">
            <w:pPr>
              <w:widowControl/>
              <w:spacing w:line="276" w:lineRule="auto"/>
              <w:jc w:val="center"/>
              <w:textAlignment w:val="center"/>
              <w:rPr>
                <w:rFonts w:ascii="宋体" w:hAnsi="宋体" w:cs="宋体"/>
                <w:sz w:val="20"/>
                <w:szCs w:val="20"/>
              </w:rPr>
            </w:pPr>
            <w:r>
              <w:rPr>
                <w:rFonts w:ascii="宋体" w:hAnsi="宋体" w:cs="宋体" w:hint="eastAsia"/>
                <w:kern w:val="0"/>
                <w:sz w:val="20"/>
                <w:szCs w:val="20"/>
              </w:rPr>
              <w:t>监督指导功能</w:t>
            </w:r>
          </w:p>
        </w:tc>
        <w:tc>
          <w:tcPr>
            <w:tcW w:w="3545" w:type="pct"/>
            <w:vAlign w:val="center"/>
          </w:tcPr>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1.系统支持档案目录、元数据项目规范性自动检查功能.</w:t>
            </w:r>
          </w:p>
          <w:p w:rsidR="00FD6D61" w:rsidRDefault="00FD6D61" w:rsidP="00FD6D61">
            <w:pPr>
              <w:spacing w:line="276" w:lineRule="auto"/>
              <w:rPr>
                <w:rFonts w:ascii="宋体" w:hAnsi="宋体" w:cs="宋体"/>
                <w:sz w:val="20"/>
                <w:szCs w:val="20"/>
              </w:rPr>
            </w:pPr>
            <w:r>
              <w:rPr>
                <w:rFonts w:ascii="宋体" w:hAnsi="宋体" w:cs="宋体" w:hint="eastAsia"/>
                <w:sz w:val="20"/>
                <w:szCs w:val="20"/>
              </w:rPr>
              <w:t>2</w:t>
            </w:r>
            <w:r>
              <w:rPr>
                <w:rFonts w:ascii="宋体" w:hAnsi="宋体" w:cs="宋体" w:hint="eastAsia"/>
                <w:kern w:val="0"/>
                <w:sz w:val="20"/>
                <w:szCs w:val="20"/>
              </w:rPr>
              <w:t>.系统支持对所属单位、部门各门类文件材料档和档案整理齐全完整和规范性检察，通过对电子档案的真实性、完整性、可用性和安全性进行检察，以判断收集的档案是否满足要求。</w:t>
            </w:r>
          </w:p>
          <w:p w:rsidR="00FD6D61" w:rsidRDefault="00FD6D61" w:rsidP="00FD6D61">
            <w:pPr>
              <w:widowControl/>
              <w:spacing w:line="276" w:lineRule="auto"/>
              <w:jc w:val="left"/>
              <w:textAlignment w:val="center"/>
              <w:rPr>
                <w:rFonts w:ascii="宋体" w:hAnsi="宋体" w:cs="宋体"/>
                <w:kern w:val="0"/>
                <w:sz w:val="20"/>
                <w:szCs w:val="20"/>
              </w:rPr>
            </w:pPr>
            <w:r>
              <w:rPr>
                <w:rFonts w:ascii="宋体" w:hAnsi="宋体" w:cs="宋体" w:hint="eastAsia"/>
                <w:kern w:val="0"/>
                <w:sz w:val="20"/>
                <w:szCs w:val="20"/>
              </w:rPr>
              <w:t>3.支持档案检查提醒。</w:t>
            </w:r>
          </w:p>
          <w:p w:rsidR="00FD6D61" w:rsidRDefault="00FD6D61" w:rsidP="00FD6D61">
            <w:pPr>
              <w:widowControl/>
              <w:spacing w:line="276" w:lineRule="auto"/>
              <w:jc w:val="left"/>
              <w:textAlignment w:val="center"/>
              <w:rPr>
                <w:rFonts w:ascii="宋体" w:hAnsi="宋体" w:cs="宋体"/>
                <w:sz w:val="20"/>
                <w:szCs w:val="20"/>
              </w:rPr>
            </w:pPr>
            <w:r>
              <w:rPr>
                <w:rFonts w:ascii="宋体" w:hAnsi="宋体" w:cs="宋体" w:hint="eastAsia"/>
                <w:kern w:val="0"/>
                <w:sz w:val="20"/>
                <w:szCs w:val="20"/>
              </w:rPr>
              <w:t>4.支持档案四性检查，档案内容齐全性、准确性检查功能。</w:t>
            </w:r>
          </w:p>
        </w:tc>
      </w:tr>
      <w:tr w:rsidR="00FD6D61" w:rsidTr="00FD6D61">
        <w:trPr>
          <w:trHeight w:val="320"/>
        </w:trPr>
        <w:tc>
          <w:tcPr>
            <w:tcW w:w="1455" w:type="pct"/>
            <w:vAlign w:val="center"/>
          </w:tcPr>
          <w:p w:rsidR="00FD6D61" w:rsidRDefault="00FD6D61" w:rsidP="00FD6D61">
            <w:pPr>
              <w:widowControl/>
              <w:spacing w:line="276" w:lineRule="auto"/>
              <w:jc w:val="center"/>
              <w:textAlignment w:val="center"/>
              <w:rPr>
                <w:rFonts w:ascii="宋体" w:hAnsi="宋体" w:cs="宋体"/>
                <w:sz w:val="20"/>
                <w:szCs w:val="20"/>
              </w:rPr>
            </w:pPr>
            <w:r>
              <w:rPr>
                <w:rFonts w:ascii="宋体" w:hAnsi="宋体" w:cs="宋体" w:hint="eastAsia"/>
                <w:kern w:val="0"/>
                <w:sz w:val="20"/>
                <w:szCs w:val="20"/>
              </w:rPr>
              <w:t>系统管理功能</w:t>
            </w:r>
          </w:p>
        </w:tc>
        <w:tc>
          <w:tcPr>
            <w:tcW w:w="3545" w:type="pct"/>
            <w:vAlign w:val="center"/>
          </w:tcPr>
          <w:p w:rsidR="00FD6D61" w:rsidRDefault="00FD6D61" w:rsidP="00FD6D61">
            <w:pPr>
              <w:widowControl/>
              <w:spacing w:line="276" w:lineRule="auto"/>
              <w:textAlignment w:val="center"/>
              <w:rPr>
                <w:rFonts w:ascii="宋体" w:hAnsi="宋体" w:cs="宋体"/>
                <w:kern w:val="0"/>
                <w:sz w:val="20"/>
                <w:szCs w:val="20"/>
              </w:rPr>
            </w:pPr>
            <w:r>
              <w:rPr>
                <w:rFonts w:ascii="宋体" w:hAnsi="宋体" w:cs="宋体" w:hint="eastAsia"/>
                <w:kern w:val="0"/>
                <w:sz w:val="20"/>
                <w:szCs w:val="20"/>
              </w:rPr>
              <w:t>1.支持用户管理（支持三员管理）、角色管理、权限管理。</w:t>
            </w:r>
          </w:p>
          <w:p w:rsidR="00FD6D61" w:rsidRDefault="00FD6D61" w:rsidP="00FD6D61">
            <w:pPr>
              <w:widowControl/>
              <w:spacing w:line="276" w:lineRule="auto"/>
              <w:textAlignment w:val="center"/>
              <w:rPr>
                <w:rFonts w:ascii="宋体" w:hAnsi="宋体" w:cs="宋体"/>
                <w:kern w:val="0"/>
                <w:sz w:val="20"/>
                <w:szCs w:val="20"/>
              </w:rPr>
            </w:pPr>
            <w:r>
              <w:rPr>
                <w:rFonts w:ascii="宋体" w:hAnsi="宋体" w:cs="宋体" w:hint="eastAsia"/>
                <w:kern w:val="0"/>
                <w:sz w:val="20"/>
                <w:szCs w:val="20"/>
              </w:rPr>
              <w:t>2.支持界面管理、工作流程管理。</w:t>
            </w:r>
          </w:p>
          <w:p w:rsidR="00FD6D61" w:rsidRDefault="00FD6D61" w:rsidP="00FD6D61">
            <w:pPr>
              <w:widowControl/>
              <w:spacing w:line="276" w:lineRule="auto"/>
              <w:textAlignment w:val="center"/>
              <w:rPr>
                <w:rFonts w:ascii="宋体" w:hAnsi="宋体" w:cs="宋体"/>
                <w:kern w:val="0"/>
                <w:sz w:val="20"/>
                <w:szCs w:val="20"/>
              </w:rPr>
            </w:pPr>
            <w:r>
              <w:rPr>
                <w:rFonts w:ascii="宋体" w:hAnsi="宋体" w:cs="宋体" w:hint="eastAsia"/>
                <w:kern w:val="0"/>
                <w:sz w:val="20"/>
                <w:szCs w:val="20"/>
              </w:rPr>
              <w:t>3.支持数据字典管理。</w:t>
            </w:r>
          </w:p>
          <w:p w:rsidR="00FD6D61" w:rsidRDefault="00FD6D61" w:rsidP="00FD6D61">
            <w:pPr>
              <w:widowControl/>
              <w:spacing w:line="276" w:lineRule="auto"/>
              <w:textAlignment w:val="center"/>
              <w:rPr>
                <w:rFonts w:ascii="宋体" w:hAnsi="宋体" w:cs="宋体"/>
                <w:kern w:val="0"/>
                <w:sz w:val="20"/>
                <w:szCs w:val="20"/>
              </w:rPr>
            </w:pPr>
            <w:r>
              <w:rPr>
                <w:rFonts w:ascii="宋体" w:hAnsi="宋体" w:cs="宋体" w:hint="eastAsia"/>
                <w:kern w:val="0"/>
                <w:sz w:val="20"/>
                <w:szCs w:val="20"/>
              </w:rPr>
              <w:lastRenderedPageBreak/>
              <w:t>4.支持系统日志，具备日志审计跟踪功能，记录、审计系统各类管理、操作行为，包括登录、系统重要功能操作等。</w:t>
            </w:r>
          </w:p>
          <w:p w:rsidR="00FD6D61" w:rsidRDefault="00FD6D61" w:rsidP="00FD6D61">
            <w:pPr>
              <w:widowControl/>
              <w:spacing w:line="276" w:lineRule="auto"/>
              <w:textAlignment w:val="center"/>
              <w:rPr>
                <w:rFonts w:ascii="宋体" w:hAnsi="宋体" w:cs="宋体"/>
                <w:kern w:val="0"/>
                <w:sz w:val="20"/>
                <w:szCs w:val="20"/>
              </w:rPr>
            </w:pPr>
            <w:r>
              <w:rPr>
                <w:rFonts w:ascii="宋体" w:hAnsi="宋体" w:cs="宋体" w:hint="eastAsia"/>
                <w:kern w:val="0"/>
                <w:sz w:val="20"/>
                <w:szCs w:val="20"/>
              </w:rPr>
              <w:t>5.支持电子文件存储设置。</w:t>
            </w:r>
          </w:p>
        </w:tc>
      </w:tr>
      <w:tr w:rsidR="00FD6D61" w:rsidTr="00FD6D61">
        <w:trPr>
          <w:trHeight w:val="320"/>
        </w:trPr>
        <w:tc>
          <w:tcPr>
            <w:tcW w:w="1455" w:type="pct"/>
            <w:vAlign w:val="center"/>
          </w:tcPr>
          <w:p w:rsidR="00FD6D61" w:rsidRDefault="00FD6D61" w:rsidP="00FD6D61">
            <w:pPr>
              <w:widowControl/>
              <w:spacing w:line="276" w:lineRule="auto"/>
              <w:jc w:val="center"/>
              <w:textAlignment w:val="center"/>
              <w:rPr>
                <w:rFonts w:ascii="宋体" w:hAnsi="宋体" w:cs="宋体"/>
                <w:sz w:val="20"/>
                <w:szCs w:val="20"/>
              </w:rPr>
            </w:pPr>
            <w:r>
              <w:rPr>
                <w:rFonts w:ascii="宋体" w:hAnsi="宋体" w:cs="宋体" w:hint="eastAsia"/>
                <w:kern w:val="0"/>
                <w:sz w:val="20"/>
                <w:szCs w:val="20"/>
              </w:rPr>
              <w:lastRenderedPageBreak/>
              <w:t>门户管理</w:t>
            </w:r>
          </w:p>
        </w:tc>
        <w:tc>
          <w:tcPr>
            <w:tcW w:w="3545" w:type="pct"/>
            <w:vAlign w:val="center"/>
          </w:tcPr>
          <w:p w:rsidR="00FD6D61" w:rsidRDefault="00FD6D61" w:rsidP="00FD6D61">
            <w:pPr>
              <w:widowControl/>
              <w:spacing w:line="276" w:lineRule="auto"/>
              <w:textAlignment w:val="center"/>
              <w:rPr>
                <w:rFonts w:ascii="宋体" w:hAnsi="宋体" w:cs="宋体"/>
                <w:kern w:val="0"/>
                <w:sz w:val="20"/>
                <w:szCs w:val="20"/>
              </w:rPr>
            </w:pPr>
            <w:r>
              <w:rPr>
                <w:rFonts w:ascii="宋体" w:hAnsi="宋体" w:cs="宋体" w:hint="eastAsia"/>
                <w:kern w:val="0"/>
                <w:sz w:val="20"/>
                <w:szCs w:val="20"/>
              </w:rPr>
              <w:t>1.单位门户管理。</w:t>
            </w:r>
          </w:p>
          <w:p w:rsidR="00FD6D61" w:rsidRDefault="00FD6D61" w:rsidP="00FD6D61">
            <w:pPr>
              <w:widowControl/>
              <w:spacing w:line="276" w:lineRule="auto"/>
              <w:textAlignment w:val="center"/>
              <w:rPr>
                <w:rFonts w:ascii="宋体" w:hAnsi="宋体" w:cs="宋体"/>
                <w:kern w:val="0"/>
                <w:sz w:val="20"/>
                <w:szCs w:val="20"/>
              </w:rPr>
            </w:pPr>
            <w:r>
              <w:rPr>
                <w:rFonts w:ascii="宋体" w:hAnsi="宋体" w:cs="宋体" w:hint="eastAsia"/>
                <w:kern w:val="0"/>
                <w:sz w:val="20"/>
                <w:szCs w:val="20"/>
              </w:rPr>
              <w:t>2.个人工作门户管理。</w:t>
            </w:r>
          </w:p>
          <w:p w:rsidR="00FD6D61" w:rsidRDefault="00FD6D61" w:rsidP="00FD6D61">
            <w:pPr>
              <w:widowControl/>
              <w:spacing w:line="276" w:lineRule="auto"/>
              <w:textAlignment w:val="center"/>
              <w:rPr>
                <w:rFonts w:ascii="宋体" w:hAnsi="宋体" w:cs="宋体"/>
                <w:sz w:val="20"/>
                <w:szCs w:val="20"/>
              </w:rPr>
            </w:pPr>
            <w:r>
              <w:rPr>
                <w:rFonts w:ascii="宋体" w:hAnsi="宋体" w:cs="宋体" w:hint="eastAsia"/>
                <w:kern w:val="0"/>
                <w:sz w:val="20"/>
                <w:szCs w:val="20"/>
              </w:rPr>
              <w:t>3.统计门户管理。</w:t>
            </w:r>
          </w:p>
        </w:tc>
      </w:tr>
      <w:tr w:rsidR="00FD6D61" w:rsidTr="00FD6D61">
        <w:trPr>
          <w:trHeight w:val="320"/>
        </w:trPr>
        <w:tc>
          <w:tcPr>
            <w:tcW w:w="1455" w:type="pct"/>
          </w:tcPr>
          <w:p w:rsidR="00FD6D61" w:rsidRDefault="00FD6D61" w:rsidP="00FD6D61">
            <w:pPr>
              <w:widowControl/>
              <w:spacing w:line="276" w:lineRule="auto"/>
              <w:jc w:val="center"/>
              <w:textAlignment w:val="center"/>
              <w:rPr>
                <w:rFonts w:ascii="宋体" w:hAnsi="宋体" w:cs="宋体"/>
                <w:kern w:val="0"/>
                <w:sz w:val="20"/>
                <w:szCs w:val="20"/>
              </w:rPr>
            </w:pPr>
            <w:r>
              <w:rPr>
                <w:rFonts w:ascii="宋体" w:hAnsi="宋体" w:cs="宋体" w:hint="eastAsia"/>
                <w:kern w:val="0"/>
                <w:sz w:val="20"/>
                <w:szCs w:val="20"/>
              </w:rPr>
              <w:t>动态水印</w:t>
            </w:r>
          </w:p>
        </w:tc>
        <w:tc>
          <w:tcPr>
            <w:tcW w:w="3545" w:type="pct"/>
          </w:tcPr>
          <w:p w:rsidR="00FD6D61" w:rsidRDefault="00FD6D61" w:rsidP="00FD6D61">
            <w:pPr>
              <w:widowControl/>
              <w:spacing w:line="276" w:lineRule="auto"/>
              <w:textAlignment w:val="center"/>
              <w:rPr>
                <w:rFonts w:ascii="宋体" w:hAnsi="宋体" w:cs="宋体"/>
                <w:kern w:val="0"/>
                <w:sz w:val="20"/>
                <w:szCs w:val="20"/>
              </w:rPr>
            </w:pPr>
            <w:r>
              <w:rPr>
                <w:rFonts w:ascii="宋体" w:hAnsi="宋体" w:cs="宋体" w:hint="eastAsia"/>
                <w:kern w:val="0"/>
                <w:sz w:val="20"/>
                <w:szCs w:val="20"/>
              </w:rPr>
              <w:t>1.支持</w:t>
            </w:r>
            <w:r>
              <w:rPr>
                <w:rFonts w:ascii="宋体" w:hAnsi="宋体" w:cs="宋体"/>
                <w:kern w:val="0"/>
                <w:sz w:val="20"/>
                <w:szCs w:val="20"/>
              </w:rPr>
              <w:t>用户</w:t>
            </w:r>
            <w:r>
              <w:rPr>
                <w:rFonts w:ascii="宋体" w:hAnsi="宋体" w:cs="宋体" w:hint="eastAsia"/>
                <w:kern w:val="0"/>
                <w:sz w:val="20"/>
                <w:szCs w:val="20"/>
              </w:rPr>
              <w:t>自定义水印，并可调整水印的字体、颜色、大小、角度等，</w:t>
            </w:r>
            <w:r>
              <w:rPr>
                <w:rFonts w:ascii="宋体" w:hAnsi="宋体" w:cs="宋体"/>
                <w:kern w:val="0"/>
                <w:sz w:val="20"/>
                <w:szCs w:val="20"/>
              </w:rPr>
              <w:t>支持水印范围应用设置</w:t>
            </w:r>
            <w:r>
              <w:rPr>
                <w:rFonts w:ascii="宋体" w:hAnsi="宋体" w:cs="宋体" w:hint="eastAsia"/>
                <w:kern w:val="0"/>
                <w:sz w:val="20"/>
                <w:szCs w:val="20"/>
              </w:rPr>
              <w:t>。</w:t>
            </w:r>
          </w:p>
        </w:tc>
      </w:tr>
    </w:tbl>
    <w:p w:rsidR="002F29AF" w:rsidRPr="00FD6D61" w:rsidRDefault="002F29AF">
      <w:pPr>
        <w:widowControl/>
        <w:jc w:val="left"/>
        <w:rPr>
          <w:rFonts w:ascii="宋体" w:hAnsi="宋体" w:cs="宋体"/>
          <w:szCs w:val="21"/>
        </w:rPr>
      </w:pPr>
    </w:p>
    <w:p w:rsidR="005E7D75" w:rsidRDefault="005E7D75">
      <w:pPr>
        <w:spacing w:line="360" w:lineRule="auto"/>
        <w:ind w:firstLineChars="300" w:firstLine="630"/>
        <w:rPr>
          <w:rFonts w:ascii="宋体" w:hAnsi="宋体" w:cs="宋体"/>
          <w:szCs w:val="21"/>
        </w:rPr>
      </w:pPr>
    </w:p>
    <w:sectPr w:rsidR="005E7D75">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4A3" w:rsidRDefault="00EC64A3">
      <w:r>
        <w:separator/>
      </w:r>
    </w:p>
  </w:endnote>
  <w:endnote w:type="continuationSeparator" w:id="0">
    <w:p w:rsidR="00EC64A3" w:rsidRDefault="00EC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altName w:val="苹方-简"/>
    <w:panose1 w:val="02040503050406030204"/>
    <w:charset w:val="00"/>
    <w:family w:val="roman"/>
    <w:pitch w:val="variable"/>
    <w:sig w:usb0="E00002FF" w:usb1="400004FF" w:usb2="00000000" w:usb3="00000000" w:csb0="0000019F" w:csb1="00000000"/>
  </w:font>
  <w:font w:name="仿宋_GB2312">
    <w:altName w:val="仿宋"/>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75" w:rsidRDefault="00DF0C0A">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FD6D61" w:rsidRPr="00FD6D61">
      <w:rPr>
        <w:caps/>
        <w:noProof/>
        <w:color w:val="5B9BD5"/>
        <w:lang w:val="zh-CN"/>
      </w:rPr>
      <w:t>5</w:t>
    </w:r>
    <w:r>
      <w:rPr>
        <w:caps/>
        <w:color w:val="5B9BD5"/>
      </w:rPr>
      <w:fldChar w:fldCharType="end"/>
    </w:r>
  </w:p>
  <w:p w:rsidR="005E7D75" w:rsidRDefault="005E7D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4A3" w:rsidRDefault="00EC64A3">
      <w:r>
        <w:separator/>
      </w:r>
    </w:p>
  </w:footnote>
  <w:footnote w:type="continuationSeparator" w:id="0">
    <w:p w:rsidR="00EC64A3" w:rsidRDefault="00EC6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DDC476"/>
    <w:multiLevelType w:val="singleLevel"/>
    <w:tmpl w:val="FFDDC476"/>
    <w:lvl w:ilvl="0">
      <w:start w:val="6"/>
      <w:numFmt w:val="decimal"/>
      <w:lvlText w:val="%1."/>
      <w:lvlJc w:val="left"/>
      <w:pPr>
        <w:tabs>
          <w:tab w:val="left" w:pos="312"/>
        </w:tabs>
      </w:pPr>
    </w:lvl>
  </w:abstractNum>
  <w:abstractNum w:abstractNumId="1" w15:restartNumberingAfterBreak="0">
    <w:nsid w:val="03BA1ECB"/>
    <w:multiLevelType w:val="multilevel"/>
    <w:tmpl w:val="03BA1EC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61D70B4"/>
    <w:multiLevelType w:val="multilevel"/>
    <w:tmpl w:val="261D70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33BC7D49"/>
    <w:multiLevelType w:val="hybridMultilevel"/>
    <w:tmpl w:val="95B6D692"/>
    <w:lvl w:ilvl="0" w:tplc="26308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460F86"/>
    <w:multiLevelType w:val="multilevel"/>
    <w:tmpl w:val="34460F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15:restartNumberingAfterBreak="0">
    <w:nsid w:val="460F780E"/>
    <w:multiLevelType w:val="multilevel"/>
    <w:tmpl w:val="460F780E"/>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C5B1052"/>
    <w:multiLevelType w:val="multilevel"/>
    <w:tmpl w:val="4C5B10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D3C1074"/>
    <w:multiLevelType w:val="multilevel"/>
    <w:tmpl w:val="5D3C1074"/>
    <w:lvl w:ilvl="0">
      <w:start w:val="1"/>
      <w:numFmt w:val="decimal"/>
      <w:lvlText w:val="%1."/>
      <w:lvlJc w:val="left"/>
      <w:pPr>
        <w:ind w:left="420" w:hanging="420"/>
      </w:pPr>
      <w:rPr>
        <w:b w:val="0"/>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E40B66"/>
    <w:multiLevelType w:val="multilevel"/>
    <w:tmpl w:val="66E40B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8"/>
  </w:num>
  <w:num w:numId="4">
    <w:abstractNumId w:val="0"/>
  </w:num>
  <w:num w:numId="5">
    <w:abstractNumId w:val="2"/>
  </w:num>
  <w:num w:numId="6">
    <w:abstractNumId w:val="1"/>
  </w:num>
  <w:num w:numId="7">
    <w:abstractNumId w:val="6"/>
  </w:num>
  <w:num w:numId="8">
    <w:abstractNumId w:val="10"/>
  </w:num>
  <w:num w:numId="9">
    <w:abstractNumId w:val="3"/>
  </w:num>
  <w:num w:numId="10">
    <w:abstractNumId w:val="12"/>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F8EBD43C"/>
    <w:rsid w:val="000029D6"/>
    <w:rsid w:val="000051D2"/>
    <w:rsid w:val="00007835"/>
    <w:rsid w:val="000079DD"/>
    <w:rsid w:val="00012DCC"/>
    <w:rsid w:val="00016826"/>
    <w:rsid w:val="00016B63"/>
    <w:rsid w:val="00036ECD"/>
    <w:rsid w:val="000406CF"/>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22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A7BBA"/>
    <w:rsid w:val="001B4850"/>
    <w:rsid w:val="001B7966"/>
    <w:rsid w:val="001B7D79"/>
    <w:rsid w:val="001C23B3"/>
    <w:rsid w:val="001C7BC6"/>
    <w:rsid w:val="001D4A68"/>
    <w:rsid w:val="001D7749"/>
    <w:rsid w:val="001D7F76"/>
    <w:rsid w:val="001E1CA5"/>
    <w:rsid w:val="001E3B38"/>
    <w:rsid w:val="00200054"/>
    <w:rsid w:val="002000DE"/>
    <w:rsid w:val="00202EFF"/>
    <w:rsid w:val="002040F2"/>
    <w:rsid w:val="0020509F"/>
    <w:rsid w:val="00207A96"/>
    <w:rsid w:val="00211306"/>
    <w:rsid w:val="00214A6F"/>
    <w:rsid w:val="002175A8"/>
    <w:rsid w:val="00221F1F"/>
    <w:rsid w:val="00223E47"/>
    <w:rsid w:val="00226FF2"/>
    <w:rsid w:val="00230A79"/>
    <w:rsid w:val="00241823"/>
    <w:rsid w:val="00241D77"/>
    <w:rsid w:val="0024523F"/>
    <w:rsid w:val="002509F5"/>
    <w:rsid w:val="002535AA"/>
    <w:rsid w:val="00261CBC"/>
    <w:rsid w:val="002635D1"/>
    <w:rsid w:val="00265DE7"/>
    <w:rsid w:val="00270260"/>
    <w:rsid w:val="002722CA"/>
    <w:rsid w:val="002834D3"/>
    <w:rsid w:val="002853BF"/>
    <w:rsid w:val="00292528"/>
    <w:rsid w:val="00293818"/>
    <w:rsid w:val="00295F40"/>
    <w:rsid w:val="002A01D6"/>
    <w:rsid w:val="002A31EC"/>
    <w:rsid w:val="002A4778"/>
    <w:rsid w:val="002A4E3F"/>
    <w:rsid w:val="002A7CFE"/>
    <w:rsid w:val="002B7936"/>
    <w:rsid w:val="002C53D1"/>
    <w:rsid w:val="002D21F8"/>
    <w:rsid w:val="002D6BE1"/>
    <w:rsid w:val="002F29AF"/>
    <w:rsid w:val="002F31F1"/>
    <w:rsid w:val="003024F8"/>
    <w:rsid w:val="00303343"/>
    <w:rsid w:val="00303CAB"/>
    <w:rsid w:val="003042A2"/>
    <w:rsid w:val="00304636"/>
    <w:rsid w:val="00311322"/>
    <w:rsid w:val="00314487"/>
    <w:rsid w:val="00314A5A"/>
    <w:rsid w:val="00317D9E"/>
    <w:rsid w:val="00322973"/>
    <w:rsid w:val="003325F0"/>
    <w:rsid w:val="0033546E"/>
    <w:rsid w:val="00341038"/>
    <w:rsid w:val="00352E7C"/>
    <w:rsid w:val="00353276"/>
    <w:rsid w:val="00360458"/>
    <w:rsid w:val="00366980"/>
    <w:rsid w:val="00370A5D"/>
    <w:rsid w:val="003802E2"/>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E7083"/>
    <w:rsid w:val="003F3286"/>
    <w:rsid w:val="003F629F"/>
    <w:rsid w:val="00403938"/>
    <w:rsid w:val="00413DA3"/>
    <w:rsid w:val="00414171"/>
    <w:rsid w:val="0041787F"/>
    <w:rsid w:val="00423450"/>
    <w:rsid w:val="00425A51"/>
    <w:rsid w:val="0042702D"/>
    <w:rsid w:val="00435C81"/>
    <w:rsid w:val="0044060A"/>
    <w:rsid w:val="00440F72"/>
    <w:rsid w:val="00444079"/>
    <w:rsid w:val="004458EE"/>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B11B4"/>
    <w:rsid w:val="004C2C5B"/>
    <w:rsid w:val="004E2D8F"/>
    <w:rsid w:val="004E3E4B"/>
    <w:rsid w:val="004E5E61"/>
    <w:rsid w:val="004E6B9A"/>
    <w:rsid w:val="004F1410"/>
    <w:rsid w:val="004F7093"/>
    <w:rsid w:val="00500264"/>
    <w:rsid w:val="00510B1E"/>
    <w:rsid w:val="005120A9"/>
    <w:rsid w:val="00517D7C"/>
    <w:rsid w:val="00520646"/>
    <w:rsid w:val="0052176F"/>
    <w:rsid w:val="0052604B"/>
    <w:rsid w:val="0053088D"/>
    <w:rsid w:val="00532816"/>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E7C53"/>
    <w:rsid w:val="005E7C6E"/>
    <w:rsid w:val="005E7D75"/>
    <w:rsid w:val="005F0356"/>
    <w:rsid w:val="005F73BC"/>
    <w:rsid w:val="00600923"/>
    <w:rsid w:val="006053FC"/>
    <w:rsid w:val="00606253"/>
    <w:rsid w:val="00612F3F"/>
    <w:rsid w:val="00617E4B"/>
    <w:rsid w:val="00620E68"/>
    <w:rsid w:val="00623637"/>
    <w:rsid w:val="006279C6"/>
    <w:rsid w:val="00631F13"/>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A7E0D"/>
    <w:rsid w:val="007B75C5"/>
    <w:rsid w:val="007C0A5B"/>
    <w:rsid w:val="007C2D67"/>
    <w:rsid w:val="007D22AB"/>
    <w:rsid w:val="007D77DF"/>
    <w:rsid w:val="007E71E6"/>
    <w:rsid w:val="007F5726"/>
    <w:rsid w:val="008011F2"/>
    <w:rsid w:val="008168FB"/>
    <w:rsid w:val="00822BA6"/>
    <w:rsid w:val="008419E9"/>
    <w:rsid w:val="008548FB"/>
    <w:rsid w:val="008623FD"/>
    <w:rsid w:val="00864EC8"/>
    <w:rsid w:val="00866774"/>
    <w:rsid w:val="00873B97"/>
    <w:rsid w:val="008774AF"/>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22874"/>
    <w:rsid w:val="00A22CA1"/>
    <w:rsid w:val="00A32843"/>
    <w:rsid w:val="00A33FE7"/>
    <w:rsid w:val="00A35319"/>
    <w:rsid w:val="00A4526B"/>
    <w:rsid w:val="00A4595D"/>
    <w:rsid w:val="00A51146"/>
    <w:rsid w:val="00A57EDA"/>
    <w:rsid w:val="00A61D3A"/>
    <w:rsid w:val="00A66833"/>
    <w:rsid w:val="00A70DCF"/>
    <w:rsid w:val="00A72437"/>
    <w:rsid w:val="00A73FDF"/>
    <w:rsid w:val="00A824B9"/>
    <w:rsid w:val="00A870DD"/>
    <w:rsid w:val="00A93369"/>
    <w:rsid w:val="00A96157"/>
    <w:rsid w:val="00A969AF"/>
    <w:rsid w:val="00A9729E"/>
    <w:rsid w:val="00AA1F69"/>
    <w:rsid w:val="00AB348F"/>
    <w:rsid w:val="00AB5286"/>
    <w:rsid w:val="00AB7D36"/>
    <w:rsid w:val="00AC1390"/>
    <w:rsid w:val="00AC4663"/>
    <w:rsid w:val="00AE1DD2"/>
    <w:rsid w:val="00AE4106"/>
    <w:rsid w:val="00AE5E24"/>
    <w:rsid w:val="00AF16B9"/>
    <w:rsid w:val="00AF3A7F"/>
    <w:rsid w:val="00AF6A79"/>
    <w:rsid w:val="00B12138"/>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36B4"/>
    <w:rsid w:val="00C65D45"/>
    <w:rsid w:val="00C71B43"/>
    <w:rsid w:val="00C724EE"/>
    <w:rsid w:val="00C74D8F"/>
    <w:rsid w:val="00C751A9"/>
    <w:rsid w:val="00C766DD"/>
    <w:rsid w:val="00C76BDF"/>
    <w:rsid w:val="00C775CE"/>
    <w:rsid w:val="00C8030E"/>
    <w:rsid w:val="00C91697"/>
    <w:rsid w:val="00C92EAA"/>
    <w:rsid w:val="00CA148F"/>
    <w:rsid w:val="00CA29F9"/>
    <w:rsid w:val="00CA6AE1"/>
    <w:rsid w:val="00CB6B73"/>
    <w:rsid w:val="00CC218D"/>
    <w:rsid w:val="00CC6334"/>
    <w:rsid w:val="00CC677A"/>
    <w:rsid w:val="00CC75A4"/>
    <w:rsid w:val="00CD008E"/>
    <w:rsid w:val="00CD4238"/>
    <w:rsid w:val="00CD49B4"/>
    <w:rsid w:val="00CD6EDC"/>
    <w:rsid w:val="00CE2D1F"/>
    <w:rsid w:val="00CF11C1"/>
    <w:rsid w:val="00CF1561"/>
    <w:rsid w:val="00CF1A40"/>
    <w:rsid w:val="00CF36EF"/>
    <w:rsid w:val="00CF4AE2"/>
    <w:rsid w:val="00D1110F"/>
    <w:rsid w:val="00D13DE1"/>
    <w:rsid w:val="00D15B10"/>
    <w:rsid w:val="00D21C3B"/>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5892"/>
    <w:rsid w:val="00E97354"/>
    <w:rsid w:val="00EA0D0E"/>
    <w:rsid w:val="00EA6408"/>
    <w:rsid w:val="00EB33C3"/>
    <w:rsid w:val="00EB3F01"/>
    <w:rsid w:val="00EC0483"/>
    <w:rsid w:val="00EC33A4"/>
    <w:rsid w:val="00EC64A3"/>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D6D61"/>
    <w:rsid w:val="00FE7045"/>
    <w:rsid w:val="00FE7554"/>
    <w:rsid w:val="00FF17FE"/>
    <w:rsid w:val="42200080"/>
    <w:rsid w:val="488C513A"/>
    <w:rsid w:val="6F7F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0762D"/>
  <w15:docId w15:val="{A904AB00-6AA6-457D-BC7A-71156A0E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pPr>
      <w:keepNext/>
      <w:keepLines/>
      <w:spacing w:before="260" w:after="260" w:line="416" w:lineRule="auto"/>
      <w:outlineLvl w:val="2"/>
    </w:pPr>
    <w:rPr>
      <w:b/>
      <w:bCs/>
      <w:sz w:val="30"/>
      <w:szCs w:val="30"/>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rPr>
  </w:style>
  <w:style w:type="paragraph" w:styleId="a8">
    <w:name w:val="Plain Text"/>
    <w:basedOn w:val="a1"/>
    <w:link w:val="a9"/>
    <w:rPr>
      <w:rFonts w:ascii="Calibri" w:hAnsi="Courier New"/>
      <w:szCs w:val="20"/>
    </w:rPr>
  </w:style>
  <w:style w:type="paragraph" w:styleId="aa">
    <w:name w:val="Balloon Text"/>
    <w:basedOn w:val="a1"/>
    <w:link w:val="ab"/>
    <w:rPr>
      <w:sz w:val="18"/>
      <w:szCs w:val="18"/>
    </w:rPr>
  </w:style>
  <w:style w:type="paragraph" w:styleId="ac">
    <w:name w:val="footer"/>
    <w:basedOn w:val="a1"/>
    <w:link w:val="12"/>
    <w:pPr>
      <w:tabs>
        <w:tab w:val="center" w:pos="4153"/>
        <w:tab w:val="right" w:pos="8306"/>
      </w:tabs>
      <w:snapToGrid w:val="0"/>
      <w:jc w:val="left"/>
    </w:pPr>
    <w:rPr>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rPr>
  </w:style>
  <w:style w:type="paragraph" w:styleId="af">
    <w:name w:val="Subtitle"/>
    <w:basedOn w:val="a1"/>
    <w:next w:val="a1"/>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2">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rPr>
      <w:color w:val="800080"/>
      <w:u w:val="single"/>
    </w:rPr>
  </w:style>
  <w:style w:type="character" w:styleId="af4">
    <w:name w:val="Hyperlink"/>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rPr>
      <w:szCs w:val="24"/>
    </w:rPr>
  </w:style>
  <w:style w:type="character" w:customStyle="1" w:styleId="a9">
    <w:name w:val="纯文本 字符"/>
    <w:link w:val="a8"/>
    <w:rPr>
      <w:rFonts w:ascii="Calibri" w:hAnsi="Courier New"/>
      <w:kern w:val="2"/>
      <w:sz w:val="21"/>
    </w:rPr>
  </w:style>
  <w:style w:type="character" w:customStyle="1" w:styleId="ab">
    <w:name w:val="批注框文本 字符"/>
    <w:link w:val="aa"/>
    <w:rPr>
      <w:kern w:val="2"/>
      <w:sz w:val="18"/>
      <w:szCs w:val="18"/>
    </w:rPr>
  </w:style>
  <w:style w:type="character" w:customStyle="1" w:styleId="12">
    <w:name w:val="页脚 字符1"/>
    <w:link w:val="ac"/>
    <w:rPr>
      <w:kern w:val="2"/>
      <w:sz w:val="18"/>
      <w:szCs w:val="18"/>
    </w:rPr>
  </w:style>
  <w:style w:type="character" w:customStyle="1" w:styleId="ae">
    <w:name w:val="页眉 字符"/>
    <w:link w:val="ad"/>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rPr>
  </w:style>
  <w:style w:type="character" w:customStyle="1" w:styleId="Char1">
    <w:name w:val="段落 Char1"/>
    <w:link w:val="af6"/>
    <w:rPr>
      <w:rFonts w:eastAsia="仿宋_GB2312"/>
      <w:sz w:val="24"/>
      <w:szCs w:val="24"/>
      <w:lang w:val="en-US" w:eastAsia="zh-CN" w:bidi="ar-SA"/>
    </w:rPr>
  </w:style>
  <w:style w:type="paragraph" w:customStyle="1" w:styleId="af6">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7"/>
    <w:qFormat/>
    <w:rPr>
      <w:rFonts w:ascii="Arial" w:hAnsi="Arial"/>
      <w:sz w:val="21"/>
      <w:szCs w:val="21"/>
      <w:lang w:val="en-US" w:eastAsia="zh-CN" w:bidi="ar-SA"/>
    </w:rPr>
  </w:style>
  <w:style w:type="paragraph" w:customStyle="1" w:styleId="af7">
    <w:name w:val="正文（安华金和）"/>
    <w:link w:val="Char"/>
    <w:qFormat/>
    <w:pPr>
      <w:widowControl w:val="0"/>
      <w:spacing w:line="360" w:lineRule="auto"/>
      <w:ind w:firstLine="200"/>
    </w:pPr>
    <w:rPr>
      <w:rFonts w:ascii="Arial" w:hAnsi="Arial"/>
      <w:sz w:val="21"/>
      <w:szCs w:val="21"/>
    </w:rPr>
  </w:style>
  <w:style w:type="character" w:customStyle="1" w:styleId="af8">
    <w:name w:val="页脚 字符"/>
    <w:uiPriority w:val="99"/>
  </w:style>
  <w:style w:type="character" w:customStyle="1" w:styleId="af9">
    <w:name w:val="列出段落 字符"/>
    <w:link w:val="afa"/>
    <w:uiPriority w:val="34"/>
    <w:qFormat/>
    <w:rPr>
      <w:rFonts w:ascii="等线" w:eastAsia="等线" w:hAnsi="等线"/>
      <w:kern w:val="2"/>
      <w:sz w:val="21"/>
      <w:szCs w:val="22"/>
    </w:rPr>
  </w:style>
  <w:style w:type="paragraph" w:styleId="afa">
    <w:name w:val="List Paragraph"/>
    <w:basedOn w:val="a1"/>
    <w:link w:val="af9"/>
    <w:uiPriority w:val="34"/>
    <w:qFormat/>
    <w:pPr>
      <w:ind w:firstLineChars="200" w:firstLine="420"/>
    </w:pPr>
    <w:rPr>
      <w:rFonts w:ascii="等线" w:eastAsia="等线" w:hAnsi="等线"/>
      <w:szCs w:val="22"/>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a"/>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f0">
    <w:name w:val="副标题 字符"/>
    <w:link w:val="af"/>
    <w:rPr>
      <w:rFonts w:ascii="Cambria" w:hAnsi="Cambria"/>
      <w:b/>
      <w:bCs/>
      <w:kern w:val="28"/>
      <w:sz w:val="32"/>
      <w:szCs w:val="32"/>
      <w:lang w:eastAsia="en-US"/>
    </w:rPr>
  </w:style>
  <w:style w:type="character" w:styleId="afc">
    <w:name w:val="Strong"/>
    <w:qFormat/>
    <w:rsid w:val="00016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5</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52</cp:revision>
  <dcterms:created xsi:type="dcterms:W3CDTF">2022-05-25T01:01:00Z</dcterms:created>
  <dcterms:modified xsi:type="dcterms:W3CDTF">2025-05-27T01:44:00Z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5EC5EEE66252E1E3A8E4FA65129CF335_43</vt:lpwstr>
  </property>
</Properties>
</file>