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D5C" w:rsidRDefault="00690224">
      <w:pPr>
        <w:spacing w:beforeLines="200" w:before="624" w:afterLines="100" w:after="312" w:line="360" w:lineRule="auto"/>
        <w:jc w:val="center"/>
        <w:rPr>
          <w:rFonts w:ascii="宋体" w:hAnsi="宋体"/>
          <w:b/>
          <w:sz w:val="44"/>
          <w:szCs w:val="30"/>
        </w:rPr>
      </w:pPr>
      <w:r>
        <w:rPr>
          <w:rFonts w:ascii="宋体" w:hAnsi="宋体" w:hint="eastAsia"/>
          <w:b/>
          <w:sz w:val="44"/>
          <w:szCs w:val="30"/>
        </w:rPr>
        <w:t>智能尿</w:t>
      </w:r>
      <w:r>
        <w:rPr>
          <w:rFonts w:ascii="宋体" w:hAnsi="宋体"/>
          <w:b/>
          <w:sz w:val="44"/>
          <w:szCs w:val="30"/>
        </w:rPr>
        <w:t>液标本管理系统</w:t>
      </w:r>
      <w:r w:rsidR="009D117F">
        <w:rPr>
          <w:rFonts w:ascii="宋体" w:hAnsi="宋体" w:hint="eastAsia"/>
          <w:b/>
          <w:sz w:val="44"/>
          <w:szCs w:val="30"/>
        </w:rPr>
        <w:t>需求</w:t>
      </w:r>
      <w:r w:rsidR="009D117F">
        <w:rPr>
          <w:rFonts w:ascii="宋体" w:hAnsi="宋体"/>
          <w:b/>
          <w:sz w:val="44"/>
          <w:szCs w:val="30"/>
        </w:rPr>
        <w:t>书</w:t>
      </w:r>
    </w:p>
    <w:p w:rsidR="002D5D5C" w:rsidRDefault="009D117F">
      <w:pPr>
        <w:pStyle w:val="1"/>
        <w:numPr>
          <w:ilvl w:val="0"/>
          <w:numId w:val="3"/>
        </w:numPr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>项目名称</w:t>
      </w:r>
    </w:p>
    <w:p w:rsidR="002D5D5C" w:rsidRDefault="009D117F">
      <w:pPr>
        <w:spacing w:line="360" w:lineRule="auto"/>
        <w:ind w:left="432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项目名称：</w:t>
      </w:r>
      <w:r w:rsidR="00690224" w:rsidRPr="00690224">
        <w:rPr>
          <w:rFonts w:ascii="宋体" w:hAnsi="宋体" w:hint="eastAsia"/>
          <w:szCs w:val="21"/>
        </w:rPr>
        <w:t>智能尿液标本管理系统</w:t>
      </w:r>
      <w:r>
        <w:rPr>
          <w:rFonts w:ascii="宋体" w:hAnsi="宋体" w:hint="eastAsia"/>
          <w:szCs w:val="21"/>
        </w:rPr>
        <w:t>。</w:t>
      </w:r>
    </w:p>
    <w:p w:rsidR="002D5D5C" w:rsidRDefault="009D117F">
      <w:pPr>
        <w:pStyle w:val="1"/>
        <w:numPr>
          <w:ilvl w:val="0"/>
          <w:numId w:val="3"/>
        </w:numPr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>方案建设内容</w:t>
      </w:r>
    </w:p>
    <w:p w:rsidR="002D5D5C" w:rsidRDefault="009D117F">
      <w:r>
        <w:rPr>
          <w:rFonts w:hint="eastAsia"/>
        </w:rPr>
        <w:t>建设内容如下：</w:t>
      </w:r>
    </w:p>
    <w:tbl>
      <w:tblPr>
        <w:tblW w:w="9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754"/>
        <w:gridCol w:w="3726"/>
        <w:gridCol w:w="1763"/>
      </w:tblGrid>
      <w:tr w:rsidR="002D5D5C">
        <w:trPr>
          <w:trHeight w:val="498"/>
          <w:jc w:val="center"/>
        </w:trPr>
        <w:tc>
          <w:tcPr>
            <w:tcW w:w="817" w:type="dxa"/>
            <w:vAlign w:val="center"/>
          </w:tcPr>
          <w:p w:rsidR="002D5D5C" w:rsidRDefault="009D117F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754" w:type="dxa"/>
            <w:vAlign w:val="center"/>
          </w:tcPr>
          <w:p w:rsidR="002D5D5C" w:rsidRDefault="009D117F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3726" w:type="dxa"/>
            <w:vAlign w:val="center"/>
          </w:tcPr>
          <w:p w:rsidR="002D5D5C" w:rsidRDefault="009D117F">
            <w:pPr>
              <w:jc w:val="center"/>
            </w:pPr>
            <w:r>
              <w:rPr>
                <w:rFonts w:hint="eastAsia"/>
              </w:rPr>
              <w:t>配置描述</w:t>
            </w:r>
          </w:p>
        </w:tc>
        <w:tc>
          <w:tcPr>
            <w:tcW w:w="1763" w:type="dxa"/>
            <w:vAlign w:val="center"/>
          </w:tcPr>
          <w:p w:rsidR="002D5D5C" w:rsidRDefault="009D117F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</w:tr>
      <w:tr w:rsidR="002D5D5C">
        <w:trPr>
          <w:trHeight w:val="562"/>
          <w:jc w:val="center"/>
        </w:trPr>
        <w:tc>
          <w:tcPr>
            <w:tcW w:w="817" w:type="dxa"/>
            <w:vAlign w:val="center"/>
          </w:tcPr>
          <w:p w:rsidR="002D5D5C" w:rsidRPr="00690224" w:rsidRDefault="009D117F">
            <w:pPr>
              <w:jc w:val="center"/>
              <w:rPr>
                <w:bCs/>
              </w:rPr>
            </w:pPr>
            <w:r w:rsidRPr="00690224">
              <w:rPr>
                <w:bCs/>
              </w:rPr>
              <w:t>1</w:t>
            </w:r>
          </w:p>
        </w:tc>
        <w:tc>
          <w:tcPr>
            <w:tcW w:w="2754" w:type="dxa"/>
            <w:vAlign w:val="center"/>
          </w:tcPr>
          <w:p w:rsidR="002D5D5C" w:rsidRPr="00690224" w:rsidRDefault="00690224">
            <w:pPr>
              <w:jc w:val="left"/>
              <w:rPr>
                <w:bCs/>
              </w:rPr>
            </w:pPr>
            <w:r w:rsidRPr="00690224">
              <w:rPr>
                <w:rFonts w:hint="eastAsia"/>
                <w:bCs/>
              </w:rPr>
              <w:t>智能尿</w:t>
            </w:r>
            <w:r w:rsidRPr="00690224">
              <w:rPr>
                <w:bCs/>
              </w:rPr>
              <w:t>液标本管理系统</w:t>
            </w:r>
          </w:p>
        </w:tc>
        <w:tc>
          <w:tcPr>
            <w:tcW w:w="3726" w:type="dxa"/>
            <w:vAlign w:val="center"/>
          </w:tcPr>
          <w:p w:rsidR="002D5D5C" w:rsidRDefault="00BC3FB5">
            <w:pPr>
              <w:jc w:val="left"/>
              <w:rPr>
                <w:bCs/>
              </w:rPr>
            </w:pPr>
            <w:hyperlink w:anchor="_3.1.1、咨询服务" w:history="1">
              <w:r w:rsidR="009D117F">
                <w:rPr>
                  <w:rFonts w:hint="eastAsia"/>
                  <w:bCs/>
                </w:rPr>
                <w:t>配置详见</w:t>
              </w:r>
              <w:r w:rsidR="009D117F">
                <w:rPr>
                  <w:rFonts w:hint="eastAsia"/>
                  <w:bCs/>
                </w:rPr>
                <w:t>3</w:t>
              </w:r>
              <w:r w:rsidR="009D117F">
                <w:rPr>
                  <w:bCs/>
                </w:rPr>
                <w:t>.</w:t>
              </w:r>
              <w:r w:rsidR="009D117F">
                <w:rPr>
                  <w:rFonts w:hint="eastAsia"/>
                  <w:bCs/>
                </w:rPr>
                <w:t>1</w:t>
              </w:r>
            </w:hyperlink>
            <w:r w:rsidR="00690224" w:rsidRPr="00690224">
              <w:rPr>
                <w:rFonts w:hint="eastAsia"/>
                <w:bCs/>
              </w:rPr>
              <w:t>智能尿</w:t>
            </w:r>
            <w:r w:rsidR="00690224" w:rsidRPr="00690224">
              <w:rPr>
                <w:bCs/>
              </w:rPr>
              <w:t>液标本管理系统</w:t>
            </w:r>
          </w:p>
        </w:tc>
        <w:tc>
          <w:tcPr>
            <w:tcW w:w="1763" w:type="dxa"/>
            <w:vAlign w:val="center"/>
          </w:tcPr>
          <w:p w:rsidR="002D5D5C" w:rsidRDefault="009D117F" w:rsidP="00690224"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</w:rPr>
              <w:t>1</w:t>
            </w:r>
            <w:r w:rsidR="00690224">
              <w:rPr>
                <w:rFonts w:hint="eastAsia"/>
                <w:bCs/>
                <w:color w:val="000000"/>
              </w:rPr>
              <w:t>套</w:t>
            </w:r>
          </w:p>
        </w:tc>
      </w:tr>
      <w:tr w:rsidR="002D5D5C">
        <w:trPr>
          <w:trHeight w:val="562"/>
          <w:jc w:val="center"/>
        </w:trPr>
        <w:tc>
          <w:tcPr>
            <w:tcW w:w="817" w:type="dxa"/>
            <w:vAlign w:val="center"/>
          </w:tcPr>
          <w:p w:rsidR="002D5D5C" w:rsidRDefault="009D117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</w:p>
        </w:tc>
        <w:tc>
          <w:tcPr>
            <w:tcW w:w="2754" w:type="dxa"/>
            <w:vAlign w:val="center"/>
          </w:tcPr>
          <w:p w:rsidR="002D5D5C" w:rsidRDefault="00690224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智能尿</w:t>
            </w:r>
            <w:r>
              <w:rPr>
                <w:bCs/>
              </w:rPr>
              <w:t>管贴</w:t>
            </w:r>
            <w:r>
              <w:rPr>
                <w:rFonts w:hint="eastAsia"/>
                <w:bCs/>
              </w:rPr>
              <w:t>标</w:t>
            </w:r>
            <w:r>
              <w:rPr>
                <w:bCs/>
              </w:rPr>
              <w:t>机</w:t>
            </w:r>
          </w:p>
        </w:tc>
        <w:tc>
          <w:tcPr>
            <w:tcW w:w="3726" w:type="dxa"/>
            <w:vAlign w:val="center"/>
          </w:tcPr>
          <w:p w:rsidR="002D5D5C" w:rsidRDefault="00BC3FB5">
            <w:pPr>
              <w:jc w:val="left"/>
            </w:pPr>
            <w:hyperlink w:anchor="_3.1.1、咨询服务" w:history="1">
              <w:r w:rsidR="009D117F">
                <w:rPr>
                  <w:rFonts w:hint="eastAsia"/>
                  <w:bCs/>
                </w:rPr>
                <w:t>配置详见</w:t>
              </w:r>
              <w:r w:rsidR="009D117F">
                <w:rPr>
                  <w:rFonts w:hint="eastAsia"/>
                  <w:bCs/>
                </w:rPr>
                <w:t>3</w:t>
              </w:r>
              <w:r w:rsidR="009D117F">
                <w:rPr>
                  <w:bCs/>
                </w:rPr>
                <w:t>.</w:t>
              </w:r>
            </w:hyperlink>
            <w:r w:rsidR="009D117F">
              <w:rPr>
                <w:bCs/>
              </w:rPr>
              <w:t>2</w:t>
            </w:r>
            <w:r w:rsidR="00690224">
              <w:rPr>
                <w:rFonts w:hint="eastAsia"/>
                <w:bCs/>
              </w:rPr>
              <w:t>智能尿</w:t>
            </w:r>
            <w:r w:rsidR="00690224">
              <w:rPr>
                <w:bCs/>
              </w:rPr>
              <w:t>管贴</w:t>
            </w:r>
            <w:r w:rsidR="00690224">
              <w:rPr>
                <w:rFonts w:hint="eastAsia"/>
                <w:bCs/>
              </w:rPr>
              <w:t>标</w:t>
            </w:r>
            <w:r w:rsidR="00690224">
              <w:rPr>
                <w:bCs/>
              </w:rPr>
              <w:t>机</w:t>
            </w:r>
          </w:p>
        </w:tc>
        <w:tc>
          <w:tcPr>
            <w:tcW w:w="1763" w:type="dxa"/>
            <w:vAlign w:val="center"/>
          </w:tcPr>
          <w:p w:rsidR="002D5D5C" w:rsidRDefault="0069022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9D117F">
              <w:rPr>
                <w:rFonts w:hint="eastAsia"/>
                <w:bCs/>
                <w:color w:val="000000"/>
              </w:rPr>
              <w:t>台</w:t>
            </w:r>
          </w:p>
        </w:tc>
      </w:tr>
    </w:tbl>
    <w:p w:rsidR="002D5D5C" w:rsidRDefault="002D5D5C">
      <w:pPr>
        <w:pStyle w:val="14"/>
        <w:keepNext/>
        <w:keepLines/>
        <w:numPr>
          <w:ilvl w:val="0"/>
          <w:numId w:val="1"/>
        </w:numPr>
        <w:spacing w:before="340" w:after="330"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:rsidR="002D5D5C" w:rsidRDefault="002D5D5C">
      <w:pPr>
        <w:pStyle w:val="14"/>
        <w:keepNext/>
        <w:keepLines/>
        <w:numPr>
          <w:ilvl w:val="0"/>
          <w:numId w:val="1"/>
        </w:numPr>
        <w:spacing w:before="340" w:after="330"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:rsidR="002D5D5C" w:rsidRDefault="002D5D5C">
      <w:pPr>
        <w:pStyle w:val="14"/>
        <w:keepNext/>
        <w:keepLines/>
        <w:numPr>
          <w:ilvl w:val="0"/>
          <w:numId w:val="1"/>
        </w:numPr>
        <w:spacing w:before="340" w:after="330"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:rsidR="002D5D5C" w:rsidRDefault="002D5D5C">
      <w:pPr>
        <w:pStyle w:val="14"/>
        <w:keepNext/>
        <w:keepLines/>
        <w:numPr>
          <w:ilvl w:val="1"/>
          <w:numId w:val="1"/>
        </w:numPr>
        <w:spacing w:before="340" w:after="330"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:rsidR="002D5D5C" w:rsidRDefault="009D117F">
      <w:pPr>
        <w:pStyle w:val="1"/>
        <w:numPr>
          <w:ilvl w:val="0"/>
          <w:numId w:val="3"/>
        </w:numPr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>详细配置参数</w:t>
      </w:r>
    </w:p>
    <w:p w:rsidR="002D5D5C" w:rsidRDefault="009D117F">
      <w:pPr>
        <w:pStyle w:val="2"/>
        <w:rPr>
          <w:rFonts w:ascii="宋体" w:eastAsia="宋体" w:hAnsi="宋体"/>
          <w:sz w:val="24"/>
          <w:szCs w:val="24"/>
        </w:rPr>
      </w:pPr>
      <w:bookmarkStart w:id="0" w:name="_3.1.1、咨询服务"/>
      <w:bookmarkStart w:id="1" w:name="_6.1.1、大数据服务器"/>
      <w:bookmarkStart w:id="2" w:name="_3.1.1、模块1"/>
      <w:bookmarkEnd w:id="0"/>
      <w:bookmarkEnd w:id="1"/>
      <w:bookmarkEnd w:id="2"/>
      <w:r>
        <w:rPr>
          <w:rFonts w:ascii="宋体" w:eastAsia="宋体" w:hAnsi="宋体"/>
          <w:sz w:val="24"/>
          <w:szCs w:val="24"/>
        </w:rPr>
        <w:t>3.1</w:t>
      </w:r>
      <w:r w:rsidR="00690224" w:rsidRPr="00690224">
        <w:rPr>
          <w:rFonts w:ascii="宋体" w:eastAsia="宋体" w:hAnsi="宋体" w:hint="eastAsia"/>
          <w:sz w:val="24"/>
          <w:szCs w:val="24"/>
        </w:rPr>
        <w:t>智能尿液标本管理系统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701"/>
        <w:gridCol w:w="6513"/>
      </w:tblGrid>
      <w:tr w:rsidR="002D5D5C">
        <w:trPr>
          <w:trHeight w:val="32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2D5D5C" w:rsidRDefault="009D117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5D5C" w:rsidRDefault="009D117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指标项</w:t>
            </w:r>
          </w:p>
        </w:tc>
        <w:tc>
          <w:tcPr>
            <w:tcW w:w="6513" w:type="dxa"/>
            <w:shd w:val="clear" w:color="auto" w:fill="auto"/>
            <w:vAlign w:val="center"/>
          </w:tcPr>
          <w:p w:rsidR="002D5D5C" w:rsidRDefault="009D117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指标要求</w:t>
            </w:r>
          </w:p>
        </w:tc>
      </w:tr>
      <w:tr w:rsidR="002D5D5C">
        <w:trPr>
          <w:trHeight w:val="32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2D5D5C" w:rsidRDefault="009D117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3.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1.</w:t>
            </w: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5D5C" w:rsidRDefault="00690224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690224">
              <w:rPr>
                <w:rFonts w:hint="eastAsia"/>
                <w:bCs/>
              </w:rPr>
              <w:t>智能尿</w:t>
            </w:r>
            <w:r w:rsidRPr="00690224">
              <w:rPr>
                <w:bCs/>
              </w:rPr>
              <w:t>液标本管理系统</w:t>
            </w:r>
          </w:p>
        </w:tc>
        <w:tc>
          <w:tcPr>
            <w:tcW w:w="6513" w:type="dxa"/>
            <w:shd w:val="clear" w:color="auto" w:fill="auto"/>
            <w:vAlign w:val="center"/>
          </w:tcPr>
          <w:p w:rsidR="00544F99" w:rsidRPr="00A3372F" w:rsidRDefault="001B1558" w:rsidP="00A3372F">
            <w:pPr>
              <w:pStyle w:val="afd"/>
              <w:numPr>
                <w:ilvl w:val="0"/>
                <w:numId w:val="6"/>
              </w:numPr>
              <w:spacing w:line="360" w:lineRule="auto"/>
              <w:ind w:firstLineChars="0"/>
              <w:jc w:val="left"/>
              <w:rPr>
                <w:rFonts w:ascii="宋体" w:hAnsi="宋体"/>
                <w:sz w:val="24"/>
              </w:rPr>
            </w:pPr>
            <w:r w:rsidRPr="00A3372F">
              <w:rPr>
                <w:rFonts w:ascii="宋体" w:hAnsi="宋体" w:hint="eastAsia"/>
                <w:b/>
                <w:sz w:val="24"/>
              </w:rPr>
              <w:t>设备管理</w:t>
            </w:r>
            <w:r w:rsidR="00544F99" w:rsidRPr="00A3372F">
              <w:rPr>
                <w:rFonts w:ascii="宋体" w:hAnsi="宋体"/>
                <w:b/>
                <w:sz w:val="24"/>
              </w:rPr>
              <w:t>：</w:t>
            </w:r>
            <w:r w:rsidRPr="00A3372F">
              <w:rPr>
                <w:rFonts w:ascii="宋体" w:hAnsi="宋体" w:hint="eastAsia"/>
                <w:sz w:val="24"/>
              </w:rPr>
              <w:t>支持对智能尿管贴标机的</w:t>
            </w:r>
            <w:r w:rsidR="00D7010C" w:rsidRPr="00A3372F">
              <w:rPr>
                <w:rFonts w:ascii="宋体" w:hAnsi="宋体" w:hint="eastAsia"/>
                <w:sz w:val="24"/>
              </w:rPr>
              <w:t>状态信息</w:t>
            </w:r>
            <w:r w:rsidR="00544F99" w:rsidRPr="00A3372F">
              <w:rPr>
                <w:rFonts w:ascii="宋体" w:hAnsi="宋体" w:hint="eastAsia"/>
                <w:sz w:val="24"/>
              </w:rPr>
              <w:t>进行实时监控</w:t>
            </w:r>
            <w:r w:rsidR="00D7010C" w:rsidRPr="00A3372F">
              <w:rPr>
                <w:rFonts w:ascii="宋体" w:hAnsi="宋体" w:hint="eastAsia"/>
                <w:sz w:val="24"/>
              </w:rPr>
              <w:t>与预警，</w:t>
            </w:r>
            <w:r w:rsidR="00916B71" w:rsidRPr="00A3372F">
              <w:rPr>
                <w:rFonts w:ascii="宋体" w:hAnsi="宋体" w:hint="eastAsia"/>
                <w:sz w:val="24"/>
              </w:rPr>
              <w:t>例如</w:t>
            </w:r>
            <w:r w:rsidR="00D7010C" w:rsidRPr="00A3372F">
              <w:rPr>
                <w:rFonts w:ascii="宋体" w:hAnsi="宋体" w:hint="eastAsia"/>
                <w:sz w:val="24"/>
              </w:rPr>
              <w:t>运行状态、</w:t>
            </w:r>
            <w:r w:rsidR="00916B71" w:rsidRPr="00A3372F">
              <w:rPr>
                <w:rFonts w:ascii="宋体" w:hAnsi="宋体" w:hint="eastAsia"/>
                <w:sz w:val="24"/>
              </w:rPr>
              <w:t>标签</w:t>
            </w:r>
            <w:r w:rsidR="00D7010C" w:rsidRPr="00A3372F">
              <w:rPr>
                <w:rFonts w:ascii="宋体" w:hAnsi="宋体" w:hint="eastAsia"/>
                <w:sz w:val="24"/>
              </w:rPr>
              <w:t>余量</w:t>
            </w:r>
            <w:r w:rsidR="00A3372F" w:rsidRPr="00A3372F">
              <w:rPr>
                <w:rFonts w:ascii="宋体" w:hAnsi="宋体" w:hint="eastAsia"/>
                <w:sz w:val="24"/>
              </w:rPr>
              <w:t>、试管余量</w:t>
            </w:r>
            <w:r w:rsidR="00D7010C" w:rsidRPr="00A3372F">
              <w:rPr>
                <w:rFonts w:ascii="宋体" w:hAnsi="宋体" w:hint="eastAsia"/>
                <w:sz w:val="24"/>
              </w:rPr>
              <w:t>等</w:t>
            </w:r>
            <w:r w:rsidR="00544F99" w:rsidRPr="00A3372F">
              <w:rPr>
                <w:rFonts w:ascii="宋体" w:hAnsi="宋体"/>
                <w:sz w:val="24"/>
              </w:rPr>
              <w:t>。</w:t>
            </w:r>
          </w:p>
          <w:p w:rsidR="00544F99" w:rsidRPr="00D7010C" w:rsidRDefault="00D7010C" w:rsidP="00544F99">
            <w:pPr>
              <w:pStyle w:val="afd"/>
              <w:numPr>
                <w:ilvl w:val="0"/>
                <w:numId w:val="6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接口管理</w:t>
            </w:r>
            <w:r w:rsidR="00544F99" w:rsidRPr="00544F99">
              <w:rPr>
                <w:rFonts w:ascii="宋体" w:hAnsi="宋体" w:hint="eastAsia"/>
                <w:b/>
                <w:sz w:val="24"/>
              </w:rPr>
              <w:t>：</w:t>
            </w:r>
            <w:r w:rsidRPr="00D7010C">
              <w:rPr>
                <w:rFonts w:ascii="宋体" w:hAnsi="宋体" w:hint="eastAsia"/>
                <w:sz w:val="24"/>
              </w:rPr>
              <w:t>支持与医院信息系统对接，实现</w:t>
            </w:r>
            <w:r w:rsidR="00A3372F">
              <w:rPr>
                <w:rFonts w:ascii="宋体" w:hAnsi="宋体" w:hint="eastAsia"/>
                <w:sz w:val="24"/>
              </w:rPr>
              <w:t>员工、科室、</w:t>
            </w:r>
            <w:r w:rsidRPr="00D7010C">
              <w:rPr>
                <w:rFonts w:ascii="宋体" w:hAnsi="宋体" w:hint="eastAsia"/>
                <w:sz w:val="24"/>
              </w:rPr>
              <w:t>患者信息、检验申请单等信息的获取</w:t>
            </w:r>
            <w:r w:rsidR="00544F99" w:rsidRPr="00D7010C">
              <w:rPr>
                <w:rFonts w:ascii="宋体" w:hAnsi="宋体" w:hint="eastAsia"/>
                <w:sz w:val="24"/>
              </w:rPr>
              <w:t>。</w:t>
            </w:r>
          </w:p>
          <w:p w:rsidR="00544F99" w:rsidRPr="00D7010C" w:rsidRDefault="00D7010C" w:rsidP="00544F99">
            <w:pPr>
              <w:pStyle w:val="afd"/>
              <w:numPr>
                <w:ilvl w:val="0"/>
                <w:numId w:val="6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Segoe UI" w:hAnsi="Segoe UI" w:cs="Segoe UI" w:hint="eastAsia"/>
                <w:b/>
                <w:sz w:val="24"/>
                <w:shd w:val="clear" w:color="auto" w:fill="FFFFFF"/>
              </w:rPr>
              <w:t>身份验证</w:t>
            </w:r>
            <w:r w:rsidR="00544F99" w:rsidRPr="00544F99">
              <w:rPr>
                <w:rFonts w:ascii="Segoe UI" w:hAnsi="Segoe UI" w:cs="Segoe UI" w:hint="eastAsia"/>
                <w:b/>
                <w:sz w:val="24"/>
                <w:shd w:val="clear" w:color="auto" w:fill="FFFFFF"/>
              </w:rPr>
              <w:t>：</w:t>
            </w:r>
            <w:r w:rsidRPr="00D7010C">
              <w:rPr>
                <w:rFonts w:ascii="Segoe UI" w:hAnsi="Segoe UI" w:cs="Segoe UI" w:hint="eastAsia"/>
                <w:sz w:val="24"/>
                <w:shd w:val="clear" w:color="auto" w:fill="FFFFFF"/>
              </w:rPr>
              <w:t>支持通过身份证、患者编码等方式进行患者身份识别</w:t>
            </w:r>
            <w:r w:rsidR="00544F99" w:rsidRPr="00D7010C">
              <w:rPr>
                <w:rFonts w:ascii="Segoe UI" w:hAnsi="Segoe UI" w:cs="Segoe UI" w:hint="eastAsia"/>
                <w:sz w:val="24"/>
                <w:shd w:val="clear" w:color="auto" w:fill="FFFFFF"/>
              </w:rPr>
              <w:t>。</w:t>
            </w:r>
          </w:p>
          <w:p w:rsidR="00544F99" w:rsidRDefault="00544F99" w:rsidP="00544F99">
            <w:pPr>
              <w:pStyle w:val="afd"/>
              <w:numPr>
                <w:ilvl w:val="0"/>
                <w:numId w:val="6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 w:rsidRPr="00544F99">
              <w:rPr>
                <w:rFonts w:ascii="宋体" w:hAnsi="宋体" w:hint="eastAsia"/>
                <w:b/>
                <w:sz w:val="24"/>
              </w:rPr>
              <w:t>统计分析：</w:t>
            </w:r>
            <w:r w:rsidR="00A3372F" w:rsidRPr="00A3372F">
              <w:rPr>
                <w:rFonts w:ascii="宋体" w:hAnsi="宋体" w:hint="eastAsia"/>
                <w:sz w:val="24"/>
              </w:rPr>
              <w:t>支持按</w:t>
            </w:r>
            <w:r>
              <w:rPr>
                <w:rFonts w:ascii="宋体" w:hAnsi="宋体" w:hint="eastAsia"/>
                <w:sz w:val="24"/>
              </w:rPr>
              <w:t>日期、科室、</w:t>
            </w:r>
            <w:r w:rsidR="00A3372F">
              <w:rPr>
                <w:rFonts w:ascii="宋体" w:hAnsi="宋体" w:hint="eastAsia"/>
                <w:sz w:val="24"/>
              </w:rPr>
              <w:t>检验项目等</w:t>
            </w:r>
            <w:r>
              <w:rPr>
                <w:rFonts w:ascii="宋体" w:hAnsi="宋体" w:hint="eastAsia"/>
                <w:sz w:val="24"/>
              </w:rPr>
              <w:t>维度</w:t>
            </w:r>
            <w:r w:rsidR="00A3372F">
              <w:rPr>
                <w:rFonts w:ascii="宋体" w:hAnsi="宋体" w:hint="eastAsia"/>
                <w:sz w:val="24"/>
              </w:rPr>
              <w:t>进行数据统计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:rsidR="00544F99" w:rsidRDefault="00D7010C" w:rsidP="00544F99">
            <w:pPr>
              <w:pStyle w:val="afd"/>
              <w:numPr>
                <w:ilvl w:val="0"/>
                <w:numId w:val="6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系统管理</w:t>
            </w:r>
            <w:r w:rsidR="00544F99" w:rsidRPr="00544F99">
              <w:rPr>
                <w:rFonts w:ascii="宋体" w:hAnsi="宋体" w:hint="eastAsia"/>
                <w:b/>
                <w:sz w:val="24"/>
              </w:rPr>
              <w:t>：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A3372F">
              <w:rPr>
                <w:rFonts w:ascii="宋体" w:hAnsi="宋体" w:hint="eastAsia"/>
                <w:sz w:val="24"/>
              </w:rPr>
              <w:t>支持人员、角色、权限等系统管理</w:t>
            </w:r>
            <w:r w:rsidR="00544F99" w:rsidRPr="00A3372F">
              <w:rPr>
                <w:rFonts w:ascii="宋体" w:hAnsi="宋体" w:hint="eastAsia"/>
                <w:sz w:val="24"/>
              </w:rPr>
              <w:t>。</w:t>
            </w:r>
          </w:p>
          <w:p w:rsidR="00544F99" w:rsidRDefault="00A3372F" w:rsidP="00544F99">
            <w:pPr>
              <w:pStyle w:val="afd"/>
              <w:numPr>
                <w:ilvl w:val="0"/>
                <w:numId w:val="6"/>
              </w:numPr>
              <w:spacing w:line="360" w:lineRule="auto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配置管理：</w:t>
            </w:r>
            <w:r w:rsidR="004D51FC">
              <w:rPr>
                <w:rFonts w:ascii="宋体" w:hAnsi="宋体" w:hint="eastAsia"/>
                <w:sz w:val="24"/>
              </w:rPr>
              <w:t>支持标签重打</w:t>
            </w:r>
            <w:bookmarkStart w:id="3" w:name="_GoBack"/>
            <w:bookmarkEnd w:id="3"/>
            <w:r w:rsidRPr="00A3372F">
              <w:rPr>
                <w:rFonts w:ascii="宋体" w:hAnsi="宋体" w:hint="eastAsia"/>
                <w:sz w:val="24"/>
              </w:rPr>
              <w:t>次数设置，</w:t>
            </w:r>
            <w:r w:rsidR="00544F99">
              <w:rPr>
                <w:rFonts w:ascii="宋体" w:hAnsi="宋体" w:hint="eastAsia"/>
                <w:sz w:val="24"/>
              </w:rPr>
              <w:t>以满足标签污染与损坏时标签重新打印。</w:t>
            </w:r>
            <w:r>
              <w:rPr>
                <w:rFonts w:ascii="宋体" w:hAnsi="宋体" w:hint="eastAsia"/>
                <w:sz w:val="24"/>
              </w:rPr>
              <w:t>支持工作时间段设置。</w:t>
            </w:r>
            <w:r w:rsidR="00703B7F">
              <w:rPr>
                <w:rFonts w:ascii="宋体" w:hAnsi="宋体" w:hint="eastAsia"/>
                <w:sz w:val="24"/>
              </w:rPr>
              <w:t>支持不同类型</w:t>
            </w:r>
            <w:r w:rsidR="00703B7F">
              <w:rPr>
                <w:rFonts w:ascii="宋体" w:hAnsi="宋体" w:hint="eastAsia"/>
                <w:sz w:val="24"/>
              </w:rPr>
              <w:lastRenderedPageBreak/>
              <w:t>检验项目打印不同数量、格式标签。</w:t>
            </w:r>
          </w:p>
          <w:p w:rsidR="00FC14DB" w:rsidRPr="00FC14DB" w:rsidRDefault="00A3372F" w:rsidP="00A3372F">
            <w:pPr>
              <w:pStyle w:val="afd"/>
              <w:numPr>
                <w:ilvl w:val="0"/>
                <w:numId w:val="6"/>
              </w:numPr>
              <w:spacing w:line="360" w:lineRule="auto"/>
              <w:ind w:left="0" w:firstLineChars="0" w:firstLine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proofErr w:type="gramStart"/>
            <w:r w:rsidRPr="00A3372F">
              <w:rPr>
                <w:rFonts w:ascii="宋体" w:hAnsi="宋体" w:hint="eastAsia"/>
                <w:b/>
                <w:sz w:val="24"/>
              </w:rPr>
              <w:t>信创</w:t>
            </w:r>
            <w:r w:rsidR="00070163">
              <w:rPr>
                <w:rFonts w:ascii="宋体" w:hAnsi="宋体" w:hint="eastAsia"/>
                <w:b/>
                <w:sz w:val="24"/>
              </w:rPr>
              <w:t>要求</w:t>
            </w:r>
            <w:proofErr w:type="gramEnd"/>
            <w:r w:rsidRPr="00A3372F">
              <w:rPr>
                <w:rFonts w:ascii="宋体" w:hAnsi="宋体" w:hint="eastAsia"/>
                <w:b/>
                <w:sz w:val="24"/>
              </w:rPr>
              <w:t>。</w:t>
            </w:r>
            <w:r w:rsidRPr="00A3372F">
              <w:rPr>
                <w:rFonts w:ascii="宋体" w:hAnsi="宋体" w:hint="eastAsia"/>
                <w:sz w:val="24"/>
              </w:rPr>
              <w:t>支持</w:t>
            </w:r>
            <w:proofErr w:type="gramStart"/>
            <w:r w:rsidRPr="00A3372F">
              <w:rPr>
                <w:rFonts w:ascii="宋体" w:hAnsi="宋体" w:hint="eastAsia"/>
                <w:sz w:val="24"/>
              </w:rPr>
              <w:t>在信创目录</w:t>
            </w:r>
            <w:proofErr w:type="gramEnd"/>
            <w:r w:rsidRPr="00A3372F">
              <w:rPr>
                <w:rFonts w:ascii="宋体" w:hAnsi="宋体" w:hint="eastAsia"/>
                <w:sz w:val="24"/>
              </w:rPr>
              <w:t>的操作系统、数据库</w:t>
            </w:r>
            <w:r>
              <w:rPr>
                <w:rFonts w:ascii="宋体" w:hAnsi="宋体" w:hint="eastAsia"/>
                <w:sz w:val="24"/>
              </w:rPr>
              <w:t>部署与正常运行</w:t>
            </w:r>
            <w:r w:rsidRPr="00A3372F">
              <w:rPr>
                <w:rFonts w:ascii="宋体" w:hAnsi="宋体" w:hint="eastAsia"/>
                <w:sz w:val="24"/>
              </w:rPr>
              <w:t>。</w:t>
            </w:r>
          </w:p>
        </w:tc>
      </w:tr>
    </w:tbl>
    <w:p w:rsidR="002D5D5C" w:rsidRDefault="002D5D5C">
      <w:bookmarkStart w:id="4" w:name="_3.1.2、模块2"/>
      <w:bookmarkStart w:id="5" w:name="_6.1.2、容器服务器"/>
      <w:bookmarkStart w:id="6" w:name="_3.1.2、机器人自动化流程实施"/>
      <w:bookmarkEnd w:id="4"/>
      <w:bookmarkEnd w:id="5"/>
      <w:bookmarkEnd w:id="6"/>
    </w:p>
    <w:p w:rsidR="002D5D5C" w:rsidRDefault="009D117F">
      <w:pPr>
        <w:pStyle w:val="2"/>
        <w:rPr>
          <w:rFonts w:ascii="宋体" w:eastAsia="宋体" w:hAnsi="宋体"/>
          <w:sz w:val="24"/>
          <w:szCs w:val="24"/>
        </w:rPr>
      </w:pPr>
      <w:r>
        <w:rPr>
          <w:rFonts w:hint="eastAsia"/>
        </w:rPr>
        <w:t xml:space="preserve"> </w:t>
      </w:r>
      <w:r>
        <w:t xml:space="preserve"> </w:t>
      </w:r>
      <w:r>
        <w:rPr>
          <w:rFonts w:ascii="宋体" w:eastAsia="宋体" w:hAnsi="宋体"/>
          <w:sz w:val="24"/>
          <w:szCs w:val="24"/>
        </w:rPr>
        <w:t>3.2</w:t>
      </w:r>
      <w:r w:rsidR="00690224" w:rsidRPr="00690224">
        <w:rPr>
          <w:rFonts w:ascii="宋体" w:eastAsia="宋体" w:hAnsi="宋体" w:hint="eastAsia"/>
          <w:sz w:val="24"/>
          <w:szCs w:val="24"/>
        </w:rPr>
        <w:t>智能尿管贴标机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701"/>
        <w:gridCol w:w="6513"/>
      </w:tblGrid>
      <w:tr w:rsidR="002D5D5C" w:rsidRPr="00834171">
        <w:trPr>
          <w:trHeight w:val="32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2D5D5C" w:rsidRPr="00834171" w:rsidRDefault="009D117F">
            <w:pPr>
              <w:widowControl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834171">
              <w:rPr>
                <w:rFonts w:ascii="宋体" w:hAnsi="宋体" w:cs="宋体" w:hint="eastAsia"/>
                <w:bCs/>
                <w:color w:val="000000"/>
                <w:szCs w:val="21"/>
              </w:rPr>
              <w:t>序号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5D5C" w:rsidRPr="00834171" w:rsidRDefault="009D117F">
            <w:pPr>
              <w:widowControl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834171">
              <w:rPr>
                <w:rFonts w:ascii="宋体" w:hAnsi="宋体" w:cs="宋体" w:hint="eastAsia"/>
                <w:bCs/>
                <w:color w:val="000000"/>
                <w:szCs w:val="21"/>
              </w:rPr>
              <w:t>指标项</w:t>
            </w:r>
          </w:p>
        </w:tc>
        <w:tc>
          <w:tcPr>
            <w:tcW w:w="6513" w:type="dxa"/>
            <w:shd w:val="clear" w:color="auto" w:fill="auto"/>
            <w:vAlign w:val="center"/>
          </w:tcPr>
          <w:p w:rsidR="002D5D5C" w:rsidRPr="00834171" w:rsidRDefault="009D117F">
            <w:pPr>
              <w:widowControl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834171">
              <w:rPr>
                <w:rFonts w:ascii="宋体" w:hAnsi="宋体" w:cs="宋体" w:hint="eastAsia"/>
                <w:bCs/>
                <w:color w:val="000000"/>
                <w:szCs w:val="21"/>
              </w:rPr>
              <w:t>指标要求</w:t>
            </w:r>
          </w:p>
        </w:tc>
      </w:tr>
      <w:tr w:rsidR="002D5D5C" w:rsidRPr="00834171">
        <w:trPr>
          <w:trHeight w:val="32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2D5D5C" w:rsidRPr="00834171" w:rsidRDefault="009D117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834171">
              <w:rPr>
                <w:rFonts w:ascii="宋体" w:hAnsi="宋体" w:cs="宋体" w:hint="eastAsia"/>
                <w:color w:val="000000"/>
                <w:szCs w:val="21"/>
              </w:rPr>
              <w:t>3.</w:t>
            </w:r>
            <w:r w:rsidRPr="00834171">
              <w:rPr>
                <w:rFonts w:ascii="宋体" w:hAnsi="宋体" w:cs="宋体"/>
                <w:color w:val="000000"/>
                <w:szCs w:val="21"/>
              </w:rPr>
              <w:t>2.1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5D5C" w:rsidRPr="00834171" w:rsidRDefault="00690224">
            <w:pPr>
              <w:pStyle w:val="1"/>
              <w:numPr>
                <w:ilvl w:val="0"/>
                <w:numId w:val="0"/>
              </w:numPr>
              <w:spacing w:line="240" w:lineRule="auto"/>
              <w:rPr>
                <w:rFonts w:ascii="宋体" w:hAnsi="宋体" w:cs="宋体"/>
                <w:b w:val="0"/>
                <w:color w:val="000000"/>
                <w:szCs w:val="21"/>
              </w:rPr>
            </w:pPr>
            <w:r w:rsidRPr="00834171">
              <w:rPr>
                <w:rFonts w:ascii="宋体" w:hAnsi="宋体" w:hint="eastAsia"/>
                <w:b w:val="0"/>
                <w:bCs w:val="0"/>
                <w:kern w:val="0"/>
                <w:sz w:val="21"/>
                <w:szCs w:val="21"/>
              </w:rPr>
              <w:t>智能尿管贴标机</w:t>
            </w:r>
          </w:p>
        </w:tc>
        <w:tc>
          <w:tcPr>
            <w:tcW w:w="6513" w:type="dxa"/>
            <w:shd w:val="clear" w:color="auto" w:fill="auto"/>
            <w:vAlign w:val="center"/>
          </w:tcPr>
          <w:p w:rsidR="00544F99" w:rsidRPr="00834171" w:rsidRDefault="00544F99" w:rsidP="00BD4F56">
            <w:pPr>
              <w:numPr>
                <w:ilvl w:val="0"/>
                <w:numId w:val="8"/>
              </w:numPr>
              <w:spacing w:line="360" w:lineRule="auto"/>
              <w:rPr>
                <w:rFonts w:ascii="宋体" w:hAnsi="宋体"/>
                <w:sz w:val="24"/>
              </w:rPr>
            </w:pPr>
            <w:r w:rsidRPr="00834171">
              <w:rPr>
                <w:rFonts w:ascii="宋体" w:hAnsi="宋体" w:hint="eastAsia"/>
                <w:sz w:val="24"/>
              </w:rPr>
              <w:t>装载方式：</w:t>
            </w:r>
            <w:r w:rsidR="008E2B10" w:rsidRPr="00834171">
              <w:rPr>
                <w:rFonts w:ascii="宋体" w:hAnsi="宋体" w:hint="eastAsia"/>
                <w:sz w:val="24"/>
              </w:rPr>
              <w:t>支持</w:t>
            </w:r>
            <w:r w:rsidRPr="00834171">
              <w:rPr>
                <w:rFonts w:ascii="宋体" w:hAnsi="宋体" w:cs="宋体" w:hint="eastAsia"/>
                <w:kern w:val="0"/>
                <w:sz w:val="24"/>
              </w:rPr>
              <w:t>在线</w:t>
            </w:r>
            <w:proofErr w:type="gramStart"/>
            <w:r w:rsidRPr="00834171">
              <w:rPr>
                <w:rFonts w:ascii="宋体" w:hAnsi="宋体" w:cs="宋体" w:hint="eastAsia"/>
                <w:kern w:val="0"/>
                <w:sz w:val="24"/>
              </w:rPr>
              <w:t>不</w:t>
            </w:r>
            <w:proofErr w:type="gramEnd"/>
            <w:r w:rsidRPr="00834171">
              <w:rPr>
                <w:rFonts w:ascii="宋体" w:hAnsi="宋体" w:cs="宋体" w:hint="eastAsia"/>
                <w:kern w:val="0"/>
                <w:sz w:val="24"/>
              </w:rPr>
              <w:t>停机</w:t>
            </w:r>
            <w:r w:rsidR="00876D5E" w:rsidRPr="00834171"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834171">
              <w:rPr>
                <w:rFonts w:ascii="宋体" w:hAnsi="宋体" w:cs="宋体" w:hint="eastAsia"/>
                <w:kern w:val="0"/>
                <w:sz w:val="24"/>
              </w:rPr>
              <w:t>无序倾倒式</w:t>
            </w:r>
            <w:r w:rsidR="00876D5E" w:rsidRPr="00834171">
              <w:rPr>
                <w:rFonts w:ascii="宋体" w:hAnsi="宋体" w:cs="宋体" w:hint="eastAsia"/>
                <w:kern w:val="0"/>
                <w:sz w:val="24"/>
              </w:rPr>
              <w:t>加管</w:t>
            </w:r>
            <w:r w:rsidRPr="00834171">
              <w:rPr>
                <w:rFonts w:ascii="宋体" w:hAnsi="宋体" w:hint="eastAsia"/>
                <w:sz w:val="24"/>
              </w:rPr>
              <w:t>。</w:t>
            </w:r>
          </w:p>
          <w:p w:rsidR="00544F99" w:rsidRPr="00834171" w:rsidRDefault="00544F99" w:rsidP="00BD4F56">
            <w:pPr>
              <w:numPr>
                <w:ilvl w:val="0"/>
                <w:numId w:val="8"/>
              </w:numPr>
              <w:spacing w:line="360" w:lineRule="auto"/>
              <w:rPr>
                <w:rFonts w:ascii="宋体" w:hAnsi="宋体"/>
                <w:sz w:val="24"/>
              </w:rPr>
            </w:pPr>
            <w:r w:rsidRPr="00834171">
              <w:rPr>
                <w:rFonts w:ascii="宋体" w:hAnsi="宋体" w:hint="eastAsia"/>
                <w:sz w:val="24"/>
              </w:rPr>
              <w:t>出管方式：逐支出管。</w:t>
            </w:r>
          </w:p>
          <w:p w:rsidR="00544F99" w:rsidRPr="00834171" w:rsidRDefault="00544F99" w:rsidP="00242A7B">
            <w:pPr>
              <w:numPr>
                <w:ilvl w:val="0"/>
                <w:numId w:val="8"/>
              </w:numPr>
              <w:spacing w:line="360" w:lineRule="auto"/>
              <w:rPr>
                <w:rFonts w:ascii="宋体" w:hAnsi="宋体"/>
                <w:sz w:val="24"/>
              </w:rPr>
            </w:pPr>
            <w:r w:rsidRPr="00834171">
              <w:rPr>
                <w:rFonts w:ascii="宋体" w:hAnsi="宋体" w:hint="eastAsia"/>
                <w:sz w:val="24"/>
              </w:rPr>
              <w:t>出管口位置：</w:t>
            </w:r>
            <w:r w:rsidR="002913FB" w:rsidRPr="00834171">
              <w:rPr>
                <w:rFonts w:ascii="宋体" w:hAnsi="宋体" w:hint="eastAsia"/>
                <w:sz w:val="24"/>
              </w:rPr>
              <w:t>前置出管，出管位置应方便操作人员取管</w:t>
            </w:r>
            <w:r w:rsidRPr="00834171">
              <w:rPr>
                <w:rFonts w:ascii="宋体" w:hAnsi="宋体" w:hint="eastAsia"/>
                <w:sz w:val="24"/>
              </w:rPr>
              <w:t>；</w:t>
            </w:r>
          </w:p>
          <w:p w:rsidR="00544F99" w:rsidRPr="00834171" w:rsidRDefault="00544F99" w:rsidP="00242A7B">
            <w:pPr>
              <w:numPr>
                <w:ilvl w:val="0"/>
                <w:numId w:val="8"/>
              </w:numPr>
              <w:spacing w:line="360" w:lineRule="auto"/>
              <w:rPr>
                <w:rFonts w:ascii="宋体" w:hAnsi="宋体"/>
                <w:sz w:val="24"/>
              </w:rPr>
            </w:pPr>
            <w:r w:rsidRPr="00834171">
              <w:rPr>
                <w:rFonts w:ascii="宋体" w:hAnsi="宋体" w:hint="eastAsia"/>
                <w:sz w:val="24"/>
              </w:rPr>
              <w:t>容量：</w:t>
            </w:r>
            <w:r w:rsidR="00876D5E" w:rsidRPr="00834171">
              <w:rPr>
                <w:rFonts w:ascii="宋体" w:hAnsi="宋体" w:hint="eastAsia"/>
                <w:sz w:val="24"/>
              </w:rPr>
              <w:t>单机容量</w:t>
            </w:r>
            <w:r w:rsidRPr="00834171">
              <w:rPr>
                <w:rFonts w:ascii="宋体" w:hAnsi="宋体" w:hint="eastAsia"/>
                <w:sz w:val="24"/>
              </w:rPr>
              <w:t>≥20</w:t>
            </w:r>
            <w:r w:rsidR="00876D5E" w:rsidRPr="00834171">
              <w:rPr>
                <w:rFonts w:ascii="宋体" w:hAnsi="宋体"/>
                <w:sz w:val="24"/>
              </w:rPr>
              <w:t>0</w:t>
            </w:r>
            <w:r w:rsidRPr="00834171">
              <w:rPr>
                <w:rFonts w:ascii="宋体" w:hAnsi="宋体" w:hint="eastAsia"/>
                <w:sz w:val="24"/>
              </w:rPr>
              <w:t>支</w:t>
            </w:r>
            <w:r w:rsidR="00876D5E" w:rsidRPr="00834171">
              <w:rPr>
                <w:rFonts w:ascii="宋体" w:hAnsi="宋体" w:hint="eastAsia"/>
                <w:sz w:val="24"/>
              </w:rPr>
              <w:t>，出口管容量≥2</w:t>
            </w:r>
            <w:r w:rsidR="00876D5E" w:rsidRPr="00834171">
              <w:rPr>
                <w:rFonts w:ascii="宋体" w:hAnsi="宋体"/>
                <w:sz w:val="24"/>
              </w:rPr>
              <w:t>0</w:t>
            </w:r>
            <w:r w:rsidR="00876D5E" w:rsidRPr="00834171">
              <w:rPr>
                <w:rFonts w:ascii="宋体" w:hAnsi="宋体" w:hint="eastAsia"/>
                <w:sz w:val="24"/>
              </w:rPr>
              <w:t>支</w:t>
            </w:r>
            <w:r w:rsidRPr="00834171">
              <w:rPr>
                <w:rFonts w:ascii="宋体" w:hAnsi="宋体" w:hint="eastAsia"/>
                <w:sz w:val="24"/>
              </w:rPr>
              <w:t>；</w:t>
            </w:r>
          </w:p>
          <w:p w:rsidR="00544F99" w:rsidRPr="00834171" w:rsidRDefault="00544F99" w:rsidP="00544F99">
            <w:pPr>
              <w:numPr>
                <w:ilvl w:val="0"/>
                <w:numId w:val="8"/>
              </w:numPr>
              <w:spacing w:line="360" w:lineRule="auto"/>
              <w:rPr>
                <w:rFonts w:ascii="宋体" w:hAnsi="宋体"/>
                <w:sz w:val="24"/>
              </w:rPr>
            </w:pPr>
            <w:r w:rsidRPr="00834171">
              <w:rPr>
                <w:rFonts w:ascii="宋体" w:hAnsi="宋体" w:hint="eastAsia"/>
                <w:sz w:val="24"/>
              </w:rPr>
              <w:t>适用试管：长度100mm~110mm ，直径16mm~20mm。</w:t>
            </w:r>
          </w:p>
          <w:p w:rsidR="00544F99" w:rsidRPr="00834171" w:rsidRDefault="00544F99" w:rsidP="00544F99">
            <w:pPr>
              <w:numPr>
                <w:ilvl w:val="0"/>
                <w:numId w:val="8"/>
              </w:numPr>
              <w:spacing w:line="360" w:lineRule="auto"/>
              <w:rPr>
                <w:rFonts w:ascii="宋体" w:hAnsi="宋体"/>
                <w:sz w:val="24"/>
              </w:rPr>
            </w:pPr>
            <w:r w:rsidRPr="00834171">
              <w:rPr>
                <w:rFonts w:ascii="宋体" w:hAnsi="宋体" w:hint="eastAsia"/>
                <w:sz w:val="24"/>
              </w:rPr>
              <w:t>处理能力：≥1000支/小时；</w:t>
            </w:r>
          </w:p>
          <w:p w:rsidR="00544F99" w:rsidRPr="00834171" w:rsidRDefault="00544F99" w:rsidP="00544F99">
            <w:pPr>
              <w:numPr>
                <w:ilvl w:val="0"/>
                <w:numId w:val="8"/>
              </w:numPr>
              <w:spacing w:line="360" w:lineRule="auto"/>
              <w:rPr>
                <w:rFonts w:ascii="宋体" w:hAnsi="宋体"/>
                <w:sz w:val="24"/>
              </w:rPr>
            </w:pPr>
            <w:r w:rsidRPr="00834171">
              <w:rPr>
                <w:rFonts w:ascii="宋体" w:hAnsi="宋体" w:hint="eastAsia"/>
                <w:sz w:val="24"/>
              </w:rPr>
              <w:t>报警</w:t>
            </w:r>
            <w:r w:rsidR="00876D5E" w:rsidRPr="00834171">
              <w:rPr>
                <w:rFonts w:ascii="宋体" w:hAnsi="宋体" w:hint="eastAsia"/>
                <w:sz w:val="24"/>
              </w:rPr>
              <w:t>功能</w:t>
            </w:r>
            <w:r w:rsidRPr="00834171">
              <w:rPr>
                <w:rFonts w:ascii="宋体" w:hAnsi="宋体" w:hint="eastAsia"/>
                <w:sz w:val="24"/>
              </w:rPr>
              <w:t>：具备缺纸、缺管、设备异常报警功能；</w:t>
            </w:r>
          </w:p>
          <w:p w:rsidR="00A35A75" w:rsidRPr="00834171" w:rsidRDefault="000C0EFD" w:rsidP="0028040E">
            <w:pPr>
              <w:numPr>
                <w:ilvl w:val="0"/>
                <w:numId w:val="8"/>
              </w:numPr>
              <w:spacing w:line="360" w:lineRule="auto"/>
              <w:rPr>
                <w:rFonts w:ascii="宋体" w:hAnsi="宋体"/>
                <w:sz w:val="24"/>
              </w:rPr>
            </w:pPr>
            <w:r w:rsidRPr="00834171">
              <w:rPr>
                <w:rFonts w:ascii="宋体" w:hAnsi="宋体" w:hint="eastAsia"/>
                <w:sz w:val="24"/>
              </w:rPr>
              <w:t>操作交互设备</w:t>
            </w:r>
            <w:r w:rsidR="004C1094" w:rsidRPr="00834171">
              <w:rPr>
                <w:rFonts w:ascii="宋体" w:hAnsi="宋体"/>
                <w:sz w:val="24"/>
              </w:rPr>
              <w:t>：</w:t>
            </w:r>
            <w:r w:rsidR="00544F99" w:rsidRPr="00834171">
              <w:rPr>
                <w:rFonts w:ascii="宋体" w:hAnsi="宋体" w:hint="eastAsia"/>
                <w:sz w:val="24"/>
              </w:rPr>
              <w:t>嵌入式一体化</w:t>
            </w:r>
            <w:r w:rsidR="002913FB" w:rsidRPr="00834171">
              <w:rPr>
                <w:rFonts w:ascii="宋体" w:hAnsi="宋体" w:hint="eastAsia"/>
                <w:sz w:val="24"/>
              </w:rPr>
              <w:t>操作交互设备</w:t>
            </w:r>
            <w:r w:rsidR="00350C37" w:rsidRPr="00834171">
              <w:rPr>
                <w:rFonts w:ascii="宋体" w:hAnsi="宋体" w:hint="eastAsia"/>
                <w:sz w:val="24"/>
              </w:rPr>
              <w:t>（</w:t>
            </w:r>
            <w:r w:rsidR="002913FB" w:rsidRPr="00834171">
              <w:rPr>
                <w:rFonts w:ascii="宋体" w:hAnsi="宋体" w:hint="eastAsia"/>
                <w:sz w:val="24"/>
              </w:rPr>
              <w:t>CPU:</w:t>
            </w:r>
            <w:r w:rsidR="00316A69" w:rsidRPr="00834171">
              <w:rPr>
                <w:rFonts w:ascii="宋体" w:hAnsi="宋体" w:hint="eastAsia"/>
                <w:sz w:val="24"/>
              </w:rPr>
              <w:t>核心数≥1</w:t>
            </w:r>
            <w:r w:rsidR="00316A69" w:rsidRPr="00834171">
              <w:rPr>
                <w:rFonts w:ascii="宋体" w:hAnsi="宋体"/>
                <w:sz w:val="24"/>
              </w:rPr>
              <w:t>0</w:t>
            </w:r>
            <w:r w:rsidR="00316A69" w:rsidRPr="00834171">
              <w:rPr>
                <w:rFonts w:ascii="宋体" w:hAnsi="宋体" w:hint="eastAsia"/>
                <w:sz w:val="24"/>
              </w:rPr>
              <w:t>，主频≥2</w:t>
            </w:r>
            <w:r w:rsidR="00316A69" w:rsidRPr="00834171">
              <w:rPr>
                <w:rFonts w:ascii="宋体" w:hAnsi="宋体"/>
                <w:sz w:val="24"/>
              </w:rPr>
              <w:t>.0G</w:t>
            </w:r>
            <w:r w:rsidR="00316A69" w:rsidRPr="00834171">
              <w:rPr>
                <w:rFonts w:ascii="宋体" w:hAnsi="宋体" w:hint="eastAsia"/>
                <w:sz w:val="24"/>
              </w:rPr>
              <w:t>hz</w:t>
            </w:r>
            <w:r w:rsidR="002913FB" w:rsidRPr="00834171">
              <w:rPr>
                <w:rFonts w:ascii="宋体" w:hAnsi="宋体" w:hint="eastAsia"/>
                <w:sz w:val="24"/>
              </w:rPr>
              <w:t>，内存≥4G,固态硬盘≥128G，</w:t>
            </w:r>
            <w:r w:rsidR="00350C37" w:rsidRPr="00834171">
              <w:rPr>
                <w:rFonts w:ascii="宋体" w:hAnsi="宋体" w:hint="eastAsia"/>
                <w:sz w:val="24"/>
              </w:rPr>
              <w:t>屏幕尺寸≥2</w:t>
            </w:r>
            <w:r w:rsidR="00350C37" w:rsidRPr="00834171">
              <w:rPr>
                <w:rFonts w:ascii="宋体" w:hAnsi="宋体"/>
                <w:sz w:val="24"/>
              </w:rPr>
              <w:t>1.5</w:t>
            </w:r>
            <w:r w:rsidR="00350C37" w:rsidRPr="00834171">
              <w:rPr>
                <w:rFonts w:ascii="宋体" w:hAnsi="宋体" w:hint="eastAsia"/>
                <w:sz w:val="24"/>
              </w:rPr>
              <w:t>寸</w:t>
            </w:r>
            <w:r w:rsidR="002913FB" w:rsidRPr="00834171">
              <w:rPr>
                <w:rFonts w:ascii="宋体" w:hAnsi="宋体" w:hint="eastAsia"/>
                <w:sz w:val="24"/>
              </w:rPr>
              <w:t>，分辨率:≥1920*1080</w:t>
            </w:r>
            <w:r w:rsidR="002913FB" w:rsidRPr="00834171">
              <w:rPr>
                <w:rFonts w:ascii="宋体" w:hAnsi="宋体"/>
                <w:sz w:val="24"/>
              </w:rPr>
              <w:t>,</w:t>
            </w:r>
            <w:r w:rsidR="002913FB" w:rsidRPr="00834171">
              <w:rPr>
                <w:rFonts w:ascii="宋体" w:hAnsi="宋体" w:hint="eastAsia"/>
                <w:sz w:val="24"/>
              </w:rPr>
              <w:t xml:space="preserve"> 刷新率≥60HZ</w:t>
            </w:r>
            <w:r w:rsidR="00350C37" w:rsidRPr="00834171">
              <w:rPr>
                <w:rFonts w:ascii="宋体" w:hAnsi="宋体" w:hint="eastAsia"/>
                <w:sz w:val="24"/>
              </w:rPr>
              <w:t>）</w:t>
            </w:r>
            <w:r w:rsidR="00544F99" w:rsidRPr="00834171">
              <w:rPr>
                <w:rFonts w:ascii="宋体" w:hAnsi="宋体" w:hint="eastAsia"/>
                <w:sz w:val="24"/>
              </w:rPr>
              <w:t>，</w:t>
            </w:r>
            <w:r w:rsidR="007C78CC" w:rsidRPr="00834171">
              <w:rPr>
                <w:rFonts w:ascii="宋体" w:hAnsi="宋体" w:hint="eastAsia"/>
                <w:sz w:val="24"/>
              </w:rPr>
              <w:t>支持按用户需求定制显示内容</w:t>
            </w:r>
            <w:r w:rsidR="00544F99" w:rsidRPr="00834171">
              <w:rPr>
                <w:rFonts w:ascii="宋体" w:hAnsi="宋体" w:hint="eastAsia"/>
                <w:sz w:val="24"/>
              </w:rPr>
              <w:t>；</w:t>
            </w:r>
          </w:p>
          <w:p w:rsidR="00544F99" w:rsidRPr="00834171" w:rsidRDefault="00544F99" w:rsidP="0028040E">
            <w:pPr>
              <w:numPr>
                <w:ilvl w:val="0"/>
                <w:numId w:val="8"/>
              </w:numPr>
              <w:spacing w:line="360" w:lineRule="auto"/>
              <w:rPr>
                <w:rFonts w:ascii="宋体" w:hAnsi="宋体"/>
                <w:sz w:val="24"/>
              </w:rPr>
            </w:pPr>
            <w:r w:rsidRPr="00834171">
              <w:rPr>
                <w:rFonts w:ascii="宋体" w:hAnsi="宋体" w:hint="eastAsia"/>
                <w:sz w:val="24"/>
              </w:rPr>
              <w:t>自检功能：</w:t>
            </w:r>
            <w:r w:rsidR="008B2A88" w:rsidRPr="00834171">
              <w:rPr>
                <w:rFonts w:ascii="宋体" w:hAnsi="宋体" w:hint="eastAsia"/>
                <w:sz w:val="24"/>
              </w:rPr>
              <w:t>设备支持故障自检，并支持在</w:t>
            </w:r>
            <w:r w:rsidRPr="00834171">
              <w:rPr>
                <w:rFonts w:ascii="宋体" w:hAnsi="宋体" w:hint="eastAsia"/>
                <w:sz w:val="24"/>
              </w:rPr>
              <w:t>显示屏</w:t>
            </w:r>
            <w:r w:rsidR="008B2A88" w:rsidRPr="00834171">
              <w:rPr>
                <w:rFonts w:ascii="宋体" w:hAnsi="宋体" w:hint="eastAsia"/>
                <w:sz w:val="24"/>
              </w:rPr>
              <w:t>显示故障信息</w:t>
            </w:r>
            <w:r w:rsidRPr="00834171">
              <w:rPr>
                <w:rFonts w:ascii="宋体" w:hAnsi="宋体" w:hint="eastAsia"/>
                <w:sz w:val="24"/>
              </w:rPr>
              <w:t>；</w:t>
            </w:r>
          </w:p>
          <w:p w:rsidR="004C1094" w:rsidRPr="00834171" w:rsidRDefault="000C0EFD" w:rsidP="005074C0">
            <w:pPr>
              <w:numPr>
                <w:ilvl w:val="0"/>
                <w:numId w:val="8"/>
              </w:numPr>
              <w:spacing w:line="360" w:lineRule="auto"/>
              <w:rPr>
                <w:rFonts w:ascii="宋体" w:hAnsi="宋体"/>
                <w:sz w:val="24"/>
              </w:rPr>
            </w:pPr>
            <w:r w:rsidRPr="00834171">
              <w:rPr>
                <w:rFonts w:ascii="宋体" w:hAnsi="宋体" w:hint="eastAsia"/>
                <w:sz w:val="24"/>
              </w:rPr>
              <w:t>条码输出设备</w:t>
            </w:r>
            <w:r w:rsidR="00A35A75" w:rsidRPr="00834171">
              <w:rPr>
                <w:rFonts w:ascii="宋体" w:hAnsi="宋体"/>
                <w:sz w:val="24"/>
              </w:rPr>
              <w:t>：</w:t>
            </w:r>
            <w:r w:rsidR="00544F99" w:rsidRPr="00834171">
              <w:rPr>
                <w:rFonts w:ascii="宋体" w:hAnsi="宋体" w:hint="eastAsia"/>
                <w:sz w:val="24"/>
              </w:rPr>
              <w:t>设备内</w:t>
            </w:r>
            <w:r w:rsidR="004C1094" w:rsidRPr="00834171">
              <w:rPr>
                <w:rFonts w:ascii="宋体" w:hAnsi="宋体" w:hint="eastAsia"/>
                <w:sz w:val="24"/>
              </w:rPr>
              <w:t>置</w:t>
            </w:r>
            <w:r w:rsidR="00876D5E" w:rsidRPr="00834171">
              <w:rPr>
                <w:rFonts w:ascii="宋体" w:hAnsi="宋体" w:hint="eastAsia"/>
                <w:sz w:val="24"/>
              </w:rPr>
              <w:t>条码输出设备</w:t>
            </w:r>
            <w:r w:rsidR="00362CBE" w:rsidRPr="00834171">
              <w:rPr>
                <w:rFonts w:ascii="宋体" w:hAnsi="宋体" w:hint="eastAsia"/>
                <w:sz w:val="24"/>
              </w:rPr>
              <w:t>支持</w:t>
            </w:r>
            <w:r w:rsidR="00876D5E" w:rsidRPr="00834171">
              <w:rPr>
                <w:rFonts w:ascii="宋体" w:hAnsi="宋体" w:hint="eastAsia"/>
                <w:sz w:val="24"/>
              </w:rPr>
              <w:t>打印尿管标签</w:t>
            </w:r>
            <w:r w:rsidR="00362CBE" w:rsidRPr="00834171">
              <w:rPr>
                <w:rFonts w:ascii="宋体" w:hAnsi="宋体" w:hint="eastAsia"/>
                <w:sz w:val="24"/>
              </w:rPr>
              <w:t>并自动</w:t>
            </w:r>
            <w:proofErr w:type="gramStart"/>
            <w:r w:rsidR="00362CBE" w:rsidRPr="00834171">
              <w:rPr>
                <w:rFonts w:ascii="宋体" w:hAnsi="宋体" w:hint="eastAsia"/>
                <w:sz w:val="24"/>
              </w:rPr>
              <w:t>黏</w:t>
            </w:r>
            <w:proofErr w:type="gramEnd"/>
            <w:r w:rsidR="00362CBE" w:rsidRPr="00834171">
              <w:rPr>
                <w:rFonts w:ascii="宋体" w:hAnsi="宋体" w:hint="eastAsia"/>
                <w:sz w:val="24"/>
              </w:rPr>
              <w:t>贴</w:t>
            </w:r>
            <w:r w:rsidR="004C1094" w:rsidRPr="00834171">
              <w:rPr>
                <w:rFonts w:ascii="宋体" w:hAnsi="宋体" w:hint="eastAsia"/>
                <w:sz w:val="24"/>
              </w:rPr>
              <w:t>；</w:t>
            </w:r>
          </w:p>
          <w:p w:rsidR="00544F99" w:rsidRPr="00834171" w:rsidRDefault="004C1094" w:rsidP="005074C0">
            <w:pPr>
              <w:numPr>
                <w:ilvl w:val="0"/>
                <w:numId w:val="8"/>
              </w:numPr>
              <w:spacing w:line="360" w:lineRule="auto"/>
              <w:rPr>
                <w:rFonts w:ascii="宋体" w:hAnsi="宋体"/>
                <w:sz w:val="24"/>
              </w:rPr>
            </w:pPr>
            <w:r w:rsidRPr="00834171">
              <w:rPr>
                <w:rFonts w:ascii="宋体" w:hAnsi="宋体" w:hint="eastAsia"/>
                <w:sz w:val="24"/>
              </w:rPr>
              <w:t>换纸</w:t>
            </w:r>
            <w:r w:rsidRPr="00834171">
              <w:rPr>
                <w:rFonts w:ascii="宋体" w:hAnsi="宋体"/>
                <w:sz w:val="24"/>
              </w:rPr>
              <w:t>方式：</w:t>
            </w:r>
            <w:r w:rsidR="00362CBE" w:rsidRPr="00834171">
              <w:rPr>
                <w:rFonts w:ascii="宋体" w:hAnsi="宋体" w:hint="eastAsia"/>
                <w:sz w:val="24"/>
              </w:rPr>
              <w:t>支持</w:t>
            </w:r>
            <w:proofErr w:type="gramStart"/>
            <w:r w:rsidR="00544F99" w:rsidRPr="00834171">
              <w:rPr>
                <w:rFonts w:ascii="宋体" w:hAnsi="宋体" w:hint="eastAsia"/>
                <w:sz w:val="24"/>
              </w:rPr>
              <w:t>抽屉式换纸</w:t>
            </w:r>
            <w:proofErr w:type="gramEnd"/>
            <w:r w:rsidRPr="00834171">
              <w:rPr>
                <w:rFonts w:ascii="宋体" w:hAnsi="宋体" w:hint="eastAsia"/>
                <w:sz w:val="24"/>
              </w:rPr>
              <w:t>；</w:t>
            </w:r>
          </w:p>
          <w:p w:rsidR="00544F99" w:rsidRPr="00834171" w:rsidRDefault="000C0EFD" w:rsidP="00544F99">
            <w:pPr>
              <w:numPr>
                <w:ilvl w:val="0"/>
                <w:numId w:val="8"/>
              </w:numPr>
              <w:spacing w:line="360" w:lineRule="auto"/>
              <w:rPr>
                <w:rFonts w:ascii="宋体" w:hAnsi="宋体"/>
                <w:sz w:val="24"/>
              </w:rPr>
            </w:pPr>
            <w:r w:rsidRPr="00834171">
              <w:rPr>
                <w:rFonts w:ascii="宋体" w:hAnsi="宋体" w:hint="eastAsia"/>
                <w:sz w:val="24"/>
              </w:rPr>
              <w:t>输出</w:t>
            </w:r>
            <w:r w:rsidR="00544F99" w:rsidRPr="00834171">
              <w:rPr>
                <w:rFonts w:ascii="宋体" w:hAnsi="宋体" w:hint="eastAsia"/>
                <w:sz w:val="24"/>
              </w:rPr>
              <w:t>方式：热敏打印，无需色带、墨粉、硒鼓等耗材；</w:t>
            </w:r>
          </w:p>
          <w:p w:rsidR="00544F99" w:rsidRPr="00834171" w:rsidRDefault="00544F99" w:rsidP="00544F99">
            <w:pPr>
              <w:numPr>
                <w:ilvl w:val="0"/>
                <w:numId w:val="8"/>
              </w:numPr>
              <w:spacing w:line="360" w:lineRule="auto"/>
              <w:rPr>
                <w:rFonts w:ascii="宋体" w:hAnsi="宋体"/>
                <w:sz w:val="24"/>
              </w:rPr>
            </w:pPr>
            <w:r w:rsidRPr="00834171">
              <w:rPr>
                <w:rFonts w:ascii="宋体" w:hAnsi="宋体" w:hint="eastAsia"/>
                <w:sz w:val="24"/>
              </w:rPr>
              <w:t>条码类型：</w:t>
            </w:r>
            <w:r w:rsidR="0018445E" w:rsidRPr="00834171">
              <w:rPr>
                <w:rFonts w:ascii="宋体" w:hAnsi="宋体" w:hint="eastAsia"/>
                <w:sz w:val="24"/>
              </w:rPr>
              <w:t>支持</w:t>
            </w:r>
            <w:r w:rsidRPr="00834171">
              <w:rPr>
                <w:rFonts w:ascii="宋体" w:hAnsi="宋体" w:hint="eastAsia"/>
                <w:sz w:val="24"/>
              </w:rPr>
              <w:t>code128、code39、JAN、2of5、NW-7等；</w:t>
            </w:r>
          </w:p>
          <w:p w:rsidR="00544F99" w:rsidRPr="00834171" w:rsidRDefault="00544F99" w:rsidP="00544F99">
            <w:pPr>
              <w:numPr>
                <w:ilvl w:val="0"/>
                <w:numId w:val="8"/>
              </w:numPr>
              <w:spacing w:line="360" w:lineRule="auto"/>
              <w:rPr>
                <w:rFonts w:ascii="宋体" w:hAnsi="宋体"/>
                <w:sz w:val="24"/>
              </w:rPr>
            </w:pPr>
            <w:r w:rsidRPr="00834171">
              <w:rPr>
                <w:rFonts w:ascii="宋体" w:hAnsi="宋体" w:hint="eastAsia"/>
                <w:sz w:val="24"/>
              </w:rPr>
              <w:t>条码</w:t>
            </w:r>
            <w:r w:rsidR="0018445E" w:rsidRPr="00834171">
              <w:rPr>
                <w:rFonts w:ascii="宋体" w:hAnsi="宋体" w:hint="eastAsia"/>
                <w:sz w:val="24"/>
              </w:rPr>
              <w:t>内容：支持英文</w:t>
            </w:r>
            <w:r w:rsidRPr="00834171">
              <w:rPr>
                <w:rFonts w:ascii="宋体" w:hAnsi="宋体" w:hint="eastAsia"/>
                <w:sz w:val="24"/>
              </w:rPr>
              <w:t>、数字、汉字、标点符号等；</w:t>
            </w:r>
          </w:p>
          <w:p w:rsidR="00544F99" w:rsidRPr="00834171" w:rsidRDefault="0018445E" w:rsidP="00544F99">
            <w:pPr>
              <w:numPr>
                <w:ilvl w:val="0"/>
                <w:numId w:val="8"/>
              </w:numPr>
              <w:spacing w:line="360" w:lineRule="auto"/>
              <w:rPr>
                <w:rFonts w:ascii="宋体" w:hAnsi="宋体"/>
                <w:sz w:val="24"/>
              </w:rPr>
            </w:pPr>
            <w:r w:rsidRPr="00834171">
              <w:rPr>
                <w:rFonts w:ascii="宋体" w:hAnsi="宋体" w:hint="eastAsia"/>
                <w:sz w:val="24"/>
              </w:rPr>
              <w:t>条码</w:t>
            </w:r>
            <w:r w:rsidR="00544F99" w:rsidRPr="00834171">
              <w:rPr>
                <w:rFonts w:ascii="宋体" w:hAnsi="宋体" w:hint="eastAsia"/>
                <w:sz w:val="24"/>
              </w:rPr>
              <w:t>格式：支持自定义标签打印格式；标签打印格式可随意设定，支持0/90/180/270度旋转、线、面、框、黑白反转、网格打印、连续打印、文字补正；</w:t>
            </w:r>
          </w:p>
          <w:p w:rsidR="00544F99" w:rsidRPr="00834171" w:rsidRDefault="00544F99" w:rsidP="00544F99">
            <w:pPr>
              <w:numPr>
                <w:ilvl w:val="0"/>
                <w:numId w:val="8"/>
              </w:numPr>
              <w:spacing w:line="360" w:lineRule="auto"/>
              <w:rPr>
                <w:rFonts w:ascii="宋体" w:hAnsi="宋体"/>
                <w:sz w:val="24"/>
              </w:rPr>
            </w:pPr>
            <w:r w:rsidRPr="00834171">
              <w:rPr>
                <w:rFonts w:ascii="宋体" w:hAnsi="宋体" w:hint="eastAsia"/>
                <w:sz w:val="24"/>
              </w:rPr>
              <w:t>贴标位置：</w:t>
            </w:r>
            <w:r w:rsidR="00362CBE" w:rsidRPr="00834171">
              <w:rPr>
                <w:rFonts w:ascii="宋体" w:hAnsi="宋体" w:hint="eastAsia"/>
                <w:sz w:val="24"/>
              </w:rPr>
              <w:t>默认试管中部，支持根据用户需求</w:t>
            </w:r>
            <w:r w:rsidRPr="00834171">
              <w:rPr>
                <w:rFonts w:ascii="宋体" w:hAnsi="宋体" w:hint="eastAsia"/>
                <w:sz w:val="24"/>
              </w:rPr>
              <w:t>定制</w:t>
            </w:r>
          </w:p>
          <w:p w:rsidR="00544F99" w:rsidRPr="00834171" w:rsidRDefault="00544F99" w:rsidP="00544F99">
            <w:pPr>
              <w:numPr>
                <w:ilvl w:val="0"/>
                <w:numId w:val="8"/>
              </w:numPr>
              <w:spacing w:line="360" w:lineRule="auto"/>
              <w:rPr>
                <w:rFonts w:ascii="宋体" w:hAnsi="宋体"/>
                <w:sz w:val="24"/>
              </w:rPr>
            </w:pPr>
            <w:r w:rsidRPr="00834171">
              <w:rPr>
                <w:rFonts w:ascii="宋体" w:hAnsi="宋体" w:hint="eastAsia"/>
                <w:sz w:val="24"/>
              </w:rPr>
              <w:t>贴标内容：</w:t>
            </w:r>
            <w:r w:rsidR="00362CBE" w:rsidRPr="00834171">
              <w:rPr>
                <w:rFonts w:ascii="宋体" w:hAnsi="宋体" w:hint="eastAsia"/>
                <w:sz w:val="24"/>
              </w:rPr>
              <w:t>支持根据用户需求</w:t>
            </w:r>
            <w:r w:rsidRPr="00834171">
              <w:rPr>
                <w:rFonts w:ascii="宋体" w:hAnsi="宋体" w:hint="eastAsia"/>
                <w:sz w:val="24"/>
              </w:rPr>
              <w:t>定制</w:t>
            </w:r>
          </w:p>
          <w:p w:rsidR="00544F99" w:rsidRPr="00834171" w:rsidRDefault="0018445E" w:rsidP="00544F99">
            <w:pPr>
              <w:numPr>
                <w:ilvl w:val="0"/>
                <w:numId w:val="8"/>
              </w:numPr>
              <w:spacing w:line="360" w:lineRule="auto"/>
              <w:rPr>
                <w:rFonts w:ascii="宋体" w:hAnsi="宋体"/>
                <w:sz w:val="24"/>
              </w:rPr>
            </w:pPr>
            <w:r w:rsidRPr="00834171">
              <w:rPr>
                <w:rFonts w:ascii="宋体" w:hAnsi="宋体" w:hint="eastAsia"/>
                <w:sz w:val="24"/>
              </w:rPr>
              <w:lastRenderedPageBreak/>
              <w:t>身份识别设备</w:t>
            </w:r>
            <w:r w:rsidR="00544F99" w:rsidRPr="00834171">
              <w:rPr>
                <w:rFonts w:ascii="宋体" w:hAnsi="宋体" w:hint="eastAsia"/>
                <w:sz w:val="24"/>
              </w:rPr>
              <w:t>：</w:t>
            </w:r>
            <w:r w:rsidRPr="00834171">
              <w:rPr>
                <w:rFonts w:ascii="宋体" w:hAnsi="宋体" w:hint="eastAsia"/>
                <w:sz w:val="24"/>
              </w:rPr>
              <w:t>内置身份证识别、条码识别设备。</w:t>
            </w:r>
          </w:p>
          <w:p w:rsidR="00544F99" w:rsidRPr="00834171" w:rsidRDefault="00544F99" w:rsidP="00544F99">
            <w:pPr>
              <w:numPr>
                <w:ilvl w:val="0"/>
                <w:numId w:val="8"/>
              </w:numPr>
              <w:spacing w:line="360" w:lineRule="auto"/>
              <w:rPr>
                <w:rFonts w:ascii="宋体" w:hAnsi="宋体"/>
                <w:sz w:val="24"/>
              </w:rPr>
            </w:pPr>
            <w:r w:rsidRPr="00834171">
              <w:rPr>
                <w:rFonts w:ascii="宋体" w:hAnsi="宋体" w:hint="eastAsia"/>
                <w:sz w:val="24"/>
              </w:rPr>
              <w:t>输入电源：AC 220V（50HZ）</w:t>
            </w:r>
          </w:p>
          <w:p w:rsidR="00544F99" w:rsidRPr="00834171" w:rsidRDefault="00544F99" w:rsidP="0018445E">
            <w:pPr>
              <w:numPr>
                <w:ilvl w:val="0"/>
                <w:numId w:val="8"/>
              </w:numPr>
              <w:spacing w:line="360" w:lineRule="auto"/>
              <w:rPr>
                <w:rFonts w:ascii="宋体" w:hAnsi="宋体"/>
                <w:sz w:val="24"/>
              </w:rPr>
            </w:pPr>
            <w:r w:rsidRPr="00834171">
              <w:rPr>
                <w:rFonts w:ascii="宋体" w:hAnsi="宋体" w:hint="eastAsia"/>
                <w:sz w:val="24"/>
              </w:rPr>
              <w:t>工作温度：0℃~45℃；</w:t>
            </w:r>
          </w:p>
          <w:p w:rsidR="00F8148F" w:rsidRPr="00834171" w:rsidRDefault="00544F99" w:rsidP="00544F99">
            <w:pPr>
              <w:numPr>
                <w:ilvl w:val="0"/>
                <w:numId w:val="8"/>
              </w:numPr>
              <w:spacing w:line="360" w:lineRule="auto"/>
              <w:rPr>
                <w:rFonts w:ascii="宋体" w:hAnsi="宋体"/>
                <w:sz w:val="24"/>
              </w:rPr>
            </w:pPr>
            <w:r w:rsidRPr="00834171">
              <w:rPr>
                <w:rFonts w:ascii="宋体" w:hAnsi="宋体" w:hint="eastAsia"/>
                <w:sz w:val="24"/>
              </w:rPr>
              <w:t>工作湿度：30%到80%。</w:t>
            </w:r>
          </w:p>
        </w:tc>
      </w:tr>
    </w:tbl>
    <w:p w:rsidR="002D5D5C" w:rsidRDefault="002D5D5C">
      <w:pPr>
        <w:spacing w:line="360" w:lineRule="auto"/>
      </w:pPr>
    </w:p>
    <w:p w:rsidR="00C42DA4" w:rsidRDefault="00C42DA4" w:rsidP="00C42DA4">
      <w:pPr>
        <w:pStyle w:val="1"/>
        <w:numPr>
          <w:ilvl w:val="0"/>
          <w:numId w:val="3"/>
        </w:numPr>
        <w:spacing w:beforeLines="100" w:before="312" w:after="0"/>
        <w:ind w:left="431" w:hanging="431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32"/>
          <w:szCs w:val="32"/>
        </w:rPr>
        <w:t>项目工期</w:t>
      </w:r>
    </w:p>
    <w:p w:rsidR="00C42DA4" w:rsidRDefault="00C42DA4" w:rsidP="00C42DA4">
      <w:pPr>
        <w:numPr>
          <w:ilvl w:val="0"/>
          <w:numId w:val="4"/>
        </w:numPr>
        <w:tabs>
          <w:tab w:val="left" w:pos="420"/>
          <w:tab w:val="left" w:pos="780"/>
        </w:tabs>
        <w:spacing w:beforeLines="50" w:before="156" w:line="360" w:lineRule="auto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自合同签订日起，须在</w:t>
      </w:r>
      <w:r>
        <w:rPr>
          <w:rFonts w:ascii="宋体" w:hAnsi="宋体" w:cs="宋体"/>
          <w:szCs w:val="21"/>
        </w:rPr>
        <w:t>7</w:t>
      </w:r>
      <w:r>
        <w:rPr>
          <w:rFonts w:ascii="宋体" w:hAnsi="宋体" w:cs="宋体" w:hint="eastAsia"/>
          <w:szCs w:val="21"/>
        </w:rPr>
        <w:t>个工作日内对《用户需求说明书》进行补充、确认或提出意见。</w:t>
      </w:r>
    </w:p>
    <w:p w:rsidR="00C42DA4" w:rsidRDefault="00C42DA4" w:rsidP="00C42DA4">
      <w:pPr>
        <w:numPr>
          <w:ilvl w:val="0"/>
          <w:numId w:val="4"/>
        </w:numPr>
        <w:tabs>
          <w:tab w:val="left" w:pos="780"/>
        </w:tabs>
        <w:spacing w:beforeLines="50" w:before="156" w:line="360" w:lineRule="auto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对《用户需求说明书》提出意见后，院方组织进行用户需求调研，根据调研情况提供业务调研记录、现况分析、功能设计及说明，双方共同整理并在</w:t>
      </w:r>
      <w:r>
        <w:rPr>
          <w:rFonts w:ascii="宋体" w:hAnsi="宋体" w:cs="宋体"/>
          <w:szCs w:val="21"/>
          <w:u w:val="single"/>
        </w:rPr>
        <w:t>10</w:t>
      </w:r>
      <w:r>
        <w:rPr>
          <w:rFonts w:ascii="宋体" w:hAnsi="宋体" w:cs="宋体" w:hint="eastAsia"/>
          <w:szCs w:val="21"/>
        </w:rPr>
        <w:t>个工作日内确认《需求规格说明书》。</w:t>
      </w:r>
    </w:p>
    <w:p w:rsidR="00C42DA4" w:rsidRDefault="00C42DA4" w:rsidP="00C42DA4">
      <w:pPr>
        <w:numPr>
          <w:ilvl w:val="0"/>
          <w:numId w:val="4"/>
        </w:numPr>
        <w:tabs>
          <w:tab w:val="left" w:pos="780"/>
        </w:tabs>
        <w:spacing w:beforeLines="50" w:before="156" w:line="360" w:lineRule="auto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须在《需求规格说明书》确认后的</w:t>
      </w:r>
      <w:r w:rsidRPr="004E3E4B">
        <w:rPr>
          <w:rFonts w:ascii="宋体" w:hAnsi="宋体" w:cs="宋体"/>
          <w:szCs w:val="21"/>
        </w:rPr>
        <w:t>20</w:t>
      </w:r>
      <w:r>
        <w:rPr>
          <w:rFonts w:ascii="宋体" w:hAnsi="宋体" w:cs="宋体" w:hint="eastAsia"/>
          <w:szCs w:val="21"/>
        </w:rPr>
        <w:t>个工作日内完成实施导入和保证系统正常工作。</w:t>
      </w:r>
    </w:p>
    <w:p w:rsidR="00C42DA4" w:rsidRDefault="00C42DA4" w:rsidP="00C42DA4">
      <w:pPr>
        <w:numPr>
          <w:ilvl w:val="0"/>
          <w:numId w:val="4"/>
        </w:numPr>
        <w:tabs>
          <w:tab w:val="left" w:pos="780"/>
        </w:tabs>
        <w:spacing w:beforeLines="50" w:before="156" w:line="360" w:lineRule="auto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完成软件实施，并根据院方提出的新需求完成修改后，系统运行</w:t>
      </w:r>
      <w:r>
        <w:rPr>
          <w:rFonts w:ascii="宋体" w:hAnsi="宋体" w:cs="宋体"/>
          <w:szCs w:val="21"/>
        </w:rPr>
        <w:t>3</w:t>
      </w:r>
      <w:r>
        <w:rPr>
          <w:rFonts w:ascii="宋体" w:hAnsi="宋体" w:cs="宋体" w:hint="eastAsia"/>
          <w:szCs w:val="21"/>
        </w:rPr>
        <w:t>个月以上无软件故障出现，则向院方申请验收。</w:t>
      </w:r>
    </w:p>
    <w:p w:rsidR="002D5D5C" w:rsidRPr="00C42DA4" w:rsidRDefault="002D5D5C">
      <w:pPr>
        <w:rPr>
          <w:rFonts w:ascii="宋体" w:hAnsi="宋体"/>
        </w:rPr>
      </w:pPr>
    </w:p>
    <w:p w:rsidR="00C4155C" w:rsidRDefault="00C4155C" w:rsidP="00C4155C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集成技术及实施</w:t>
      </w:r>
      <w:r>
        <w:rPr>
          <w:rFonts w:ascii="宋体" w:hAnsi="宋体"/>
          <w:sz w:val="32"/>
          <w:szCs w:val="32"/>
        </w:rPr>
        <w:t>服务要求</w:t>
      </w:r>
    </w:p>
    <w:p w:rsidR="00C4155C" w:rsidRDefault="00C4155C" w:rsidP="00C4155C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在项目实施前，结合院方项目需求，根据《网络安全等级保护制度》自评等保级别。需向医院提交设计方案进行安全评审，保证安全技术措施同步规划，系统建设根据信息系统安全等级保护要求进行建设。</w:t>
      </w:r>
    </w:p>
    <w:p w:rsidR="00C4155C" w:rsidRDefault="00C4155C" w:rsidP="00C4155C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软件需通过院方信息部门组织的信息系统安全等级定级要求，项目承建商需依据国家最新等级保护标准完成系统功能建设；上线</w:t>
      </w:r>
      <w:proofErr w:type="gramStart"/>
      <w:r>
        <w:rPr>
          <w:rFonts w:ascii="宋体" w:hAnsi="宋体" w:cs="宋体" w:hint="eastAsia"/>
          <w:szCs w:val="21"/>
        </w:rPr>
        <w:t>前软件需</w:t>
      </w:r>
      <w:proofErr w:type="gramEnd"/>
      <w:r>
        <w:rPr>
          <w:rFonts w:ascii="宋体" w:hAnsi="宋体" w:cs="宋体" w:hint="eastAsia"/>
          <w:szCs w:val="21"/>
        </w:rPr>
        <w:t>通过院方信息部门组织的安全测评、漏洞扫描、渗透测试等安全检查，项目承建商根据检测结果对安全漏洞进行整改。</w:t>
      </w:r>
    </w:p>
    <w:p w:rsidR="00C4155C" w:rsidRDefault="00C4155C" w:rsidP="00C4155C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项目承建商需根据院方的详细需求，提交项目系统的安装、调试及培训实施方案，方案得到院方确认后实施，保证系统按时、正常地投入运行。</w:t>
      </w:r>
    </w:p>
    <w:p w:rsidR="00C4155C" w:rsidRDefault="00C4155C" w:rsidP="00C4155C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项目承建商应为院方进行培训，包括使用培训和维护培训。承建商应提出详细的培训计划，提供培训教材。技术培训的内容必须覆盖产品的安装、日常操作和管理维护，以及基本的故障诊断与排错。包括数据库与开发技术培训、系统维护培训、高级用户培训、用户培训，并保证培训效果。</w:t>
      </w:r>
    </w:p>
    <w:p w:rsidR="00C4155C" w:rsidRDefault="00C4155C" w:rsidP="00C4155C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验收由承建商给出具体的验收计划、测试的内容和方法，经院方审核通过后，方可进行验收测</w:t>
      </w:r>
      <w:r>
        <w:rPr>
          <w:rFonts w:ascii="宋体" w:hAnsi="宋体" w:cs="宋体" w:hint="eastAsia"/>
          <w:szCs w:val="21"/>
        </w:rPr>
        <w:lastRenderedPageBreak/>
        <w:t>试。</w:t>
      </w:r>
    </w:p>
    <w:p w:rsidR="002D5D5C" w:rsidRPr="00C4155C" w:rsidRDefault="002D5D5C">
      <w:pPr>
        <w:rPr>
          <w:rFonts w:ascii="宋体" w:hAnsi="宋体"/>
        </w:rPr>
      </w:pPr>
    </w:p>
    <w:p w:rsidR="002D5D5C" w:rsidRDefault="009D117F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后续维护服务</w:t>
      </w:r>
    </w:p>
    <w:p w:rsidR="002D5D5C" w:rsidRDefault="009D117F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项目维护期从合同标的验收合格之日算起，期限为</w:t>
      </w:r>
      <w:r w:rsidR="005F628F">
        <w:rPr>
          <w:rFonts w:ascii="宋体" w:hAnsi="宋体" w:cs="宋体"/>
          <w:szCs w:val="21"/>
          <w:u w:val="single"/>
        </w:rPr>
        <w:t>36</w:t>
      </w:r>
      <w:r>
        <w:rPr>
          <w:rFonts w:ascii="宋体" w:hAnsi="宋体" w:cs="宋体" w:hint="eastAsia"/>
          <w:szCs w:val="21"/>
        </w:rPr>
        <w:t>个月。在维护期内，承建商提供技术支持和指导，以及软件的局部改进完善以及故障情况下的现场问题解决。</w:t>
      </w:r>
    </w:p>
    <w:p w:rsidR="002D5D5C" w:rsidRDefault="009D117F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维保期内承建商为院方提供专职技术人员进行项目维护，工作时间与院方工作时间一致，并且提供7*24小时响应服务。</w:t>
      </w:r>
    </w:p>
    <w:p w:rsidR="002D5D5C" w:rsidRDefault="009D117F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在维护期结束前，须由承建商和院方进行一次全面检查，任何缺陷必须由承建商负责修复，在修复之后，承建商应将缺陷原因、修复内容、完成修理及恢复正常的时间和日期等报告给院方，形成项目总结报告。</w:t>
      </w:r>
    </w:p>
    <w:p w:rsidR="005F628F" w:rsidRPr="005F628F" w:rsidRDefault="005F628F" w:rsidP="005F628F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 w:rsidRPr="005F628F">
        <w:rPr>
          <w:rFonts w:ascii="宋体" w:hAnsi="宋体" w:cs="宋体" w:hint="eastAsia"/>
          <w:szCs w:val="21"/>
        </w:rPr>
        <w:t>超过维护期的，双方另行协商签订维护合同，服务方报价软件部分维护费用不超过合同软件部分金额的8%，硬件部分维护费用不超过合同硬件部分金额的5</w:t>
      </w:r>
      <w:r w:rsidRPr="005F628F">
        <w:rPr>
          <w:rFonts w:ascii="宋体" w:hAnsi="宋体" w:cs="宋体"/>
          <w:szCs w:val="21"/>
        </w:rPr>
        <w:t>%</w:t>
      </w:r>
      <w:r w:rsidRPr="005F628F">
        <w:rPr>
          <w:rFonts w:ascii="宋体" w:hAnsi="宋体" w:cs="宋体" w:hint="eastAsia"/>
          <w:szCs w:val="21"/>
        </w:rPr>
        <w:t>。</w:t>
      </w:r>
    </w:p>
    <w:p w:rsidR="008D3CD0" w:rsidRDefault="008D3CD0" w:rsidP="008D3CD0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合同款支付方式</w:t>
      </w:r>
    </w:p>
    <w:p w:rsidR="008D3CD0" w:rsidRPr="00C51B31" w:rsidRDefault="008D3CD0" w:rsidP="00C51B31">
      <w:pPr>
        <w:pStyle w:val="afd"/>
        <w:numPr>
          <w:ilvl w:val="0"/>
          <w:numId w:val="12"/>
        </w:numPr>
        <w:spacing w:line="360" w:lineRule="auto"/>
        <w:ind w:firstLineChars="0"/>
        <w:rPr>
          <w:rFonts w:ascii="宋体" w:hAnsi="宋体" w:cs="宋体"/>
          <w:szCs w:val="21"/>
        </w:rPr>
      </w:pPr>
      <w:r w:rsidRPr="00C51B31">
        <w:rPr>
          <w:rFonts w:ascii="宋体" w:hAnsi="宋体" w:cs="宋体" w:hint="eastAsia"/>
          <w:szCs w:val="21"/>
        </w:rPr>
        <w:t>合同签订后，在收到承建商开具相应金额正式发票后，支付合同总金额的30%。</w:t>
      </w:r>
    </w:p>
    <w:p w:rsidR="008D3CD0" w:rsidRPr="00C51B31" w:rsidRDefault="008D3CD0" w:rsidP="00C51B31">
      <w:pPr>
        <w:pStyle w:val="afd"/>
        <w:numPr>
          <w:ilvl w:val="0"/>
          <w:numId w:val="12"/>
        </w:numPr>
        <w:tabs>
          <w:tab w:val="left" w:pos="0"/>
          <w:tab w:val="left" w:pos="210"/>
        </w:tabs>
        <w:spacing w:line="360" w:lineRule="auto"/>
        <w:ind w:firstLineChars="0"/>
        <w:rPr>
          <w:rFonts w:ascii="宋体" w:hAnsi="宋体" w:cs="宋体"/>
          <w:szCs w:val="21"/>
        </w:rPr>
      </w:pPr>
      <w:r w:rsidRPr="00C51B31">
        <w:rPr>
          <w:rFonts w:ascii="宋体" w:hAnsi="宋体" w:cs="宋体" w:hint="eastAsia"/>
          <w:szCs w:val="21"/>
        </w:rPr>
        <w:t>合同所有设备（产品）运至甲方指定货运详细地址、开箱合格运转正常，并</w:t>
      </w:r>
      <w:proofErr w:type="gramStart"/>
      <w:r w:rsidRPr="00C51B31">
        <w:rPr>
          <w:rFonts w:ascii="宋体" w:hAnsi="宋体" w:cs="宋体" w:hint="eastAsia"/>
          <w:szCs w:val="21"/>
        </w:rPr>
        <w:t>经最终</w:t>
      </w:r>
      <w:proofErr w:type="gramEnd"/>
      <w:r w:rsidRPr="00C51B31">
        <w:rPr>
          <w:rFonts w:ascii="宋体" w:hAnsi="宋体" w:cs="宋体" w:hint="eastAsia"/>
          <w:szCs w:val="21"/>
        </w:rPr>
        <w:t>用户签字验收（加电验收），且甲方收到乙方开具相应硬件金额正式发票后，向乙方支付至硬件结算审核价的</w:t>
      </w:r>
      <w:r w:rsidRPr="00C51B31">
        <w:rPr>
          <w:rFonts w:ascii="宋体" w:hAnsi="宋体" w:cs="宋体"/>
          <w:szCs w:val="21"/>
        </w:rPr>
        <w:t>100</w:t>
      </w:r>
      <w:r w:rsidRPr="00C51B31">
        <w:rPr>
          <w:rFonts w:ascii="宋体" w:hAnsi="宋体" w:cs="宋体" w:hint="eastAsia"/>
          <w:szCs w:val="21"/>
        </w:rPr>
        <w:t>%。</w:t>
      </w:r>
    </w:p>
    <w:p w:rsidR="002D5D5C" w:rsidRPr="00C51B31" w:rsidRDefault="008D3CD0" w:rsidP="00C51B31">
      <w:pPr>
        <w:pStyle w:val="afd"/>
        <w:numPr>
          <w:ilvl w:val="0"/>
          <w:numId w:val="12"/>
        </w:numPr>
        <w:tabs>
          <w:tab w:val="left" w:pos="0"/>
          <w:tab w:val="left" w:pos="210"/>
        </w:tabs>
        <w:spacing w:line="360" w:lineRule="auto"/>
        <w:ind w:firstLineChars="0"/>
        <w:rPr>
          <w:rFonts w:ascii="宋体" w:hAnsi="宋体" w:cs="宋体"/>
          <w:szCs w:val="21"/>
        </w:rPr>
      </w:pPr>
      <w:r w:rsidRPr="00C51B31">
        <w:rPr>
          <w:rFonts w:ascii="宋体" w:hAnsi="宋体" w:cs="宋体" w:hint="eastAsia"/>
          <w:szCs w:val="21"/>
        </w:rPr>
        <w:t>软件验收通过后，在收到承建商开具相应金额正式发票及售后服务承诺函后，支付合同软件总金额的</w:t>
      </w:r>
      <w:r w:rsidRPr="00C51B31">
        <w:rPr>
          <w:rFonts w:ascii="宋体" w:hAnsi="宋体" w:cs="宋体"/>
          <w:szCs w:val="21"/>
        </w:rPr>
        <w:t>70</w:t>
      </w:r>
      <w:r w:rsidRPr="00C51B31">
        <w:rPr>
          <w:rFonts w:ascii="宋体" w:hAnsi="宋体" w:cs="宋体" w:hint="eastAsia"/>
          <w:szCs w:val="21"/>
        </w:rPr>
        <w:t>%。</w:t>
      </w:r>
      <w:r w:rsidR="009D117F" w:rsidRPr="00C51B31">
        <w:rPr>
          <w:rFonts w:ascii="宋体" w:hAnsi="宋体" w:cs="宋体"/>
          <w:szCs w:val="21"/>
        </w:rPr>
        <w:br/>
      </w:r>
    </w:p>
    <w:sectPr w:rsidR="002D5D5C" w:rsidRPr="00C51B31">
      <w:footerReference w:type="default" r:id="rId8"/>
      <w:pgSz w:w="11906" w:h="16838"/>
      <w:pgMar w:top="1021" w:right="1418" w:bottom="102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FB5" w:rsidRDefault="00BC3FB5">
      <w:r>
        <w:separator/>
      </w:r>
    </w:p>
  </w:endnote>
  <w:endnote w:type="continuationSeparator" w:id="0">
    <w:p w:rsidR="00BC3FB5" w:rsidRDefault="00BC3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variable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D5C" w:rsidRDefault="009D117F">
    <w:pPr>
      <w:pStyle w:val="af0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>PAGE   \* MERGEFORMAT</w:instrText>
    </w:r>
    <w:r>
      <w:rPr>
        <w:caps/>
        <w:color w:val="5B9BD5"/>
      </w:rPr>
      <w:fldChar w:fldCharType="separate"/>
    </w:r>
    <w:r w:rsidR="004D51FC" w:rsidRPr="004D51FC">
      <w:rPr>
        <w:caps/>
        <w:noProof/>
        <w:color w:val="5B9BD5"/>
        <w:lang w:val="zh-CN"/>
      </w:rPr>
      <w:t>4</w:t>
    </w:r>
    <w:r>
      <w:rPr>
        <w:caps/>
        <w:color w:val="5B9BD5"/>
      </w:rPr>
      <w:fldChar w:fldCharType="end"/>
    </w:r>
  </w:p>
  <w:p w:rsidR="002D5D5C" w:rsidRDefault="002D5D5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FB5" w:rsidRDefault="00BC3FB5">
      <w:r>
        <w:separator/>
      </w:r>
    </w:p>
  </w:footnote>
  <w:footnote w:type="continuationSeparator" w:id="0">
    <w:p w:rsidR="00BC3FB5" w:rsidRDefault="00BC3F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152B2"/>
    <w:multiLevelType w:val="multilevel"/>
    <w:tmpl w:val="13E152B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29015205"/>
    <w:multiLevelType w:val="multilevel"/>
    <w:tmpl w:val="2901520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lvlText w:val="5.1.1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5.1.1.1.%5"/>
      <w:lvlJc w:val="left"/>
      <w:pPr>
        <w:ind w:left="2142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2" w15:restartNumberingAfterBreak="0">
    <w:nsid w:val="2D681AAB"/>
    <w:multiLevelType w:val="multilevel"/>
    <w:tmpl w:val="A82E943C"/>
    <w:lvl w:ilvl="0">
      <w:start w:val="1"/>
      <w:numFmt w:val="decimal"/>
      <w:lvlText w:val="%1."/>
      <w:lvlJc w:val="left"/>
      <w:pPr>
        <w:ind w:left="425" w:hanging="425"/>
      </w:pPr>
      <w:rPr>
        <w:rFonts w:ascii="宋体" w:eastAsia="宋体" w:hAnsi="宋体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CD1FFF"/>
    <w:multiLevelType w:val="multilevel"/>
    <w:tmpl w:val="2ECD1FFF"/>
    <w:lvl w:ilvl="0">
      <w:start w:val="1"/>
      <w:numFmt w:val="chineseCountingThousand"/>
      <w:lvlText w:val="(%1)"/>
      <w:lvlJc w:val="left"/>
      <w:pPr>
        <w:ind w:left="360" w:hanging="360"/>
      </w:pPr>
      <w:rPr>
        <w:rFonts w:hint="default"/>
      </w:rPr>
    </w:lvl>
    <w:lvl w:ilvl="1">
      <w:start w:val="8"/>
      <w:numFmt w:val="japaneseCounting"/>
      <w:lvlText w:val="%2、"/>
      <w:lvlJc w:val="left"/>
      <w:pPr>
        <w:tabs>
          <w:tab w:val="left" w:pos="1140"/>
        </w:tabs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43A51C7"/>
    <w:multiLevelType w:val="multilevel"/>
    <w:tmpl w:val="2C1C9D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38241508"/>
    <w:multiLevelType w:val="singleLevel"/>
    <w:tmpl w:val="38241508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 w15:restartNumberingAfterBreak="0">
    <w:nsid w:val="3EBB3C91"/>
    <w:multiLevelType w:val="multilevel"/>
    <w:tmpl w:val="3EBB3C91"/>
    <w:lvl w:ilvl="0">
      <w:start w:val="1"/>
      <w:numFmt w:val="decimal"/>
      <w:pStyle w:val="1DBSec"/>
      <w:lvlText w:val="%1. "/>
      <w:lvlJc w:val="left"/>
      <w:pPr>
        <w:ind w:left="420" w:hanging="420"/>
      </w:pPr>
      <w:rPr>
        <w:rFonts w:ascii="Times New Roman" w:eastAsia="宋体" w:hAnsi="Times New Roman" w:hint="default"/>
        <w:b/>
        <w:i w:val="0"/>
      </w:rPr>
    </w:lvl>
    <w:lvl w:ilvl="1">
      <w:start w:val="1"/>
      <w:numFmt w:val="decimal"/>
      <w:pStyle w:val="2DBSec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>
      <w:start w:val="1"/>
      <w:numFmt w:val="decimal"/>
      <w:pStyle w:val="3DBSec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>
      <w:start w:val="1"/>
      <w:numFmt w:val="decimal"/>
      <w:pStyle w:val="4DBSec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>
      <w:start w:val="1"/>
      <w:numFmt w:val="decimal"/>
      <w:pStyle w:val="50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>
      <w:start w:val="1"/>
      <w:numFmt w:val="decimal"/>
      <w:pStyle w:val="60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>
      <w:start w:val="1"/>
      <w:numFmt w:val="decimal"/>
      <w:lvlRestart w:val="1"/>
      <w:pStyle w:val="a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Restart w:val="1"/>
      <w:pStyle w:val="a0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7" w15:restartNumberingAfterBreak="0">
    <w:nsid w:val="424A4138"/>
    <w:multiLevelType w:val="multilevel"/>
    <w:tmpl w:val="424A4138"/>
    <w:lvl w:ilvl="0">
      <w:start w:val="1"/>
      <w:numFmt w:val="chineseCountingThousand"/>
      <w:lvlText w:val="%1.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8" w15:restartNumberingAfterBreak="0">
    <w:nsid w:val="42FC7914"/>
    <w:multiLevelType w:val="hybridMultilevel"/>
    <w:tmpl w:val="79C027B0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7076B49"/>
    <w:multiLevelType w:val="multilevel"/>
    <w:tmpl w:val="3B5A794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EB7A7C"/>
    <w:multiLevelType w:val="hybridMultilevel"/>
    <w:tmpl w:val="9A60D866"/>
    <w:lvl w:ilvl="0" w:tplc="6C6A9BBA">
      <w:start w:val="1"/>
      <w:numFmt w:val="japaneseCounting"/>
      <w:lvlText w:val="(%1)"/>
      <w:lvlJc w:val="left"/>
      <w:pPr>
        <w:ind w:left="105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1" w15:restartNumberingAfterBreak="0">
    <w:nsid w:val="6C80E59D"/>
    <w:multiLevelType w:val="multilevel"/>
    <w:tmpl w:val="6C80E59D"/>
    <w:lvl w:ilvl="0">
      <w:start w:val="1"/>
      <w:numFmt w:val="decimal"/>
      <w:lvlText w:val="%1."/>
      <w:lvlJc w:val="left"/>
      <w:pPr>
        <w:ind w:left="90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0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9"/>
  </w:num>
  <w:num w:numId="9">
    <w:abstractNumId w:val="11"/>
  </w:num>
  <w:num w:numId="10">
    <w:abstractNumId w:val="5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343"/>
    <w:rsid w:val="000027C8"/>
    <w:rsid w:val="000051D2"/>
    <w:rsid w:val="000079DD"/>
    <w:rsid w:val="00012DCC"/>
    <w:rsid w:val="00016B63"/>
    <w:rsid w:val="00022CAE"/>
    <w:rsid w:val="00025159"/>
    <w:rsid w:val="0003556A"/>
    <w:rsid w:val="00036BE9"/>
    <w:rsid w:val="0004334E"/>
    <w:rsid w:val="00046B39"/>
    <w:rsid w:val="00050F4F"/>
    <w:rsid w:val="00053923"/>
    <w:rsid w:val="00054706"/>
    <w:rsid w:val="00066DE7"/>
    <w:rsid w:val="00070163"/>
    <w:rsid w:val="0007129C"/>
    <w:rsid w:val="00074EDD"/>
    <w:rsid w:val="00082522"/>
    <w:rsid w:val="00086AE0"/>
    <w:rsid w:val="00090A18"/>
    <w:rsid w:val="000A02E2"/>
    <w:rsid w:val="000A64DE"/>
    <w:rsid w:val="000B41B7"/>
    <w:rsid w:val="000C0EFD"/>
    <w:rsid w:val="000C1DAE"/>
    <w:rsid w:val="000D5317"/>
    <w:rsid w:val="000E1241"/>
    <w:rsid w:val="000E276C"/>
    <w:rsid w:val="000F0A3C"/>
    <w:rsid w:val="00106D68"/>
    <w:rsid w:val="00107C1B"/>
    <w:rsid w:val="001106CE"/>
    <w:rsid w:val="001107F8"/>
    <w:rsid w:val="001116F6"/>
    <w:rsid w:val="0012100A"/>
    <w:rsid w:val="00121E40"/>
    <w:rsid w:val="0012322D"/>
    <w:rsid w:val="00123FCC"/>
    <w:rsid w:val="001270AB"/>
    <w:rsid w:val="00135BF9"/>
    <w:rsid w:val="001365DD"/>
    <w:rsid w:val="00136606"/>
    <w:rsid w:val="00140E0C"/>
    <w:rsid w:val="0014437A"/>
    <w:rsid w:val="00153AB3"/>
    <w:rsid w:val="00162D29"/>
    <w:rsid w:val="001642E6"/>
    <w:rsid w:val="00164878"/>
    <w:rsid w:val="00165091"/>
    <w:rsid w:val="001656E0"/>
    <w:rsid w:val="00170615"/>
    <w:rsid w:val="00171903"/>
    <w:rsid w:val="00174CEE"/>
    <w:rsid w:val="00177F84"/>
    <w:rsid w:val="0018200C"/>
    <w:rsid w:val="001833B6"/>
    <w:rsid w:val="0018445E"/>
    <w:rsid w:val="00190CD2"/>
    <w:rsid w:val="00197D30"/>
    <w:rsid w:val="001A22A1"/>
    <w:rsid w:val="001B1558"/>
    <w:rsid w:val="001B3A10"/>
    <w:rsid w:val="001B4850"/>
    <w:rsid w:val="001B7966"/>
    <w:rsid w:val="001B7A16"/>
    <w:rsid w:val="001B7D79"/>
    <w:rsid w:val="001C23B3"/>
    <w:rsid w:val="001C7BC6"/>
    <w:rsid w:val="001D1097"/>
    <w:rsid w:val="001D5133"/>
    <w:rsid w:val="001D7749"/>
    <w:rsid w:val="001E3B38"/>
    <w:rsid w:val="00200054"/>
    <w:rsid w:val="002000DE"/>
    <w:rsid w:val="00202EFF"/>
    <w:rsid w:val="0020509F"/>
    <w:rsid w:val="00207A96"/>
    <w:rsid w:val="00214A6F"/>
    <w:rsid w:val="00221F1F"/>
    <w:rsid w:val="0022265F"/>
    <w:rsid w:val="00223E47"/>
    <w:rsid w:val="00240594"/>
    <w:rsid w:val="00241D77"/>
    <w:rsid w:val="00244B53"/>
    <w:rsid w:val="002509F5"/>
    <w:rsid w:val="002535AA"/>
    <w:rsid w:val="00261CBC"/>
    <w:rsid w:val="00265DE7"/>
    <w:rsid w:val="00270260"/>
    <w:rsid w:val="00271877"/>
    <w:rsid w:val="002722CA"/>
    <w:rsid w:val="002834D3"/>
    <w:rsid w:val="002853BF"/>
    <w:rsid w:val="002913FB"/>
    <w:rsid w:val="00292528"/>
    <w:rsid w:val="002A01D6"/>
    <w:rsid w:val="002A4778"/>
    <w:rsid w:val="002C53D1"/>
    <w:rsid w:val="002D189F"/>
    <w:rsid w:val="002D5D5C"/>
    <w:rsid w:val="002D6BE1"/>
    <w:rsid w:val="002D7F24"/>
    <w:rsid w:val="002E679C"/>
    <w:rsid w:val="002F31F1"/>
    <w:rsid w:val="003024F8"/>
    <w:rsid w:val="00303343"/>
    <w:rsid w:val="00303CAB"/>
    <w:rsid w:val="003042A2"/>
    <w:rsid w:val="00304636"/>
    <w:rsid w:val="00305C35"/>
    <w:rsid w:val="00311322"/>
    <w:rsid w:val="00314887"/>
    <w:rsid w:val="00314A5A"/>
    <w:rsid w:val="00316A69"/>
    <w:rsid w:val="00322973"/>
    <w:rsid w:val="003325F0"/>
    <w:rsid w:val="00341038"/>
    <w:rsid w:val="003436F7"/>
    <w:rsid w:val="00350C37"/>
    <w:rsid w:val="00352E7C"/>
    <w:rsid w:val="00353276"/>
    <w:rsid w:val="003552BD"/>
    <w:rsid w:val="00362CBE"/>
    <w:rsid w:val="00366980"/>
    <w:rsid w:val="00370126"/>
    <w:rsid w:val="0037371A"/>
    <w:rsid w:val="003802E2"/>
    <w:rsid w:val="00383A75"/>
    <w:rsid w:val="00385E95"/>
    <w:rsid w:val="00385FED"/>
    <w:rsid w:val="00393B3A"/>
    <w:rsid w:val="00395B04"/>
    <w:rsid w:val="00397B7E"/>
    <w:rsid w:val="003A314F"/>
    <w:rsid w:val="003A69BF"/>
    <w:rsid w:val="003A7269"/>
    <w:rsid w:val="003B0B21"/>
    <w:rsid w:val="003C0FB7"/>
    <w:rsid w:val="003C4E09"/>
    <w:rsid w:val="003C6D81"/>
    <w:rsid w:val="003D0F80"/>
    <w:rsid w:val="003D2595"/>
    <w:rsid w:val="003E7083"/>
    <w:rsid w:val="003F629F"/>
    <w:rsid w:val="00403938"/>
    <w:rsid w:val="004108C8"/>
    <w:rsid w:val="00413DA3"/>
    <w:rsid w:val="00414171"/>
    <w:rsid w:val="00414CE5"/>
    <w:rsid w:val="00416A9F"/>
    <w:rsid w:val="0041787F"/>
    <w:rsid w:val="00423450"/>
    <w:rsid w:val="00426FA2"/>
    <w:rsid w:val="0042702D"/>
    <w:rsid w:val="00435C81"/>
    <w:rsid w:val="004403AE"/>
    <w:rsid w:val="00440559"/>
    <w:rsid w:val="00440F72"/>
    <w:rsid w:val="00441620"/>
    <w:rsid w:val="00441BC1"/>
    <w:rsid w:val="00450966"/>
    <w:rsid w:val="004565AA"/>
    <w:rsid w:val="00456A2C"/>
    <w:rsid w:val="004630DC"/>
    <w:rsid w:val="0046635F"/>
    <w:rsid w:val="00474AE0"/>
    <w:rsid w:val="0047796F"/>
    <w:rsid w:val="00482931"/>
    <w:rsid w:val="00495574"/>
    <w:rsid w:val="00497384"/>
    <w:rsid w:val="004A44FF"/>
    <w:rsid w:val="004B5BCA"/>
    <w:rsid w:val="004C1094"/>
    <w:rsid w:val="004C2C5B"/>
    <w:rsid w:val="004D3CB6"/>
    <w:rsid w:val="004D51FC"/>
    <w:rsid w:val="004E2D8F"/>
    <w:rsid w:val="004E5E61"/>
    <w:rsid w:val="004F1410"/>
    <w:rsid w:val="00500264"/>
    <w:rsid w:val="00505CD8"/>
    <w:rsid w:val="00510B1E"/>
    <w:rsid w:val="00511D3D"/>
    <w:rsid w:val="005120A9"/>
    <w:rsid w:val="00512A19"/>
    <w:rsid w:val="0051304D"/>
    <w:rsid w:val="00517D7C"/>
    <w:rsid w:val="00520646"/>
    <w:rsid w:val="0052176F"/>
    <w:rsid w:val="0052604B"/>
    <w:rsid w:val="0053088D"/>
    <w:rsid w:val="005338EE"/>
    <w:rsid w:val="00534BF6"/>
    <w:rsid w:val="00537CDE"/>
    <w:rsid w:val="005409FC"/>
    <w:rsid w:val="00541633"/>
    <w:rsid w:val="00542D48"/>
    <w:rsid w:val="00544F99"/>
    <w:rsid w:val="00553971"/>
    <w:rsid w:val="005563D3"/>
    <w:rsid w:val="00575F76"/>
    <w:rsid w:val="005766CE"/>
    <w:rsid w:val="005773F2"/>
    <w:rsid w:val="00580F0E"/>
    <w:rsid w:val="00581B53"/>
    <w:rsid w:val="005848B7"/>
    <w:rsid w:val="00587265"/>
    <w:rsid w:val="00591388"/>
    <w:rsid w:val="0059358B"/>
    <w:rsid w:val="00593C63"/>
    <w:rsid w:val="005944F9"/>
    <w:rsid w:val="00596428"/>
    <w:rsid w:val="00596CC5"/>
    <w:rsid w:val="005A13C1"/>
    <w:rsid w:val="005A4D1C"/>
    <w:rsid w:val="005A5DD3"/>
    <w:rsid w:val="005B046D"/>
    <w:rsid w:val="005B33AE"/>
    <w:rsid w:val="005B7C9A"/>
    <w:rsid w:val="005C49D7"/>
    <w:rsid w:val="005C60FB"/>
    <w:rsid w:val="005C6FB2"/>
    <w:rsid w:val="005C7EF5"/>
    <w:rsid w:val="005D1C7F"/>
    <w:rsid w:val="005D2402"/>
    <w:rsid w:val="005D2BF6"/>
    <w:rsid w:val="005E2D44"/>
    <w:rsid w:val="005E7C53"/>
    <w:rsid w:val="005F0356"/>
    <w:rsid w:val="005F3DC1"/>
    <w:rsid w:val="005F628F"/>
    <w:rsid w:val="005F73BC"/>
    <w:rsid w:val="00600923"/>
    <w:rsid w:val="006053FC"/>
    <w:rsid w:val="00612F3F"/>
    <w:rsid w:val="00614E4E"/>
    <w:rsid w:val="00623637"/>
    <w:rsid w:val="00626531"/>
    <w:rsid w:val="00626F08"/>
    <w:rsid w:val="006279C6"/>
    <w:rsid w:val="00644F1D"/>
    <w:rsid w:val="0064566A"/>
    <w:rsid w:val="00646B59"/>
    <w:rsid w:val="0065217D"/>
    <w:rsid w:val="0065338B"/>
    <w:rsid w:val="006604C2"/>
    <w:rsid w:val="006855CF"/>
    <w:rsid w:val="006861F5"/>
    <w:rsid w:val="00690120"/>
    <w:rsid w:val="00690224"/>
    <w:rsid w:val="00693332"/>
    <w:rsid w:val="00697D3E"/>
    <w:rsid w:val="00697FBB"/>
    <w:rsid w:val="006A5D14"/>
    <w:rsid w:val="006B2085"/>
    <w:rsid w:val="006B21B8"/>
    <w:rsid w:val="006B2B02"/>
    <w:rsid w:val="006B7B58"/>
    <w:rsid w:val="006C3554"/>
    <w:rsid w:val="006C36EB"/>
    <w:rsid w:val="006D293F"/>
    <w:rsid w:val="006D4B15"/>
    <w:rsid w:val="006D59F7"/>
    <w:rsid w:val="006E5E07"/>
    <w:rsid w:val="006F0434"/>
    <w:rsid w:val="006F1CC7"/>
    <w:rsid w:val="00701D12"/>
    <w:rsid w:val="0070239F"/>
    <w:rsid w:val="00703B7F"/>
    <w:rsid w:val="00704113"/>
    <w:rsid w:val="00714068"/>
    <w:rsid w:val="0071487E"/>
    <w:rsid w:val="00722033"/>
    <w:rsid w:val="0072309C"/>
    <w:rsid w:val="0072695B"/>
    <w:rsid w:val="00726A65"/>
    <w:rsid w:val="00730508"/>
    <w:rsid w:val="00731884"/>
    <w:rsid w:val="00733834"/>
    <w:rsid w:val="0074224C"/>
    <w:rsid w:val="0074539E"/>
    <w:rsid w:val="00750A70"/>
    <w:rsid w:val="00751F4C"/>
    <w:rsid w:val="00752912"/>
    <w:rsid w:val="007556BE"/>
    <w:rsid w:val="00760965"/>
    <w:rsid w:val="007621CC"/>
    <w:rsid w:val="007643E3"/>
    <w:rsid w:val="0076668A"/>
    <w:rsid w:val="00773E0E"/>
    <w:rsid w:val="00784C08"/>
    <w:rsid w:val="00785EDF"/>
    <w:rsid w:val="00786A29"/>
    <w:rsid w:val="00792044"/>
    <w:rsid w:val="00795F59"/>
    <w:rsid w:val="00796A56"/>
    <w:rsid w:val="00797BF9"/>
    <w:rsid w:val="00797C0F"/>
    <w:rsid w:val="007A678F"/>
    <w:rsid w:val="007B38C6"/>
    <w:rsid w:val="007B74D3"/>
    <w:rsid w:val="007C0A5B"/>
    <w:rsid w:val="007C205A"/>
    <w:rsid w:val="007C78CC"/>
    <w:rsid w:val="007D22AB"/>
    <w:rsid w:val="007D6B38"/>
    <w:rsid w:val="007E4A20"/>
    <w:rsid w:val="007E71E6"/>
    <w:rsid w:val="007F1210"/>
    <w:rsid w:val="007F5726"/>
    <w:rsid w:val="00800C4A"/>
    <w:rsid w:val="00813E54"/>
    <w:rsid w:val="008168FB"/>
    <w:rsid w:val="00822BA6"/>
    <w:rsid w:val="00823D2F"/>
    <w:rsid w:val="00830FE3"/>
    <w:rsid w:val="00834171"/>
    <w:rsid w:val="008419E9"/>
    <w:rsid w:val="0085182F"/>
    <w:rsid w:val="00853968"/>
    <w:rsid w:val="008548FB"/>
    <w:rsid w:val="008623FD"/>
    <w:rsid w:val="00866774"/>
    <w:rsid w:val="008734A5"/>
    <w:rsid w:val="00873B97"/>
    <w:rsid w:val="00876D5E"/>
    <w:rsid w:val="008868F6"/>
    <w:rsid w:val="00897B24"/>
    <w:rsid w:val="008A3D6D"/>
    <w:rsid w:val="008A5EE9"/>
    <w:rsid w:val="008A62AC"/>
    <w:rsid w:val="008A776A"/>
    <w:rsid w:val="008B2206"/>
    <w:rsid w:val="008B2A88"/>
    <w:rsid w:val="008B5C8F"/>
    <w:rsid w:val="008C255D"/>
    <w:rsid w:val="008D3291"/>
    <w:rsid w:val="008D3CD0"/>
    <w:rsid w:val="008D4FBF"/>
    <w:rsid w:val="008D59AA"/>
    <w:rsid w:val="008E145D"/>
    <w:rsid w:val="008E1B0B"/>
    <w:rsid w:val="008E25F5"/>
    <w:rsid w:val="008E2B10"/>
    <w:rsid w:val="008E2B56"/>
    <w:rsid w:val="008F0F4C"/>
    <w:rsid w:val="00900232"/>
    <w:rsid w:val="00900BAA"/>
    <w:rsid w:val="00903734"/>
    <w:rsid w:val="00903878"/>
    <w:rsid w:val="00903CF6"/>
    <w:rsid w:val="009048B8"/>
    <w:rsid w:val="00904CF6"/>
    <w:rsid w:val="009052C7"/>
    <w:rsid w:val="00905FFA"/>
    <w:rsid w:val="00912D2B"/>
    <w:rsid w:val="00916B71"/>
    <w:rsid w:val="0092017A"/>
    <w:rsid w:val="00922032"/>
    <w:rsid w:val="00925C23"/>
    <w:rsid w:val="00927E08"/>
    <w:rsid w:val="00930180"/>
    <w:rsid w:val="009303FA"/>
    <w:rsid w:val="00934753"/>
    <w:rsid w:val="00935C1C"/>
    <w:rsid w:val="00943004"/>
    <w:rsid w:val="00943F8C"/>
    <w:rsid w:val="00947FA5"/>
    <w:rsid w:val="00955763"/>
    <w:rsid w:val="00963275"/>
    <w:rsid w:val="00966A88"/>
    <w:rsid w:val="00973A47"/>
    <w:rsid w:val="00981ED8"/>
    <w:rsid w:val="00982AA3"/>
    <w:rsid w:val="009863EF"/>
    <w:rsid w:val="00986A41"/>
    <w:rsid w:val="0098719A"/>
    <w:rsid w:val="00991FF2"/>
    <w:rsid w:val="0099315B"/>
    <w:rsid w:val="00995DD9"/>
    <w:rsid w:val="009A0F77"/>
    <w:rsid w:val="009B5475"/>
    <w:rsid w:val="009C14D9"/>
    <w:rsid w:val="009C1F02"/>
    <w:rsid w:val="009C3783"/>
    <w:rsid w:val="009C4E7E"/>
    <w:rsid w:val="009D117F"/>
    <w:rsid w:val="009D3B0A"/>
    <w:rsid w:val="009D5606"/>
    <w:rsid w:val="009D6951"/>
    <w:rsid w:val="009D7DD1"/>
    <w:rsid w:val="009E0351"/>
    <w:rsid w:val="009E214B"/>
    <w:rsid w:val="009E53AF"/>
    <w:rsid w:val="009F0270"/>
    <w:rsid w:val="009F18F7"/>
    <w:rsid w:val="009F1B3E"/>
    <w:rsid w:val="009F61FA"/>
    <w:rsid w:val="00A05796"/>
    <w:rsid w:val="00A12A28"/>
    <w:rsid w:val="00A13CB0"/>
    <w:rsid w:val="00A14FD8"/>
    <w:rsid w:val="00A16229"/>
    <w:rsid w:val="00A16A34"/>
    <w:rsid w:val="00A22CA1"/>
    <w:rsid w:val="00A3372F"/>
    <w:rsid w:val="00A35A75"/>
    <w:rsid w:val="00A37F96"/>
    <w:rsid w:val="00A4595D"/>
    <w:rsid w:val="00A51146"/>
    <w:rsid w:val="00A61D3A"/>
    <w:rsid w:val="00A627F3"/>
    <w:rsid w:val="00A66833"/>
    <w:rsid w:val="00A70DCF"/>
    <w:rsid w:val="00A72437"/>
    <w:rsid w:val="00A73FDF"/>
    <w:rsid w:val="00A76358"/>
    <w:rsid w:val="00A870DD"/>
    <w:rsid w:val="00A9046A"/>
    <w:rsid w:val="00A951AD"/>
    <w:rsid w:val="00A96157"/>
    <w:rsid w:val="00A969AF"/>
    <w:rsid w:val="00A9729E"/>
    <w:rsid w:val="00A976E4"/>
    <w:rsid w:val="00AA05EA"/>
    <w:rsid w:val="00AA1F69"/>
    <w:rsid w:val="00AB0E72"/>
    <w:rsid w:val="00AB348F"/>
    <w:rsid w:val="00AB4435"/>
    <w:rsid w:val="00AB7D36"/>
    <w:rsid w:val="00AC1390"/>
    <w:rsid w:val="00AC4663"/>
    <w:rsid w:val="00AD112A"/>
    <w:rsid w:val="00AE1DD2"/>
    <w:rsid w:val="00AE4106"/>
    <w:rsid w:val="00AE5482"/>
    <w:rsid w:val="00AF1991"/>
    <w:rsid w:val="00AF1C63"/>
    <w:rsid w:val="00AF69A0"/>
    <w:rsid w:val="00B05BF9"/>
    <w:rsid w:val="00B12138"/>
    <w:rsid w:val="00B17749"/>
    <w:rsid w:val="00B17AE9"/>
    <w:rsid w:val="00B17C05"/>
    <w:rsid w:val="00B20334"/>
    <w:rsid w:val="00B20819"/>
    <w:rsid w:val="00B225B9"/>
    <w:rsid w:val="00B24AB1"/>
    <w:rsid w:val="00B33CDA"/>
    <w:rsid w:val="00B33E3C"/>
    <w:rsid w:val="00B34510"/>
    <w:rsid w:val="00B35F00"/>
    <w:rsid w:val="00B36BD9"/>
    <w:rsid w:val="00B41A4C"/>
    <w:rsid w:val="00B41E60"/>
    <w:rsid w:val="00B43095"/>
    <w:rsid w:val="00B446CA"/>
    <w:rsid w:val="00B476C4"/>
    <w:rsid w:val="00B5093C"/>
    <w:rsid w:val="00B54356"/>
    <w:rsid w:val="00B554B0"/>
    <w:rsid w:val="00B55FE5"/>
    <w:rsid w:val="00B62917"/>
    <w:rsid w:val="00B66C1D"/>
    <w:rsid w:val="00B74609"/>
    <w:rsid w:val="00B752B2"/>
    <w:rsid w:val="00B763F4"/>
    <w:rsid w:val="00B80E39"/>
    <w:rsid w:val="00B81410"/>
    <w:rsid w:val="00B824A5"/>
    <w:rsid w:val="00B84056"/>
    <w:rsid w:val="00B8588F"/>
    <w:rsid w:val="00B858F1"/>
    <w:rsid w:val="00B85D69"/>
    <w:rsid w:val="00B8684C"/>
    <w:rsid w:val="00BA03A7"/>
    <w:rsid w:val="00BA5A2D"/>
    <w:rsid w:val="00BA5B8F"/>
    <w:rsid w:val="00BB0480"/>
    <w:rsid w:val="00BB2B54"/>
    <w:rsid w:val="00BB62C6"/>
    <w:rsid w:val="00BC2EA4"/>
    <w:rsid w:val="00BC3CA1"/>
    <w:rsid w:val="00BC3FB5"/>
    <w:rsid w:val="00BC49E5"/>
    <w:rsid w:val="00BC5B74"/>
    <w:rsid w:val="00BD26E2"/>
    <w:rsid w:val="00BD3194"/>
    <w:rsid w:val="00BD5FA8"/>
    <w:rsid w:val="00BE23E5"/>
    <w:rsid w:val="00BE31E6"/>
    <w:rsid w:val="00BF757E"/>
    <w:rsid w:val="00BF7C0E"/>
    <w:rsid w:val="00BF7F5A"/>
    <w:rsid w:val="00C003E0"/>
    <w:rsid w:val="00C017CF"/>
    <w:rsid w:val="00C10244"/>
    <w:rsid w:val="00C10639"/>
    <w:rsid w:val="00C17719"/>
    <w:rsid w:val="00C2470A"/>
    <w:rsid w:val="00C248DF"/>
    <w:rsid w:val="00C335D8"/>
    <w:rsid w:val="00C4155C"/>
    <w:rsid w:val="00C42DA4"/>
    <w:rsid w:val="00C50E12"/>
    <w:rsid w:val="00C51B31"/>
    <w:rsid w:val="00C54491"/>
    <w:rsid w:val="00C71B43"/>
    <w:rsid w:val="00C73DFF"/>
    <w:rsid w:val="00C74D8F"/>
    <w:rsid w:val="00C751A9"/>
    <w:rsid w:val="00C766DD"/>
    <w:rsid w:val="00C76BDF"/>
    <w:rsid w:val="00C76F5C"/>
    <w:rsid w:val="00C775CE"/>
    <w:rsid w:val="00C8030E"/>
    <w:rsid w:val="00C84CFD"/>
    <w:rsid w:val="00C87AC2"/>
    <w:rsid w:val="00C91697"/>
    <w:rsid w:val="00C92EAA"/>
    <w:rsid w:val="00CA148F"/>
    <w:rsid w:val="00CA29F9"/>
    <w:rsid w:val="00CA7EB3"/>
    <w:rsid w:val="00CB6B73"/>
    <w:rsid w:val="00CC094E"/>
    <w:rsid w:val="00CC218D"/>
    <w:rsid w:val="00CC6334"/>
    <w:rsid w:val="00CC677A"/>
    <w:rsid w:val="00CD008E"/>
    <w:rsid w:val="00CD6EDC"/>
    <w:rsid w:val="00CE0241"/>
    <w:rsid w:val="00CE24B9"/>
    <w:rsid w:val="00CE2957"/>
    <w:rsid w:val="00CE2D1F"/>
    <w:rsid w:val="00CF1561"/>
    <w:rsid w:val="00CF1A40"/>
    <w:rsid w:val="00CF36EF"/>
    <w:rsid w:val="00CF4864"/>
    <w:rsid w:val="00CF4AE2"/>
    <w:rsid w:val="00D0405C"/>
    <w:rsid w:val="00D10FA0"/>
    <w:rsid w:val="00D1110F"/>
    <w:rsid w:val="00D15B10"/>
    <w:rsid w:val="00D23E20"/>
    <w:rsid w:val="00D31774"/>
    <w:rsid w:val="00D32842"/>
    <w:rsid w:val="00D32ED1"/>
    <w:rsid w:val="00D34465"/>
    <w:rsid w:val="00D3491E"/>
    <w:rsid w:val="00D4297E"/>
    <w:rsid w:val="00D4305D"/>
    <w:rsid w:val="00D454AB"/>
    <w:rsid w:val="00D536AB"/>
    <w:rsid w:val="00D54E0C"/>
    <w:rsid w:val="00D5537A"/>
    <w:rsid w:val="00D57172"/>
    <w:rsid w:val="00D62A54"/>
    <w:rsid w:val="00D7010C"/>
    <w:rsid w:val="00D71136"/>
    <w:rsid w:val="00D75172"/>
    <w:rsid w:val="00D77F36"/>
    <w:rsid w:val="00D85B78"/>
    <w:rsid w:val="00D9057D"/>
    <w:rsid w:val="00D92823"/>
    <w:rsid w:val="00D96C51"/>
    <w:rsid w:val="00DA026E"/>
    <w:rsid w:val="00DA576E"/>
    <w:rsid w:val="00DB0A86"/>
    <w:rsid w:val="00DB57B7"/>
    <w:rsid w:val="00DC33CF"/>
    <w:rsid w:val="00DC3415"/>
    <w:rsid w:val="00DD35C9"/>
    <w:rsid w:val="00DD3DE6"/>
    <w:rsid w:val="00DD59CF"/>
    <w:rsid w:val="00DE4534"/>
    <w:rsid w:val="00DE6E5C"/>
    <w:rsid w:val="00DF3D3A"/>
    <w:rsid w:val="00DF4228"/>
    <w:rsid w:val="00E06670"/>
    <w:rsid w:val="00E17363"/>
    <w:rsid w:val="00E2403C"/>
    <w:rsid w:val="00E30FFE"/>
    <w:rsid w:val="00E34F46"/>
    <w:rsid w:val="00E4359D"/>
    <w:rsid w:val="00E47752"/>
    <w:rsid w:val="00E501AB"/>
    <w:rsid w:val="00E53030"/>
    <w:rsid w:val="00E56652"/>
    <w:rsid w:val="00E61624"/>
    <w:rsid w:val="00E62C9E"/>
    <w:rsid w:val="00E63369"/>
    <w:rsid w:val="00E63569"/>
    <w:rsid w:val="00E7466B"/>
    <w:rsid w:val="00E80756"/>
    <w:rsid w:val="00E81556"/>
    <w:rsid w:val="00E81F96"/>
    <w:rsid w:val="00E8302B"/>
    <w:rsid w:val="00E83E34"/>
    <w:rsid w:val="00E84A8B"/>
    <w:rsid w:val="00E84F8C"/>
    <w:rsid w:val="00E85360"/>
    <w:rsid w:val="00E85641"/>
    <w:rsid w:val="00E85DA4"/>
    <w:rsid w:val="00E86B42"/>
    <w:rsid w:val="00E9183D"/>
    <w:rsid w:val="00E93B0A"/>
    <w:rsid w:val="00E95892"/>
    <w:rsid w:val="00E97354"/>
    <w:rsid w:val="00EA4149"/>
    <w:rsid w:val="00EA6408"/>
    <w:rsid w:val="00EA66DB"/>
    <w:rsid w:val="00EC02C6"/>
    <w:rsid w:val="00EC0483"/>
    <w:rsid w:val="00EC0D9B"/>
    <w:rsid w:val="00ED0897"/>
    <w:rsid w:val="00ED73FF"/>
    <w:rsid w:val="00ED7F01"/>
    <w:rsid w:val="00EE51DE"/>
    <w:rsid w:val="00EE551A"/>
    <w:rsid w:val="00EF5E01"/>
    <w:rsid w:val="00EF6675"/>
    <w:rsid w:val="00EF6EC0"/>
    <w:rsid w:val="00F02058"/>
    <w:rsid w:val="00F0343C"/>
    <w:rsid w:val="00F04CE5"/>
    <w:rsid w:val="00F13514"/>
    <w:rsid w:val="00F1360F"/>
    <w:rsid w:val="00F16AA8"/>
    <w:rsid w:val="00F2506E"/>
    <w:rsid w:val="00F3133C"/>
    <w:rsid w:val="00F3226A"/>
    <w:rsid w:val="00F33265"/>
    <w:rsid w:val="00F33DB0"/>
    <w:rsid w:val="00F35959"/>
    <w:rsid w:val="00F374D1"/>
    <w:rsid w:val="00F45DB8"/>
    <w:rsid w:val="00F463E7"/>
    <w:rsid w:val="00F514F3"/>
    <w:rsid w:val="00F54D29"/>
    <w:rsid w:val="00F62BCD"/>
    <w:rsid w:val="00F74B77"/>
    <w:rsid w:val="00F764FE"/>
    <w:rsid w:val="00F8148F"/>
    <w:rsid w:val="00F827B6"/>
    <w:rsid w:val="00F922F2"/>
    <w:rsid w:val="00F92BE5"/>
    <w:rsid w:val="00FA0574"/>
    <w:rsid w:val="00FB4782"/>
    <w:rsid w:val="00FB68D3"/>
    <w:rsid w:val="00FC14DB"/>
    <w:rsid w:val="00FC4B75"/>
    <w:rsid w:val="00FC513F"/>
    <w:rsid w:val="00FD0BD6"/>
    <w:rsid w:val="00FE3FD1"/>
    <w:rsid w:val="00FE7554"/>
    <w:rsid w:val="00FF0F55"/>
    <w:rsid w:val="00FF17FE"/>
    <w:rsid w:val="00FF3B8D"/>
    <w:rsid w:val="00FF5F39"/>
    <w:rsid w:val="027310A1"/>
    <w:rsid w:val="0343067C"/>
    <w:rsid w:val="03575F52"/>
    <w:rsid w:val="03FB1EC8"/>
    <w:rsid w:val="04220058"/>
    <w:rsid w:val="056C3041"/>
    <w:rsid w:val="094E148F"/>
    <w:rsid w:val="0BED1EE6"/>
    <w:rsid w:val="0C5E4AE6"/>
    <w:rsid w:val="100C6AED"/>
    <w:rsid w:val="12486ED8"/>
    <w:rsid w:val="126705CB"/>
    <w:rsid w:val="1422629C"/>
    <w:rsid w:val="143D5187"/>
    <w:rsid w:val="148A6AD1"/>
    <w:rsid w:val="161141AB"/>
    <w:rsid w:val="16E51721"/>
    <w:rsid w:val="1C92724D"/>
    <w:rsid w:val="1CB91EED"/>
    <w:rsid w:val="1D16496C"/>
    <w:rsid w:val="1E2A04C2"/>
    <w:rsid w:val="1ED17430"/>
    <w:rsid w:val="20F15A7B"/>
    <w:rsid w:val="216366E6"/>
    <w:rsid w:val="21826D27"/>
    <w:rsid w:val="22C86DF9"/>
    <w:rsid w:val="22F624C8"/>
    <w:rsid w:val="24007727"/>
    <w:rsid w:val="25040518"/>
    <w:rsid w:val="28000365"/>
    <w:rsid w:val="28ED2A15"/>
    <w:rsid w:val="2A982065"/>
    <w:rsid w:val="31862B87"/>
    <w:rsid w:val="3231593B"/>
    <w:rsid w:val="33305BA6"/>
    <w:rsid w:val="350B21B6"/>
    <w:rsid w:val="35D976AC"/>
    <w:rsid w:val="3B9766FE"/>
    <w:rsid w:val="3C640FA5"/>
    <w:rsid w:val="3CAE6A6D"/>
    <w:rsid w:val="3D7752B3"/>
    <w:rsid w:val="3D980BE1"/>
    <w:rsid w:val="3F13135D"/>
    <w:rsid w:val="41BF3580"/>
    <w:rsid w:val="42200080"/>
    <w:rsid w:val="42EC5ADB"/>
    <w:rsid w:val="43AF49B0"/>
    <w:rsid w:val="45034876"/>
    <w:rsid w:val="47EC16F6"/>
    <w:rsid w:val="4889288A"/>
    <w:rsid w:val="488C513A"/>
    <w:rsid w:val="4AC452D3"/>
    <w:rsid w:val="4C3241D1"/>
    <w:rsid w:val="4D8E22EE"/>
    <w:rsid w:val="4EF04427"/>
    <w:rsid w:val="4F014597"/>
    <w:rsid w:val="519B01ED"/>
    <w:rsid w:val="51DE4091"/>
    <w:rsid w:val="5227251B"/>
    <w:rsid w:val="537E2891"/>
    <w:rsid w:val="54B41290"/>
    <w:rsid w:val="58A97875"/>
    <w:rsid w:val="5A9E671A"/>
    <w:rsid w:val="5C4F0B50"/>
    <w:rsid w:val="5E0C3629"/>
    <w:rsid w:val="608214F7"/>
    <w:rsid w:val="6223007C"/>
    <w:rsid w:val="62A21BB7"/>
    <w:rsid w:val="62C52FFC"/>
    <w:rsid w:val="6319188B"/>
    <w:rsid w:val="63945372"/>
    <w:rsid w:val="67A2742A"/>
    <w:rsid w:val="682705BC"/>
    <w:rsid w:val="6CFB649D"/>
    <w:rsid w:val="6D3A718F"/>
    <w:rsid w:val="6F553B26"/>
    <w:rsid w:val="70C2047A"/>
    <w:rsid w:val="714118B8"/>
    <w:rsid w:val="73677C5E"/>
    <w:rsid w:val="73AB5737"/>
    <w:rsid w:val="73FB24E5"/>
    <w:rsid w:val="74B328F2"/>
    <w:rsid w:val="756B2694"/>
    <w:rsid w:val="765371E4"/>
    <w:rsid w:val="766A61AB"/>
    <w:rsid w:val="77051FEC"/>
    <w:rsid w:val="776A7B18"/>
    <w:rsid w:val="790A070F"/>
    <w:rsid w:val="7A6E289C"/>
    <w:rsid w:val="7EA2163B"/>
    <w:rsid w:val="7F131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35DF19"/>
  <w15:docId w15:val="{345F7916-BBF8-4CFB-98E4-780E9B126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iPriority="99" w:qFormat="1"/>
    <w:lsdException w:name="footnote text" w:semiHidden="1" w:unhideWhenUsed="1"/>
    <w:lsdException w:name="annotation text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qFormat="1"/>
    <w:lsdException w:name="Document Map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next w:val="4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link w:val="10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1"/>
    <w:next w:val="a1"/>
    <w:link w:val="20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paragraph" w:styleId="3">
    <w:name w:val="heading 3"/>
    <w:basedOn w:val="a1"/>
    <w:next w:val="a1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0"/>
      <w:szCs w:val="30"/>
    </w:rPr>
  </w:style>
  <w:style w:type="paragraph" w:styleId="4">
    <w:name w:val="heading 4"/>
    <w:basedOn w:val="a1"/>
    <w:next w:val="a1"/>
    <w:link w:val="40"/>
    <w:qFormat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</w:rPr>
  </w:style>
  <w:style w:type="paragraph" w:styleId="5">
    <w:name w:val="heading 5"/>
    <w:basedOn w:val="a1"/>
    <w:next w:val="a1"/>
    <w:link w:val="51"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1"/>
    <w:next w:val="a1"/>
    <w:link w:val="61"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eastAsia="等线 Light" w:hAnsi="等线 Light"/>
      <w:b/>
      <w:bCs/>
      <w:sz w:val="24"/>
    </w:rPr>
  </w:style>
  <w:style w:type="paragraph" w:styleId="7">
    <w:name w:val="heading 7"/>
    <w:basedOn w:val="a1"/>
    <w:next w:val="a1"/>
    <w:link w:val="70"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1"/>
    <w:next w:val="a1"/>
    <w:link w:val="80"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eastAsia="等线 Light" w:hAnsi="等线 Light"/>
      <w:sz w:val="24"/>
    </w:rPr>
  </w:style>
  <w:style w:type="paragraph" w:styleId="9">
    <w:name w:val="heading 9"/>
    <w:basedOn w:val="a1"/>
    <w:next w:val="a1"/>
    <w:link w:val="90"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eastAsia="等线 Light" w:hAnsi="等线 Light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annotation subject"/>
    <w:basedOn w:val="a6"/>
    <w:next w:val="a6"/>
    <w:link w:val="a7"/>
    <w:qFormat/>
    <w:rPr>
      <w:b/>
      <w:bCs/>
      <w:kern w:val="2"/>
      <w:sz w:val="21"/>
    </w:rPr>
  </w:style>
  <w:style w:type="paragraph" w:styleId="a6">
    <w:name w:val="annotation text"/>
    <w:basedOn w:val="a1"/>
    <w:link w:val="11"/>
    <w:unhideWhenUsed/>
    <w:qFormat/>
    <w:pPr>
      <w:jc w:val="left"/>
    </w:pPr>
    <w:rPr>
      <w:kern w:val="0"/>
      <w:sz w:val="20"/>
    </w:rPr>
  </w:style>
  <w:style w:type="paragraph" w:styleId="a8">
    <w:name w:val="Normal Indent"/>
    <w:basedOn w:val="a1"/>
    <w:link w:val="a9"/>
    <w:uiPriority w:val="99"/>
    <w:qFormat/>
    <w:pPr>
      <w:spacing w:beforeLines="50" w:line="360" w:lineRule="auto"/>
      <w:ind w:firstLineChars="200" w:firstLine="512"/>
    </w:pPr>
    <w:rPr>
      <w:spacing w:val="8"/>
      <w:sz w:val="24"/>
      <w:szCs w:val="20"/>
    </w:rPr>
  </w:style>
  <w:style w:type="paragraph" w:styleId="aa">
    <w:name w:val="Document Map"/>
    <w:basedOn w:val="a1"/>
    <w:link w:val="ab"/>
    <w:qFormat/>
    <w:rPr>
      <w:rFonts w:ascii="宋体"/>
      <w:sz w:val="18"/>
      <w:szCs w:val="18"/>
    </w:rPr>
  </w:style>
  <w:style w:type="paragraph" w:styleId="ac">
    <w:name w:val="Plain Text"/>
    <w:basedOn w:val="a1"/>
    <w:link w:val="ad"/>
    <w:qFormat/>
    <w:rPr>
      <w:rFonts w:ascii="Calibri" w:hAnsi="Courier New"/>
      <w:szCs w:val="20"/>
    </w:rPr>
  </w:style>
  <w:style w:type="paragraph" w:styleId="ae">
    <w:name w:val="Balloon Text"/>
    <w:basedOn w:val="a1"/>
    <w:link w:val="af"/>
    <w:qFormat/>
    <w:rPr>
      <w:sz w:val="18"/>
      <w:szCs w:val="18"/>
    </w:rPr>
  </w:style>
  <w:style w:type="paragraph" w:styleId="af0">
    <w:name w:val="footer"/>
    <w:basedOn w:val="a1"/>
    <w:link w:val="12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1">
    <w:name w:val="header"/>
    <w:basedOn w:val="a1"/>
    <w:link w:val="af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3">
    <w:name w:val="Normal (Web)"/>
    <w:basedOn w:val="a1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f4">
    <w:name w:val="Strong"/>
    <w:uiPriority w:val="22"/>
    <w:qFormat/>
    <w:rPr>
      <w:b/>
      <w:bCs/>
    </w:rPr>
  </w:style>
  <w:style w:type="character" w:styleId="af5">
    <w:name w:val="Hyperlink"/>
    <w:qFormat/>
    <w:rPr>
      <w:color w:val="0563C1"/>
      <w:u w:val="single"/>
    </w:rPr>
  </w:style>
  <w:style w:type="character" w:styleId="af6">
    <w:name w:val="annotation reference"/>
    <w:uiPriority w:val="99"/>
    <w:unhideWhenUsed/>
    <w:qFormat/>
    <w:rPr>
      <w:sz w:val="21"/>
      <w:szCs w:val="21"/>
    </w:rPr>
  </w:style>
  <w:style w:type="table" w:styleId="af7">
    <w:name w:val="Table Grid"/>
    <w:basedOn w:val="a3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8">
    <w:name w:val="Table Theme"/>
    <w:basedOn w:val="a3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link w:val="1"/>
    <w:qFormat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qFormat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30">
    <w:name w:val="标题 3 字符"/>
    <w:link w:val="3"/>
    <w:qFormat/>
    <w:rPr>
      <w:b/>
      <w:bCs/>
      <w:kern w:val="2"/>
      <w:sz w:val="30"/>
      <w:szCs w:val="30"/>
    </w:rPr>
  </w:style>
  <w:style w:type="character" w:customStyle="1" w:styleId="40">
    <w:name w:val="标题 4 字符"/>
    <w:link w:val="4"/>
    <w:qFormat/>
    <w:rPr>
      <w:rFonts w:ascii="宋体" w:hAnsi="宋体"/>
      <w:b/>
      <w:bCs/>
      <w:kern w:val="2"/>
      <w:sz w:val="28"/>
      <w:szCs w:val="28"/>
    </w:rPr>
  </w:style>
  <w:style w:type="character" w:customStyle="1" w:styleId="51">
    <w:name w:val="标题 5 字符"/>
    <w:link w:val="5"/>
    <w:qFormat/>
    <w:rPr>
      <w:b/>
      <w:bCs/>
      <w:kern w:val="2"/>
      <w:sz w:val="28"/>
      <w:szCs w:val="28"/>
    </w:rPr>
  </w:style>
  <w:style w:type="character" w:customStyle="1" w:styleId="61">
    <w:name w:val="标题 6 字符"/>
    <w:link w:val="6"/>
    <w:semiHidden/>
    <w:qFormat/>
    <w:rPr>
      <w:rFonts w:ascii="等线 Light" w:eastAsia="等线 Light" w:hAnsi="等线 Light"/>
      <w:b/>
      <w:bCs/>
      <w:kern w:val="2"/>
      <w:sz w:val="24"/>
      <w:szCs w:val="24"/>
    </w:rPr>
  </w:style>
  <w:style w:type="character" w:customStyle="1" w:styleId="70">
    <w:name w:val="标题 7 字符"/>
    <w:link w:val="7"/>
    <w:semiHidden/>
    <w:qFormat/>
    <w:rPr>
      <w:b/>
      <w:bCs/>
      <w:kern w:val="2"/>
      <w:sz w:val="24"/>
      <w:szCs w:val="24"/>
    </w:rPr>
  </w:style>
  <w:style w:type="character" w:customStyle="1" w:styleId="80">
    <w:name w:val="标题 8 字符"/>
    <w:link w:val="8"/>
    <w:semiHidden/>
    <w:qFormat/>
    <w:rPr>
      <w:rFonts w:ascii="等线 Light" w:eastAsia="等线 Light" w:hAnsi="等线 Light"/>
      <w:kern w:val="2"/>
      <w:sz w:val="24"/>
      <w:szCs w:val="24"/>
    </w:rPr>
  </w:style>
  <w:style w:type="character" w:customStyle="1" w:styleId="90">
    <w:name w:val="标题 9 字符"/>
    <w:link w:val="9"/>
    <w:semiHidden/>
    <w:qFormat/>
    <w:rPr>
      <w:rFonts w:ascii="等线 Light" w:eastAsia="等线 Light" w:hAnsi="等线 Light"/>
      <w:kern w:val="2"/>
      <w:sz w:val="21"/>
      <w:szCs w:val="21"/>
    </w:rPr>
  </w:style>
  <w:style w:type="character" w:customStyle="1" w:styleId="a9">
    <w:name w:val="正文缩进 字符"/>
    <w:link w:val="a8"/>
    <w:uiPriority w:val="99"/>
    <w:qFormat/>
    <w:rPr>
      <w:spacing w:val="8"/>
      <w:kern w:val="2"/>
      <w:sz w:val="24"/>
      <w:lang w:val="en-US" w:eastAsia="zh-CN"/>
    </w:rPr>
  </w:style>
  <w:style w:type="character" w:customStyle="1" w:styleId="11">
    <w:name w:val="批注文字 字符1"/>
    <w:link w:val="a6"/>
    <w:qFormat/>
    <w:rPr>
      <w:szCs w:val="24"/>
    </w:rPr>
  </w:style>
  <w:style w:type="character" w:customStyle="1" w:styleId="ad">
    <w:name w:val="纯文本 字符"/>
    <w:link w:val="ac"/>
    <w:qFormat/>
    <w:rPr>
      <w:rFonts w:ascii="Calibri" w:hAnsi="Courier New"/>
      <w:kern w:val="2"/>
      <w:sz w:val="21"/>
    </w:rPr>
  </w:style>
  <w:style w:type="character" w:customStyle="1" w:styleId="af">
    <w:name w:val="批注框文本 字符"/>
    <w:link w:val="ae"/>
    <w:qFormat/>
    <w:rPr>
      <w:kern w:val="2"/>
      <w:sz w:val="18"/>
      <w:szCs w:val="18"/>
    </w:rPr>
  </w:style>
  <w:style w:type="character" w:customStyle="1" w:styleId="12">
    <w:name w:val="页脚 字符1"/>
    <w:link w:val="af0"/>
    <w:qFormat/>
    <w:rPr>
      <w:kern w:val="2"/>
      <w:sz w:val="18"/>
      <w:szCs w:val="18"/>
    </w:rPr>
  </w:style>
  <w:style w:type="character" w:customStyle="1" w:styleId="af2">
    <w:name w:val="页眉 字符"/>
    <w:link w:val="af1"/>
    <w:qFormat/>
    <w:rPr>
      <w:kern w:val="2"/>
      <w:sz w:val="18"/>
      <w:szCs w:val="18"/>
    </w:rPr>
  </w:style>
  <w:style w:type="character" w:customStyle="1" w:styleId="13">
    <w:name w:val="已访问的超链接1"/>
    <w:qFormat/>
    <w:rPr>
      <w:color w:val="800080"/>
      <w:u w:val="single"/>
    </w:rPr>
  </w:style>
  <w:style w:type="character" w:customStyle="1" w:styleId="2Char">
    <w:name w:val="正文（首行缩进2字符） Char"/>
    <w:link w:val="21"/>
    <w:qFormat/>
    <w:rPr>
      <w:kern w:val="2"/>
      <w:sz w:val="24"/>
      <w:szCs w:val="24"/>
    </w:rPr>
  </w:style>
  <w:style w:type="paragraph" w:customStyle="1" w:styleId="21">
    <w:name w:val="正文（首行缩进2字符）"/>
    <w:basedOn w:val="a1"/>
    <w:link w:val="2Char"/>
    <w:qFormat/>
    <w:pPr>
      <w:spacing w:line="360" w:lineRule="auto"/>
      <w:ind w:firstLineChars="200" w:firstLine="480"/>
    </w:pPr>
    <w:rPr>
      <w:sz w:val="24"/>
    </w:rPr>
  </w:style>
  <w:style w:type="character" w:customStyle="1" w:styleId="Char1">
    <w:name w:val="段落 Char1"/>
    <w:link w:val="af9"/>
    <w:qFormat/>
    <w:rPr>
      <w:rFonts w:eastAsia="仿宋_GB2312"/>
      <w:sz w:val="24"/>
      <w:szCs w:val="24"/>
      <w:lang w:val="en-US" w:eastAsia="zh-CN" w:bidi="ar-SA"/>
    </w:rPr>
  </w:style>
  <w:style w:type="paragraph" w:customStyle="1" w:styleId="af9">
    <w:name w:val="段落"/>
    <w:link w:val="Char1"/>
    <w:qFormat/>
    <w:pPr>
      <w:adjustRightInd w:val="0"/>
      <w:snapToGrid w:val="0"/>
      <w:spacing w:before="120" w:after="120" w:line="360" w:lineRule="auto"/>
      <w:ind w:firstLineChars="200" w:firstLine="480"/>
      <w:jc w:val="both"/>
    </w:pPr>
    <w:rPr>
      <w:rFonts w:eastAsia="仿宋_GB2312"/>
      <w:sz w:val="24"/>
      <w:szCs w:val="24"/>
    </w:rPr>
  </w:style>
  <w:style w:type="character" w:customStyle="1" w:styleId="Char">
    <w:name w:val="正文（安华金和） Char"/>
    <w:link w:val="afa"/>
    <w:qFormat/>
    <w:rPr>
      <w:rFonts w:ascii="Arial" w:hAnsi="Arial"/>
      <w:sz w:val="21"/>
      <w:szCs w:val="21"/>
      <w:lang w:val="en-US" w:eastAsia="zh-CN" w:bidi="ar-SA"/>
    </w:rPr>
  </w:style>
  <w:style w:type="paragraph" w:customStyle="1" w:styleId="afa">
    <w:name w:val="正文（安华金和）"/>
    <w:link w:val="Char"/>
    <w:qFormat/>
    <w:pPr>
      <w:widowControl w:val="0"/>
      <w:spacing w:line="360" w:lineRule="auto"/>
      <w:ind w:firstLine="200"/>
    </w:pPr>
    <w:rPr>
      <w:rFonts w:ascii="Arial" w:hAnsi="Arial"/>
      <w:sz w:val="21"/>
      <w:szCs w:val="21"/>
    </w:rPr>
  </w:style>
  <w:style w:type="character" w:customStyle="1" w:styleId="afb">
    <w:name w:val="页脚 字符"/>
    <w:uiPriority w:val="99"/>
    <w:qFormat/>
  </w:style>
  <w:style w:type="character" w:customStyle="1" w:styleId="Char0">
    <w:name w:val="列出段落 Char"/>
    <w:link w:val="14"/>
    <w:uiPriority w:val="34"/>
    <w:qFormat/>
    <w:rPr>
      <w:rFonts w:ascii="等线" w:eastAsia="等线" w:hAnsi="等线"/>
      <w:kern w:val="2"/>
      <w:sz w:val="21"/>
      <w:szCs w:val="22"/>
    </w:rPr>
  </w:style>
  <w:style w:type="paragraph" w:customStyle="1" w:styleId="14">
    <w:name w:val="列出段落1"/>
    <w:basedOn w:val="a1"/>
    <w:link w:val="Char0"/>
    <w:uiPriority w:val="34"/>
    <w:qFormat/>
    <w:pPr>
      <w:ind w:firstLineChars="200" w:firstLine="420"/>
    </w:pPr>
    <w:rPr>
      <w:rFonts w:ascii="等线" w:eastAsia="等线" w:hAnsi="等线"/>
      <w:szCs w:val="22"/>
    </w:rPr>
  </w:style>
  <w:style w:type="paragraph" w:customStyle="1" w:styleId="a">
    <w:name w:val="插图标注（安华金和）"/>
    <w:next w:val="a1"/>
    <w:qFormat/>
    <w:pPr>
      <w:numPr>
        <w:ilvl w:val="6"/>
        <w:numId w:val="2"/>
      </w:numPr>
      <w:spacing w:after="156"/>
      <w:jc w:val="center"/>
    </w:pPr>
    <w:rPr>
      <w:rFonts w:ascii="Arial" w:hAnsi="Arial" w:cs="Arial"/>
      <w:sz w:val="21"/>
      <w:szCs w:val="21"/>
    </w:rPr>
  </w:style>
  <w:style w:type="paragraph" w:customStyle="1" w:styleId="2DBSec">
    <w:name w:val="标题 2（DBSec）"/>
    <w:basedOn w:val="2"/>
    <w:next w:val="a1"/>
    <w:qFormat/>
    <w:pPr>
      <w:numPr>
        <w:ilvl w:val="1"/>
        <w:numId w:val="2"/>
      </w:numPr>
      <w:spacing w:line="415" w:lineRule="auto"/>
      <w:ind w:leftChars="200" w:left="794"/>
      <w:jc w:val="left"/>
    </w:pPr>
    <w:rPr>
      <w:rFonts w:ascii="Arial" w:eastAsia="黑体" w:hAnsi="Arial"/>
      <w:bCs w:val="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sz w:val="24"/>
      <w:szCs w:val="24"/>
    </w:rPr>
  </w:style>
  <w:style w:type="paragraph" w:customStyle="1" w:styleId="Style27">
    <w:name w:val="_Style 27"/>
    <w:basedOn w:val="a1"/>
    <w:next w:val="14"/>
    <w:uiPriority w:val="34"/>
    <w:qFormat/>
    <w:pPr>
      <w:widowControl/>
      <w:spacing w:line="240" w:lineRule="atLeast"/>
      <w:ind w:firstLineChars="200" w:firstLine="420"/>
    </w:pPr>
    <w:rPr>
      <w:rFonts w:ascii="Arial" w:hAnsi="Arial"/>
      <w:kern w:val="0"/>
      <w:szCs w:val="21"/>
    </w:rPr>
  </w:style>
  <w:style w:type="paragraph" w:customStyle="1" w:styleId="22">
    <w:name w:val="列出段落2"/>
    <w:basedOn w:val="a1"/>
    <w:uiPriority w:val="99"/>
    <w:qFormat/>
    <w:pPr>
      <w:widowControl/>
      <w:spacing w:line="240" w:lineRule="atLeast"/>
      <w:ind w:firstLineChars="200" w:firstLine="420"/>
    </w:pPr>
    <w:rPr>
      <w:rFonts w:ascii="Arial" w:hAnsi="Arial"/>
      <w:kern w:val="0"/>
      <w:szCs w:val="21"/>
    </w:rPr>
  </w:style>
  <w:style w:type="paragraph" w:customStyle="1" w:styleId="60">
    <w:name w:val="标题 6（有编号）（安华金和）"/>
    <w:basedOn w:val="a1"/>
    <w:next w:val="a1"/>
    <w:qFormat/>
    <w:pPr>
      <w:keepNext/>
      <w:keepLines/>
      <w:numPr>
        <w:ilvl w:val="5"/>
        <w:numId w:val="2"/>
      </w:numPr>
      <w:spacing w:before="240" w:after="64" w:line="319" w:lineRule="auto"/>
      <w:ind w:left="0"/>
      <w:jc w:val="left"/>
      <w:outlineLvl w:val="5"/>
    </w:pPr>
    <w:rPr>
      <w:rFonts w:ascii="Arial" w:eastAsia="黑体" w:hAnsi="Arial"/>
      <w:b/>
      <w:kern w:val="0"/>
    </w:rPr>
  </w:style>
  <w:style w:type="paragraph" w:customStyle="1" w:styleId="4DBSec">
    <w:name w:val="标题 4（DBSec）"/>
    <w:basedOn w:val="4"/>
    <w:next w:val="a1"/>
    <w:qFormat/>
    <w:pPr>
      <w:widowControl/>
      <w:numPr>
        <w:numId w:val="2"/>
      </w:numPr>
      <w:spacing w:after="156"/>
      <w:ind w:leftChars="200" w:left="200"/>
      <w:jc w:val="left"/>
    </w:pPr>
    <w:rPr>
      <w:rFonts w:ascii="Arial" w:eastAsia="黑体" w:hAnsi="Arial"/>
      <w:bCs w:val="0"/>
      <w:kern w:val="0"/>
    </w:rPr>
  </w:style>
  <w:style w:type="paragraph" w:customStyle="1" w:styleId="3DBSec">
    <w:name w:val="标题 3（DBSec）"/>
    <w:basedOn w:val="3"/>
    <w:next w:val="a1"/>
    <w:qFormat/>
    <w:pPr>
      <w:numPr>
        <w:ilvl w:val="2"/>
        <w:numId w:val="2"/>
      </w:numPr>
      <w:tabs>
        <w:tab w:val="left" w:pos="960"/>
      </w:tabs>
      <w:spacing w:line="415" w:lineRule="auto"/>
      <w:ind w:leftChars="200" w:left="200"/>
      <w:jc w:val="left"/>
    </w:pPr>
    <w:rPr>
      <w:rFonts w:ascii="Arial" w:eastAsia="黑体" w:hAnsi="Arial"/>
      <w:bCs w:val="0"/>
      <w:kern w:val="0"/>
    </w:rPr>
  </w:style>
  <w:style w:type="paragraph" w:customStyle="1" w:styleId="1DBSec">
    <w:name w:val="标题 1（DBSec）"/>
    <w:basedOn w:val="1"/>
    <w:next w:val="a1"/>
    <w:qFormat/>
    <w:pPr>
      <w:pageBreakBefore/>
      <w:numPr>
        <w:numId w:val="2"/>
      </w:numPr>
      <w:pBdr>
        <w:bottom w:val="single" w:sz="48" w:space="1" w:color="auto"/>
      </w:pBdr>
      <w:spacing w:before="600" w:line="576" w:lineRule="auto"/>
      <w:ind w:leftChars="200" w:left="200"/>
      <w:jc w:val="left"/>
    </w:pPr>
    <w:rPr>
      <w:rFonts w:ascii="Arial" w:eastAsia="黑体" w:hAnsi="Arial"/>
    </w:rPr>
  </w:style>
  <w:style w:type="paragraph" w:customStyle="1" w:styleId="-11">
    <w:name w:val="彩色列表 - 着色 11"/>
    <w:basedOn w:val="a1"/>
    <w:uiPriority w:val="34"/>
    <w:qFormat/>
    <w:pPr>
      <w:spacing w:line="360" w:lineRule="auto"/>
      <w:ind w:firstLineChars="200" w:firstLine="420"/>
    </w:pPr>
    <w:rPr>
      <w:rFonts w:ascii="Arial" w:hAnsi="Arial"/>
      <w:szCs w:val="21"/>
    </w:rPr>
  </w:style>
  <w:style w:type="paragraph" w:customStyle="1" w:styleId="a0">
    <w:name w:val="表格标注（安华金和）"/>
    <w:basedOn w:val="a"/>
    <w:next w:val="a1"/>
    <w:qFormat/>
    <w:pPr>
      <w:numPr>
        <w:ilvl w:val="7"/>
      </w:numPr>
    </w:pPr>
  </w:style>
  <w:style w:type="paragraph" w:customStyle="1" w:styleId="50">
    <w:name w:val="标题 5（有编号）（安华金和）"/>
    <w:basedOn w:val="a1"/>
    <w:next w:val="a1"/>
    <w:qFormat/>
    <w:pPr>
      <w:keepNext/>
      <w:keepLines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eastAsia="黑体" w:hAnsi="Arial"/>
      <w:b/>
      <w:kern w:val="0"/>
      <w:sz w:val="24"/>
      <w:szCs w:val="28"/>
    </w:rPr>
  </w:style>
  <w:style w:type="paragraph" w:customStyle="1" w:styleId="ListParagraph11">
    <w:name w:val="List Paragraph11"/>
    <w:basedOn w:val="a1"/>
    <w:next w:val="a1"/>
    <w:uiPriority w:val="34"/>
    <w:qFormat/>
    <w:pPr>
      <w:spacing w:line="360" w:lineRule="auto"/>
      <w:ind w:firstLineChars="200" w:firstLine="420"/>
    </w:pPr>
    <w:rPr>
      <w:rFonts w:ascii="Verdana" w:hAnsi="Verdana"/>
      <w:color w:val="000000"/>
      <w:sz w:val="20"/>
      <w:szCs w:val="20"/>
    </w:rPr>
  </w:style>
  <w:style w:type="character" w:customStyle="1" w:styleId="afc">
    <w:name w:val="批注文字 字符"/>
    <w:uiPriority w:val="99"/>
    <w:qFormat/>
    <w:rPr>
      <w:kern w:val="2"/>
      <w:sz w:val="21"/>
      <w:szCs w:val="24"/>
    </w:rPr>
  </w:style>
  <w:style w:type="character" w:customStyle="1" w:styleId="a7">
    <w:name w:val="批注主题 字符"/>
    <w:basedOn w:val="11"/>
    <w:link w:val="a5"/>
    <w:qFormat/>
    <w:rPr>
      <w:b/>
      <w:bCs/>
      <w:kern w:val="2"/>
      <w:sz w:val="21"/>
      <w:szCs w:val="24"/>
    </w:rPr>
  </w:style>
  <w:style w:type="character" w:customStyle="1" w:styleId="ab">
    <w:name w:val="文档结构图 字符"/>
    <w:basedOn w:val="a2"/>
    <w:link w:val="aa"/>
    <w:qFormat/>
    <w:rPr>
      <w:rFonts w:ascii="宋体"/>
      <w:kern w:val="2"/>
      <w:sz w:val="18"/>
      <w:szCs w:val="18"/>
    </w:rPr>
  </w:style>
  <w:style w:type="paragraph" w:styleId="afd">
    <w:name w:val="List Paragraph"/>
    <w:basedOn w:val="a1"/>
    <w:link w:val="afe"/>
    <w:uiPriority w:val="34"/>
    <w:qFormat/>
    <w:pPr>
      <w:ind w:firstLineChars="200" w:firstLine="420"/>
    </w:pPr>
  </w:style>
  <w:style w:type="paragraph" w:customStyle="1" w:styleId="15">
    <w:name w:val="修订1"/>
    <w:hidden/>
    <w:uiPriority w:val="99"/>
    <w:semiHidden/>
    <w:qFormat/>
    <w:rPr>
      <w:kern w:val="2"/>
      <w:sz w:val="21"/>
      <w:szCs w:val="24"/>
    </w:rPr>
  </w:style>
  <w:style w:type="character" w:customStyle="1" w:styleId="afe">
    <w:name w:val="列出段落 字符"/>
    <w:link w:val="afd"/>
    <w:uiPriority w:val="34"/>
    <w:qFormat/>
    <w:rsid w:val="008D3CD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5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4</Pages>
  <Words>347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陈永辉</dc:creator>
  <cp:lastModifiedBy>netuser</cp:lastModifiedBy>
  <cp:revision>43</cp:revision>
  <dcterms:created xsi:type="dcterms:W3CDTF">2024-08-05T09:55:00Z</dcterms:created>
  <dcterms:modified xsi:type="dcterms:W3CDTF">2025-06-10T07:09:00Z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ICV">
    <vt:lpwstr>E6BF652D54F944798887341195E59480</vt:lpwstr>
  </property>
</Properties>
</file>