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E4F118">
      <w:pPr>
        <w:jc w:val="center"/>
        <w:rPr>
          <w:rFonts w:ascii="方正小标宋简体" w:hAnsi="华文中宋" w:eastAsia="方正小标宋简体" w:cs="华文中宋"/>
          <w:sz w:val="40"/>
          <w:szCs w:val="44"/>
        </w:rPr>
      </w:pPr>
      <w:r>
        <w:rPr>
          <w:rFonts w:hint="eastAsia" w:ascii="方正小标宋简体" w:hAnsi="华文中宋" w:eastAsia="方正小标宋简体" w:cs="华文中宋"/>
          <w:sz w:val="40"/>
          <w:szCs w:val="44"/>
        </w:rPr>
        <w:t>全院外墙修复（维修）项目</w:t>
      </w:r>
      <w:r>
        <w:rPr>
          <w:rFonts w:ascii="方正小标宋简体" w:hAnsi="华文中宋" w:eastAsia="方正小标宋简体" w:cs="华文中宋"/>
          <w:sz w:val="40"/>
          <w:szCs w:val="44"/>
        </w:rPr>
        <w:t>施工方案</w:t>
      </w:r>
    </w:p>
    <w:p w14:paraId="62F5AAAE">
      <w:pPr>
        <w:spacing w:before="71" w:line="219" w:lineRule="auto"/>
        <w:ind w:firstLine="515" w:firstLineChars="147"/>
        <w:outlineLvl w:val="0"/>
        <w:rPr>
          <w:rFonts w:ascii="宋体" w:hAnsi="宋体" w:eastAsia="宋体" w:cs="宋体"/>
          <w:b/>
          <w:bCs/>
          <w:spacing w:val="-5"/>
          <w:sz w:val="36"/>
          <w:szCs w:val="36"/>
        </w:rPr>
      </w:pPr>
    </w:p>
    <w:p w14:paraId="4A42B65A">
      <w:pPr>
        <w:spacing w:before="71" w:line="219" w:lineRule="auto"/>
        <w:ind w:firstLine="515" w:firstLineChars="147"/>
        <w:outlineLvl w:val="0"/>
        <w:rPr>
          <w:rFonts w:ascii="宋体" w:hAnsi="宋体" w:eastAsia="宋体" w:cs="宋体"/>
          <w:b/>
          <w:bCs/>
          <w:spacing w:val="-5"/>
          <w:sz w:val="36"/>
          <w:szCs w:val="36"/>
        </w:rPr>
      </w:pPr>
    </w:p>
    <w:p w14:paraId="1D677F17">
      <w:pPr>
        <w:spacing w:before="71" w:line="219" w:lineRule="auto"/>
        <w:ind w:firstLine="456" w:firstLineChars="147"/>
        <w:jc w:val="left"/>
        <w:outlineLvl w:val="0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b/>
          <w:bCs/>
          <w:spacing w:val="-5"/>
          <w:sz w:val="32"/>
          <w:szCs w:val="32"/>
        </w:rPr>
        <w:t>第一章、工程概况</w:t>
      </w:r>
    </w:p>
    <w:p w14:paraId="21BA20A5">
      <w:pPr>
        <w:pStyle w:val="2"/>
        <w:spacing w:line="262" w:lineRule="auto"/>
        <w:rPr>
          <w:lang w:eastAsia="zh-CN"/>
        </w:rPr>
      </w:pPr>
    </w:p>
    <w:p w14:paraId="5D667090">
      <w:pPr>
        <w:pStyle w:val="2"/>
        <w:spacing w:before="97" w:line="222" w:lineRule="auto"/>
        <w:ind w:left="15"/>
        <w:outlineLvl w:val="1"/>
        <w:rPr>
          <w:rFonts w:ascii="黑体" w:hAnsi="黑体" w:eastAsia="黑体" w:cs="黑体"/>
          <w:sz w:val="30"/>
          <w:szCs w:val="30"/>
          <w:lang w:eastAsia="zh-CN"/>
        </w:rPr>
      </w:pPr>
      <w:bookmarkStart w:id="0" w:name="bookmark2"/>
      <w:bookmarkEnd w:id="0"/>
      <w:r>
        <w:rPr>
          <w:b/>
          <w:bCs/>
          <w:spacing w:val="-9"/>
          <w:sz w:val="30"/>
          <w:szCs w:val="30"/>
          <w:lang w:eastAsia="zh-CN"/>
        </w:rPr>
        <w:t>1.1</w:t>
      </w:r>
      <w:r>
        <w:rPr>
          <w:rFonts w:ascii="黑体" w:hAnsi="黑体" w:eastAsia="黑体" w:cs="黑体"/>
          <w:b/>
          <w:bCs/>
          <w:spacing w:val="-9"/>
          <w:sz w:val="30"/>
          <w:szCs w:val="30"/>
          <w:lang w:eastAsia="zh-CN"/>
        </w:rPr>
        <w:t>、项目基本信息</w:t>
      </w:r>
      <w:bookmarkStart w:id="12" w:name="_GoBack"/>
      <w:bookmarkEnd w:id="12"/>
    </w:p>
    <w:p w14:paraId="3B3AE97B">
      <w:pPr>
        <w:spacing w:before="279" w:line="219" w:lineRule="auto"/>
        <w:ind w:left="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1"/>
          <w:sz w:val="24"/>
          <w:szCs w:val="24"/>
        </w:rPr>
        <w:t>1.工程名称：</w:t>
      </w:r>
      <w:r>
        <w:rPr>
          <w:rFonts w:ascii="宋体" w:hAnsi="宋体" w:eastAsia="宋体" w:cs="宋体"/>
          <w:spacing w:val="-1"/>
          <w:sz w:val="24"/>
          <w:szCs w:val="24"/>
        </w:rPr>
        <w:t>全院外墙鉴定及修后第三方检测</w:t>
      </w:r>
      <w:r>
        <w:rPr>
          <w:rFonts w:ascii="宋体" w:hAnsi="宋体" w:eastAsia="宋体" w:cs="宋体"/>
          <w:spacing w:val="-2"/>
          <w:sz w:val="24"/>
          <w:szCs w:val="24"/>
        </w:rPr>
        <w:t>和外墙修复服务工程</w:t>
      </w:r>
    </w:p>
    <w:p w14:paraId="4AFA01A6">
      <w:pPr>
        <w:spacing w:before="182" w:line="219" w:lineRule="auto"/>
        <w:ind w:left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2.工程地点：</w:t>
      </w:r>
      <w:r>
        <w:rPr>
          <w:rFonts w:ascii="宋体" w:hAnsi="宋体" w:eastAsia="宋体" w:cs="宋体"/>
          <w:spacing w:val="-3"/>
          <w:sz w:val="24"/>
          <w:szCs w:val="24"/>
        </w:rPr>
        <w:t>广州市越秀区中山二路106号（主院区）</w:t>
      </w:r>
    </w:p>
    <w:p w14:paraId="42A3E8FA">
      <w:pPr>
        <w:spacing w:before="272" w:line="219" w:lineRule="auto"/>
        <w:ind w:left="14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广州市越秀区惠福西路123号（惠福分院）</w:t>
      </w:r>
    </w:p>
    <w:p w14:paraId="15E0FDB6">
      <w:pPr>
        <w:spacing w:before="274" w:line="219" w:lineRule="auto"/>
        <w:ind w:left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1"/>
          <w:sz w:val="24"/>
          <w:szCs w:val="24"/>
        </w:rPr>
        <w:t>3.项目介绍：</w:t>
      </w:r>
      <w:r>
        <w:rPr>
          <w:rFonts w:ascii="宋体" w:hAnsi="宋体" w:eastAsia="宋体" w:cs="宋体"/>
          <w:spacing w:val="-1"/>
          <w:sz w:val="24"/>
          <w:szCs w:val="24"/>
        </w:rPr>
        <w:t>广东省人民医院主院区位于</w:t>
      </w:r>
      <w:r>
        <w:rPr>
          <w:rFonts w:ascii="宋体" w:hAnsi="宋体" w:eastAsia="宋体" w:cs="宋体"/>
          <w:spacing w:val="-2"/>
          <w:sz w:val="24"/>
          <w:szCs w:val="24"/>
        </w:rPr>
        <w:t>广州市越秀区中山二路</w:t>
      </w:r>
      <w:r>
        <w:rPr>
          <w:rFonts w:ascii="Calibri" w:hAnsi="Calibri" w:eastAsia="Calibri" w:cs="Calibri"/>
          <w:spacing w:val="-2"/>
          <w:sz w:val="24"/>
          <w:szCs w:val="24"/>
        </w:rPr>
        <w:t>106</w:t>
      </w:r>
      <w:r>
        <w:rPr>
          <w:rFonts w:ascii="宋体" w:hAnsi="宋体" w:eastAsia="宋体" w:cs="宋体"/>
          <w:spacing w:val="-2"/>
          <w:sz w:val="24"/>
          <w:szCs w:val="24"/>
        </w:rPr>
        <w:t>号，由住院部、科教</w:t>
      </w:r>
      <w:r>
        <w:rPr>
          <w:rFonts w:ascii="宋体" w:hAnsi="宋体" w:eastAsia="宋体" w:cs="宋体"/>
          <w:spacing w:val="-3"/>
          <w:sz w:val="24"/>
          <w:szCs w:val="24"/>
        </w:rPr>
        <w:t>楼、英东楼、高压氧舱、办公楼、东</w:t>
      </w:r>
      <w:r>
        <w:rPr>
          <w:rFonts w:ascii="Calibri" w:hAnsi="Calibri" w:eastAsia="Calibri" w:cs="Calibri"/>
          <w:spacing w:val="-3"/>
          <w:sz w:val="24"/>
          <w:szCs w:val="24"/>
        </w:rPr>
        <w:t>1</w:t>
      </w:r>
      <w:r>
        <w:rPr>
          <w:rFonts w:ascii="宋体" w:hAnsi="宋体" w:eastAsia="宋体" w:cs="宋体"/>
          <w:spacing w:val="-3"/>
          <w:sz w:val="24"/>
          <w:szCs w:val="24"/>
        </w:rPr>
        <w:t>号楼、东</w:t>
      </w:r>
      <w:r>
        <w:rPr>
          <w:rFonts w:ascii="Calibri" w:hAnsi="Calibri" w:eastAsia="Calibri" w:cs="Calibri"/>
          <w:spacing w:val="-3"/>
          <w:sz w:val="24"/>
          <w:szCs w:val="24"/>
        </w:rPr>
        <w:t>2</w:t>
      </w:r>
      <w:r>
        <w:rPr>
          <w:rFonts w:ascii="宋体" w:hAnsi="宋体" w:eastAsia="宋体" w:cs="宋体"/>
          <w:spacing w:val="-3"/>
          <w:sz w:val="24"/>
          <w:szCs w:val="24"/>
        </w:rPr>
        <w:t>号楼、东</w:t>
      </w:r>
      <w:r>
        <w:rPr>
          <w:rFonts w:ascii="Calibri" w:hAnsi="Calibri" w:eastAsia="Calibri" w:cs="Calibri"/>
          <w:spacing w:val="-3"/>
          <w:sz w:val="24"/>
          <w:szCs w:val="24"/>
        </w:rPr>
        <w:t>3</w:t>
      </w:r>
      <w:r>
        <w:rPr>
          <w:rFonts w:ascii="宋体" w:hAnsi="宋体" w:eastAsia="宋体" w:cs="宋体"/>
          <w:spacing w:val="-3"/>
          <w:sz w:val="24"/>
          <w:szCs w:val="24"/>
        </w:rPr>
        <w:t>号楼组成，惠福分院位于广州市越秀区惠福西路</w:t>
      </w:r>
      <w:r>
        <w:rPr>
          <w:rFonts w:ascii="Calibri" w:hAnsi="Calibri" w:eastAsia="Calibri" w:cs="Calibri"/>
          <w:spacing w:val="-3"/>
          <w:sz w:val="24"/>
          <w:szCs w:val="24"/>
        </w:rPr>
        <w:t>123</w:t>
      </w:r>
      <w:r>
        <w:rPr>
          <w:rFonts w:ascii="宋体" w:hAnsi="宋体" w:eastAsia="宋体" w:cs="宋体"/>
          <w:spacing w:val="-3"/>
          <w:sz w:val="24"/>
          <w:szCs w:val="24"/>
        </w:rPr>
        <w:t>号。建筑幕墙及外墙瓷砖面积分别为</w:t>
      </w:r>
      <w:r>
        <w:rPr>
          <w:rFonts w:ascii="Calibri" w:hAnsi="Calibri" w:eastAsia="Calibri" w:cs="Calibri"/>
          <w:spacing w:val="-3"/>
          <w:sz w:val="24"/>
          <w:szCs w:val="24"/>
        </w:rPr>
        <w:t>5160</w:t>
      </w:r>
      <w:r>
        <w:rPr>
          <w:rFonts w:ascii="宋体" w:hAnsi="宋体" w:eastAsia="宋体" w:cs="宋体"/>
          <w:spacing w:val="-3"/>
          <w:sz w:val="24"/>
          <w:szCs w:val="24"/>
        </w:rPr>
        <w:t>㎡、</w:t>
      </w:r>
      <w:r>
        <w:rPr>
          <w:rFonts w:ascii="Calibri" w:hAnsi="Calibri" w:eastAsia="Calibri" w:cs="Calibri"/>
          <w:spacing w:val="-3"/>
          <w:sz w:val="24"/>
          <w:szCs w:val="24"/>
        </w:rPr>
        <w:t>62200</w:t>
      </w:r>
      <w:r>
        <w:rPr>
          <w:rFonts w:ascii="宋体" w:hAnsi="宋体" w:eastAsia="宋体" w:cs="宋体"/>
          <w:spacing w:val="-3"/>
          <w:sz w:val="24"/>
          <w:szCs w:val="24"/>
        </w:rPr>
        <w:t>㎡现场外立面照片如图</w:t>
      </w:r>
      <w:r>
        <w:rPr>
          <w:rFonts w:ascii="Calibri" w:hAnsi="Calibri" w:eastAsia="Calibri" w:cs="Calibri"/>
          <w:spacing w:val="-3"/>
          <w:sz w:val="24"/>
          <w:szCs w:val="24"/>
        </w:rPr>
        <w:t>1.1-1</w:t>
      </w:r>
      <w:r>
        <w:rPr>
          <w:rFonts w:ascii="宋体" w:hAnsi="宋体" w:eastAsia="宋体" w:cs="宋体"/>
          <w:spacing w:val="-3"/>
          <w:sz w:val="24"/>
          <w:szCs w:val="24"/>
        </w:rPr>
        <w:t>与图</w:t>
      </w:r>
      <w:r>
        <w:rPr>
          <w:rFonts w:ascii="Calibri" w:hAnsi="Calibri" w:eastAsia="Calibri" w:cs="Calibri"/>
          <w:spacing w:val="-3"/>
          <w:sz w:val="24"/>
          <w:szCs w:val="24"/>
        </w:rPr>
        <w:t>1.1-</w:t>
      </w:r>
      <w:r>
        <w:rPr>
          <w:rFonts w:hint="eastAsia" w:ascii="Calibri" w:hAnsi="Calibri" w:cs="Calibri"/>
          <w:spacing w:val="-3"/>
          <w:sz w:val="24"/>
          <w:szCs w:val="24"/>
        </w:rPr>
        <w:t>9</w:t>
      </w:r>
      <w:r>
        <w:rPr>
          <w:rFonts w:ascii="宋体" w:hAnsi="宋体" w:eastAsia="宋体" w:cs="宋体"/>
          <w:spacing w:val="-3"/>
          <w:sz w:val="24"/>
          <w:szCs w:val="24"/>
        </w:rPr>
        <w:t>所示。</w:t>
      </w:r>
    </w:p>
    <w:p w14:paraId="63D693DA">
      <w:pPr>
        <w:rPr>
          <w:rFonts w:ascii="宋体" w:hAnsi="宋体" w:cs="宋体"/>
          <w:spacing w:val="-3"/>
          <w:sz w:val="24"/>
          <w:szCs w:val="24"/>
        </w:rPr>
      </w:pPr>
    </w:p>
    <w:p w14:paraId="5A012DC6">
      <w:pPr>
        <w:ind w:left="560" w:hanging="560" w:hangingChars="20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654935" cy="2163445"/>
            <wp:effectExtent l="1905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5163" cy="216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792730" cy="2159635"/>
            <wp:effectExtent l="19050" t="0" r="7188" b="0"/>
            <wp:docPr id="1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6121" cy="21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CCCC5">
      <w:pPr>
        <w:ind w:left="523" w:leftChars="249" w:firstLine="206" w:firstLineChars="100"/>
        <w:rPr>
          <w:rFonts w:asciiTheme="minorEastAsia" w:hAnsiTheme="minorEastAsia"/>
          <w:sz w:val="28"/>
          <w:szCs w:val="28"/>
        </w:rPr>
      </w:pPr>
      <w:r>
        <w:rPr>
          <w:rFonts w:ascii="宋体" w:hAnsi="宋体" w:eastAsia="宋体" w:cs="宋体"/>
          <w:spacing w:val="8"/>
          <w:sz w:val="19"/>
          <w:szCs w:val="19"/>
        </w:rPr>
        <w:t>图1.1-1住院部外立面情况</w:t>
      </w:r>
      <w:r>
        <w:rPr>
          <w:rFonts w:ascii="宋体" w:hAnsi="宋体" w:eastAsia="宋体" w:cs="宋体"/>
          <w:spacing w:val="4"/>
          <w:sz w:val="19"/>
          <w:szCs w:val="19"/>
        </w:rPr>
        <w:t>图1.1-2 教科楼外立面情况</w:t>
      </w:r>
    </w:p>
    <w:p w14:paraId="020C26B0">
      <w:pPr>
        <w:spacing w:before="263" w:line="228" w:lineRule="auto"/>
        <w:ind w:left="570" w:hanging="570" w:hangingChars="300"/>
        <w:rPr>
          <w:rFonts w:ascii="宋体" w:hAnsi="宋体" w:cs="宋体"/>
          <w:sz w:val="19"/>
          <w:szCs w:val="19"/>
        </w:rPr>
      </w:pPr>
      <w:r>
        <w:rPr>
          <w:rFonts w:ascii="宋体" w:hAnsi="宋体" w:cs="宋体"/>
          <w:sz w:val="19"/>
          <w:szCs w:val="19"/>
        </w:rPr>
        <w:drawing>
          <wp:inline distT="0" distB="0" distL="0" distR="0">
            <wp:extent cx="2654935" cy="1957705"/>
            <wp:effectExtent l="1905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8781" cy="196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19"/>
          <w:szCs w:val="19"/>
        </w:rPr>
        <w:drawing>
          <wp:inline distT="0" distB="0" distL="0" distR="0">
            <wp:extent cx="2801620" cy="1897380"/>
            <wp:effectExtent l="1905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5707" cy="1893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9AA8">
      <w:pPr>
        <w:spacing w:before="263" w:line="228" w:lineRule="auto"/>
        <w:ind w:left="588" w:hanging="588" w:hangingChars="300"/>
        <w:rPr>
          <w:rFonts w:ascii="宋体" w:hAnsi="宋体" w:cs="宋体"/>
          <w:sz w:val="19"/>
          <w:szCs w:val="19"/>
        </w:rPr>
      </w:pPr>
      <w:r>
        <w:rPr>
          <w:rFonts w:ascii="宋体" w:hAnsi="宋体" w:eastAsia="宋体" w:cs="宋体"/>
          <w:spacing w:val="3"/>
          <w:sz w:val="19"/>
          <w:szCs w:val="19"/>
        </w:rPr>
        <w:t>图1.1-3英东楼外立面情况</w:t>
      </w:r>
      <w:r>
        <w:rPr>
          <w:rFonts w:ascii="宋体" w:hAnsi="宋体" w:eastAsia="宋体" w:cs="宋体"/>
          <w:spacing w:val="4"/>
          <w:sz w:val="19"/>
          <w:szCs w:val="19"/>
        </w:rPr>
        <w:t>图1.1-4 高压氧舱外立面情况</w:t>
      </w:r>
    </w:p>
    <w:p w14:paraId="0F9178BA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577465" cy="2604770"/>
            <wp:effectExtent l="1905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4923" cy="260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939415" cy="2604770"/>
            <wp:effectExtent l="1905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0768" cy="260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C6F96">
      <w:pPr>
        <w:ind w:firstLine="396" w:firstLineChars="200"/>
        <w:rPr>
          <w:rFonts w:asciiTheme="minorEastAsia" w:hAnsiTheme="minorEastAsia"/>
          <w:sz w:val="28"/>
          <w:szCs w:val="28"/>
        </w:rPr>
      </w:pPr>
      <w:r>
        <w:rPr>
          <w:rFonts w:ascii="宋体" w:hAnsi="宋体" w:eastAsia="宋体" w:cs="宋体"/>
          <w:spacing w:val="4"/>
          <w:sz w:val="19"/>
          <w:szCs w:val="19"/>
        </w:rPr>
        <w:t>图1.1-</w:t>
      </w:r>
      <w:r>
        <w:rPr>
          <w:rFonts w:hint="eastAsia" w:ascii="宋体" w:hAnsi="宋体" w:cs="宋体"/>
          <w:spacing w:val="4"/>
          <w:sz w:val="19"/>
          <w:szCs w:val="19"/>
        </w:rPr>
        <w:t>5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办公楼外立面情况</w:t>
      </w:r>
      <w:r>
        <w:rPr>
          <w:rFonts w:ascii="宋体" w:hAnsi="宋体" w:eastAsia="宋体" w:cs="宋体"/>
          <w:spacing w:val="1"/>
          <w:sz w:val="19"/>
          <w:szCs w:val="19"/>
        </w:rPr>
        <w:t>图1.1-</w:t>
      </w:r>
      <w:r>
        <w:rPr>
          <w:rFonts w:hint="eastAsia" w:ascii="宋体" w:hAnsi="宋体" w:cs="宋体"/>
          <w:spacing w:val="1"/>
          <w:sz w:val="19"/>
          <w:szCs w:val="19"/>
        </w:rPr>
        <w:t>6</w:t>
      </w:r>
      <w:r>
        <w:rPr>
          <w:rFonts w:ascii="宋体" w:hAnsi="宋体" w:eastAsia="宋体" w:cs="宋体"/>
          <w:spacing w:val="1"/>
          <w:sz w:val="19"/>
          <w:szCs w:val="19"/>
        </w:rPr>
        <w:t>东1号楼外立面情况</w:t>
      </w:r>
    </w:p>
    <w:p w14:paraId="67D2CFB2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654935" cy="2096135"/>
            <wp:effectExtent l="19050" t="0" r="0" b="0"/>
            <wp:docPr id="3" name="图片 1" descr="C:\Users\netuser\Documents\WeChat Files\zhengguihong5477\FileStorage\Temp\1748420574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netuser\Documents\WeChat Files\zhengguihong5477\FileStorage\Temp\174842057481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814" cy="210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766695" cy="2026920"/>
            <wp:effectExtent l="1905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74136" cy="203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95BF">
      <w:pPr>
        <w:spacing w:before="266" w:line="193" w:lineRule="auto"/>
        <w:ind w:firstLine="672" w:firstLineChars="35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1"/>
          <w:sz w:val="19"/>
          <w:szCs w:val="19"/>
        </w:rPr>
        <w:t>图1.1-</w:t>
      </w:r>
      <w:r>
        <w:rPr>
          <w:rFonts w:hint="eastAsia" w:ascii="宋体" w:hAnsi="宋体" w:cs="宋体"/>
          <w:spacing w:val="1"/>
          <w:sz w:val="19"/>
          <w:szCs w:val="19"/>
        </w:rPr>
        <w:t>7</w:t>
      </w:r>
      <w:r>
        <w:rPr>
          <w:rFonts w:ascii="宋体" w:hAnsi="宋体" w:eastAsia="宋体" w:cs="宋体"/>
          <w:spacing w:val="1"/>
          <w:sz w:val="19"/>
          <w:szCs w:val="19"/>
        </w:rPr>
        <w:t>东</w:t>
      </w:r>
      <w:r>
        <w:rPr>
          <w:rFonts w:hint="eastAsia" w:ascii="宋体" w:hAnsi="宋体" w:cs="宋体"/>
          <w:spacing w:val="1"/>
          <w:sz w:val="19"/>
          <w:szCs w:val="19"/>
        </w:rPr>
        <w:t>2</w:t>
      </w:r>
      <w:r>
        <w:rPr>
          <w:rFonts w:ascii="宋体" w:hAnsi="宋体" w:eastAsia="宋体" w:cs="宋体"/>
          <w:spacing w:val="1"/>
          <w:sz w:val="19"/>
          <w:szCs w:val="19"/>
        </w:rPr>
        <w:t>号楼外立面情况图1.1-</w:t>
      </w:r>
      <w:r>
        <w:rPr>
          <w:rFonts w:hint="eastAsia" w:ascii="宋体" w:hAnsi="宋体" w:cs="宋体"/>
          <w:spacing w:val="1"/>
          <w:sz w:val="19"/>
          <w:szCs w:val="19"/>
        </w:rPr>
        <w:t>8</w:t>
      </w:r>
      <w:r>
        <w:rPr>
          <w:rFonts w:ascii="宋体" w:hAnsi="宋体" w:eastAsia="宋体" w:cs="宋体"/>
          <w:spacing w:val="1"/>
          <w:sz w:val="19"/>
          <w:szCs w:val="19"/>
        </w:rPr>
        <w:t>东3号楼外立面情况</w:t>
      </w:r>
    </w:p>
    <w:p w14:paraId="707A3E73">
      <w:pPr>
        <w:spacing w:before="266" w:line="193" w:lineRule="auto"/>
        <w:rPr>
          <w:rFonts w:ascii="宋体" w:hAnsi="宋体" w:cs="宋体"/>
          <w:sz w:val="19"/>
          <w:szCs w:val="19"/>
        </w:rPr>
      </w:pPr>
      <w:r>
        <w:rPr>
          <w:rFonts w:ascii="宋体" w:hAnsi="宋体" w:cs="宋体"/>
          <w:sz w:val="19"/>
          <w:szCs w:val="19"/>
        </w:rPr>
        <w:drawing>
          <wp:inline distT="0" distB="0" distL="0" distR="0">
            <wp:extent cx="3061970" cy="1940560"/>
            <wp:effectExtent l="19050" t="0" r="4673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1992" cy="194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D6873">
      <w:pPr>
        <w:spacing w:before="266" w:line="193" w:lineRule="auto"/>
        <w:ind w:firstLine="594" w:firstLineChars="300"/>
        <w:rPr>
          <w:rFonts w:ascii="宋体" w:hAnsi="宋体" w:cs="宋体"/>
          <w:sz w:val="19"/>
          <w:szCs w:val="19"/>
        </w:rPr>
      </w:pPr>
      <w:r>
        <w:rPr>
          <w:rFonts w:ascii="宋体" w:hAnsi="宋体" w:eastAsia="宋体" w:cs="宋体"/>
          <w:spacing w:val="4"/>
          <w:sz w:val="19"/>
          <w:szCs w:val="19"/>
        </w:rPr>
        <w:t>图1.1-</w:t>
      </w:r>
      <w:r>
        <w:rPr>
          <w:rFonts w:hint="eastAsia" w:ascii="宋体" w:hAnsi="宋体" w:cs="宋体"/>
          <w:spacing w:val="4"/>
          <w:sz w:val="19"/>
          <w:szCs w:val="19"/>
        </w:rPr>
        <w:t>9</w:t>
      </w:r>
      <w:r>
        <w:rPr>
          <w:rFonts w:hint="eastAsia" w:cs="宋体" w:asciiTheme="minorEastAsia" w:hAnsiTheme="minorEastAsia"/>
          <w:spacing w:val="4"/>
          <w:sz w:val="19"/>
          <w:szCs w:val="19"/>
        </w:rPr>
        <w:t>惠</w:t>
      </w:r>
      <w:r>
        <w:rPr>
          <w:rFonts w:ascii="宋体" w:hAnsi="宋体" w:eastAsia="宋体" w:cs="宋体"/>
          <w:spacing w:val="4"/>
          <w:sz w:val="19"/>
          <w:szCs w:val="19"/>
        </w:rPr>
        <w:t>福分院外立面情况</w:t>
      </w:r>
    </w:p>
    <w:p w14:paraId="448085B1">
      <w:pPr>
        <w:rPr>
          <w:rFonts w:asciiTheme="minorEastAsia" w:hAnsiTheme="minorEastAsia"/>
          <w:sz w:val="28"/>
          <w:szCs w:val="28"/>
        </w:rPr>
      </w:pPr>
    </w:p>
    <w:p w14:paraId="64918D94">
      <w:pPr>
        <w:rPr>
          <w:rFonts w:asciiTheme="minorEastAsia" w:hAnsiTheme="minorEastAsia"/>
          <w:sz w:val="28"/>
          <w:szCs w:val="28"/>
        </w:rPr>
      </w:pPr>
    </w:p>
    <w:p w14:paraId="4F00A08F">
      <w:pPr>
        <w:pStyle w:val="2"/>
        <w:spacing w:before="61" w:line="222" w:lineRule="auto"/>
        <w:ind w:left="131"/>
        <w:outlineLvl w:val="1"/>
        <w:rPr>
          <w:rFonts w:ascii="黑体" w:hAnsi="黑体" w:eastAsia="黑体" w:cs="黑体"/>
          <w:sz w:val="30"/>
          <w:szCs w:val="30"/>
          <w:lang w:eastAsia="zh-CN"/>
        </w:rPr>
      </w:pPr>
      <w:r>
        <w:rPr>
          <w:b/>
          <w:bCs/>
          <w:spacing w:val="-8"/>
          <w:sz w:val="30"/>
          <w:szCs w:val="30"/>
          <w:lang w:eastAsia="zh-CN"/>
        </w:rPr>
        <w:t>1.2</w:t>
      </w:r>
      <w:r>
        <w:rPr>
          <w:rFonts w:ascii="黑体" w:hAnsi="黑体" w:eastAsia="黑体" w:cs="黑体"/>
          <w:b/>
          <w:bCs/>
          <w:spacing w:val="-8"/>
          <w:sz w:val="30"/>
          <w:szCs w:val="30"/>
          <w:lang w:eastAsia="zh-CN"/>
        </w:rPr>
        <w:t>、施工范围和内容</w:t>
      </w:r>
    </w:p>
    <w:p w14:paraId="24C188D2">
      <w:pPr>
        <w:spacing w:before="277" w:line="219" w:lineRule="auto"/>
        <w:ind w:left="5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本项目有3025处外墙瓷砖问题点位，问题包括但不限于：空鼓，开裂，脱落等；181</w:t>
      </w:r>
    </w:p>
    <w:p w14:paraId="3CB8D067">
      <w:pPr>
        <w:rPr>
          <w:rFonts w:ascii="宋体" w:hAnsi="宋体" w:cs="宋体"/>
          <w:spacing w:val="9"/>
          <w:sz w:val="19"/>
          <w:szCs w:val="19"/>
        </w:rPr>
      </w:pPr>
      <w:r>
        <w:rPr>
          <w:rFonts w:ascii="宋体" w:hAnsi="宋体" w:eastAsia="宋体" w:cs="宋体"/>
          <w:spacing w:val="-1"/>
          <w:sz w:val="24"/>
          <w:szCs w:val="24"/>
        </w:rPr>
        <w:t>处玻璃幕墙问题点位，问题包括但不限于：玻璃破损，胶裂，胶孔洞等；179处铝板幕墙问</w:t>
      </w:r>
      <w:r>
        <w:rPr>
          <w:rFonts w:ascii="宋体" w:hAnsi="宋体" w:eastAsia="宋体" w:cs="宋体"/>
          <w:sz w:val="24"/>
          <w:szCs w:val="24"/>
        </w:rPr>
        <w:t>题点位，问题包括但不限于胶裂，胶孔洞，铝板损坏等；本项目的</w:t>
      </w:r>
      <w:r>
        <w:rPr>
          <w:rFonts w:ascii="宋体" w:hAnsi="宋体" w:eastAsia="宋体" w:cs="宋体"/>
          <w:spacing w:val="-1"/>
          <w:sz w:val="24"/>
          <w:szCs w:val="24"/>
        </w:rPr>
        <w:t>维修内容主要如下：对外</w:t>
      </w:r>
      <w:r>
        <w:rPr>
          <w:rFonts w:ascii="宋体" w:hAnsi="宋体" w:eastAsia="宋体" w:cs="宋体"/>
          <w:sz w:val="24"/>
          <w:szCs w:val="24"/>
        </w:rPr>
        <w:t>墙瓷砖进行恢复；对有孔洞、开裂、脱粘的密封胶进行换胶处理；</w:t>
      </w:r>
      <w:r>
        <w:rPr>
          <w:rFonts w:ascii="宋体" w:hAnsi="宋体" w:eastAsia="宋体" w:cs="宋体"/>
          <w:spacing w:val="-1"/>
          <w:sz w:val="24"/>
          <w:szCs w:val="24"/>
        </w:rPr>
        <w:t>对密封胶条脱落、缺失的部位进行补装；对破损玻璃进行更换。维修部位和内容详见下表1.2-1、1.2-2</w:t>
      </w:r>
      <w:r>
        <w:rPr>
          <w:rFonts w:ascii="宋体" w:hAnsi="宋体" w:eastAsia="宋体" w:cs="宋体"/>
          <w:spacing w:val="9"/>
          <w:sz w:val="19"/>
          <w:szCs w:val="19"/>
        </w:rPr>
        <w:t>表</w:t>
      </w:r>
      <w:r>
        <w:rPr>
          <w:rFonts w:hint="eastAsia" w:cs="宋体" w:asciiTheme="minorEastAsia" w:hAnsiTheme="minorEastAsia"/>
          <w:spacing w:val="9"/>
          <w:sz w:val="19"/>
          <w:szCs w:val="19"/>
        </w:rPr>
        <w:t>。</w:t>
      </w:r>
    </w:p>
    <w:p w14:paraId="2F2224AD">
      <w:pPr>
        <w:ind w:firstLine="1248" w:firstLineChars="600"/>
        <w:rPr>
          <w:rFonts w:ascii="宋体" w:hAnsi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spacing w:val="9"/>
          <w:sz w:val="19"/>
          <w:szCs w:val="19"/>
        </w:rPr>
        <w:t>1.2-1广东省人民医院维修清单</w:t>
      </w:r>
    </w:p>
    <w:p w14:paraId="01760CA5"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5276850" cy="2819400"/>
            <wp:effectExtent l="0" t="0" r="0" b="0"/>
            <wp:docPr id="11" name="图片 11" descr="174848509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484850910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35F1">
      <w:pPr>
        <w:spacing w:before="232" w:line="227" w:lineRule="auto"/>
        <w:ind w:firstLine="1456" w:firstLineChars="7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9"/>
          <w:sz w:val="19"/>
          <w:szCs w:val="19"/>
        </w:rPr>
        <w:t>表1.2-1广东省人民医院需要更换的玻璃面板</w:t>
      </w:r>
    </w:p>
    <w:tbl>
      <w:tblPr>
        <w:tblStyle w:val="10"/>
        <w:tblW w:w="986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1022"/>
        <w:gridCol w:w="1691"/>
        <w:gridCol w:w="1974"/>
        <w:gridCol w:w="1499"/>
        <w:gridCol w:w="1324"/>
        <w:gridCol w:w="1504"/>
      </w:tblGrid>
      <w:tr w14:paraId="094805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10" w:hRule="atLeast"/>
        </w:trPr>
        <w:tc>
          <w:tcPr>
            <w:tcW w:w="852" w:type="dxa"/>
            <w:shd w:val="clear" w:color="auto" w:fill="D7D7D7"/>
          </w:tcPr>
          <w:p w14:paraId="33BC5BA6">
            <w:pPr>
              <w:spacing w:line="28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10FB7876">
            <w:pPr>
              <w:pStyle w:val="11"/>
              <w:spacing w:before="65" w:line="229" w:lineRule="auto"/>
              <w:ind w:left="218"/>
            </w:pPr>
            <w:r>
              <w:rPr>
                <w:spacing w:val="5"/>
              </w:rPr>
              <w:t>序号</w:t>
            </w:r>
          </w:p>
        </w:tc>
        <w:tc>
          <w:tcPr>
            <w:tcW w:w="1022" w:type="dxa"/>
            <w:shd w:val="clear" w:color="auto" w:fill="D7D7D7"/>
          </w:tcPr>
          <w:p w14:paraId="099B740F">
            <w:pPr>
              <w:spacing w:line="297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1B6B4006">
            <w:pPr>
              <w:pStyle w:val="11"/>
              <w:spacing w:before="65" w:line="228" w:lineRule="auto"/>
              <w:ind w:left="304"/>
            </w:pPr>
            <w:r>
              <w:rPr>
                <w:spacing w:val="3"/>
              </w:rPr>
              <w:t>编号</w:t>
            </w:r>
          </w:p>
        </w:tc>
        <w:tc>
          <w:tcPr>
            <w:tcW w:w="1691" w:type="dxa"/>
            <w:shd w:val="clear" w:color="auto" w:fill="D7D7D7"/>
          </w:tcPr>
          <w:p w14:paraId="75129A7F">
            <w:pPr>
              <w:spacing w:line="297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072C38C">
            <w:pPr>
              <w:pStyle w:val="11"/>
              <w:spacing w:before="65" w:line="228" w:lineRule="auto"/>
              <w:ind w:left="636"/>
            </w:pPr>
            <w:r>
              <w:rPr>
                <w:spacing w:val="5"/>
              </w:rPr>
              <w:t>楼栋</w:t>
            </w:r>
          </w:p>
        </w:tc>
        <w:tc>
          <w:tcPr>
            <w:tcW w:w="1974" w:type="dxa"/>
            <w:shd w:val="clear" w:color="auto" w:fill="D7D7D7"/>
          </w:tcPr>
          <w:p w14:paraId="3D9CC89B">
            <w:pPr>
              <w:spacing w:line="298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B549BA5">
            <w:pPr>
              <w:pStyle w:val="11"/>
              <w:spacing w:before="65" w:line="229" w:lineRule="auto"/>
              <w:ind w:left="782"/>
            </w:pPr>
            <w:r>
              <w:rPr>
                <w:spacing w:val="4"/>
              </w:rPr>
              <w:t>位置</w:t>
            </w:r>
          </w:p>
        </w:tc>
        <w:tc>
          <w:tcPr>
            <w:tcW w:w="1499" w:type="dxa"/>
            <w:shd w:val="clear" w:color="auto" w:fill="D7D7D7"/>
          </w:tcPr>
          <w:p w14:paraId="4E3D70C4">
            <w:pPr>
              <w:spacing w:line="298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1790B1D6">
            <w:pPr>
              <w:pStyle w:val="11"/>
              <w:spacing w:before="65" w:line="227" w:lineRule="auto"/>
              <w:ind w:left="544"/>
            </w:pPr>
            <w:r>
              <w:rPr>
                <w:spacing w:val="5"/>
              </w:rPr>
              <w:t>尺寸</w:t>
            </w:r>
          </w:p>
        </w:tc>
        <w:tc>
          <w:tcPr>
            <w:tcW w:w="1324" w:type="dxa"/>
            <w:shd w:val="clear" w:color="auto" w:fill="D7D7D7"/>
          </w:tcPr>
          <w:p w14:paraId="676DCBD7">
            <w:pPr>
              <w:spacing w:line="297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4B5713B">
            <w:pPr>
              <w:pStyle w:val="11"/>
              <w:spacing w:before="65" w:line="228" w:lineRule="auto"/>
              <w:ind w:left="462"/>
            </w:pPr>
            <w:r>
              <w:rPr>
                <w:spacing w:val="3"/>
              </w:rPr>
              <w:t>数量</w:t>
            </w:r>
          </w:p>
        </w:tc>
        <w:tc>
          <w:tcPr>
            <w:tcW w:w="1504" w:type="dxa"/>
            <w:shd w:val="clear" w:color="auto" w:fill="D7D7D7"/>
          </w:tcPr>
          <w:p w14:paraId="18628620">
            <w:pPr>
              <w:spacing w:line="298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97D21B3">
            <w:pPr>
              <w:pStyle w:val="11"/>
              <w:spacing w:before="65" w:line="229" w:lineRule="auto"/>
              <w:ind w:left="550"/>
            </w:pPr>
            <w:r>
              <w:rPr>
                <w:spacing w:val="3"/>
              </w:rPr>
              <w:t>备注</w:t>
            </w:r>
          </w:p>
        </w:tc>
      </w:tr>
      <w:tr w14:paraId="5F323CD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2" w:hRule="atLeast"/>
        </w:trPr>
        <w:tc>
          <w:tcPr>
            <w:tcW w:w="852" w:type="dxa"/>
          </w:tcPr>
          <w:p w14:paraId="46BC0191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5D591E0">
            <w:pPr>
              <w:pStyle w:val="11"/>
              <w:spacing w:before="65" w:line="270" w:lineRule="exact"/>
              <w:ind w:left="393"/>
            </w:pPr>
            <w:r>
              <w:rPr>
                <w:position w:val="1"/>
              </w:rPr>
              <w:t>1</w:t>
            </w:r>
          </w:p>
        </w:tc>
        <w:tc>
          <w:tcPr>
            <w:tcW w:w="1022" w:type="dxa"/>
          </w:tcPr>
          <w:p w14:paraId="1683BBDF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5C98845">
            <w:pPr>
              <w:pStyle w:val="11"/>
              <w:spacing w:before="65" w:line="268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-01</w:t>
            </w:r>
          </w:p>
        </w:tc>
        <w:tc>
          <w:tcPr>
            <w:tcW w:w="1691" w:type="dxa"/>
          </w:tcPr>
          <w:p w14:paraId="1520B614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5DE52E7">
            <w:pPr>
              <w:pStyle w:val="11"/>
              <w:spacing w:before="65" w:line="228" w:lineRule="auto"/>
              <w:ind w:left="435"/>
            </w:pPr>
            <w:r>
              <w:rPr>
                <w:spacing w:val="-6"/>
              </w:rPr>
              <w:t>东1号楼</w:t>
            </w:r>
          </w:p>
        </w:tc>
        <w:tc>
          <w:tcPr>
            <w:tcW w:w="1974" w:type="dxa"/>
          </w:tcPr>
          <w:p w14:paraId="4396479B">
            <w:pPr>
              <w:pStyle w:val="11"/>
              <w:spacing w:before="210" w:line="278" w:lineRule="auto"/>
              <w:ind w:left="255" w:right="120" w:hanging="124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东面11层北起第5</w:t>
            </w:r>
            <w:r>
              <w:rPr>
                <w:spacing w:val="3"/>
                <w:lang w:eastAsia="zh-CN"/>
              </w:rPr>
              <w:t>格上至下第1块</w:t>
            </w:r>
          </w:p>
        </w:tc>
        <w:tc>
          <w:tcPr>
            <w:tcW w:w="1499" w:type="dxa"/>
          </w:tcPr>
          <w:p w14:paraId="392B63FD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35621C06">
            <w:pPr>
              <w:pStyle w:val="11"/>
              <w:spacing w:before="65" w:line="268" w:lineRule="exact"/>
              <w:ind w:left="299"/>
            </w:pPr>
            <w:r>
              <w:rPr>
                <w:spacing w:val="2"/>
                <w:position w:val="1"/>
              </w:rPr>
              <w:t>1040*1650</w:t>
            </w:r>
          </w:p>
        </w:tc>
        <w:tc>
          <w:tcPr>
            <w:tcW w:w="1324" w:type="dxa"/>
          </w:tcPr>
          <w:p w14:paraId="69649B29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C68FEA8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3DF05105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01BA74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5" w:hRule="atLeast"/>
        </w:trPr>
        <w:tc>
          <w:tcPr>
            <w:tcW w:w="852" w:type="dxa"/>
          </w:tcPr>
          <w:p w14:paraId="027B002C">
            <w:pPr>
              <w:spacing w:line="296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93694F1">
            <w:pPr>
              <w:pStyle w:val="11"/>
              <w:spacing w:before="65" w:line="270" w:lineRule="exact"/>
              <w:ind w:left="380"/>
            </w:pPr>
            <w:r>
              <w:rPr>
                <w:position w:val="1"/>
              </w:rPr>
              <w:t>2</w:t>
            </w:r>
          </w:p>
        </w:tc>
        <w:tc>
          <w:tcPr>
            <w:tcW w:w="1022" w:type="dxa"/>
          </w:tcPr>
          <w:p w14:paraId="0CA39994">
            <w:pPr>
              <w:spacing w:line="296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54365BF">
            <w:pPr>
              <w:pStyle w:val="11"/>
              <w:spacing w:before="65" w:line="268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-02</w:t>
            </w:r>
          </w:p>
        </w:tc>
        <w:tc>
          <w:tcPr>
            <w:tcW w:w="1691" w:type="dxa"/>
          </w:tcPr>
          <w:p w14:paraId="5FA97A72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05DFBBB">
            <w:pPr>
              <w:pStyle w:val="11"/>
              <w:spacing w:before="65" w:line="228" w:lineRule="auto"/>
              <w:ind w:left="533"/>
            </w:pPr>
            <w:r>
              <w:rPr>
                <w:spacing w:val="7"/>
              </w:rPr>
              <w:t>住院部</w:t>
            </w:r>
          </w:p>
        </w:tc>
        <w:tc>
          <w:tcPr>
            <w:tcW w:w="1974" w:type="dxa"/>
          </w:tcPr>
          <w:p w14:paraId="026F8171">
            <w:pPr>
              <w:pStyle w:val="11"/>
              <w:spacing w:before="212" w:line="278" w:lineRule="auto"/>
              <w:ind w:left="260" w:right="120" w:hanging="133"/>
              <w:rPr>
                <w:lang w:eastAsia="zh-CN"/>
              </w:rPr>
            </w:pPr>
            <w:r>
              <w:rPr>
                <w:spacing w:val="5"/>
                <w:lang w:eastAsia="zh-CN"/>
              </w:rPr>
              <w:t>南面15层A区第4</w:t>
            </w:r>
            <w:r>
              <w:rPr>
                <w:spacing w:val="4"/>
                <w:lang w:eastAsia="zh-CN"/>
              </w:rPr>
              <w:t>列上至下第3块</w:t>
            </w:r>
          </w:p>
        </w:tc>
        <w:tc>
          <w:tcPr>
            <w:tcW w:w="1499" w:type="dxa"/>
          </w:tcPr>
          <w:p w14:paraId="6B5404EF">
            <w:pPr>
              <w:spacing w:line="296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0905FFA6">
            <w:pPr>
              <w:pStyle w:val="11"/>
              <w:spacing w:before="65" w:line="268" w:lineRule="exact"/>
              <w:ind w:left="388"/>
            </w:pPr>
            <w:r>
              <w:rPr>
                <w:spacing w:val="3"/>
                <w:position w:val="1"/>
              </w:rPr>
              <w:t>850*915</w:t>
            </w:r>
          </w:p>
        </w:tc>
        <w:tc>
          <w:tcPr>
            <w:tcW w:w="1324" w:type="dxa"/>
          </w:tcPr>
          <w:p w14:paraId="59C97E5C">
            <w:pPr>
              <w:spacing w:line="296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5F3EFB21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7093B2B2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49A05E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7" w:hRule="atLeast"/>
        </w:trPr>
        <w:tc>
          <w:tcPr>
            <w:tcW w:w="852" w:type="dxa"/>
          </w:tcPr>
          <w:p w14:paraId="7AED10F8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D29901D">
            <w:pPr>
              <w:pStyle w:val="11"/>
              <w:spacing w:before="65" w:line="268" w:lineRule="exact"/>
              <w:ind w:left="381"/>
            </w:pPr>
            <w:r>
              <w:rPr>
                <w:position w:val="1"/>
              </w:rPr>
              <w:t>3</w:t>
            </w:r>
          </w:p>
        </w:tc>
        <w:tc>
          <w:tcPr>
            <w:tcW w:w="1022" w:type="dxa"/>
          </w:tcPr>
          <w:p w14:paraId="2982AA1D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1B3AD1B">
            <w:pPr>
              <w:pStyle w:val="11"/>
              <w:spacing w:before="65" w:line="268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-03</w:t>
            </w:r>
          </w:p>
        </w:tc>
        <w:tc>
          <w:tcPr>
            <w:tcW w:w="1691" w:type="dxa"/>
          </w:tcPr>
          <w:p w14:paraId="33E9BE40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2BBBE1D">
            <w:pPr>
              <w:pStyle w:val="11"/>
              <w:spacing w:before="65" w:line="228" w:lineRule="auto"/>
              <w:ind w:left="533"/>
            </w:pPr>
            <w:r>
              <w:rPr>
                <w:spacing w:val="7"/>
              </w:rPr>
              <w:t>住院部</w:t>
            </w:r>
          </w:p>
        </w:tc>
        <w:tc>
          <w:tcPr>
            <w:tcW w:w="1974" w:type="dxa"/>
          </w:tcPr>
          <w:p w14:paraId="507D0422">
            <w:pPr>
              <w:pStyle w:val="11"/>
              <w:spacing w:before="213" w:line="278" w:lineRule="auto"/>
              <w:ind w:left="701" w:right="145" w:hanging="541"/>
            </w:pPr>
            <w:r>
              <w:rPr>
                <w:spacing w:val="3"/>
              </w:rPr>
              <w:t>东南角靠东侧1层</w:t>
            </w:r>
            <w:r>
              <w:rPr>
                <w:spacing w:val="-15"/>
              </w:rPr>
              <w:t>内1块</w:t>
            </w:r>
          </w:p>
        </w:tc>
        <w:tc>
          <w:tcPr>
            <w:tcW w:w="1499" w:type="dxa"/>
          </w:tcPr>
          <w:p w14:paraId="2BD7564A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4884F81">
            <w:pPr>
              <w:pStyle w:val="11"/>
              <w:spacing w:before="65" w:line="268" w:lineRule="exact"/>
              <w:ind w:left="337"/>
            </w:pPr>
            <w:r>
              <w:rPr>
                <w:spacing w:val="4"/>
                <w:position w:val="1"/>
              </w:rPr>
              <w:t>860*3800</w:t>
            </w:r>
          </w:p>
        </w:tc>
        <w:tc>
          <w:tcPr>
            <w:tcW w:w="1324" w:type="dxa"/>
          </w:tcPr>
          <w:p w14:paraId="025EB6D0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EC9B0CC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005970BA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</w:tbl>
    <w:p w14:paraId="6347D522">
      <w:pPr>
        <w:rPr>
          <w:rFonts w:asciiTheme="minorEastAsia" w:hAnsiTheme="minorEastAsia"/>
          <w:sz w:val="28"/>
          <w:szCs w:val="28"/>
        </w:rPr>
      </w:pPr>
    </w:p>
    <w:p w14:paraId="3B3446D4">
      <w:pPr>
        <w:rPr>
          <w:rFonts w:asciiTheme="minorEastAsia" w:hAnsiTheme="minorEastAsia"/>
          <w:sz w:val="28"/>
          <w:szCs w:val="28"/>
        </w:rPr>
      </w:pPr>
    </w:p>
    <w:tbl>
      <w:tblPr>
        <w:tblStyle w:val="10"/>
        <w:tblW w:w="986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1022"/>
        <w:gridCol w:w="1691"/>
        <w:gridCol w:w="1974"/>
        <w:gridCol w:w="1499"/>
        <w:gridCol w:w="1324"/>
        <w:gridCol w:w="1504"/>
      </w:tblGrid>
      <w:tr w14:paraId="2C850044">
        <w:trPr>
          <w:trHeight w:val="1111" w:hRule="atLeast"/>
        </w:trPr>
        <w:tc>
          <w:tcPr>
            <w:tcW w:w="852" w:type="dxa"/>
          </w:tcPr>
          <w:p w14:paraId="7FA01E14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439ED2B">
            <w:pPr>
              <w:pStyle w:val="11"/>
              <w:spacing w:before="65" w:line="270" w:lineRule="exact"/>
              <w:ind w:left="376"/>
            </w:pPr>
            <w:r>
              <w:rPr>
                <w:position w:val="1"/>
              </w:rPr>
              <w:t>4</w:t>
            </w:r>
          </w:p>
        </w:tc>
        <w:tc>
          <w:tcPr>
            <w:tcW w:w="1022" w:type="dxa"/>
          </w:tcPr>
          <w:p w14:paraId="1860BF7C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D00E335">
            <w:pPr>
              <w:pStyle w:val="11"/>
              <w:spacing w:before="65" w:line="269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-04</w:t>
            </w:r>
          </w:p>
        </w:tc>
        <w:tc>
          <w:tcPr>
            <w:tcW w:w="1691" w:type="dxa"/>
          </w:tcPr>
          <w:p w14:paraId="3085552E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D2533D3">
            <w:pPr>
              <w:pStyle w:val="11"/>
              <w:spacing w:before="65" w:line="228" w:lineRule="auto"/>
              <w:ind w:left="533"/>
            </w:pPr>
            <w:r>
              <w:rPr>
                <w:spacing w:val="7"/>
              </w:rPr>
              <w:t>住院部</w:t>
            </w:r>
          </w:p>
        </w:tc>
        <w:tc>
          <w:tcPr>
            <w:tcW w:w="1974" w:type="dxa"/>
          </w:tcPr>
          <w:p w14:paraId="132D7A7F">
            <w:pPr>
              <w:pStyle w:val="11"/>
              <w:spacing w:before="62" w:line="227" w:lineRule="auto"/>
              <w:ind w:left="152"/>
              <w:rPr>
                <w:lang w:eastAsia="zh-CN"/>
              </w:rPr>
            </w:pPr>
            <w:r>
              <w:rPr>
                <w:spacing w:val="4"/>
                <w:lang w:eastAsia="zh-CN"/>
              </w:rPr>
              <w:t>楼顶采光顶B区下</w:t>
            </w:r>
          </w:p>
          <w:p w14:paraId="0EB0461A">
            <w:pPr>
              <w:pStyle w:val="11"/>
              <w:spacing w:before="53" w:line="228" w:lineRule="auto"/>
              <w:ind w:left="155"/>
              <w:rPr>
                <w:lang w:eastAsia="zh-CN"/>
              </w:rPr>
            </w:pPr>
            <w:r>
              <w:rPr>
                <w:spacing w:val="3"/>
                <w:lang w:eastAsia="zh-CN"/>
              </w:rPr>
              <w:t>至上第1行左边第</w:t>
            </w:r>
          </w:p>
          <w:p w14:paraId="46321C86">
            <w:pPr>
              <w:pStyle w:val="11"/>
              <w:spacing w:before="53" w:line="228" w:lineRule="auto"/>
              <w:ind w:left="824"/>
            </w:pPr>
            <w:r>
              <w:rPr>
                <w:spacing w:val="-10"/>
              </w:rPr>
              <w:t>1块</w:t>
            </w:r>
          </w:p>
        </w:tc>
        <w:tc>
          <w:tcPr>
            <w:tcW w:w="1499" w:type="dxa"/>
          </w:tcPr>
          <w:p w14:paraId="3805BC5D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8B7C63E">
            <w:pPr>
              <w:pStyle w:val="11"/>
              <w:spacing w:before="65" w:line="269" w:lineRule="exact"/>
              <w:ind w:left="286"/>
            </w:pPr>
            <w:r>
              <w:rPr>
                <w:spacing w:val="4"/>
                <w:position w:val="1"/>
              </w:rPr>
              <w:t>2045*2065</w:t>
            </w:r>
          </w:p>
        </w:tc>
        <w:tc>
          <w:tcPr>
            <w:tcW w:w="1324" w:type="dxa"/>
          </w:tcPr>
          <w:p w14:paraId="77BB98AD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6133ABD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2E75FD80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4F6C99C">
            <w:pPr>
              <w:pStyle w:val="11"/>
              <w:spacing w:before="65" w:line="228" w:lineRule="auto"/>
              <w:ind w:left="550"/>
            </w:pPr>
            <w:r>
              <w:rPr>
                <w:spacing w:val="3"/>
              </w:rPr>
              <w:t>异形</w:t>
            </w:r>
          </w:p>
        </w:tc>
      </w:tr>
      <w:tr w14:paraId="28F5DB9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3" w:hRule="atLeast"/>
        </w:trPr>
        <w:tc>
          <w:tcPr>
            <w:tcW w:w="852" w:type="dxa"/>
          </w:tcPr>
          <w:p w14:paraId="584F2C6A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D3F0B38">
            <w:pPr>
              <w:pStyle w:val="11"/>
              <w:spacing w:before="65" w:line="268" w:lineRule="exact"/>
              <w:ind w:left="381"/>
            </w:pPr>
            <w:r>
              <w:rPr>
                <w:position w:val="1"/>
              </w:rPr>
              <w:t>5</w:t>
            </w:r>
          </w:p>
        </w:tc>
        <w:tc>
          <w:tcPr>
            <w:tcW w:w="1022" w:type="dxa"/>
          </w:tcPr>
          <w:p w14:paraId="536B89CD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105A1DE">
            <w:pPr>
              <w:pStyle w:val="11"/>
              <w:spacing w:before="65" w:line="268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-05</w:t>
            </w:r>
          </w:p>
        </w:tc>
        <w:tc>
          <w:tcPr>
            <w:tcW w:w="1691" w:type="dxa"/>
          </w:tcPr>
          <w:p w14:paraId="0ACAB733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E1339E9">
            <w:pPr>
              <w:pStyle w:val="11"/>
              <w:spacing w:before="65" w:line="228" w:lineRule="auto"/>
              <w:ind w:left="533"/>
            </w:pPr>
            <w:r>
              <w:rPr>
                <w:spacing w:val="7"/>
              </w:rPr>
              <w:t>住院部</w:t>
            </w:r>
          </w:p>
        </w:tc>
        <w:tc>
          <w:tcPr>
            <w:tcW w:w="1974" w:type="dxa"/>
          </w:tcPr>
          <w:p w14:paraId="0E7FA5FC">
            <w:pPr>
              <w:pStyle w:val="11"/>
              <w:spacing w:before="57" w:line="227" w:lineRule="auto"/>
              <w:ind w:left="152"/>
              <w:rPr>
                <w:lang w:eastAsia="zh-CN"/>
              </w:rPr>
            </w:pPr>
            <w:r>
              <w:rPr>
                <w:spacing w:val="4"/>
                <w:lang w:eastAsia="zh-CN"/>
              </w:rPr>
              <w:t>楼顶采光顶F区下</w:t>
            </w:r>
          </w:p>
          <w:p w14:paraId="7B312F63">
            <w:pPr>
              <w:pStyle w:val="11"/>
              <w:spacing w:before="53" w:line="228" w:lineRule="auto"/>
              <w:ind w:left="155"/>
              <w:rPr>
                <w:lang w:eastAsia="zh-CN"/>
              </w:rPr>
            </w:pPr>
            <w:r>
              <w:rPr>
                <w:spacing w:val="3"/>
                <w:lang w:eastAsia="zh-CN"/>
              </w:rPr>
              <w:t>至上第1行左边第</w:t>
            </w:r>
          </w:p>
          <w:p w14:paraId="0AF1EF4B">
            <w:pPr>
              <w:pStyle w:val="11"/>
              <w:spacing w:before="53" w:line="228" w:lineRule="auto"/>
              <w:ind w:left="824"/>
            </w:pPr>
            <w:r>
              <w:rPr>
                <w:spacing w:val="-10"/>
              </w:rPr>
              <w:t>1块</w:t>
            </w:r>
          </w:p>
        </w:tc>
        <w:tc>
          <w:tcPr>
            <w:tcW w:w="1499" w:type="dxa"/>
          </w:tcPr>
          <w:p w14:paraId="15B45DA8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5BF9BAAA">
            <w:pPr>
              <w:pStyle w:val="11"/>
              <w:spacing w:before="65" w:line="268" w:lineRule="exact"/>
              <w:ind w:left="299"/>
            </w:pPr>
            <w:r>
              <w:rPr>
                <w:spacing w:val="2"/>
                <w:position w:val="1"/>
              </w:rPr>
              <w:t>1950*2115</w:t>
            </w:r>
          </w:p>
        </w:tc>
        <w:tc>
          <w:tcPr>
            <w:tcW w:w="1324" w:type="dxa"/>
          </w:tcPr>
          <w:p w14:paraId="57BA7E8F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53B6880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05BDC6DD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1A4A7E5F">
            <w:pPr>
              <w:pStyle w:val="11"/>
              <w:spacing w:before="65" w:line="228" w:lineRule="auto"/>
              <w:ind w:left="550"/>
            </w:pPr>
            <w:r>
              <w:rPr>
                <w:spacing w:val="3"/>
              </w:rPr>
              <w:t>异形</w:t>
            </w:r>
          </w:p>
        </w:tc>
      </w:tr>
      <w:tr w14:paraId="092A19B1">
        <w:trPr>
          <w:trHeight w:val="1106" w:hRule="atLeast"/>
        </w:trPr>
        <w:tc>
          <w:tcPr>
            <w:tcW w:w="852" w:type="dxa"/>
          </w:tcPr>
          <w:p w14:paraId="41284EB8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14AF882D">
            <w:pPr>
              <w:pStyle w:val="11"/>
              <w:spacing w:before="65" w:line="269" w:lineRule="exact"/>
              <w:ind w:left="379"/>
            </w:pPr>
            <w:r>
              <w:rPr>
                <w:position w:val="1"/>
              </w:rPr>
              <w:t>6</w:t>
            </w:r>
          </w:p>
        </w:tc>
        <w:tc>
          <w:tcPr>
            <w:tcW w:w="1022" w:type="dxa"/>
          </w:tcPr>
          <w:p w14:paraId="67B405D2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52D2600">
            <w:pPr>
              <w:pStyle w:val="11"/>
              <w:spacing w:before="65" w:line="269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-06</w:t>
            </w:r>
          </w:p>
        </w:tc>
        <w:tc>
          <w:tcPr>
            <w:tcW w:w="1691" w:type="dxa"/>
          </w:tcPr>
          <w:p w14:paraId="2C24E280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596688BB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6A573A8D">
            <w:pPr>
              <w:pStyle w:val="11"/>
              <w:spacing w:before="210" w:line="278" w:lineRule="auto"/>
              <w:ind w:left="260" w:right="226" w:hanging="25"/>
              <w:rPr>
                <w:lang w:eastAsia="zh-CN"/>
              </w:rPr>
            </w:pPr>
            <w:r>
              <w:rPr>
                <w:lang w:eastAsia="zh-CN"/>
              </w:rPr>
              <w:t xml:space="preserve">西面2层北起11 </w:t>
            </w:r>
            <w:r>
              <w:rPr>
                <w:spacing w:val="2"/>
                <w:lang w:eastAsia="zh-CN"/>
              </w:rPr>
              <w:t>列上至下第1块</w:t>
            </w:r>
          </w:p>
        </w:tc>
        <w:tc>
          <w:tcPr>
            <w:tcW w:w="1499" w:type="dxa"/>
          </w:tcPr>
          <w:p w14:paraId="1130C48B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3F34982A">
            <w:pPr>
              <w:pStyle w:val="11"/>
              <w:spacing w:before="65" w:line="269" w:lineRule="exact"/>
              <w:ind w:left="352"/>
            </w:pPr>
            <w:r>
              <w:rPr>
                <w:spacing w:val="2"/>
                <w:position w:val="1"/>
              </w:rPr>
              <w:t>1770*910</w:t>
            </w:r>
          </w:p>
        </w:tc>
        <w:tc>
          <w:tcPr>
            <w:tcW w:w="1324" w:type="dxa"/>
          </w:tcPr>
          <w:p w14:paraId="0F6A13F7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A7CD55F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43A35630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57724E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3" w:hRule="atLeast"/>
        </w:trPr>
        <w:tc>
          <w:tcPr>
            <w:tcW w:w="852" w:type="dxa"/>
          </w:tcPr>
          <w:p w14:paraId="224A8E27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D7EFF0C">
            <w:pPr>
              <w:pStyle w:val="11"/>
              <w:spacing w:before="65" w:line="268" w:lineRule="exact"/>
              <w:ind w:left="382"/>
            </w:pPr>
            <w:r>
              <w:rPr>
                <w:position w:val="1"/>
              </w:rPr>
              <w:t>7</w:t>
            </w:r>
          </w:p>
        </w:tc>
        <w:tc>
          <w:tcPr>
            <w:tcW w:w="1022" w:type="dxa"/>
          </w:tcPr>
          <w:p w14:paraId="51605E83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0E27546">
            <w:pPr>
              <w:pStyle w:val="11"/>
              <w:spacing w:before="65" w:line="268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-07</w:t>
            </w:r>
          </w:p>
        </w:tc>
        <w:tc>
          <w:tcPr>
            <w:tcW w:w="1691" w:type="dxa"/>
          </w:tcPr>
          <w:p w14:paraId="2ABE855F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A670EDD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6DC7C8DD">
            <w:pPr>
              <w:pStyle w:val="11"/>
              <w:spacing w:before="208" w:line="278" w:lineRule="auto"/>
              <w:ind w:left="260" w:right="226" w:hanging="25"/>
              <w:rPr>
                <w:lang w:eastAsia="zh-CN"/>
              </w:rPr>
            </w:pPr>
            <w:r>
              <w:rPr>
                <w:lang w:eastAsia="zh-CN"/>
              </w:rPr>
              <w:t xml:space="preserve">西面2层北起10 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223B30FD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12744791">
            <w:pPr>
              <w:pStyle w:val="11"/>
              <w:spacing w:before="65" w:line="268" w:lineRule="exact"/>
              <w:ind w:left="352"/>
            </w:pPr>
            <w:r>
              <w:rPr>
                <w:spacing w:val="2"/>
                <w:position w:val="1"/>
              </w:rPr>
              <w:t>1000*910</w:t>
            </w:r>
          </w:p>
        </w:tc>
        <w:tc>
          <w:tcPr>
            <w:tcW w:w="1324" w:type="dxa"/>
          </w:tcPr>
          <w:p w14:paraId="185BCA85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4E9FF04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47CF5CB3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5BEE85BC">
        <w:trPr>
          <w:trHeight w:val="1106" w:hRule="atLeast"/>
        </w:trPr>
        <w:tc>
          <w:tcPr>
            <w:tcW w:w="852" w:type="dxa"/>
          </w:tcPr>
          <w:p w14:paraId="0BAA032C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99DC276">
            <w:pPr>
              <w:pStyle w:val="11"/>
              <w:spacing w:before="65" w:line="269" w:lineRule="exact"/>
              <w:ind w:left="378"/>
            </w:pPr>
            <w:r>
              <w:rPr>
                <w:position w:val="1"/>
              </w:rPr>
              <w:t>8</w:t>
            </w:r>
          </w:p>
        </w:tc>
        <w:tc>
          <w:tcPr>
            <w:tcW w:w="1022" w:type="dxa"/>
          </w:tcPr>
          <w:p w14:paraId="460633E8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ABE2819">
            <w:pPr>
              <w:pStyle w:val="11"/>
              <w:spacing w:before="65" w:line="269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-08</w:t>
            </w:r>
          </w:p>
        </w:tc>
        <w:tc>
          <w:tcPr>
            <w:tcW w:w="1691" w:type="dxa"/>
          </w:tcPr>
          <w:p w14:paraId="43108F34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1C12325A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51FB48D2">
            <w:pPr>
              <w:pStyle w:val="11"/>
              <w:spacing w:before="211" w:line="278" w:lineRule="auto"/>
              <w:ind w:left="260" w:right="226" w:hanging="25"/>
              <w:rPr>
                <w:lang w:eastAsia="zh-CN"/>
              </w:rPr>
            </w:pPr>
            <w:r>
              <w:rPr>
                <w:lang w:eastAsia="zh-CN"/>
              </w:rPr>
              <w:t xml:space="preserve">西面2层北起12 </w:t>
            </w:r>
            <w:r>
              <w:rPr>
                <w:spacing w:val="2"/>
                <w:lang w:eastAsia="zh-CN"/>
              </w:rPr>
              <w:t>列上至下第1块</w:t>
            </w:r>
          </w:p>
        </w:tc>
        <w:tc>
          <w:tcPr>
            <w:tcW w:w="1499" w:type="dxa"/>
          </w:tcPr>
          <w:p w14:paraId="5E464FE2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6F4F8181">
            <w:pPr>
              <w:pStyle w:val="11"/>
              <w:spacing w:before="65" w:line="269" w:lineRule="exact"/>
              <w:ind w:left="352"/>
            </w:pPr>
            <w:r>
              <w:rPr>
                <w:spacing w:val="2"/>
                <w:position w:val="1"/>
              </w:rPr>
              <w:t>1770*910</w:t>
            </w:r>
          </w:p>
        </w:tc>
        <w:tc>
          <w:tcPr>
            <w:tcW w:w="1324" w:type="dxa"/>
          </w:tcPr>
          <w:p w14:paraId="50BE5DDB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9D53873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25F503AE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20AFDB2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3" w:hRule="atLeast"/>
        </w:trPr>
        <w:tc>
          <w:tcPr>
            <w:tcW w:w="852" w:type="dxa"/>
          </w:tcPr>
          <w:p w14:paraId="63FEF6B6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16C19417">
            <w:pPr>
              <w:pStyle w:val="11"/>
              <w:spacing w:before="65" w:line="268" w:lineRule="exact"/>
              <w:ind w:left="378"/>
            </w:pPr>
            <w:r>
              <w:rPr>
                <w:position w:val="1"/>
              </w:rPr>
              <w:t>9</w:t>
            </w:r>
          </w:p>
        </w:tc>
        <w:tc>
          <w:tcPr>
            <w:tcW w:w="1022" w:type="dxa"/>
          </w:tcPr>
          <w:p w14:paraId="7A7AF802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5086D37C">
            <w:pPr>
              <w:pStyle w:val="11"/>
              <w:spacing w:before="65" w:line="268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-09</w:t>
            </w:r>
          </w:p>
        </w:tc>
        <w:tc>
          <w:tcPr>
            <w:tcW w:w="1691" w:type="dxa"/>
          </w:tcPr>
          <w:p w14:paraId="7397E8E8">
            <w:pPr>
              <w:spacing w:line="292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5DE6F5A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5450DC4A">
            <w:pPr>
              <w:pStyle w:val="11"/>
              <w:spacing w:before="209" w:line="278" w:lineRule="auto"/>
              <w:ind w:left="260" w:right="171" w:hanging="78"/>
              <w:rPr>
                <w:lang w:eastAsia="zh-CN"/>
              </w:rPr>
            </w:pPr>
            <w:r>
              <w:rPr>
                <w:spacing w:val="2"/>
                <w:lang w:eastAsia="zh-CN"/>
              </w:rPr>
              <w:t>西面7层北起第6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6CED8B6D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31798EC8">
            <w:pPr>
              <w:pStyle w:val="11"/>
              <w:spacing w:before="65" w:line="268" w:lineRule="exact"/>
              <w:ind w:left="299"/>
            </w:pPr>
            <w:r>
              <w:rPr>
                <w:spacing w:val="2"/>
                <w:position w:val="1"/>
              </w:rPr>
              <w:t>1570*1125</w:t>
            </w:r>
          </w:p>
        </w:tc>
        <w:tc>
          <w:tcPr>
            <w:tcW w:w="1324" w:type="dxa"/>
          </w:tcPr>
          <w:p w14:paraId="1C533865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E8160F5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22AB49A6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18C1594E">
        <w:trPr>
          <w:trHeight w:val="1106" w:hRule="atLeast"/>
        </w:trPr>
        <w:tc>
          <w:tcPr>
            <w:tcW w:w="852" w:type="dxa"/>
          </w:tcPr>
          <w:p w14:paraId="6A3B8924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5BBD7DFE">
            <w:pPr>
              <w:pStyle w:val="11"/>
              <w:spacing w:before="65" w:line="269" w:lineRule="exact"/>
              <w:ind w:left="340"/>
            </w:pPr>
            <w:r>
              <w:rPr>
                <w:spacing w:val="-7"/>
                <w:position w:val="1"/>
              </w:rPr>
              <w:t>10</w:t>
            </w:r>
          </w:p>
        </w:tc>
        <w:tc>
          <w:tcPr>
            <w:tcW w:w="1022" w:type="dxa"/>
          </w:tcPr>
          <w:p w14:paraId="68A6481F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13481452">
            <w:pPr>
              <w:pStyle w:val="11"/>
              <w:spacing w:before="65" w:line="269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-10</w:t>
            </w:r>
          </w:p>
        </w:tc>
        <w:tc>
          <w:tcPr>
            <w:tcW w:w="1691" w:type="dxa"/>
          </w:tcPr>
          <w:p w14:paraId="7EFFAD25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138B5184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21CDD943">
            <w:pPr>
              <w:pStyle w:val="11"/>
              <w:spacing w:before="212" w:line="278" w:lineRule="auto"/>
              <w:ind w:left="260" w:right="171" w:hanging="78"/>
              <w:rPr>
                <w:lang w:eastAsia="zh-CN"/>
              </w:rPr>
            </w:pPr>
            <w:r>
              <w:rPr>
                <w:spacing w:val="2"/>
                <w:lang w:eastAsia="zh-CN"/>
              </w:rPr>
              <w:t>西面5层北起第7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5A7EB3F4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321C3261">
            <w:pPr>
              <w:pStyle w:val="11"/>
              <w:spacing w:before="65" w:line="269" w:lineRule="exact"/>
              <w:ind w:left="299"/>
            </w:pPr>
            <w:r>
              <w:rPr>
                <w:spacing w:val="2"/>
                <w:position w:val="1"/>
              </w:rPr>
              <w:t>1310*1125</w:t>
            </w:r>
          </w:p>
        </w:tc>
        <w:tc>
          <w:tcPr>
            <w:tcW w:w="1324" w:type="dxa"/>
          </w:tcPr>
          <w:p w14:paraId="7EFC506F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E32CA24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39FE90C9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5775A47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3" w:hRule="atLeast"/>
        </w:trPr>
        <w:tc>
          <w:tcPr>
            <w:tcW w:w="852" w:type="dxa"/>
          </w:tcPr>
          <w:p w14:paraId="58D57E48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DBA6CF8">
            <w:pPr>
              <w:pStyle w:val="11"/>
              <w:spacing w:before="65" w:line="270" w:lineRule="exact"/>
              <w:ind w:left="340"/>
            </w:pPr>
            <w:r>
              <w:rPr>
                <w:spacing w:val="-7"/>
                <w:position w:val="1"/>
              </w:rPr>
              <w:t>11</w:t>
            </w:r>
          </w:p>
        </w:tc>
        <w:tc>
          <w:tcPr>
            <w:tcW w:w="1022" w:type="dxa"/>
          </w:tcPr>
          <w:p w14:paraId="19AB5AC2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D941578">
            <w:pPr>
              <w:pStyle w:val="11"/>
              <w:spacing w:before="65" w:line="270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-11</w:t>
            </w:r>
          </w:p>
        </w:tc>
        <w:tc>
          <w:tcPr>
            <w:tcW w:w="1691" w:type="dxa"/>
          </w:tcPr>
          <w:p w14:paraId="6D5E3F72">
            <w:pPr>
              <w:spacing w:line="293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859009C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5C66E7D2">
            <w:pPr>
              <w:pStyle w:val="11"/>
              <w:spacing w:before="210" w:line="278" w:lineRule="auto"/>
              <w:ind w:left="260" w:right="171" w:hanging="78"/>
              <w:rPr>
                <w:lang w:eastAsia="zh-CN"/>
              </w:rPr>
            </w:pPr>
            <w:r>
              <w:rPr>
                <w:spacing w:val="2"/>
                <w:lang w:eastAsia="zh-CN"/>
              </w:rPr>
              <w:t>西面4层北起第7列上至下第1块</w:t>
            </w:r>
          </w:p>
        </w:tc>
        <w:tc>
          <w:tcPr>
            <w:tcW w:w="1499" w:type="dxa"/>
          </w:tcPr>
          <w:p w14:paraId="5D99E97B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7AAD91C5">
            <w:pPr>
              <w:pStyle w:val="11"/>
              <w:spacing w:before="65" w:line="268" w:lineRule="exact"/>
              <w:ind w:left="299"/>
            </w:pPr>
            <w:r>
              <w:rPr>
                <w:spacing w:val="2"/>
                <w:position w:val="1"/>
              </w:rPr>
              <w:t>1765*1125</w:t>
            </w:r>
          </w:p>
        </w:tc>
        <w:tc>
          <w:tcPr>
            <w:tcW w:w="1324" w:type="dxa"/>
          </w:tcPr>
          <w:p w14:paraId="6F5CCC1B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66ED284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76DD0A61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7F9AD21F">
        <w:trPr>
          <w:trHeight w:val="1106" w:hRule="atLeast"/>
        </w:trPr>
        <w:tc>
          <w:tcPr>
            <w:tcW w:w="852" w:type="dxa"/>
          </w:tcPr>
          <w:p w14:paraId="1D5910A9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00F2DFB">
            <w:pPr>
              <w:pStyle w:val="11"/>
              <w:spacing w:before="65" w:line="270" w:lineRule="exact"/>
              <w:ind w:left="340"/>
            </w:pPr>
            <w:r>
              <w:rPr>
                <w:spacing w:val="-7"/>
                <w:position w:val="1"/>
              </w:rPr>
              <w:t>12</w:t>
            </w:r>
          </w:p>
        </w:tc>
        <w:tc>
          <w:tcPr>
            <w:tcW w:w="1022" w:type="dxa"/>
          </w:tcPr>
          <w:p w14:paraId="504FC411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CE15263">
            <w:pPr>
              <w:pStyle w:val="11"/>
              <w:spacing w:before="65" w:line="270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-12</w:t>
            </w:r>
          </w:p>
        </w:tc>
        <w:tc>
          <w:tcPr>
            <w:tcW w:w="1691" w:type="dxa"/>
          </w:tcPr>
          <w:p w14:paraId="1D6F8A85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740EF64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4A62D9E7">
            <w:pPr>
              <w:pStyle w:val="11"/>
              <w:spacing w:before="213" w:line="278" w:lineRule="auto"/>
              <w:ind w:left="260" w:right="171" w:hanging="78"/>
              <w:rPr>
                <w:lang w:eastAsia="zh-CN"/>
              </w:rPr>
            </w:pPr>
            <w:r>
              <w:rPr>
                <w:spacing w:val="3"/>
                <w:lang w:eastAsia="zh-CN"/>
              </w:rPr>
              <w:t>西面4层北起第6</w:t>
            </w:r>
            <w:r>
              <w:rPr>
                <w:spacing w:val="2"/>
                <w:lang w:eastAsia="zh-CN"/>
              </w:rPr>
              <w:t>列上至下第1块</w:t>
            </w:r>
          </w:p>
        </w:tc>
        <w:tc>
          <w:tcPr>
            <w:tcW w:w="1499" w:type="dxa"/>
          </w:tcPr>
          <w:p w14:paraId="7D2A35D2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79580320">
            <w:pPr>
              <w:pStyle w:val="11"/>
              <w:spacing w:before="65" w:line="269" w:lineRule="exact"/>
              <w:ind w:left="299"/>
            </w:pPr>
            <w:r>
              <w:rPr>
                <w:spacing w:val="2"/>
                <w:position w:val="1"/>
              </w:rPr>
              <w:t>1665*1125</w:t>
            </w:r>
          </w:p>
        </w:tc>
        <w:tc>
          <w:tcPr>
            <w:tcW w:w="1324" w:type="dxa"/>
          </w:tcPr>
          <w:p w14:paraId="0E132E24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CF0156A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0E26AF14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11D921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3" w:hRule="atLeast"/>
        </w:trPr>
        <w:tc>
          <w:tcPr>
            <w:tcW w:w="852" w:type="dxa"/>
          </w:tcPr>
          <w:p w14:paraId="7CD84212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EEDB56A">
            <w:pPr>
              <w:pStyle w:val="11"/>
              <w:spacing w:before="65" w:line="268" w:lineRule="exact"/>
              <w:ind w:left="340"/>
            </w:pPr>
            <w:r>
              <w:rPr>
                <w:spacing w:val="-7"/>
                <w:position w:val="1"/>
              </w:rPr>
              <w:t>13</w:t>
            </w:r>
          </w:p>
        </w:tc>
        <w:tc>
          <w:tcPr>
            <w:tcW w:w="1022" w:type="dxa"/>
          </w:tcPr>
          <w:p w14:paraId="652C845C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FC80254">
            <w:pPr>
              <w:pStyle w:val="11"/>
              <w:spacing w:before="65" w:line="268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-13</w:t>
            </w:r>
          </w:p>
        </w:tc>
        <w:tc>
          <w:tcPr>
            <w:tcW w:w="1691" w:type="dxa"/>
          </w:tcPr>
          <w:p w14:paraId="4B297FFA">
            <w:pPr>
              <w:spacing w:line="294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FF46588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0FC01F16">
            <w:pPr>
              <w:pStyle w:val="11"/>
              <w:spacing w:before="211" w:line="278" w:lineRule="auto"/>
              <w:ind w:left="260" w:right="171" w:hanging="78"/>
              <w:rPr>
                <w:lang w:eastAsia="zh-CN"/>
              </w:rPr>
            </w:pPr>
            <w:r>
              <w:rPr>
                <w:spacing w:val="2"/>
                <w:lang w:eastAsia="zh-CN"/>
              </w:rPr>
              <w:t>西面9层北起第2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223AFD81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5373FADA">
            <w:pPr>
              <w:pStyle w:val="11"/>
              <w:spacing w:before="65" w:line="268" w:lineRule="exact"/>
              <w:ind w:left="299"/>
            </w:pPr>
            <w:r>
              <w:rPr>
                <w:spacing w:val="2"/>
                <w:position w:val="1"/>
              </w:rPr>
              <w:t>1570*1125</w:t>
            </w:r>
          </w:p>
        </w:tc>
        <w:tc>
          <w:tcPr>
            <w:tcW w:w="1324" w:type="dxa"/>
          </w:tcPr>
          <w:p w14:paraId="1D3591D3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5E2C97E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7D011E5B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6627114D">
        <w:trPr>
          <w:trHeight w:val="1106" w:hRule="atLeast"/>
        </w:trPr>
        <w:tc>
          <w:tcPr>
            <w:tcW w:w="852" w:type="dxa"/>
          </w:tcPr>
          <w:p w14:paraId="2A7CFC32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FF538A6">
            <w:pPr>
              <w:pStyle w:val="11"/>
              <w:spacing w:before="65" w:line="270" w:lineRule="exact"/>
              <w:ind w:left="340"/>
            </w:pPr>
            <w:r>
              <w:rPr>
                <w:spacing w:val="-7"/>
                <w:position w:val="1"/>
              </w:rPr>
              <w:t>14</w:t>
            </w:r>
          </w:p>
        </w:tc>
        <w:tc>
          <w:tcPr>
            <w:tcW w:w="1022" w:type="dxa"/>
          </w:tcPr>
          <w:p w14:paraId="72D070BD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6FA6898">
            <w:pPr>
              <w:pStyle w:val="11"/>
              <w:spacing w:before="65" w:line="270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-14</w:t>
            </w:r>
          </w:p>
        </w:tc>
        <w:tc>
          <w:tcPr>
            <w:tcW w:w="1691" w:type="dxa"/>
          </w:tcPr>
          <w:p w14:paraId="0E1E801E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B3ADACD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4217A9F8">
            <w:pPr>
              <w:pStyle w:val="11"/>
              <w:spacing w:before="214" w:line="278" w:lineRule="auto"/>
              <w:ind w:left="260" w:right="171" w:hanging="80"/>
              <w:rPr>
                <w:lang w:eastAsia="zh-CN"/>
              </w:rPr>
            </w:pPr>
            <w:r>
              <w:rPr>
                <w:spacing w:val="1"/>
                <w:lang w:eastAsia="zh-CN"/>
              </w:rPr>
              <w:t>北面4层东起第1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640CB96D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669A2C6E">
            <w:pPr>
              <w:pStyle w:val="11"/>
              <w:spacing w:before="65" w:line="269" w:lineRule="exact"/>
              <w:ind w:left="352"/>
            </w:pPr>
            <w:r>
              <w:rPr>
                <w:spacing w:val="2"/>
                <w:position w:val="1"/>
              </w:rPr>
              <w:t>1665*960</w:t>
            </w:r>
          </w:p>
        </w:tc>
        <w:tc>
          <w:tcPr>
            <w:tcW w:w="1324" w:type="dxa"/>
          </w:tcPr>
          <w:p w14:paraId="288E6DE1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06E155AB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2EE66E91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01854A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8" w:hRule="atLeast"/>
        </w:trPr>
        <w:tc>
          <w:tcPr>
            <w:tcW w:w="852" w:type="dxa"/>
          </w:tcPr>
          <w:p w14:paraId="18BAC5E8">
            <w:pPr>
              <w:spacing w:line="296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46176DC">
            <w:pPr>
              <w:pStyle w:val="11"/>
              <w:spacing w:before="65" w:line="268" w:lineRule="exact"/>
              <w:ind w:left="340"/>
            </w:pPr>
            <w:r>
              <w:rPr>
                <w:spacing w:val="-7"/>
                <w:position w:val="1"/>
              </w:rPr>
              <w:t>15</w:t>
            </w:r>
          </w:p>
        </w:tc>
        <w:tc>
          <w:tcPr>
            <w:tcW w:w="1022" w:type="dxa"/>
          </w:tcPr>
          <w:p w14:paraId="5EB7B0A9">
            <w:pPr>
              <w:spacing w:line="296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1C27B1A7">
            <w:pPr>
              <w:pStyle w:val="11"/>
              <w:spacing w:before="65" w:line="268" w:lineRule="exact"/>
              <w:ind w:left="245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-15</w:t>
            </w:r>
          </w:p>
        </w:tc>
        <w:tc>
          <w:tcPr>
            <w:tcW w:w="1691" w:type="dxa"/>
          </w:tcPr>
          <w:p w14:paraId="79549147">
            <w:pPr>
              <w:spacing w:line="295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72620A2">
            <w:pPr>
              <w:pStyle w:val="11"/>
              <w:spacing w:before="65" w:line="228" w:lineRule="auto"/>
              <w:ind w:left="435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5920B162">
            <w:pPr>
              <w:pStyle w:val="11"/>
              <w:spacing w:before="212" w:line="278" w:lineRule="auto"/>
              <w:ind w:left="260" w:right="171" w:hanging="78"/>
              <w:rPr>
                <w:lang w:eastAsia="zh-CN"/>
              </w:rPr>
            </w:pPr>
            <w:r>
              <w:rPr>
                <w:lang w:eastAsia="zh-CN"/>
              </w:rPr>
              <w:t xml:space="preserve">西面3层北起第1 </w:t>
            </w:r>
            <w:r>
              <w:rPr>
                <w:spacing w:val="2"/>
                <w:lang w:eastAsia="zh-CN"/>
              </w:rPr>
              <w:t>列上至下第1块</w:t>
            </w:r>
          </w:p>
        </w:tc>
        <w:tc>
          <w:tcPr>
            <w:tcW w:w="1499" w:type="dxa"/>
          </w:tcPr>
          <w:p w14:paraId="73F27953">
            <w:pPr>
              <w:spacing w:line="296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zh-CN"/>
              </w:rPr>
            </w:pPr>
          </w:p>
          <w:p w14:paraId="59F155B4">
            <w:pPr>
              <w:pStyle w:val="11"/>
              <w:spacing w:before="65" w:line="268" w:lineRule="exact"/>
              <w:ind w:left="299"/>
            </w:pPr>
            <w:r>
              <w:rPr>
                <w:spacing w:val="2"/>
                <w:position w:val="1"/>
              </w:rPr>
              <w:t>1765*1340</w:t>
            </w:r>
          </w:p>
        </w:tc>
        <w:tc>
          <w:tcPr>
            <w:tcW w:w="1324" w:type="dxa"/>
          </w:tcPr>
          <w:p w14:paraId="0CA3846F">
            <w:pPr>
              <w:spacing w:line="296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95F2906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315E4C53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</w:tbl>
    <w:p w14:paraId="7744E045">
      <w:pPr>
        <w:ind w:right="-241" w:rightChars="-115"/>
        <w:rPr>
          <w:rFonts w:asciiTheme="minorEastAsia" w:hAnsiTheme="minorEastAsia"/>
          <w:sz w:val="28"/>
          <w:szCs w:val="28"/>
        </w:rPr>
      </w:pPr>
    </w:p>
    <w:p w14:paraId="1F5C2B13">
      <w:pPr>
        <w:ind w:right="-241" w:rightChars="-115"/>
        <w:jc w:val="left"/>
        <w:rPr>
          <w:rFonts w:asciiTheme="minorEastAsia" w:hAnsiTheme="minorEastAsia"/>
          <w:sz w:val="28"/>
          <w:szCs w:val="28"/>
        </w:rPr>
      </w:pPr>
    </w:p>
    <w:p w14:paraId="43D2DC31">
      <w:pPr>
        <w:ind w:right="-241" w:rightChars="-115"/>
        <w:jc w:val="center"/>
        <w:rPr>
          <w:rFonts w:ascii="宋体" w:hAnsi="宋体" w:cs="宋体"/>
          <w:b/>
          <w:bCs/>
          <w:spacing w:val="-5"/>
          <w:sz w:val="36"/>
          <w:szCs w:val="36"/>
        </w:rPr>
      </w:pPr>
    </w:p>
    <w:p w14:paraId="3F4CD6FE">
      <w:pPr>
        <w:ind w:right="-241" w:rightChars="-115"/>
        <w:jc w:val="center"/>
        <w:rPr>
          <w:rFonts w:ascii="宋体" w:hAnsi="宋体" w:cs="宋体"/>
          <w:b/>
          <w:bCs/>
          <w:spacing w:val="-5"/>
          <w:sz w:val="36"/>
          <w:szCs w:val="36"/>
        </w:rPr>
      </w:pP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第</w:t>
      </w:r>
      <w:r>
        <w:rPr>
          <w:rFonts w:hint="eastAsia" w:ascii="宋体" w:hAnsi="宋体" w:eastAsia="宋体" w:cs="宋体"/>
          <w:b/>
          <w:bCs/>
          <w:spacing w:val="-5"/>
          <w:sz w:val="36"/>
          <w:szCs w:val="36"/>
        </w:rPr>
        <w:t>二</w:t>
      </w: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章、工程材料标准</w:t>
      </w:r>
    </w:p>
    <w:p w14:paraId="0D9F6709">
      <w:pPr>
        <w:pStyle w:val="2"/>
        <w:spacing w:before="291" w:line="222" w:lineRule="auto"/>
        <w:outlineLvl w:val="1"/>
        <w:rPr>
          <w:rFonts w:ascii="黑体" w:hAnsi="黑体" w:eastAsia="黑体" w:cs="黑体"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pacing w:val="-10"/>
          <w:sz w:val="30"/>
          <w:szCs w:val="30"/>
          <w:lang w:eastAsia="zh-CN"/>
        </w:rPr>
        <w:t>2</w:t>
      </w:r>
      <w:r>
        <w:rPr>
          <w:b/>
          <w:bCs/>
          <w:spacing w:val="-10"/>
          <w:sz w:val="30"/>
          <w:szCs w:val="30"/>
          <w:lang w:eastAsia="zh-CN"/>
        </w:rPr>
        <w:t>.1</w:t>
      </w:r>
      <w:r>
        <w:rPr>
          <w:rFonts w:ascii="黑体" w:hAnsi="黑体" w:eastAsia="黑体" w:cs="黑体"/>
          <w:b/>
          <w:bCs/>
          <w:spacing w:val="-10"/>
          <w:sz w:val="30"/>
          <w:szCs w:val="30"/>
          <w:lang w:eastAsia="zh-CN"/>
        </w:rPr>
        <w:t>、玻璃</w:t>
      </w:r>
    </w:p>
    <w:p w14:paraId="7B491A79">
      <w:pPr>
        <w:spacing w:before="285" w:line="220" w:lineRule="auto"/>
        <w:ind w:left="202"/>
        <w:outlineLvl w:val="2"/>
        <w:rPr>
          <w:rFonts w:ascii="宋体" w:hAnsi="宋体" w:cs="宋体"/>
          <w:b/>
          <w:bCs/>
          <w:spacing w:val="-4"/>
          <w:sz w:val="28"/>
          <w:szCs w:val="28"/>
        </w:rPr>
      </w:pPr>
      <w:bookmarkStart w:id="1" w:name="bookmark20"/>
      <w:bookmarkEnd w:id="1"/>
      <w:r>
        <w:rPr>
          <w:rFonts w:hint="eastAsia" w:ascii="Times New Roman" w:hAnsi="Times New Roman" w:cs="Times New Roman"/>
          <w:b/>
          <w:bCs/>
          <w:spacing w:val="-4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.1.1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、玻璃的产品技术和质量要求</w:t>
      </w:r>
    </w:p>
    <w:p w14:paraId="6AB49993">
      <w:pPr>
        <w:spacing w:before="78" w:line="359" w:lineRule="auto"/>
        <w:ind w:left="11" w:firstLine="47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本工程更换玻璃锁选用的玻璃成品质量符合中华人民共和国</w:t>
      </w:r>
      <w:r>
        <w:rPr>
          <w:rFonts w:ascii="宋体" w:hAnsi="宋体" w:eastAsia="宋体" w:cs="宋体"/>
          <w:spacing w:val="-1"/>
          <w:sz w:val="24"/>
          <w:szCs w:val="24"/>
        </w:rPr>
        <w:t>国家标准及下列要求。玻璃</w:t>
      </w:r>
      <w:r>
        <w:rPr>
          <w:rFonts w:ascii="宋体" w:hAnsi="宋体" w:eastAsia="宋体" w:cs="宋体"/>
          <w:sz w:val="24"/>
          <w:szCs w:val="24"/>
        </w:rPr>
        <w:t>的包装、运输、储存应严格按玻璃国家标准执行，</w:t>
      </w:r>
      <w:r>
        <w:rPr>
          <w:rFonts w:ascii="宋体" w:hAnsi="宋体" w:eastAsia="宋体" w:cs="宋体"/>
          <w:spacing w:val="-1"/>
          <w:sz w:val="24"/>
          <w:szCs w:val="24"/>
        </w:rPr>
        <w:t>其具体的参数参考东莞南玻工程玻璃有限</w:t>
      </w:r>
      <w:r>
        <w:rPr>
          <w:rFonts w:ascii="宋体" w:hAnsi="宋体" w:eastAsia="宋体" w:cs="宋体"/>
          <w:spacing w:val="-2"/>
          <w:sz w:val="24"/>
          <w:szCs w:val="24"/>
        </w:rPr>
        <w:t>公司所生产的相应型号产品参数。</w:t>
      </w:r>
    </w:p>
    <w:p w14:paraId="5F318FF5">
      <w:pPr>
        <w:spacing w:before="1" w:line="359" w:lineRule="auto"/>
        <w:ind w:left="3" w:firstLine="49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1.1、玻璃必须是安全玻璃，应具有上佳的装饰效果和采光、视觉作用，并能根据使用</w:t>
      </w:r>
      <w:r>
        <w:rPr>
          <w:rFonts w:ascii="宋体" w:hAnsi="宋体" w:eastAsia="宋体" w:cs="宋体"/>
          <w:sz w:val="24"/>
          <w:szCs w:val="24"/>
        </w:rPr>
        <w:t>环境的要求，具有良好的隔音降噪，阳光控制，减少热传递、防漏</w:t>
      </w:r>
      <w:r>
        <w:rPr>
          <w:rFonts w:ascii="宋体" w:hAnsi="宋体" w:eastAsia="宋体" w:cs="宋体"/>
          <w:spacing w:val="-1"/>
          <w:sz w:val="24"/>
          <w:szCs w:val="24"/>
        </w:rPr>
        <w:t>抗冲击等适应和改善建筑</w:t>
      </w:r>
      <w:r>
        <w:rPr>
          <w:rFonts w:ascii="宋体" w:hAnsi="宋体" w:eastAsia="宋体" w:cs="宋体"/>
          <w:spacing w:val="-2"/>
          <w:sz w:val="24"/>
          <w:szCs w:val="24"/>
        </w:rPr>
        <w:t>环境的功能。</w:t>
      </w:r>
    </w:p>
    <w:p w14:paraId="2842CDBC">
      <w:pPr>
        <w:spacing w:line="289" w:lineRule="auto"/>
        <w:ind w:left="7" w:right="120" w:firstLine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1) 玻璃原片应选用优质浮法玻璃，其外观质量和技术指标应符合现行国家标准《平板</w:t>
      </w:r>
      <w:r>
        <w:rPr>
          <w:rFonts w:ascii="宋体" w:hAnsi="宋体" w:eastAsia="宋体" w:cs="宋体"/>
          <w:spacing w:val="-2"/>
          <w:sz w:val="24"/>
          <w:szCs w:val="24"/>
        </w:rPr>
        <w:t>玻璃》GB 11614-2009的有关规定。</w:t>
      </w:r>
    </w:p>
    <w:p w14:paraId="39D84D9C">
      <w:pPr>
        <w:spacing w:before="180" w:line="313" w:lineRule="auto"/>
        <w:ind w:left="7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2) 钢化玻璃外观质量和技术指标应符合现行国家标准《建筑用安全玻璃第2部分钢化玻璃》GB 15763.2-2005和《建筑用安全玻璃第4部分均质</w:t>
      </w:r>
      <w:r>
        <w:rPr>
          <w:rFonts w:ascii="宋体" w:hAnsi="宋体" w:eastAsia="宋体" w:cs="宋体"/>
          <w:spacing w:val="-2"/>
          <w:sz w:val="24"/>
          <w:szCs w:val="24"/>
        </w:rPr>
        <w:t>钢化玻璃》GB15763.4-2009的有</w:t>
      </w:r>
      <w:r>
        <w:rPr>
          <w:rFonts w:ascii="宋体" w:hAnsi="宋体" w:eastAsia="宋体" w:cs="宋体"/>
          <w:spacing w:val="-4"/>
          <w:sz w:val="24"/>
          <w:szCs w:val="24"/>
        </w:rPr>
        <w:t>关规定。</w:t>
      </w:r>
    </w:p>
    <w:p w14:paraId="12D6ED31">
      <w:pPr>
        <w:spacing w:before="180" w:line="290" w:lineRule="auto"/>
        <w:ind w:left="3" w:right="360" w:firstLine="4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3)中空玻璃应采用双道密封，其外观质量和技术指标应符</w:t>
      </w:r>
      <w:r>
        <w:rPr>
          <w:rFonts w:ascii="宋体" w:hAnsi="宋体" w:eastAsia="宋体" w:cs="宋体"/>
          <w:spacing w:val="-2"/>
          <w:sz w:val="24"/>
          <w:szCs w:val="24"/>
        </w:rPr>
        <w:t>合现行国家标准《中空玻璃》GB 11944-2012的有关规定。</w:t>
      </w:r>
    </w:p>
    <w:p w14:paraId="7AEE0E23">
      <w:pPr>
        <w:spacing w:before="182" w:line="312" w:lineRule="auto"/>
        <w:ind w:left="3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4) 夹层玻璃应采用干法加工合成，其夹片宜采用聚乙烯醇缩丁醛(P</w:t>
      </w:r>
      <w:r>
        <w:rPr>
          <w:rFonts w:ascii="宋体" w:hAnsi="宋体" w:eastAsia="宋体" w:cs="宋体"/>
          <w:spacing w:val="-1"/>
          <w:sz w:val="24"/>
          <w:szCs w:val="24"/>
        </w:rPr>
        <w:t>VB)胶片，夹层玻璃</w:t>
      </w:r>
      <w:r>
        <w:rPr>
          <w:rFonts w:ascii="宋体" w:hAnsi="宋体" w:eastAsia="宋体" w:cs="宋体"/>
          <w:sz w:val="24"/>
          <w:szCs w:val="24"/>
        </w:rPr>
        <w:t>合片时应严格控制温度和湿度，其外观质量和技术指标应符合现行</w:t>
      </w:r>
      <w:r>
        <w:rPr>
          <w:rFonts w:ascii="宋体" w:hAnsi="宋体" w:eastAsia="宋体" w:cs="宋体"/>
          <w:spacing w:val="-1"/>
          <w:sz w:val="24"/>
          <w:szCs w:val="24"/>
        </w:rPr>
        <w:t>国家标准《建筑用安全玻</w:t>
      </w:r>
      <w:r>
        <w:rPr>
          <w:rFonts w:ascii="宋体" w:hAnsi="宋体" w:eastAsia="宋体" w:cs="宋体"/>
          <w:spacing w:val="-2"/>
          <w:sz w:val="24"/>
          <w:szCs w:val="24"/>
        </w:rPr>
        <w:t>璃第3部分夹层玻璃》GB 15763.3-2009的有</w:t>
      </w:r>
      <w:r>
        <w:rPr>
          <w:rFonts w:ascii="宋体" w:hAnsi="宋体" w:eastAsia="宋体" w:cs="宋体"/>
          <w:spacing w:val="-3"/>
          <w:sz w:val="24"/>
          <w:szCs w:val="24"/>
        </w:rPr>
        <w:t>关规定。</w:t>
      </w:r>
    </w:p>
    <w:p w14:paraId="1193BDF5">
      <w:pPr>
        <w:spacing w:before="285" w:line="220" w:lineRule="auto"/>
        <w:ind w:left="202"/>
        <w:outlineLvl w:val="2"/>
        <w:rPr>
          <w:rFonts w:ascii="宋体" w:hAnsi="宋体" w:cs="宋体"/>
          <w:sz w:val="28"/>
          <w:szCs w:val="28"/>
        </w:rPr>
      </w:pPr>
      <w:r>
        <w:rPr>
          <w:rFonts w:ascii="宋体" w:hAnsi="宋体" w:eastAsia="宋体" w:cs="宋体"/>
          <w:sz w:val="24"/>
          <w:szCs w:val="24"/>
        </w:rPr>
        <w:t>5) 玻璃面板边缘和孔洞边缘应进行磨边和倒角处</w:t>
      </w:r>
      <w:r>
        <w:rPr>
          <w:rFonts w:ascii="宋体" w:hAnsi="宋体" w:eastAsia="宋体" w:cs="宋体"/>
          <w:spacing w:val="-1"/>
          <w:sz w:val="24"/>
          <w:szCs w:val="24"/>
        </w:rPr>
        <w:t>理，磨边宜精磨，倒角宽度不应小于</w:t>
      </w:r>
      <w:r>
        <w:rPr>
          <w:rFonts w:ascii="宋体" w:hAnsi="宋体" w:eastAsia="宋体" w:cs="宋体"/>
          <w:spacing w:val="-5"/>
          <w:sz w:val="24"/>
          <w:szCs w:val="24"/>
        </w:rPr>
        <w:t>1.0mm。</w:t>
      </w:r>
    </w:p>
    <w:p w14:paraId="706E7BF2">
      <w:pPr>
        <w:spacing w:before="304" w:line="219" w:lineRule="auto"/>
        <w:ind w:left="202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5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.1.2</w:t>
      </w: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、基本要求</w:t>
      </w:r>
    </w:p>
    <w:p w14:paraId="6C03742D">
      <w:pPr>
        <w:spacing w:before="78" w:line="219" w:lineRule="auto"/>
        <w:ind w:left="5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1）长度尺寸要求</w:t>
      </w:r>
    </w:p>
    <w:p w14:paraId="021C20D9">
      <w:pPr>
        <w:spacing w:before="182" w:line="360" w:lineRule="auto"/>
        <w:ind w:left="3" w:right="360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长宽尺寸在0-2500mm范围内尺寸公差要求为+2~-2mm,此公差要求适用于矩形钢化玻璃，异形钢化玻璃的尺寸要求需双方协商。</w:t>
      </w:r>
    </w:p>
    <w:p w14:paraId="2B500E68">
      <w:pPr>
        <w:spacing w:before="1" w:line="218" w:lineRule="auto"/>
        <w:ind w:left="4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2）对角线尺寸要求</w:t>
      </w:r>
    </w:p>
    <w:p w14:paraId="257AEB29">
      <w:pPr>
        <w:spacing w:before="47" w:line="219" w:lineRule="auto"/>
        <w:ind w:left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对角线尺寸差要求在0-1000mm范围内尺寸公差要</w:t>
      </w:r>
      <w:r>
        <w:rPr>
          <w:rFonts w:ascii="宋体" w:hAnsi="宋体" w:eastAsia="宋体" w:cs="宋体"/>
          <w:spacing w:val="-2"/>
          <w:sz w:val="24"/>
          <w:szCs w:val="24"/>
        </w:rPr>
        <w:t>求≤3mm，对角线尺寸在1000mm-3000mm范围内尺寸差要求为4mm。</w:t>
      </w:r>
    </w:p>
    <w:p w14:paraId="2EA6DEDE">
      <w:pPr>
        <w:spacing w:before="180" w:line="219" w:lineRule="auto"/>
        <w:ind w:left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3）厚度尺寸要求</w:t>
      </w:r>
    </w:p>
    <w:p w14:paraId="58782C45">
      <w:pPr>
        <w:spacing w:before="185" w:line="360" w:lineRule="auto"/>
        <w:ind w:right="60" w:firstLine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厚度为4-6mm的厚度允许偏差为±0.2mm，同一片玻璃厚薄差为0.2mm；厚度为8-12mm</w:t>
      </w:r>
      <w:r>
        <w:rPr>
          <w:rFonts w:ascii="宋体" w:hAnsi="宋体" w:eastAsia="宋体" w:cs="宋体"/>
          <w:spacing w:val="-1"/>
          <w:sz w:val="24"/>
          <w:szCs w:val="24"/>
        </w:rPr>
        <w:t>的玻璃允许偏差为±0.3mm，同一片玻璃厚薄差为0.3mm。尺寸偏差按GB15763.2-2005标准</w:t>
      </w:r>
      <w:r>
        <w:rPr>
          <w:rFonts w:ascii="宋体" w:hAnsi="宋体" w:eastAsia="宋体" w:cs="宋体"/>
          <w:spacing w:val="-4"/>
          <w:sz w:val="24"/>
          <w:szCs w:val="24"/>
        </w:rPr>
        <w:t>执行。</w:t>
      </w:r>
    </w:p>
    <w:p w14:paraId="5E992DCD">
      <w:pPr>
        <w:spacing w:before="140" w:line="220" w:lineRule="auto"/>
        <w:ind w:left="200"/>
        <w:outlineLvl w:val="2"/>
        <w:rPr>
          <w:rFonts w:ascii="宋体" w:hAnsi="宋体" w:eastAsia="宋体" w:cs="宋体"/>
          <w:sz w:val="28"/>
          <w:szCs w:val="28"/>
        </w:rPr>
      </w:pPr>
      <w:bookmarkStart w:id="2" w:name="bookmark22"/>
      <w:bookmarkEnd w:id="2"/>
      <w:r>
        <w:rPr>
          <w:rFonts w:hint="eastAsia" w:ascii="Times New Roman" w:hAnsi="Times New Roman" w:cs="Times New Roman"/>
          <w:b/>
          <w:bCs/>
          <w:spacing w:val="-4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.1.3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、外观类技术要求</w:t>
      </w:r>
    </w:p>
    <w:p w14:paraId="163D937C">
      <w:pPr>
        <w:spacing w:before="78" w:line="218" w:lineRule="auto"/>
        <w:ind w:left="4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1）爆边要求：</w:t>
      </w:r>
    </w:p>
    <w:p w14:paraId="6DCF47B0">
      <w:pPr>
        <w:spacing w:before="185" w:line="359" w:lineRule="auto"/>
        <w:ind w:left="3" w:right="180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每片玻璃每米边长上允许长度不超过10mm，自玻璃边部向玻璃板</w:t>
      </w:r>
      <w:r>
        <w:rPr>
          <w:rFonts w:ascii="宋体" w:hAnsi="宋体" w:eastAsia="宋体" w:cs="宋体"/>
          <w:spacing w:val="-3"/>
          <w:sz w:val="24"/>
          <w:szCs w:val="24"/>
        </w:rPr>
        <w:t>表面延伸深度不超过</w:t>
      </w:r>
      <w:r>
        <w:rPr>
          <w:rFonts w:ascii="宋体" w:hAnsi="宋体" w:eastAsia="宋体" w:cs="宋体"/>
          <w:spacing w:val="-2"/>
          <w:sz w:val="24"/>
          <w:szCs w:val="24"/>
        </w:rPr>
        <w:t>2mm，自板面向玻璃厚度延伸深度不超过厚度三分之</w:t>
      </w:r>
      <w:r>
        <w:rPr>
          <w:rFonts w:ascii="宋体" w:hAnsi="宋体" w:eastAsia="宋体" w:cs="宋体"/>
          <w:spacing w:val="-3"/>
          <w:sz w:val="24"/>
          <w:szCs w:val="24"/>
        </w:rPr>
        <w:t>一的爆边。</w:t>
      </w:r>
    </w:p>
    <w:p w14:paraId="506D395A">
      <w:pPr>
        <w:spacing w:before="1" w:line="219" w:lineRule="auto"/>
        <w:ind w:left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2）划伤要求：</w:t>
      </w:r>
    </w:p>
    <w:p w14:paraId="432D083C">
      <w:pPr>
        <w:spacing w:before="183" w:line="359" w:lineRule="auto"/>
        <w:ind w:firstLine="49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宽度在0.1mm以下的轻微划伤，每平方米面积内允许存在长度小于100mm的4条；宽度</w:t>
      </w:r>
      <w:r>
        <w:rPr>
          <w:rFonts w:ascii="宋体" w:hAnsi="宋体" w:eastAsia="宋体" w:cs="宋体"/>
          <w:spacing w:val="-7"/>
          <w:sz w:val="24"/>
          <w:szCs w:val="24"/>
        </w:rPr>
        <w:t>在01mm 以上0.5mm 以下的长度小于100mm的允</w:t>
      </w:r>
      <w:r>
        <w:rPr>
          <w:rFonts w:ascii="宋体" w:hAnsi="宋体" w:eastAsia="宋体" w:cs="宋体"/>
          <w:spacing w:val="-8"/>
          <w:sz w:val="24"/>
          <w:szCs w:val="24"/>
        </w:rPr>
        <w:t>许4条。</w:t>
      </w:r>
    </w:p>
    <w:p w14:paraId="4219A207">
      <w:pPr>
        <w:spacing w:before="1" w:line="218" w:lineRule="auto"/>
        <w:ind w:left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3）结石、裂纹、缺角、夹钳印要求</w:t>
      </w:r>
    </w:p>
    <w:p w14:paraId="78415BD5">
      <w:pPr>
        <w:spacing w:before="181" w:line="219" w:lineRule="auto"/>
        <w:ind w:left="4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结石：按GB 11614-2009点状缺陷执行，裂纹、缺角、夹钳印要求不允</w:t>
      </w:r>
      <w:r>
        <w:rPr>
          <w:rFonts w:ascii="宋体" w:hAnsi="宋体" w:eastAsia="宋体" w:cs="宋体"/>
          <w:spacing w:val="-2"/>
          <w:sz w:val="24"/>
          <w:szCs w:val="24"/>
        </w:rPr>
        <w:t>许存在。</w:t>
      </w:r>
    </w:p>
    <w:p w14:paraId="3F138855">
      <w:pPr>
        <w:spacing w:before="184" w:line="220" w:lineRule="auto"/>
        <w:ind w:left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4）钢化玻璃气泡要求</w:t>
      </w:r>
    </w:p>
    <w:p w14:paraId="728C2FD6">
      <w:pPr>
        <w:spacing w:before="179" w:line="359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气泡大于0.5mm时气泡与气泡之间的间距大于300mm。每块玻璃上2mm2的气泡不超过2</w:t>
      </w:r>
      <w:r>
        <w:rPr>
          <w:rFonts w:ascii="宋体" w:hAnsi="宋体" w:eastAsia="宋体" w:cs="宋体"/>
          <w:spacing w:val="-4"/>
          <w:sz w:val="24"/>
          <w:szCs w:val="24"/>
        </w:rPr>
        <w:t>个，1mm2的气泡不超过6个。</w:t>
      </w:r>
    </w:p>
    <w:p w14:paraId="6E7D44D6">
      <w:pPr>
        <w:spacing w:before="1" w:line="219" w:lineRule="auto"/>
        <w:ind w:left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5）原片夹杂物要求</w:t>
      </w:r>
    </w:p>
    <w:p w14:paraId="5DA7EB2E">
      <w:pPr>
        <w:spacing w:before="183" w:line="219" w:lineRule="auto"/>
        <w:ind w:left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夹杂物按GB11614-2009表五执行。</w:t>
      </w:r>
    </w:p>
    <w:p w14:paraId="5E3E6858">
      <w:pPr>
        <w:spacing w:before="180" w:line="221" w:lineRule="auto"/>
        <w:ind w:left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6）磨边要求</w:t>
      </w:r>
    </w:p>
    <w:p w14:paraId="36FE0752">
      <w:pPr>
        <w:spacing w:before="182" w:line="219" w:lineRule="auto"/>
        <w:ind w:left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磨直边，粗磨效果，倒楞1-2mm。</w:t>
      </w:r>
    </w:p>
    <w:p w14:paraId="43FE6AC6">
      <w:pPr>
        <w:spacing w:before="180" w:line="219" w:lineRule="auto"/>
        <w:ind w:left="4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7）崩边要求</w:t>
      </w:r>
    </w:p>
    <w:p w14:paraId="66CE3285">
      <w:pPr>
        <w:spacing w:before="184" w:line="359" w:lineRule="auto"/>
        <w:ind w:left="3" w:right="180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每片玻璃每米边长上允许长度不超过10mm，自玻璃边部向玻璃板</w:t>
      </w:r>
      <w:r>
        <w:rPr>
          <w:rFonts w:ascii="宋体" w:hAnsi="宋体" w:eastAsia="宋体" w:cs="宋体"/>
          <w:spacing w:val="-3"/>
          <w:sz w:val="24"/>
          <w:szCs w:val="24"/>
        </w:rPr>
        <w:t>表面延伸深度不超过</w:t>
      </w:r>
      <w:r>
        <w:rPr>
          <w:rFonts w:ascii="宋体" w:hAnsi="宋体" w:eastAsia="宋体" w:cs="宋体"/>
          <w:spacing w:val="-2"/>
          <w:sz w:val="24"/>
          <w:szCs w:val="24"/>
        </w:rPr>
        <w:t>2mm，自板面向玻璃厚度延伸深度不超过厚度三分之</w:t>
      </w:r>
      <w:r>
        <w:rPr>
          <w:rFonts w:ascii="宋体" w:hAnsi="宋体" w:eastAsia="宋体" w:cs="宋体"/>
          <w:spacing w:val="-3"/>
          <w:sz w:val="24"/>
          <w:szCs w:val="24"/>
        </w:rPr>
        <w:t>一的爆边。</w:t>
      </w:r>
    </w:p>
    <w:p w14:paraId="4EE75B6B">
      <w:pPr>
        <w:spacing w:line="220" w:lineRule="auto"/>
        <w:ind w:left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8）弯曲度</w:t>
      </w:r>
    </w:p>
    <w:p w14:paraId="1B202C04">
      <w:pPr>
        <w:spacing w:before="182" w:line="220" w:lineRule="auto"/>
        <w:ind w:left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平型钢化玻璃的弯曲度弓形时应不超过0.3%，波形时应不超过0.2%。</w:t>
      </w:r>
    </w:p>
    <w:p w14:paraId="1F0A6B7E">
      <w:pPr>
        <w:spacing w:before="180" w:line="219" w:lineRule="auto"/>
        <w:ind w:left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9）碎片状态</w:t>
      </w:r>
    </w:p>
    <w:p w14:paraId="30A34400">
      <w:pPr>
        <w:spacing w:before="183" w:line="358" w:lineRule="auto"/>
        <w:ind w:left="1"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取4块钢化玻璃试样进行试验，每块试样在50mm×50mm区域内的碎片数4-1</w:t>
      </w:r>
      <w:r>
        <w:rPr>
          <w:rFonts w:ascii="宋体" w:hAnsi="宋体" w:eastAsia="宋体" w:cs="宋体"/>
          <w:spacing w:val="-3"/>
          <w:sz w:val="24"/>
          <w:szCs w:val="24"/>
        </w:rPr>
        <w:t>2mm必须超</w:t>
      </w:r>
      <w:r>
        <w:rPr>
          <w:rFonts w:ascii="宋体" w:hAnsi="宋体" w:eastAsia="宋体" w:cs="宋体"/>
          <w:spacing w:val="-2"/>
          <w:sz w:val="24"/>
          <w:szCs w:val="24"/>
        </w:rPr>
        <w:t>过40粒，15mm、19mm碎片数超过30粒，且允许有少量长条形碎片，其长度不超过75mm，</w:t>
      </w:r>
    </w:p>
    <w:p w14:paraId="07F72320">
      <w:pPr>
        <w:spacing w:before="1" w:line="218" w:lineRule="auto"/>
        <w:ind w:left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其端部不是刀状，延伸至玻璃边缘的长条形碎片与边缘型材的角不大于45度。</w:t>
      </w:r>
    </w:p>
    <w:p w14:paraId="27C02607">
      <w:pPr>
        <w:spacing w:before="56" w:line="220" w:lineRule="auto"/>
        <w:ind w:left="202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3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>.1.4</w:t>
      </w:r>
      <w:r>
        <w:rPr>
          <w:rFonts w:ascii="宋体" w:hAnsi="宋体" w:eastAsia="宋体" w:cs="宋体"/>
          <w:b/>
          <w:bCs/>
          <w:spacing w:val="-3"/>
          <w:sz w:val="28"/>
          <w:szCs w:val="28"/>
        </w:rPr>
        <w:t>、钢化中空玻璃、钢化夹胶中空玻璃特性</w:t>
      </w:r>
    </w:p>
    <w:p w14:paraId="2F1F637A">
      <w:pPr>
        <w:spacing w:before="78" w:line="360" w:lineRule="auto"/>
        <w:ind w:left="4" w:firstLine="5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中空玻璃：两片或多片玻璃以有效支撑均匀隔开并周边粘结密封，使玻璃层间形成有干</w:t>
      </w:r>
      <w:r>
        <w:rPr>
          <w:rFonts w:ascii="宋体" w:hAnsi="宋体" w:eastAsia="宋体" w:cs="宋体"/>
          <w:spacing w:val="-2"/>
          <w:sz w:val="24"/>
          <w:szCs w:val="24"/>
        </w:rPr>
        <w:t>燥气空间的制品。</w:t>
      </w:r>
    </w:p>
    <w:p w14:paraId="19614D00">
      <w:pPr>
        <w:spacing w:line="218" w:lineRule="auto"/>
        <w:ind w:left="5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1） 密封胶：中空玻璃用弹性密封胶应符合GB24266-2009的规定。</w:t>
      </w:r>
    </w:p>
    <w:p w14:paraId="0264836F">
      <w:pPr>
        <w:spacing w:before="181" w:line="219" w:lineRule="auto"/>
        <w:ind w:left="4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2） 间隔框：使用金属间隔框时应去污或进行化学处理。</w:t>
      </w:r>
    </w:p>
    <w:p w14:paraId="73236F68">
      <w:pPr>
        <w:spacing w:before="180" w:line="219" w:lineRule="auto"/>
        <w:ind w:left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3） 干燥剂：干燥剂质量、性能应符合相应标准。</w:t>
      </w:r>
    </w:p>
    <w:p w14:paraId="789EE45E">
      <w:pPr>
        <w:spacing w:before="183" w:line="219" w:lineRule="auto"/>
        <w:ind w:left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4） 两对角线之差：正方形和矩形中空玻璃对角线之差应不</w:t>
      </w:r>
      <w:r>
        <w:rPr>
          <w:rFonts w:ascii="宋体" w:hAnsi="宋体" w:eastAsia="宋体" w:cs="宋体"/>
          <w:spacing w:val="-1"/>
          <w:sz w:val="24"/>
          <w:szCs w:val="24"/>
        </w:rPr>
        <w:t>大于对角线平均长度的</w:t>
      </w:r>
    </w:p>
    <w:p w14:paraId="228428D9">
      <w:pPr>
        <w:spacing w:before="184" w:line="237" w:lineRule="auto"/>
        <w:ind w:left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0.2%。</w:t>
      </w:r>
    </w:p>
    <w:p w14:paraId="171F004F">
      <w:pPr>
        <w:spacing w:before="158" w:line="219" w:lineRule="auto"/>
        <w:ind w:left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5）胶层厚度：双道密封外层密封胶层厚度为≥5mm。</w:t>
      </w:r>
    </w:p>
    <w:p w14:paraId="4012B2F6">
      <w:pPr>
        <w:spacing w:before="328" w:line="220" w:lineRule="auto"/>
        <w:ind w:left="202"/>
        <w:outlineLvl w:val="2"/>
        <w:rPr>
          <w:rFonts w:ascii="宋体" w:hAnsi="宋体" w:eastAsia="宋体" w:cs="宋体"/>
          <w:sz w:val="28"/>
          <w:szCs w:val="28"/>
        </w:rPr>
      </w:pPr>
      <w:bookmarkStart w:id="3" w:name="bookmark24"/>
      <w:bookmarkEnd w:id="3"/>
      <w:r>
        <w:rPr>
          <w:rFonts w:hint="eastAsia" w:ascii="Times New Roman" w:hAnsi="Times New Roman" w:cs="Times New Roman"/>
          <w:b/>
          <w:bCs/>
          <w:spacing w:val="-4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4"/>
          <w:sz w:val="28"/>
          <w:szCs w:val="28"/>
        </w:rPr>
        <w:t>.1.5</w:t>
      </w:r>
      <w:r>
        <w:rPr>
          <w:rFonts w:ascii="宋体" w:hAnsi="宋体" w:eastAsia="宋体" w:cs="宋体"/>
          <w:b/>
          <w:bCs/>
          <w:spacing w:val="-4"/>
          <w:sz w:val="28"/>
          <w:szCs w:val="28"/>
        </w:rPr>
        <w:t>、玻璃的技术参数</w:t>
      </w:r>
    </w:p>
    <w:p w14:paraId="748F0C77">
      <w:pPr>
        <w:pStyle w:val="2"/>
        <w:spacing w:line="348" w:lineRule="auto"/>
        <w:rPr>
          <w:lang w:eastAsia="zh-CN"/>
        </w:rPr>
      </w:pPr>
    </w:p>
    <w:p w14:paraId="37F06C1B">
      <w:pPr>
        <w:spacing w:before="78" w:line="218" w:lineRule="auto"/>
        <w:ind w:left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Low-E玻璃选用优等品，采用真空磁控溅射工艺（离线）生产。</w:t>
      </w:r>
    </w:p>
    <w:p w14:paraId="7B0156AE">
      <w:pPr>
        <w:spacing w:before="185" w:line="359" w:lineRule="auto"/>
        <w:ind w:left="26" w:right="60" w:firstLine="45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相关要求见：《镀膜玻璃 第二部分 低辐射镀膜玻璃》GB/T18</w:t>
      </w:r>
      <w:r>
        <w:rPr>
          <w:rFonts w:ascii="宋体" w:hAnsi="宋体" w:eastAsia="宋体" w:cs="宋体"/>
          <w:spacing w:val="-1"/>
          <w:sz w:val="24"/>
          <w:szCs w:val="24"/>
        </w:rPr>
        <w:t>915.2-2013。LOW-E钢化</w:t>
      </w:r>
      <w:r>
        <w:rPr>
          <w:rFonts w:ascii="宋体" w:hAnsi="宋体" w:eastAsia="宋体" w:cs="宋体"/>
          <w:spacing w:val="-2"/>
          <w:sz w:val="24"/>
          <w:szCs w:val="24"/>
        </w:rPr>
        <w:t>中空玻璃颜色为深灰色，具体要求如下：</w:t>
      </w:r>
    </w:p>
    <w:p w14:paraId="176D529A">
      <w:pPr>
        <w:spacing w:before="1" w:line="218" w:lineRule="auto"/>
        <w:ind w:left="5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●传热系数（W/㎡℃) U值≤1.8</w:t>
      </w:r>
    </w:p>
    <w:p w14:paraId="644CDC9B">
      <w:pPr>
        <w:spacing w:before="184" w:line="219" w:lineRule="auto"/>
        <w:ind w:left="5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●遮阳系数（Sc）≤0.35</w:t>
      </w:r>
    </w:p>
    <w:p w14:paraId="0114950E">
      <w:pPr>
        <w:spacing w:before="181" w:line="219" w:lineRule="auto"/>
        <w:ind w:left="5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●北向遮阳系数（Sc）≤0.45</w:t>
      </w:r>
    </w:p>
    <w:p w14:paraId="57C79799">
      <w:pPr>
        <w:spacing w:before="183" w:line="219" w:lineRule="auto"/>
        <w:ind w:left="5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●可见光透射率＞35%</w:t>
      </w:r>
    </w:p>
    <w:p w14:paraId="683FDC88">
      <w:pPr>
        <w:spacing w:before="181" w:line="219" w:lineRule="auto"/>
        <w:ind w:left="5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●可见光反射率≤25%</w:t>
      </w:r>
    </w:p>
    <w:p w14:paraId="06EF2FA0">
      <w:pPr>
        <w:pStyle w:val="2"/>
        <w:spacing w:line="350" w:lineRule="auto"/>
        <w:rPr>
          <w:lang w:eastAsia="zh-CN"/>
        </w:rPr>
      </w:pPr>
    </w:p>
    <w:p w14:paraId="2858609E">
      <w:pPr>
        <w:pStyle w:val="2"/>
        <w:spacing w:before="98" w:line="221" w:lineRule="auto"/>
        <w:outlineLvl w:val="1"/>
        <w:rPr>
          <w:rFonts w:ascii="黑体" w:hAnsi="黑体" w:eastAsia="黑体" w:cs="黑体"/>
          <w:sz w:val="30"/>
          <w:szCs w:val="30"/>
          <w:lang w:eastAsia="zh-CN"/>
        </w:rPr>
      </w:pPr>
      <w:bookmarkStart w:id="4" w:name="bookmark25"/>
      <w:bookmarkEnd w:id="4"/>
      <w:r>
        <w:rPr>
          <w:rFonts w:hint="eastAsia" w:eastAsiaTheme="minorEastAsia"/>
          <w:b/>
          <w:bCs/>
          <w:spacing w:val="-7"/>
          <w:sz w:val="30"/>
          <w:szCs w:val="30"/>
          <w:lang w:eastAsia="zh-CN"/>
        </w:rPr>
        <w:t>2</w:t>
      </w:r>
      <w:r>
        <w:rPr>
          <w:b/>
          <w:bCs/>
          <w:spacing w:val="-7"/>
          <w:sz w:val="30"/>
          <w:szCs w:val="30"/>
          <w:lang w:eastAsia="zh-CN"/>
        </w:rPr>
        <w:t>.2</w:t>
      </w:r>
      <w:r>
        <w:rPr>
          <w:rFonts w:ascii="黑体" w:hAnsi="黑体" w:eastAsia="黑体" w:cs="黑体"/>
          <w:b/>
          <w:bCs/>
          <w:spacing w:val="-7"/>
          <w:sz w:val="30"/>
          <w:szCs w:val="30"/>
          <w:lang w:eastAsia="zh-CN"/>
        </w:rPr>
        <w:t>、硅酮耐候密封胶</w:t>
      </w:r>
    </w:p>
    <w:p w14:paraId="090BF3E5">
      <w:pPr>
        <w:spacing w:before="289" w:line="220" w:lineRule="auto"/>
        <w:ind w:left="202"/>
        <w:outlineLvl w:val="2"/>
        <w:rPr>
          <w:rFonts w:ascii="宋体" w:hAnsi="宋体" w:eastAsia="宋体" w:cs="宋体"/>
          <w:sz w:val="28"/>
          <w:szCs w:val="28"/>
        </w:rPr>
      </w:pPr>
      <w:bookmarkStart w:id="5" w:name="bookmark26"/>
      <w:bookmarkEnd w:id="5"/>
      <w:r>
        <w:rPr>
          <w:rFonts w:hint="eastAsia" w:ascii="Times New Roman" w:hAnsi="Times New Roman" w:cs="Times New Roman"/>
          <w:b/>
          <w:bCs/>
          <w:spacing w:val="-6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.2.1</w:t>
      </w: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、性状</w:t>
      </w:r>
    </w:p>
    <w:p w14:paraId="30C394C5">
      <w:pPr>
        <w:spacing w:before="78" w:line="359" w:lineRule="auto"/>
        <w:ind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硅酮耐候密封胶产品外观应为细腻、均匀膏状物，不应有气泡、</w:t>
      </w:r>
      <w:r>
        <w:rPr>
          <w:rFonts w:ascii="宋体" w:hAnsi="宋体" w:eastAsia="宋体" w:cs="宋体"/>
          <w:spacing w:val="-1"/>
          <w:sz w:val="24"/>
          <w:szCs w:val="24"/>
        </w:rPr>
        <w:t>结皮或凝胶。多组份密</w:t>
      </w:r>
      <w:r>
        <w:rPr>
          <w:rFonts w:ascii="宋体" w:hAnsi="宋体" w:eastAsia="宋体" w:cs="宋体"/>
          <w:sz w:val="24"/>
          <w:szCs w:val="24"/>
        </w:rPr>
        <w:t>封胶各组份的颜色应有明显区别。玻璃与玻璃、玻璃与铝等金属材料接缝</w:t>
      </w:r>
      <w:r>
        <w:rPr>
          <w:rFonts w:ascii="宋体" w:hAnsi="宋体" w:eastAsia="宋体" w:cs="宋体"/>
          <w:spacing w:val="-1"/>
          <w:sz w:val="24"/>
          <w:szCs w:val="24"/>
        </w:rPr>
        <w:t>嵌填用硅酮耐候密</w:t>
      </w:r>
      <w:r>
        <w:rPr>
          <w:rFonts w:ascii="宋体" w:hAnsi="宋体" w:eastAsia="宋体" w:cs="宋体"/>
          <w:sz w:val="24"/>
          <w:szCs w:val="24"/>
        </w:rPr>
        <w:t>封胶的物理力学性能应符合现行行业标准《幕墙玻璃接缝用密封胶》JC/T88</w:t>
      </w:r>
      <w:r>
        <w:rPr>
          <w:rFonts w:ascii="宋体" w:hAnsi="宋体" w:eastAsia="宋体" w:cs="宋体"/>
          <w:spacing w:val="-1"/>
          <w:sz w:val="24"/>
          <w:szCs w:val="24"/>
        </w:rPr>
        <w:t>2 的有关规定，</w:t>
      </w:r>
      <w:r>
        <w:rPr>
          <w:rFonts w:ascii="宋体" w:hAnsi="宋体" w:eastAsia="宋体" w:cs="宋体"/>
          <w:sz w:val="24"/>
          <w:szCs w:val="24"/>
        </w:rPr>
        <w:t>天然石材接缝嵌填用弹性密封胶的物理力学性能应符</w:t>
      </w:r>
      <w:r>
        <w:rPr>
          <w:rFonts w:ascii="宋体" w:hAnsi="宋体" w:eastAsia="宋体" w:cs="宋体"/>
          <w:spacing w:val="-1"/>
          <w:sz w:val="24"/>
          <w:szCs w:val="24"/>
        </w:rPr>
        <w:t>合现行国家标准《石材用建筑密封胶》GB/T23261的有关规定。硅酮耐候密封胶必须在有效</w:t>
      </w:r>
      <w:r>
        <w:rPr>
          <w:rFonts w:ascii="宋体" w:hAnsi="宋体" w:eastAsia="宋体" w:cs="宋体"/>
          <w:spacing w:val="-2"/>
          <w:sz w:val="24"/>
          <w:szCs w:val="24"/>
        </w:rPr>
        <w:t>期内使用。</w:t>
      </w:r>
    </w:p>
    <w:p w14:paraId="0711CDF6">
      <w:pPr>
        <w:spacing w:before="181" w:line="219" w:lineRule="auto"/>
        <w:ind w:left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1"/>
          <w:sz w:val="24"/>
          <w:szCs w:val="24"/>
        </w:rPr>
        <w:t>本项目耐候密封胶选用国产优质产品白云牌SS511硅酮密封胶。</w:t>
      </w:r>
    </w:p>
    <w:p w14:paraId="21CDB939">
      <w:pPr>
        <w:spacing w:before="56" w:line="220" w:lineRule="auto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5"/>
          <w:sz w:val="28"/>
          <w:szCs w:val="28"/>
        </w:rPr>
        <w:t>2</w:t>
      </w: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.2.2</w:t>
      </w: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、技术参数要求</w:t>
      </w:r>
    </w:p>
    <w:p w14:paraId="5CA52027">
      <w:pPr>
        <w:spacing w:before="78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（1）、下垂度，垂直状态下≤3mm，水平状态下无变形；</w:t>
      </w:r>
    </w:p>
    <w:p w14:paraId="15C555D4">
      <w:pPr>
        <w:spacing w:before="182" w:line="220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（2）、挤出性≥80ml/min；</w:t>
      </w:r>
    </w:p>
    <w:p w14:paraId="3EB37591">
      <w:pPr>
        <w:spacing w:before="181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（3）、表干时间≤3h；</w:t>
      </w:r>
    </w:p>
    <w:p w14:paraId="3707B129">
      <w:pPr>
        <w:spacing w:before="181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（4）、位移能力在±35%；</w:t>
      </w:r>
    </w:p>
    <w:p w14:paraId="226C4CC3">
      <w:pPr>
        <w:spacing w:before="180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（5）、弹性恢复率≥80%；</w:t>
      </w:r>
    </w:p>
    <w:p w14:paraId="33259B1F">
      <w:pPr>
        <w:spacing w:before="184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（6）、定身粘结性无破坏；</w:t>
      </w:r>
    </w:p>
    <w:p w14:paraId="12D02EC9">
      <w:pPr>
        <w:spacing w:before="183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（7）、浸水后定身粘结性无破坏；</w:t>
      </w:r>
    </w:p>
    <w:p w14:paraId="0007F047">
      <w:pPr>
        <w:spacing w:before="181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（8）、冷拉-热压后的粘结性无破坏；</w:t>
      </w:r>
    </w:p>
    <w:p w14:paraId="147A371A">
      <w:pPr>
        <w:spacing w:before="183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（9）、经过热、透过玻璃后的人工光源和水暴露后的粘结性无破坏；</w:t>
      </w:r>
    </w:p>
    <w:p w14:paraId="38C17936">
      <w:pPr>
        <w:spacing w:before="181" w:line="220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（10）、体积损失≤10%；</w:t>
      </w:r>
    </w:p>
    <w:p w14:paraId="5F09AA2A">
      <w:pPr>
        <w:spacing w:before="182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（11）、相容性必须良好；</w:t>
      </w:r>
    </w:p>
    <w:p w14:paraId="330FF405">
      <w:pPr>
        <w:spacing w:before="181" w:line="219" w:lineRule="auto"/>
        <w:ind w:left="2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（12）、必须是在有效的使用期限内使用；</w:t>
      </w:r>
    </w:p>
    <w:p w14:paraId="24602309">
      <w:pPr>
        <w:spacing w:before="117" w:line="219" w:lineRule="auto"/>
        <w:ind w:left="2519"/>
        <w:outlineLvl w:val="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第</w:t>
      </w:r>
      <w:r>
        <w:rPr>
          <w:rFonts w:hint="eastAsia" w:ascii="宋体" w:hAnsi="宋体" w:eastAsia="宋体" w:cs="宋体"/>
          <w:b/>
          <w:bCs/>
          <w:spacing w:val="-6"/>
          <w:sz w:val="36"/>
          <w:szCs w:val="36"/>
        </w:rPr>
        <w:t>三</w:t>
      </w:r>
      <w:r>
        <w:rPr>
          <w:rFonts w:ascii="宋体" w:hAnsi="宋体" w:eastAsia="宋体" w:cs="宋体"/>
          <w:b/>
          <w:bCs/>
          <w:spacing w:val="-6"/>
          <w:sz w:val="36"/>
          <w:szCs w:val="36"/>
        </w:rPr>
        <w:t>章、施工作业方案</w:t>
      </w:r>
    </w:p>
    <w:p w14:paraId="48206E85">
      <w:pPr>
        <w:spacing w:before="257" w:line="219" w:lineRule="auto"/>
        <w:ind w:left="1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本项目的维修内容主要如下：</w:t>
      </w:r>
    </w:p>
    <w:p w14:paraId="528782C3">
      <w:pPr>
        <w:spacing w:before="184" w:line="219" w:lineRule="auto"/>
        <w:ind w:left="37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1</w:t>
      </w:r>
      <w:r>
        <w:rPr>
          <w:rFonts w:ascii="宋体" w:hAnsi="宋体" w:eastAsia="宋体" w:cs="宋体"/>
          <w:spacing w:val="-3"/>
          <w:sz w:val="24"/>
          <w:szCs w:val="24"/>
        </w:rPr>
        <w:t>、对有孔洞、开裂、脱粘的密封胶进行换胶处理；</w:t>
      </w:r>
    </w:p>
    <w:p w14:paraId="001B001C">
      <w:pPr>
        <w:spacing w:before="180" w:line="219" w:lineRule="auto"/>
        <w:ind w:left="14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</w:t>
      </w:r>
      <w:r>
        <w:rPr>
          <w:rFonts w:ascii="宋体" w:hAnsi="宋体" w:eastAsia="宋体" w:cs="宋体"/>
          <w:spacing w:val="-2"/>
          <w:sz w:val="24"/>
          <w:szCs w:val="24"/>
        </w:rPr>
        <w:t>、对密封胶条脱落、缺失的部位进行补装；</w:t>
      </w:r>
    </w:p>
    <w:p w14:paraId="46B50177">
      <w:pPr>
        <w:spacing w:before="182" w:line="220" w:lineRule="auto"/>
        <w:ind w:left="19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</w:t>
      </w:r>
      <w:r>
        <w:rPr>
          <w:rFonts w:ascii="宋体" w:hAnsi="宋体" w:eastAsia="宋体" w:cs="宋体"/>
          <w:spacing w:val="-3"/>
          <w:sz w:val="24"/>
          <w:szCs w:val="24"/>
        </w:rPr>
        <w:t>、对破损玻璃进行更换；</w:t>
      </w:r>
    </w:p>
    <w:p w14:paraId="6618148D">
      <w:pPr>
        <w:spacing w:before="179" w:line="220" w:lineRule="auto"/>
        <w:ind w:left="13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4</w:t>
      </w:r>
      <w:r>
        <w:rPr>
          <w:rFonts w:ascii="宋体" w:hAnsi="宋体" w:eastAsia="宋体" w:cs="宋体"/>
          <w:spacing w:val="-3"/>
          <w:sz w:val="24"/>
          <w:szCs w:val="24"/>
        </w:rPr>
        <w:t>、对外墙瓷砖进行恢复；</w:t>
      </w:r>
    </w:p>
    <w:p w14:paraId="701B2775">
      <w:pPr>
        <w:spacing w:before="182" w:line="219" w:lineRule="auto"/>
        <w:ind w:left="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详见表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5-1</w:t>
      </w:r>
      <w:r>
        <w:rPr>
          <w:rFonts w:ascii="宋体" w:hAnsi="宋体" w:eastAsia="宋体" w:cs="宋体"/>
          <w:spacing w:val="-1"/>
          <w:sz w:val="24"/>
          <w:szCs w:val="24"/>
        </w:rPr>
        <w:t>，本次方案主要对换胶、更换破损</w:t>
      </w:r>
      <w:r>
        <w:rPr>
          <w:rFonts w:ascii="宋体" w:hAnsi="宋体" w:eastAsia="宋体" w:cs="宋体"/>
          <w:spacing w:val="-2"/>
          <w:sz w:val="24"/>
          <w:szCs w:val="24"/>
        </w:rPr>
        <w:t>玻璃以及外墙瓷砖复原进行详细阐述。</w:t>
      </w:r>
    </w:p>
    <w:p w14:paraId="2CC8E106">
      <w:pPr>
        <w:spacing w:before="62" w:line="228" w:lineRule="auto"/>
        <w:ind w:left="3587"/>
        <w:rPr>
          <w:rFonts w:ascii="宋体" w:hAnsi="宋体" w:cs="宋体"/>
          <w:spacing w:val="4"/>
          <w:sz w:val="19"/>
          <w:szCs w:val="19"/>
        </w:rPr>
      </w:pPr>
    </w:p>
    <w:p w14:paraId="080D7C96">
      <w:pPr>
        <w:spacing w:before="62" w:line="228" w:lineRule="auto"/>
        <w:ind w:left="3587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4"/>
          <w:sz w:val="19"/>
          <w:szCs w:val="19"/>
        </w:rPr>
        <w:t>表5-1维修内容</w:t>
      </w:r>
    </w:p>
    <w:p w14:paraId="77A3893E">
      <w:pPr>
        <w:ind w:right="-241" w:rightChars="-115"/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drawing>
          <wp:inline distT="0" distB="0" distL="114300" distR="114300">
            <wp:extent cx="5276850" cy="2819400"/>
            <wp:effectExtent l="0" t="0" r="0" b="0"/>
            <wp:docPr id="13" name="图片 13" descr="174848509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484850910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8C3F5">
      <w:pPr>
        <w:pStyle w:val="2"/>
        <w:spacing w:before="60" w:line="221" w:lineRule="auto"/>
        <w:ind w:left="6"/>
        <w:outlineLvl w:val="1"/>
        <w:rPr>
          <w:rFonts w:ascii="黑体" w:hAnsi="黑体" w:eastAsia="黑体" w:cs="黑体"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pacing w:val="-8"/>
          <w:sz w:val="30"/>
          <w:szCs w:val="30"/>
          <w:lang w:eastAsia="zh-CN"/>
        </w:rPr>
        <w:t>3</w:t>
      </w:r>
      <w:r>
        <w:rPr>
          <w:b/>
          <w:bCs/>
          <w:spacing w:val="-8"/>
          <w:sz w:val="30"/>
          <w:szCs w:val="30"/>
          <w:lang w:eastAsia="zh-CN"/>
        </w:rPr>
        <w:t>.1</w:t>
      </w:r>
      <w:r>
        <w:rPr>
          <w:rFonts w:ascii="黑体" w:hAnsi="黑体" w:eastAsia="黑体" w:cs="黑体"/>
          <w:b/>
          <w:bCs/>
          <w:spacing w:val="-8"/>
          <w:sz w:val="30"/>
          <w:szCs w:val="30"/>
          <w:lang w:eastAsia="zh-CN"/>
        </w:rPr>
        <w:t>、换胶技术方案</w:t>
      </w:r>
    </w:p>
    <w:p w14:paraId="136A8FED">
      <w:pPr>
        <w:spacing w:before="288" w:line="221" w:lineRule="auto"/>
        <w:ind w:left="203"/>
        <w:outlineLvl w:val="2"/>
        <w:rPr>
          <w:rFonts w:ascii="宋体" w:hAnsi="宋体" w:eastAsia="宋体" w:cs="宋体"/>
          <w:sz w:val="28"/>
          <w:szCs w:val="28"/>
        </w:rPr>
      </w:pPr>
      <w:bookmarkStart w:id="6" w:name="bookmark30"/>
      <w:bookmarkEnd w:id="6"/>
      <w:r>
        <w:rPr>
          <w:rFonts w:hint="eastAsia" w:ascii="Times New Roman" w:hAnsi="Times New Roman" w:cs="Times New Roman"/>
          <w:b/>
          <w:bCs/>
          <w:spacing w:val="-3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3"/>
          <w:sz w:val="28"/>
          <w:szCs w:val="28"/>
        </w:rPr>
        <w:t xml:space="preserve">.1.1 </w:t>
      </w:r>
      <w:r>
        <w:rPr>
          <w:rFonts w:ascii="宋体" w:hAnsi="宋体" w:eastAsia="宋体" w:cs="宋体"/>
          <w:b/>
          <w:bCs/>
          <w:spacing w:val="-3"/>
          <w:sz w:val="28"/>
          <w:szCs w:val="28"/>
        </w:rPr>
        <w:t>施工流程</w:t>
      </w:r>
    </w:p>
    <w:p w14:paraId="3471711D">
      <w:pPr>
        <w:ind w:right="-241" w:rightChars="-115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850890" cy="2770505"/>
            <wp:effectExtent l="1905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7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96F5">
      <w:pPr>
        <w:spacing w:before="23" w:line="228" w:lineRule="auto"/>
        <w:ind w:left="3672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4"/>
          <w:sz w:val="19"/>
          <w:szCs w:val="19"/>
        </w:rPr>
        <w:t>图5.1-1  换胶流程示意图</w:t>
      </w:r>
    </w:p>
    <w:p w14:paraId="035343AF">
      <w:pPr>
        <w:spacing w:before="273" w:line="220" w:lineRule="auto"/>
        <w:ind w:left="203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2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.1.2 </w:t>
      </w:r>
      <w:r>
        <w:rPr>
          <w:rFonts w:ascii="宋体" w:hAnsi="宋体" w:eastAsia="宋体" w:cs="宋体"/>
          <w:b/>
          <w:bCs/>
          <w:spacing w:val="-2"/>
          <w:sz w:val="28"/>
          <w:szCs w:val="28"/>
        </w:rPr>
        <w:t>施工步骤</w:t>
      </w:r>
    </w:p>
    <w:p w14:paraId="5FB4FED4">
      <w:pPr>
        <w:spacing w:before="79" w:line="221" w:lineRule="auto"/>
        <w:ind w:left="7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7"/>
          <w:sz w:val="24"/>
          <w:szCs w:val="24"/>
        </w:rPr>
        <w:t>1、施工准备</w:t>
      </w:r>
    </w:p>
    <w:p w14:paraId="4FFFDB0F">
      <w:pPr>
        <w:spacing w:before="179" w:line="359" w:lineRule="auto"/>
        <w:ind w:left="225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施工员工熟悉现场情况，做好施工现场范围内人员和财物的安全措施，发现施工下</w:t>
      </w:r>
      <w:r>
        <w:rPr>
          <w:rFonts w:ascii="宋体" w:hAnsi="宋体" w:eastAsia="宋体" w:cs="宋体"/>
          <w:sz w:val="24"/>
          <w:szCs w:val="24"/>
        </w:rPr>
        <w:t>端停有车辆的，为预防施工中出现坠落杂物等，需通过电话和物</w:t>
      </w:r>
      <w:r>
        <w:rPr>
          <w:rFonts w:ascii="宋体" w:hAnsi="宋体" w:eastAsia="宋体" w:cs="宋体"/>
          <w:spacing w:val="-1"/>
          <w:sz w:val="24"/>
          <w:szCs w:val="24"/>
        </w:rPr>
        <w:t>业管理人员联系，协助将</w:t>
      </w:r>
      <w:r>
        <w:rPr>
          <w:rFonts w:ascii="宋体" w:hAnsi="宋体" w:eastAsia="宋体" w:cs="宋体"/>
          <w:sz w:val="24"/>
          <w:szCs w:val="24"/>
        </w:rPr>
        <w:t>车辆移走后，在相对应的施工范围内，采用标识清晰安全标带拉</w:t>
      </w:r>
      <w:r>
        <w:rPr>
          <w:rFonts w:ascii="宋体" w:hAnsi="宋体" w:eastAsia="宋体" w:cs="宋体"/>
          <w:spacing w:val="-1"/>
          <w:sz w:val="24"/>
          <w:szCs w:val="24"/>
        </w:rPr>
        <w:t>起隔离带，并搭设施工棚确保安全维修后方能开工；</w:t>
      </w:r>
    </w:p>
    <w:p w14:paraId="44AFD3D7">
      <w:pPr>
        <w:spacing w:before="1" w:line="359" w:lineRule="auto"/>
        <w:ind w:left="125" w:right="297"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>为确保本次的施工质量，本次采用的密封胶采用国</w:t>
      </w:r>
      <w:r>
        <w:rPr>
          <w:rFonts w:ascii="宋体" w:hAnsi="宋体" w:eastAsia="宋体" w:cs="宋体"/>
          <w:sz w:val="24"/>
          <w:szCs w:val="24"/>
        </w:rPr>
        <w:t xml:space="preserve">产优质品牌，其中玻璃幕墙和铝 板幕墙采用白云SS511硅酮耐候密封胶；具体注胶步骤请遵循相关厂家产品说明书及规 </w:t>
      </w:r>
      <w:r>
        <w:rPr>
          <w:rFonts w:ascii="宋体" w:hAnsi="宋体" w:eastAsia="宋体" w:cs="宋体"/>
          <w:spacing w:val="-1"/>
          <w:sz w:val="24"/>
          <w:szCs w:val="24"/>
        </w:rPr>
        <w:t>范技术要求进行，注胶部位需清洁干净。</w:t>
      </w:r>
    </w:p>
    <w:p w14:paraId="3BCF58B3">
      <w:pPr>
        <w:spacing w:before="1" w:line="218" w:lineRule="auto"/>
        <w:ind w:left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2、割除原密封胶并清理干净</w:t>
      </w:r>
    </w:p>
    <w:p w14:paraId="42AC71BA">
      <w:pPr>
        <w:spacing w:before="183" w:line="359" w:lineRule="auto"/>
        <w:ind w:left="1" w:right="225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将原有的老化密封胶割除，要重新注胶的缝隙处铝板、玻璃（基</w:t>
      </w:r>
      <w:r>
        <w:rPr>
          <w:rFonts w:ascii="宋体" w:hAnsi="宋体" w:eastAsia="宋体" w:cs="宋体"/>
          <w:spacing w:val="-1"/>
          <w:sz w:val="24"/>
          <w:szCs w:val="24"/>
        </w:rPr>
        <w:t>面）要清洁干净，可</w:t>
      </w:r>
      <w:r>
        <w:rPr>
          <w:rFonts w:ascii="宋体" w:hAnsi="宋体" w:eastAsia="宋体" w:cs="宋体"/>
          <w:sz w:val="24"/>
          <w:szCs w:val="24"/>
        </w:rPr>
        <w:t>以使用中性清洁剂，不能使用碱性或强酸性液体清洁剂，即不能使</w:t>
      </w:r>
      <w:r>
        <w:rPr>
          <w:rFonts w:ascii="宋体" w:hAnsi="宋体" w:eastAsia="宋体" w:cs="宋体"/>
          <w:spacing w:val="-1"/>
          <w:sz w:val="24"/>
          <w:szCs w:val="24"/>
        </w:rPr>
        <w:t>用对铝板、玻璃及喷涂表面有腐蚀的液体。</w:t>
      </w:r>
    </w:p>
    <w:p w14:paraId="3E0FF01C">
      <w:pPr>
        <w:spacing w:line="219" w:lineRule="auto"/>
        <w:ind w:left="4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3、重新注密封胶</w:t>
      </w:r>
    </w:p>
    <w:p w14:paraId="24738F3B">
      <w:pPr>
        <w:spacing w:before="48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该工序是防雨水渗漏和空气渗透的关键工序。注胶</w:t>
      </w:r>
      <w:r>
        <w:rPr>
          <w:rFonts w:ascii="宋体" w:hAnsi="宋体" w:eastAsia="宋体" w:cs="宋体"/>
          <w:spacing w:val="-1"/>
          <w:sz w:val="24"/>
          <w:szCs w:val="24"/>
        </w:rPr>
        <w:t>人员必须是专业的注胶工，注胶前必须再次对注胶缝进行清洁（宜使用工业酒精进行清洁</w:t>
      </w:r>
      <w:r>
        <w:rPr>
          <w:rFonts w:ascii="宋体" w:hAnsi="宋体" w:eastAsia="宋体" w:cs="宋体"/>
          <w:spacing w:val="11"/>
          <w:sz w:val="24"/>
          <w:szCs w:val="24"/>
        </w:rPr>
        <w:t>），</w:t>
      </w:r>
      <w:r>
        <w:rPr>
          <w:rFonts w:ascii="宋体" w:hAnsi="宋体" w:eastAsia="宋体" w:cs="宋体"/>
          <w:spacing w:val="-1"/>
          <w:sz w:val="24"/>
          <w:szCs w:val="24"/>
        </w:rPr>
        <w:t>务必清洁干净；收胶，胶的表面必须收的平滑，顺畅，同时不得有气孔，不得有漏胶现象。</w:t>
      </w:r>
    </w:p>
    <w:p w14:paraId="47F04679">
      <w:pPr>
        <w:spacing w:before="180" w:line="359" w:lineRule="auto"/>
        <w:ind w:right="120"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耐候硅酮密封胶打胶平整、光滑、美观，一次性到位</w:t>
      </w:r>
      <w:r>
        <w:rPr>
          <w:rFonts w:ascii="宋体" w:hAnsi="宋体" w:eastAsia="宋体" w:cs="宋体"/>
          <w:spacing w:val="-1"/>
          <w:sz w:val="24"/>
          <w:szCs w:val="24"/>
        </w:rPr>
        <w:t>，打胶后将胶缝表面刮平，不得</w:t>
      </w:r>
      <w:r>
        <w:rPr>
          <w:rFonts w:ascii="宋体" w:hAnsi="宋体" w:eastAsia="宋体" w:cs="宋体"/>
          <w:sz w:val="24"/>
          <w:szCs w:val="24"/>
        </w:rPr>
        <w:t>有空鼓、起泡、断裂、夹渣等，注胶前需酒精清理</w:t>
      </w:r>
      <w:r>
        <w:rPr>
          <w:rFonts w:ascii="宋体" w:hAnsi="宋体" w:eastAsia="宋体" w:cs="宋体"/>
          <w:spacing w:val="-1"/>
          <w:sz w:val="24"/>
          <w:szCs w:val="24"/>
        </w:rPr>
        <w:t>干净表面，枪嘴保持整洁。</w:t>
      </w:r>
    </w:p>
    <w:p w14:paraId="565D2386">
      <w:pPr>
        <w:spacing w:line="218" w:lineRule="auto"/>
        <w:ind w:left="479"/>
        <w:rPr>
          <w:rFonts w:ascii="宋体" w:hAnsi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4、材料及工器具说明</w:t>
      </w:r>
    </w:p>
    <w:p w14:paraId="2A39B732">
      <w:pPr>
        <w:spacing w:before="183" w:line="219" w:lineRule="auto"/>
        <w:ind w:left="4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（1） 材料：耐候密封胶、填缝垫杆、清洁剂</w:t>
      </w:r>
      <w:r>
        <w:rPr>
          <w:rFonts w:ascii="宋体" w:hAnsi="宋体" w:eastAsia="宋体" w:cs="宋体"/>
          <w:spacing w:val="-1"/>
          <w:sz w:val="24"/>
          <w:szCs w:val="24"/>
        </w:rPr>
        <w:t>、清洁布、注胶枪、刮胶纸、刮胶铲。</w:t>
      </w:r>
    </w:p>
    <w:p w14:paraId="64564F77">
      <w:pPr>
        <w:spacing w:before="184" w:line="220" w:lineRule="auto"/>
        <w:ind w:left="4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（2）工艺流程：</w:t>
      </w:r>
    </w:p>
    <w:p w14:paraId="7970D6C2">
      <w:pPr>
        <w:spacing w:before="179" w:line="359" w:lineRule="auto"/>
        <w:ind w:right="120"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割除旧胶→清洁注胶缝→填塞垫杆→粘贴刮胶纸→注新</w:t>
      </w:r>
      <w:r>
        <w:rPr>
          <w:rFonts w:ascii="宋体" w:hAnsi="宋体" w:eastAsia="宋体" w:cs="宋体"/>
          <w:spacing w:val="-1"/>
          <w:sz w:val="24"/>
          <w:szCs w:val="24"/>
        </w:rPr>
        <w:t>密封胶→刮胶→撕掉刮胶纸→清洁饰面层→检查验收。</w:t>
      </w:r>
    </w:p>
    <w:p w14:paraId="2B25A609">
      <w:pPr>
        <w:spacing w:before="1" w:line="218" w:lineRule="auto"/>
        <w:ind w:firstLine="354" w:firstLineChars="1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（3）基本操作说明：</w:t>
      </w:r>
    </w:p>
    <w:p w14:paraId="3D91640D">
      <w:pPr>
        <w:spacing w:before="182" w:line="289" w:lineRule="auto"/>
        <w:ind w:left="15" w:leftChars="7" w:right="120" w:firstLine="48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</w:t>
      </w:r>
      <w:r>
        <w:rPr>
          <w:rFonts w:hint="eastAsia" w:ascii="宋体" w:hAnsi="宋体" w:cs="宋体"/>
          <w:sz w:val="24"/>
          <w:szCs w:val="24"/>
        </w:rPr>
        <w:t>.</w:t>
      </w:r>
      <w:r>
        <w:rPr>
          <w:rFonts w:ascii="宋体" w:hAnsi="宋体" w:eastAsia="宋体" w:cs="宋体"/>
          <w:sz w:val="24"/>
          <w:szCs w:val="24"/>
        </w:rPr>
        <w:t>割除旧胶：需将旧胶割除干净，不能只是中间做凹位割除</w:t>
      </w:r>
      <w:r>
        <w:rPr>
          <w:rFonts w:ascii="宋体" w:hAnsi="宋体" w:eastAsia="宋体" w:cs="宋体"/>
          <w:spacing w:val="-1"/>
          <w:sz w:val="24"/>
          <w:szCs w:val="24"/>
        </w:rPr>
        <w:t>，应是整条旧胶进行割</w:t>
      </w:r>
      <w:r>
        <w:rPr>
          <w:rFonts w:ascii="宋体" w:hAnsi="宋体" w:eastAsia="宋体" w:cs="宋体"/>
          <w:spacing w:val="-6"/>
          <w:sz w:val="24"/>
          <w:szCs w:val="24"/>
        </w:rPr>
        <w:t>除干净。</w:t>
      </w:r>
    </w:p>
    <w:p w14:paraId="4C347FA4">
      <w:pPr>
        <w:spacing w:before="185" w:line="288" w:lineRule="auto"/>
        <w:ind w:right="120" w:firstLine="468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3"/>
          <w:sz w:val="24"/>
          <w:szCs w:val="24"/>
        </w:rPr>
        <w:t>②</w:t>
      </w:r>
      <w:r>
        <w:rPr>
          <w:rFonts w:ascii="宋体" w:hAnsi="宋体" w:eastAsia="宋体" w:cs="宋体"/>
          <w:spacing w:val="-3"/>
          <w:sz w:val="24"/>
          <w:szCs w:val="24"/>
        </w:rPr>
        <w:t>.清洁注胶缝：选用干净不脱毛的洗洁布和二甲苯，用“二块抹布法”将拟注胶</w:t>
      </w:r>
      <w:r>
        <w:rPr>
          <w:rFonts w:ascii="宋体" w:hAnsi="宋体" w:eastAsia="宋体" w:cs="宋体"/>
          <w:spacing w:val="-1"/>
          <w:sz w:val="24"/>
          <w:szCs w:val="24"/>
        </w:rPr>
        <w:t>缝在注胶前半小时内清洁干净。</w:t>
      </w:r>
    </w:p>
    <w:p w14:paraId="6E6540AD">
      <w:pPr>
        <w:spacing w:before="183" w:line="289" w:lineRule="auto"/>
        <w:ind w:right="120" w:firstLine="472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</w:rPr>
        <w:t>③</w:t>
      </w:r>
      <w:r>
        <w:rPr>
          <w:rFonts w:ascii="宋体" w:hAnsi="宋体" w:eastAsia="宋体" w:cs="宋体"/>
          <w:spacing w:val="-2"/>
          <w:sz w:val="24"/>
          <w:szCs w:val="24"/>
        </w:rPr>
        <w:t>.填塞垫杆：选择规格合适质量合格的垫杆填塞到拟注胶之缝中，保持垫</w:t>
      </w:r>
      <w:r>
        <w:rPr>
          <w:rFonts w:ascii="宋体" w:hAnsi="宋体" w:eastAsia="宋体" w:cs="宋体"/>
          <w:spacing w:val="-3"/>
          <w:sz w:val="24"/>
          <w:szCs w:val="24"/>
        </w:rPr>
        <w:t>杆与板</w:t>
      </w:r>
      <w:r>
        <w:rPr>
          <w:rFonts w:ascii="宋体" w:hAnsi="宋体" w:eastAsia="宋体" w:cs="宋体"/>
          <w:spacing w:val="2"/>
          <w:sz w:val="24"/>
          <w:szCs w:val="24"/>
        </w:rPr>
        <w:t>块侧面有足够的摩擦力，填塞后垫杆凸出表面距</w:t>
      </w:r>
      <w:r>
        <w:rPr>
          <w:rFonts w:ascii="宋体" w:hAnsi="宋体" w:eastAsia="宋体" w:cs="宋体"/>
          <w:spacing w:val="1"/>
          <w:sz w:val="24"/>
          <w:szCs w:val="24"/>
        </w:rPr>
        <w:t>玻璃表面约4</w:t>
      </w:r>
      <w:r>
        <w:rPr>
          <w:rFonts w:ascii="宋体" w:hAnsi="宋体" w:eastAsia="宋体" w:cs="宋体"/>
          <w:sz w:val="24"/>
          <w:szCs w:val="24"/>
        </w:rPr>
        <w:t>mm</w:t>
      </w:r>
      <w:r>
        <w:rPr>
          <w:rFonts w:ascii="宋体" w:hAnsi="宋体" w:eastAsia="宋体" w:cs="宋体"/>
          <w:spacing w:val="1"/>
          <w:sz w:val="24"/>
          <w:szCs w:val="24"/>
        </w:rPr>
        <w:t>。</w:t>
      </w:r>
    </w:p>
    <w:p w14:paraId="4B5BAE0E">
      <w:pPr>
        <w:spacing w:before="183" w:line="217" w:lineRule="auto"/>
        <w:ind w:firstLine="46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5"/>
          <w:sz w:val="24"/>
          <w:szCs w:val="24"/>
        </w:rPr>
        <w:t>④</w:t>
      </w:r>
      <w:r>
        <w:rPr>
          <w:rFonts w:ascii="宋体" w:hAnsi="宋体" w:eastAsia="宋体" w:cs="宋体"/>
          <w:spacing w:val="-5"/>
          <w:sz w:val="24"/>
          <w:szCs w:val="24"/>
        </w:rPr>
        <w:t>.粘贴刮胶纸</w:t>
      </w:r>
      <w:r>
        <w:rPr>
          <w:rFonts w:ascii="宋体" w:hAnsi="宋体" w:eastAsia="宋体" w:cs="宋体"/>
          <w:spacing w:val="-15"/>
          <w:sz w:val="24"/>
          <w:szCs w:val="24"/>
        </w:rPr>
        <w:t>：（</w:t>
      </w:r>
      <w:r>
        <w:rPr>
          <w:rFonts w:ascii="宋体" w:hAnsi="宋体" w:eastAsia="宋体" w:cs="宋体"/>
          <w:spacing w:val="-5"/>
          <w:sz w:val="24"/>
          <w:szCs w:val="24"/>
        </w:rPr>
        <w:t>略）</w:t>
      </w:r>
    </w:p>
    <w:p w14:paraId="76000343">
      <w:pPr>
        <w:spacing w:before="186" w:line="217" w:lineRule="auto"/>
        <w:ind w:firstLine="472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</w:rPr>
        <w:t>⑤</w:t>
      </w:r>
      <w:r>
        <w:rPr>
          <w:rFonts w:ascii="宋体" w:hAnsi="宋体" w:eastAsia="宋体" w:cs="宋体"/>
          <w:spacing w:val="-2"/>
          <w:sz w:val="24"/>
          <w:szCs w:val="24"/>
        </w:rPr>
        <w:t>.注胶：胶缝在清洁后半小时内应尽快注胶，超</w:t>
      </w:r>
      <w:r>
        <w:rPr>
          <w:rFonts w:ascii="宋体" w:hAnsi="宋体" w:eastAsia="宋体" w:cs="宋体"/>
          <w:spacing w:val="-3"/>
          <w:sz w:val="24"/>
          <w:szCs w:val="24"/>
        </w:rPr>
        <w:t>过时间后应重新清洁。</w:t>
      </w:r>
    </w:p>
    <w:p w14:paraId="3443455A">
      <w:pPr>
        <w:ind w:right="-241" w:rightChars="-115" w:firstLine="468" w:firstLineChars="200"/>
        <w:jc w:val="left"/>
        <w:rPr>
          <w:rFonts w:ascii="宋体" w:hAnsi="宋体" w:cs="宋体"/>
          <w:spacing w:val="-15"/>
          <w:sz w:val="24"/>
          <w:szCs w:val="24"/>
        </w:rPr>
      </w:pPr>
      <w:r>
        <w:rPr>
          <w:rFonts w:hint="eastAsia" w:ascii="宋体" w:hAnsi="宋体" w:eastAsia="宋体" w:cs="宋体"/>
          <w:spacing w:val="-3"/>
          <w:sz w:val="24"/>
          <w:szCs w:val="24"/>
        </w:rPr>
        <w:t>⑥.</w:t>
      </w:r>
      <w:r>
        <w:rPr>
          <w:rFonts w:ascii="宋体" w:hAnsi="宋体" w:eastAsia="宋体" w:cs="宋体"/>
          <w:spacing w:val="-3"/>
          <w:sz w:val="24"/>
          <w:szCs w:val="24"/>
        </w:rPr>
        <w:t>刮胶：刮胶应沿同一方 面将胶缝括平（或凹面</w:t>
      </w:r>
      <w:r>
        <w:rPr>
          <w:rFonts w:ascii="宋体" w:hAnsi="宋体" w:eastAsia="宋体" w:cs="宋体"/>
          <w:spacing w:val="16"/>
          <w:sz w:val="24"/>
          <w:szCs w:val="24"/>
        </w:rPr>
        <w:t>），</w:t>
      </w:r>
      <w:r>
        <w:rPr>
          <w:rFonts w:ascii="宋体" w:hAnsi="宋体" w:eastAsia="宋体" w:cs="宋体"/>
          <w:spacing w:val="-3"/>
          <w:sz w:val="24"/>
          <w:szCs w:val="24"/>
        </w:rPr>
        <w:t>同时应注意密封胶的固化时</w:t>
      </w:r>
      <w:r>
        <w:rPr>
          <w:rFonts w:ascii="宋体" w:hAnsi="宋体" w:eastAsia="宋体" w:cs="宋体"/>
          <w:spacing w:val="-15"/>
          <w:sz w:val="24"/>
          <w:szCs w:val="24"/>
        </w:rPr>
        <w:t>间。</w:t>
      </w:r>
    </w:p>
    <w:p w14:paraId="0F9554E0">
      <w:pPr>
        <w:ind w:right="-241" w:rightChars="-115"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127635</wp:posOffset>
            </wp:positionV>
            <wp:extent cx="2812415" cy="1768475"/>
            <wp:effectExtent l="19050" t="0" r="7189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2211" cy="176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873375" cy="1810385"/>
            <wp:effectExtent l="19050" t="0" r="2839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8941" cy="180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84FC9">
      <w:pPr>
        <w:ind w:right="-241" w:rightChars="-115" w:firstLine="2323" w:firstLineChars="1150"/>
        <w:jc w:val="left"/>
        <w:rPr>
          <w:rFonts w:asciiTheme="minorEastAsia" w:hAnsiTheme="minorEastAsia"/>
          <w:sz w:val="28"/>
          <w:szCs w:val="28"/>
        </w:rPr>
      </w:pPr>
      <w:r>
        <w:rPr>
          <w:rFonts w:ascii="宋体" w:hAnsi="宋体" w:eastAsia="宋体" w:cs="宋体"/>
          <w:spacing w:val="6"/>
          <w:sz w:val="19"/>
          <w:szCs w:val="19"/>
        </w:rPr>
        <w:t>图</w:t>
      </w:r>
      <w:r>
        <w:rPr>
          <w:rFonts w:hint="eastAsia" w:ascii="宋体" w:hAnsi="宋体" w:cs="宋体"/>
          <w:spacing w:val="6"/>
          <w:sz w:val="19"/>
          <w:szCs w:val="19"/>
        </w:rPr>
        <w:t xml:space="preserve"> 4</w:t>
      </w:r>
      <w:r>
        <w:rPr>
          <w:rFonts w:ascii="宋体" w:hAnsi="宋体" w:eastAsia="宋体" w:cs="宋体"/>
          <w:spacing w:val="6"/>
          <w:sz w:val="19"/>
          <w:szCs w:val="19"/>
        </w:rPr>
        <w:t>.1-1、2    二甲苯或者酒精清洁胶缝</w:t>
      </w:r>
    </w:p>
    <w:p w14:paraId="1AD56A14">
      <w:pPr>
        <w:ind w:right="-241" w:rightChars="-115"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659755" cy="1897380"/>
            <wp:effectExtent l="1905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3077" cy="190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9FF73">
      <w:pPr>
        <w:spacing w:before="263" w:line="228" w:lineRule="auto"/>
        <w:ind w:left="357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3"/>
          <w:sz w:val="19"/>
          <w:szCs w:val="19"/>
        </w:rPr>
        <w:t>图</w:t>
      </w:r>
      <w:r>
        <w:rPr>
          <w:rFonts w:hint="eastAsia" w:ascii="宋体" w:hAnsi="宋体" w:cs="宋体"/>
          <w:spacing w:val="3"/>
          <w:sz w:val="19"/>
          <w:szCs w:val="19"/>
        </w:rPr>
        <w:t>4</w:t>
      </w:r>
      <w:r>
        <w:rPr>
          <w:rFonts w:ascii="宋体" w:hAnsi="宋体" w:eastAsia="宋体" w:cs="宋体"/>
          <w:spacing w:val="3"/>
          <w:sz w:val="19"/>
          <w:szCs w:val="19"/>
        </w:rPr>
        <w:t>.1-3、4贴美纹纸</w:t>
      </w:r>
    </w:p>
    <w:p w14:paraId="2C9EE1BF">
      <w:pPr>
        <w:ind w:right="-241" w:rightChars="-115"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850890" cy="1944370"/>
            <wp:effectExtent l="19050" t="0" r="0" b="0"/>
            <wp:docPr id="5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4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94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ECAB">
      <w:pPr>
        <w:spacing w:before="263" w:line="228" w:lineRule="auto"/>
        <w:ind w:left="3478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3"/>
          <w:sz w:val="19"/>
          <w:szCs w:val="19"/>
        </w:rPr>
        <w:t>图</w:t>
      </w:r>
      <w:r>
        <w:rPr>
          <w:rFonts w:hint="eastAsia" w:ascii="宋体" w:hAnsi="宋体" w:cs="宋体"/>
          <w:spacing w:val="3"/>
          <w:sz w:val="19"/>
          <w:szCs w:val="19"/>
        </w:rPr>
        <w:t>4</w:t>
      </w:r>
      <w:r>
        <w:rPr>
          <w:rFonts w:ascii="宋体" w:hAnsi="宋体" w:eastAsia="宋体" w:cs="宋体"/>
          <w:spacing w:val="3"/>
          <w:sz w:val="19"/>
          <w:szCs w:val="19"/>
        </w:rPr>
        <w:t>.1-5、6注胶和刮胶</w:t>
      </w:r>
    </w:p>
    <w:p w14:paraId="685655EB">
      <w:pPr>
        <w:ind w:right="-241" w:rightChars="-115"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684395" cy="317246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4775" cy="317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03B6">
      <w:pPr>
        <w:spacing w:before="263" w:line="228" w:lineRule="auto"/>
        <w:ind w:left="3329"/>
        <w:rPr>
          <w:rFonts w:ascii="宋体" w:hAnsi="宋体" w:cs="宋体"/>
          <w:spacing w:val="5"/>
          <w:sz w:val="19"/>
          <w:szCs w:val="19"/>
        </w:rPr>
      </w:pPr>
      <w:r>
        <w:rPr>
          <w:rFonts w:ascii="宋体" w:hAnsi="宋体" w:eastAsia="宋体" w:cs="宋体"/>
          <w:spacing w:val="5"/>
          <w:sz w:val="19"/>
          <w:szCs w:val="19"/>
        </w:rPr>
        <w:t>图5.1-7       撕掉美纹纸，完工</w:t>
      </w:r>
    </w:p>
    <w:p w14:paraId="3269CF9C">
      <w:pPr>
        <w:spacing w:before="263" w:line="228" w:lineRule="auto"/>
        <w:ind w:left="3329"/>
        <w:rPr>
          <w:rFonts w:ascii="宋体" w:hAnsi="宋体" w:cs="宋体"/>
          <w:spacing w:val="5"/>
          <w:sz w:val="19"/>
          <w:szCs w:val="19"/>
        </w:rPr>
      </w:pPr>
    </w:p>
    <w:p w14:paraId="16B6C02D">
      <w:pPr>
        <w:spacing w:before="48" w:line="219" w:lineRule="auto"/>
        <w:ind w:firstLine="357" w:firstLineChars="1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5、胶完全固化前的半成品保护、完全固化胶完全固化前的半成品保护、完全固化：因胶的完全固化周期较长，一般为2天（随温度、湿度、及胶的厚度变化而变化</w:t>
      </w:r>
      <w:r>
        <w:rPr>
          <w:rFonts w:ascii="宋体" w:hAnsi="宋体" w:eastAsia="宋体" w:cs="宋体"/>
          <w:spacing w:val="10"/>
          <w:sz w:val="24"/>
          <w:szCs w:val="24"/>
        </w:rPr>
        <w:t>），</w:t>
      </w:r>
      <w:r>
        <w:rPr>
          <w:rFonts w:ascii="宋体" w:hAnsi="宋体" w:eastAsia="宋体" w:cs="宋体"/>
          <w:spacing w:val="-1"/>
          <w:sz w:val="24"/>
          <w:szCs w:val="24"/>
        </w:rPr>
        <w:t>所以两天内，不得震动动打胶处及周边的玻璃，应在此设置明显标识。</w:t>
      </w:r>
    </w:p>
    <w:p w14:paraId="2539FB0C">
      <w:pPr>
        <w:spacing w:line="219" w:lineRule="auto"/>
        <w:ind w:firstLine="472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6、质量自检、验收</w:t>
      </w:r>
    </w:p>
    <w:p w14:paraId="2E8CE0CE">
      <w:pPr>
        <w:ind w:right="-241" w:rightChars="-115" w:firstLine="480" w:firstLineChars="200"/>
        <w:jc w:val="left"/>
        <w:rPr>
          <w:rFonts w:cs="宋体" w:asciiTheme="minorEastAsia" w:hAnsiTheme="minorEastAsia"/>
          <w:spacing w:val="-1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施工过程中，应对施工部位进行施工前，施工中，施工后拍照</w:t>
      </w:r>
      <w:r>
        <w:rPr>
          <w:rFonts w:ascii="宋体" w:hAnsi="宋体" w:eastAsia="宋体" w:cs="宋体"/>
          <w:spacing w:val="-1"/>
          <w:sz w:val="24"/>
          <w:szCs w:val="24"/>
        </w:rPr>
        <w:t>存档，以便进行施工过</w:t>
      </w:r>
      <w:r>
        <w:rPr>
          <w:rFonts w:ascii="宋体" w:hAnsi="宋体" w:eastAsia="宋体" w:cs="宋体"/>
          <w:sz w:val="24"/>
          <w:szCs w:val="24"/>
        </w:rPr>
        <w:t>程质量监控。整体施工自检合格后，报请甲方管理部进行验收，可</w:t>
      </w:r>
      <w:r>
        <w:rPr>
          <w:rFonts w:ascii="宋体" w:hAnsi="宋体" w:eastAsia="宋体" w:cs="宋体"/>
          <w:spacing w:val="-1"/>
          <w:sz w:val="24"/>
          <w:szCs w:val="24"/>
        </w:rPr>
        <w:t>做淋水试验进行验收，</w:t>
      </w:r>
      <w:r>
        <w:rPr>
          <w:rFonts w:ascii="宋体" w:hAnsi="宋体" w:eastAsia="宋体" w:cs="宋体"/>
          <w:sz w:val="24"/>
          <w:szCs w:val="24"/>
        </w:rPr>
        <w:t>做好验收记录；验收后做好交接手续，并将验收记录及交</w:t>
      </w:r>
      <w:r>
        <w:rPr>
          <w:rFonts w:ascii="宋体" w:hAnsi="宋体" w:eastAsia="宋体" w:cs="宋体"/>
          <w:spacing w:val="-1"/>
          <w:sz w:val="24"/>
          <w:szCs w:val="24"/>
        </w:rPr>
        <w:t>接手续给回公司存档</w:t>
      </w:r>
      <w:r>
        <w:rPr>
          <w:rFonts w:hint="eastAsia" w:cs="宋体" w:asciiTheme="minorEastAsia" w:hAnsiTheme="minorEastAsia"/>
          <w:spacing w:val="-1"/>
          <w:sz w:val="24"/>
          <w:szCs w:val="24"/>
        </w:rPr>
        <w:t>。</w:t>
      </w:r>
    </w:p>
    <w:p w14:paraId="7CEB9603">
      <w:pPr>
        <w:spacing w:before="91" w:line="220" w:lineRule="auto"/>
        <w:ind w:left="202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2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.1.3 </w:t>
      </w:r>
      <w:r>
        <w:rPr>
          <w:rFonts w:ascii="宋体" w:hAnsi="宋体" w:eastAsia="宋体" w:cs="宋体"/>
          <w:b/>
          <w:bCs/>
          <w:spacing w:val="-2"/>
          <w:sz w:val="28"/>
          <w:szCs w:val="28"/>
        </w:rPr>
        <w:t>硅酮建筑密封胶施工工艺</w:t>
      </w:r>
    </w:p>
    <w:p w14:paraId="5B25083E">
      <w:pPr>
        <w:spacing w:before="78" w:line="220" w:lineRule="auto"/>
        <w:ind w:firstLine="580" w:firstLineChars="2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1、适用范围：</w:t>
      </w:r>
    </w:p>
    <w:p w14:paraId="66EA2A3E">
      <w:pPr>
        <w:spacing w:before="180" w:line="219" w:lineRule="auto"/>
        <w:ind w:left="6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1.1 适用于维修维护项目。</w:t>
      </w:r>
    </w:p>
    <w:p w14:paraId="0F4CDC5A">
      <w:pPr>
        <w:spacing w:before="183" w:line="220" w:lineRule="auto"/>
        <w:ind w:left="6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2、一般规定</w:t>
      </w:r>
    </w:p>
    <w:p w14:paraId="1BE57B53">
      <w:pPr>
        <w:spacing w:before="180" w:line="219" w:lineRule="auto"/>
        <w:ind w:left="6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2.1 所选用的硅酮建筑密封胶必须有合格证、质保资料、产品批号。</w:t>
      </w:r>
    </w:p>
    <w:p w14:paraId="7A305B5F">
      <w:pPr>
        <w:spacing w:before="183" w:line="288" w:lineRule="auto"/>
        <w:ind w:left="150" w:firstLine="45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2.2 在工程开工前应对工程实际适用的基材在权威试</w:t>
      </w:r>
      <w:r>
        <w:rPr>
          <w:rFonts w:ascii="宋体" w:hAnsi="宋体" w:eastAsia="宋体" w:cs="宋体"/>
          <w:spacing w:val="-1"/>
          <w:sz w:val="24"/>
          <w:szCs w:val="24"/>
        </w:rPr>
        <w:t>验中心进行粘结性试验在出具可</w:t>
      </w:r>
      <w:r>
        <w:rPr>
          <w:rFonts w:ascii="宋体" w:hAnsi="宋体" w:eastAsia="宋体" w:cs="宋体"/>
          <w:spacing w:val="-3"/>
          <w:sz w:val="24"/>
          <w:szCs w:val="24"/>
        </w:rPr>
        <w:t>以适用的报告后，才按规定的方法适用。</w:t>
      </w:r>
    </w:p>
    <w:p w14:paraId="02871B30">
      <w:pPr>
        <w:spacing w:before="184" w:line="290" w:lineRule="auto"/>
        <w:ind w:left="126" w:right="120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2.3 施工者在施工过程中必须具有完整的记录，包括施工时的温度、湿度、施工日</w:t>
      </w:r>
      <w:r>
        <w:rPr>
          <w:rFonts w:ascii="宋体" w:hAnsi="宋体" w:eastAsia="宋体" w:cs="宋体"/>
          <w:sz w:val="24"/>
          <w:szCs w:val="24"/>
        </w:rPr>
        <w:t>期、时间、密封胶产品的牌号、生产日期、批号、</w:t>
      </w:r>
      <w:r>
        <w:rPr>
          <w:rFonts w:ascii="宋体" w:hAnsi="宋体" w:eastAsia="宋体" w:cs="宋体"/>
          <w:spacing w:val="-1"/>
          <w:sz w:val="24"/>
          <w:szCs w:val="24"/>
        </w:rPr>
        <w:t>清洁程序及施工者姓名等内容。</w:t>
      </w:r>
    </w:p>
    <w:p w14:paraId="6C62DA6F">
      <w:pPr>
        <w:spacing w:before="181" w:line="219" w:lineRule="auto"/>
        <w:ind w:left="6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2.4 在密封胶施工若遇到质量问题，应停止密封胶的使用。</w:t>
      </w:r>
    </w:p>
    <w:p w14:paraId="12C57843">
      <w:pPr>
        <w:spacing w:before="180" w:line="219" w:lineRule="auto"/>
        <w:ind w:left="6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3、设计参考</w:t>
      </w:r>
    </w:p>
    <w:p w14:paraId="120913DB">
      <w:pPr>
        <w:spacing w:before="184" w:line="288" w:lineRule="auto"/>
        <w:ind w:left="125" w:firstLine="6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3.1 一般说明 使用密封胶进行接缝密封时，要</w:t>
      </w:r>
      <w:r>
        <w:rPr>
          <w:rFonts w:ascii="宋体" w:hAnsi="宋体" w:eastAsia="宋体" w:cs="宋体"/>
          <w:spacing w:val="-1"/>
          <w:sz w:val="24"/>
          <w:szCs w:val="24"/>
        </w:rPr>
        <w:t>考虑的主要因素有：基材、底涂、衬垫材料、粘结隔离物和密封胶</w:t>
      </w:r>
    </w:p>
    <w:p w14:paraId="79FE79CC">
      <w:pPr>
        <w:spacing w:before="185" w:line="312" w:lineRule="auto"/>
        <w:ind w:left="123" w:firstLine="6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3.2 基材 建筑常用的材料有：砖石、混凝土、</w:t>
      </w:r>
      <w:r>
        <w:rPr>
          <w:rFonts w:ascii="宋体" w:hAnsi="宋体" w:eastAsia="宋体" w:cs="宋体"/>
          <w:spacing w:val="-1"/>
          <w:sz w:val="24"/>
          <w:szCs w:val="24"/>
        </w:rPr>
        <w:t>陶瓷、大理石、金属、玻璃、塑料、</w:t>
      </w:r>
      <w:r>
        <w:rPr>
          <w:rFonts w:ascii="宋体" w:hAnsi="宋体" w:eastAsia="宋体" w:cs="宋体"/>
          <w:sz w:val="24"/>
          <w:szCs w:val="24"/>
        </w:rPr>
        <w:t>木材等，它们通常可分为多孔材料和无孔材料。某些材料与密封</w:t>
      </w:r>
      <w:r>
        <w:rPr>
          <w:rFonts w:ascii="宋体" w:hAnsi="宋体" w:eastAsia="宋体" w:cs="宋体"/>
          <w:spacing w:val="-1"/>
          <w:sz w:val="24"/>
          <w:szCs w:val="24"/>
        </w:rPr>
        <w:t>胶粘结性很差，只有经过物理或化学表面处理后才能与密封胶粘接，必须充分注意。</w:t>
      </w:r>
    </w:p>
    <w:p w14:paraId="22D94540">
      <w:pPr>
        <w:spacing w:before="184" w:line="220" w:lineRule="auto"/>
        <w:ind w:left="7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3.3底涂</w:t>
      </w:r>
    </w:p>
    <w:p w14:paraId="4E005337">
      <w:pPr>
        <w:spacing w:before="179" w:line="219" w:lineRule="auto"/>
        <w:ind w:left="6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采用底涂的目的是改善密封胶与基材之间的粘结性。</w:t>
      </w:r>
    </w:p>
    <w:p w14:paraId="6FBDF6BD">
      <w:pPr>
        <w:spacing w:before="184" w:line="359" w:lineRule="auto"/>
        <w:ind w:left="123" w:firstLine="6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3.4 衬垫材料 合适的接缝设计需正确选择和使</w:t>
      </w:r>
      <w:r>
        <w:rPr>
          <w:rFonts w:ascii="宋体" w:hAnsi="宋体" w:eastAsia="宋体" w:cs="宋体"/>
          <w:spacing w:val="-1"/>
          <w:sz w:val="24"/>
          <w:szCs w:val="24"/>
        </w:rPr>
        <w:t>用衬垫材料以确保可靠密封。衬垫材料起如下作用（见图 2</w:t>
      </w:r>
      <w:r>
        <w:rPr>
          <w:rFonts w:ascii="宋体" w:hAnsi="宋体" w:eastAsia="宋体" w:cs="宋体"/>
          <w:sz w:val="24"/>
          <w:szCs w:val="24"/>
        </w:rPr>
        <w:t>）：</w:t>
      </w:r>
    </w:p>
    <w:p w14:paraId="29E7CF88">
      <w:pPr>
        <w:spacing w:line="219" w:lineRule="auto"/>
        <w:ind w:left="6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a. 控制接缝中密封胶的嵌入深度和形状。</w:t>
      </w:r>
    </w:p>
    <w:p w14:paraId="4C24B6BD">
      <w:pPr>
        <w:spacing w:before="180" w:line="219" w:lineRule="auto"/>
        <w:ind w:left="5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b. 使密封胶完全润湿基材表面。</w:t>
      </w:r>
    </w:p>
    <w:p w14:paraId="21D94755">
      <w:pPr>
        <w:spacing w:before="45" w:line="355" w:lineRule="auto"/>
        <w:ind w:left="10" w:leftChars="5" w:firstLine="604" w:firstLineChars="25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c. 当条件不适于立即施胶或万一密封胶失效时</w:t>
      </w:r>
      <w:r>
        <w:rPr>
          <w:rFonts w:ascii="宋体" w:hAnsi="宋体" w:eastAsia="宋体" w:cs="宋体"/>
          <w:spacing w:val="-1"/>
          <w:sz w:val="24"/>
          <w:szCs w:val="24"/>
        </w:rPr>
        <w:t>，可作为接缝时密封。浸油材料、沥</w:t>
      </w:r>
      <w:r>
        <w:rPr>
          <w:rFonts w:ascii="宋体" w:hAnsi="宋体" w:eastAsia="宋体" w:cs="宋体"/>
          <w:sz w:val="24"/>
          <w:szCs w:val="24"/>
        </w:rPr>
        <w:t>青、未硫化的聚合物及类似的材料不能用作衬垫材料，以免污染基</w:t>
      </w:r>
      <w:r>
        <w:rPr>
          <w:rFonts w:ascii="宋体" w:hAnsi="宋体" w:eastAsia="宋体" w:cs="宋体"/>
          <w:spacing w:val="-1"/>
          <w:sz w:val="24"/>
          <w:szCs w:val="24"/>
        </w:rPr>
        <w:t>材或密封胶。推荐使用</w:t>
      </w:r>
      <w:r>
        <w:rPr>
          <w:rFonts w:ascii="宋体" w:hAnsi="宋体" w:eastAsia="宋体" w:cs="宋体"/>
          <w:sz w:val="24"/>
          <w:szCs w:val="24"/>
        </w:rPr>
        <w:t>柔性泡沫塑料或海绵胶条，如聚氨酯泡沫或聚乙烯发泡材料，在缝</w:t>
      </w:r>
      <w:r>
        <w:rPr>
          <w:rFonts w:ascii="宋体" w:hAnsi="宋体" w:eastAsia="宋体" w:cs="宋体"/>
          <w:spacing w:val="-1"/>
          <w:sz w:val="24"/>
          <w:szCs w:val="24"/>
        </w:rPr>
        <w:t>内不产生永久变形、不</w:t>
      </w:r>
      <w:r>
        <w:rPr>
          <w:rFonts w:ascii="宋体" w:hAnsi="宋体" w:eastAsia="宋体" w:cs="宋体"/>
          <w:sz w:val="24"/>
          <w:szCs w:val="24"/>
        </w:rPr>
        <w:t>吸水、不吸气、不会因受热而隆起使密封胶鼓泡。衬垫材料在缝内</w:t>
      </w:r>
      <w:r>
        <w:rPr>
          <w:rFonts w:ascii="宋体" w:hAnsi="宋体" w:eastAsia="宋体" w:cs="宋体"/>
          <w:spacing w:val="-1"/>
          <w:sz w:val="24"/>
          <w:szCs w:val="24"/>
        </w:rPr>
        <w:t>应不限制密封胶运动。</w:t>
      </w:r>
      <w:r>
        <w:rPr>
          <w:rFonts w:ascii="宋体" w:hAnsi="宋体" w:eastAsia="宋体" w:cs="宋体"/>
          <w:sz w:val="24"/>
          <w:szCs w:val="24"/>
        </w:rPr>
        <w:t>防止衬垫材料在施胶之前淋雨吸水，密封胶应及时涂敷。闭孔衬垫</w:t>
      </w:r>
      <w:r>
        <w:rPr>
          <w:rFonts w:ascii="宋体" w:hAnsi="宋体" w:eastAsia="宋体" w:cs="宋体"/>
          <w:spacing w:val="-1"/>
          <w:sz w:val="24"/>
          <w:szCs w:val="24"/>
        </w:rPr>
        <w:t>材料的原始尺寸应大于</w:t>
      </w:r>
      <w:r>
        <w:rPr>
          <w:rFonts w:ascii="宋体" w:hAnsi="宋体" w:eastAsia="宋体" w:cs="宋体"/>
          <w:spacing w:val="1"/>
          <w:sz w:val="24"/>
          <w:szCs w:val="24"/>
        </w:rPr>
        <w:t>接缝宽度的25%-30%；开孔衬垫材料的原始尺寸应大于接缝宽度的40%-50</w:t>
      </w:r>
      <w:r>
        <w:rPr>
          <w:rFonts w:ascii="宋体" w:hAnsi="宋体" w:eastAsia="宋体" w:cs="宋体"/>
          <w:sz w:val="24"/>
          <w:szCs w:val="24"/>
        </w:rPr>
        <w:t>%。</w:t>
      </w:r>
    </w:p>
    <w:p w14:paraId="0F9E41A2">
      <w:pPr>
        <w:spacing w:line="3338" w:lineRule="exact"/>
      </w:pPr>
      <w:r>
        <w:rPr>
          <w:position w:val="-66"/>
        </w:rPr>
        <w:drawing>
          <wp:inline distT="0" distB="0" distL="0" distR="0">
            <wp:extent cx="5265420" cy="211963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19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E2356">
      <w:pPr>
        <w:spacing w:before="189" w:line="219" w:lineRule="auto"/>
        <w:ind w:left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3.5 粘结隔离物 粘结隔离物是用于防止密封胶</w:t>
      </w:r>
      <w:r>
        <w:rPr>
          <w:rFonts w:ascii="宋体" w:hAnsi="宋体" w:eastAsia="宋体" w:cs="宋体"/>
          <w:spacing w:val="-1"/>
          <w:sz w:val="24"/>
          <w:szCs w:val="24"/>
        </w:rPr>
        <w:t>接触到不希望粘接的表面或材料上，</w:t>
      </w:r>
    </w:p>
    <w:p w14:paraId="3ED2FD41">
      <w:pPr>
        <w:spacing w:before="180" w:line="336" w:lineRule="auto"/>
        <w:ind w:left="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这类粘结会破坏密封胶的性能（见图3）。可以用作粘结隔离物的材料有：聚乙烯或聚四</w:t>
      </w:r>
      <w:r>
        <w:rPr>
          <w:rFonts w:ascii="宋体" w:hAnsi="宋体" w:eastAsia="宋体" w:cs="宋体"/>
          <w:sz w:val="24"/>
          <w:szCs w:val="24"/>
        </w:rPr>
        <w:t>氟乙烯自粘带或本公司推荐的防粘材料。不建议采用液体粘结</w:t>
      </w:r>
      <w:r>
        <w:rPr>
          <w:rFonts w:ascii="宋体" w:hAnsi="宋体" w:eastAsia="宋体" w:cs="宋体"/>
          <w:spacing w:val="-1"/>
          <w:sz w:val="24"/>
          <w:szCs w:val="24"/>
        </w:rPr>
        <w:t>隔物，因为使用时可能会污</w:t>
      </w:r>
      <w:r>
        <w:rPr>
          <w:rFonts w:ascii="宋体" w:hAnsi="宋体" w:eastAsia="宋体" w:cs="宋体"/>
          <w:sz w:val="24"/>
          <w:szCs w:val="24"/>
        </w:rPr>
        <w:t>染被粘结面。粘结隔离物使用在接缝底部的硬的不易变形衬垫</w:t>
      </w:r>
      <w:r>
        <w:rPr>
          <w:rFonts w:ascii="宋体" w:hAnsi="宋体" w:eastAsia="宋体" w:cs="宋体"/>
          <w:spacing w:val="-1"/>
          <w:sz w:val="24"/>
          <w:szCs w:val="24"/>
        </w:rPr>
        <w:t>材料上，以阻止密封胶粘结</w:t>
      </w:r>
      <w:r>
        <w:rPr>
          <w:rFonts w:ascii="宋体" w:hAnsi="宋体" w:eastAsia="宋体" w:cs="宋体"/>
          <w:sz w:val="24"/>
          <w:szCs w:val="24"/>
        </w:rPr>
        <w:t>到这些材料上，形成有害的三边粘结。软的易变形的开孔衬垫</w:t>
      </w:r>
      <w:r>
        <w:rPr>
          <w:rFonts w:ascii="宋体" w:hAnsi="宋体" w:eastAsia="宋体" w:cs="宋体"/>
          <w:spacing w:val="-1"/>
          <w:sz w:val="24"/>
          <w:szCs w:val="24"/>
        </w:rPr>
        <w:t>材料不需要粘结隔离物，因</w:t>
      </w:r>
      <w:r>
        <w:rPr>
          <w:rFonts w:ascii="宋体" w:hAnsi="宋体" w:eastAsia="宋体" w:cs="宋体"/>
          <w:sz w:val="24"/>
          <w:szCs w:val="24"/>
        </w:rPr>
        <w:t>为它不会明显的限制密封胶的自由移动。浸油材料、沥青、未</w:t>
      </w:r>
      <w:r>
        <w:rPr>
          <w:rFonts w:ascii="宋体" w:hAnsi="宋体" w:eastAsia="宋体" w:cs="宋体"/>
          <w:spacing w:val="-1"/>
          <w:sz w:val="24"/>
          <w:szCs w:val="24"/>
        </w:rPr>
        <w:t>硫化的聚合物及类似的材料</w:t>
      </w:r>
      <w:r>
        <w:rPr>
          <w:rFonts w:ascii="宋体" w:hAnsi="宋体" w:eastAsia="宋体" w:cs="宋体"/>
          <w:spacing w:val="-2"/>
          <w:sz w:val="24"/>
          <w:szCs w:val="24"/>
        </w:rPr>
        <w:t>不能用作粘结隔离物。</w:t>
      </w:r>
    </w:p>
    <w:p w14:paraId="4D6B5686">
      <w:pPr>
        <w:spacing w:before="182" w:line="219" w:lineRule="auto"/>
        <w:ind w:left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3.6 密封接缝的形状尺寸：</w:t>
      </w:r>
    </w:p>
    <w:p w14:paraId="34A755C8">
      <w:pPr>
        <w:ind w:right="-241" w:rightChars="-115" w:firstLine="480" w:firstLineChars="200"/>
        <w:jc w:val="left"/>
        <w:rPr>
          <w:rFonts w:ascii="宋体" w:hAnsi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接缝的形状尺寸与多种参数有关；包括接缝外观、接缝空间、</w:t>
      </w:r>
      <w:r>
        <w:rPr>
          <w:rFonts w:ascii="宋体" w:hAnsi="宋体" w:eastAsia="宋体" w:cs="宋体"/>
          <w:spacing w:val="-1"/>
          <w:sz w:val="24"/>
          <w:szCs w:val="24"/>
        </w:rPr>
        <w:t>接缝的预期位 移、所</w:t>
      </w:r>
      <w:r>
        <w:rPr>
          <w:rFonts w:ascii="宋体" w:hAnsi="宋体" w:eastAsia="宋体" w:cs="宋体"/>
          <w:sz w:val="24"/>
          <w:szCs w:val="24"/>
        </w:rPr>
        <w:t>使用的密封胶的位移能力、施工方法等。图 1、2、3 介</w:t>
      </w:r>
      <w:r>
        <w:rPr>
          <w:rFonts w:ascii="宋体" w:hAnsi="宋体" w:eastAsia="宋体" w:cs="宋体"/>
          <w:spacing w:val="-1"/>
          <w:sz w:val="24"/>
          <w:szCs w:val="24"/>
        </w:rPr>
        <w:t>绍了几种典型的接缝形式。</w:t>
      </w:r>
    </w:p>
    <w:p w14:paraId="25343C17">
      <w:pPr>
        <w:ind w:right="-241" w:rightChars="-115"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4025900" cy="295338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26408" cy="295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0743">
      <w:pPr>
        <w:spacing w:before="190" w:line="359" w:lineRule="auto"/>
        <w:ind w:left="1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3.6.1 密封胶深度密封胶的深度与密封胶的宽度</w:t>
      </w:r>
      <w:r>
        <w:rPr>
          <w:rFonts w:ascii="宋体" w:hAnsi="宋体" w:eastAsia="宋体" w:cs="宋体"/>
          <w:spacing w:val="-1"/>
          <w:sz w:val="24"/>
          <w:szCs w:val="24"/>
        </w:rPr>
        <w:t>有关。设计接缝宽度时应充分考虑所</w:t>
      </w:r>
      <w:r>
        <w:rPr>
          <w:rFonts w:ascii="宋体" w:hAnsi="宋体" w:eastAsia="宋体" w:cs="宋体"/>
          <w:sz w:val="24"/>
          <w:szCs w:val="24"/>
        </w:rPr>
        <w:t>使用建材的线膨胀系数、施工的季节和预计使用的极限温度</w:t>
      </w:r>
      <w:r>
        <w:rPr>
          <w:rFonts w:ascii="宋体" w:hAnsi="宋体" w:eastAsia="宋体" w:cs="宋体"/>
          <w:spacing w:val="-1"/>
          <w:sz w:val="24"/>
          <w:szCs w:val="24"/>
        </w:rPr>
        <w:t>。密封胶的深度，推荐以下</w:t>
      </w:r>
    </w:p>
    <w:p w14:paraId="49C08952">
      <w:pPr>
        <w:spacing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值：</w:t>
      </w:r>
    </w:p>
    <w:p w14:paraId="6F530931">
      <w:pPr>
        <w:spacing w:before="183" w:line="219" w:lineRule="auto"/>
        <w:ind w:left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a  密封胶的最小深度为6.0mm。</w:t>
      </w:r>
    </w:p>
    <w:p w14:paraId="044D007B">
      <w:pPr>
        <w:spacing w:before="180" w:line="219" w:lineRule="auto"/>
        <w:ind w:left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b  密封胶的宽度必须大于深度。</w:t>
      </w:r>
    </w:p>
    <w:p w14:paraId="3E230E6D">
      <w:pPr>
        <w:spacing w:before="183" w:line="359" w:lineRule="auto"/>
        <w:ind w:left="13" w:right="180" w:firstLine="47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c嵌填混凝土、砌体或石材接缝时缝宽13mm以下</w:t>
      </w:r>
      <w:r>
        <w:rPr>
          <w:rFonts w:ascii="宋体" w:hAnsi="宋体" w:eastAsia="宋体" w:cs="宋体"/>
          <w:spacing w:val="-3"/>
          <w:sz w:val="24"/>
          <w:szCs w:val="24"/>
        </w:rPr>
        <w:t>时，密封胶的深度取同样尺寸，缝</w:t>
      </w:r>
      <w:r>
        <w:rPr>
          <w:rFonts w:ascii="宋体" w:hAnsi="宋体" w:eastAsia="宋体" w:cs="宋体"/>
          <w:spacing w:val="-4"/>
          <w:sz w:val="24"/>
          <w:szCs w:val="24"/>
        </w:rPr>
        <w:t>宽13-25mm时密封胶的深度取缝宽一半。</w:t>
      </w:r>
    </w:p>
    <w:p w14:paraId="0630B1C9">
      <w:pPr>
        <w:spacing w:line="359" w:lineRule="auto"/>
        <w:ind w:left="2" w:right="240" w:firstLine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>d  对金属、玻璃等无孔材料的接缝，缝宽为6.0</w:t>
      </w:r>
      <w:r>
        <w:rPr>
          <w:rFonts w:ascii="宋体" w:hAnsi="宋体" w:eastAsia="宋体" w:cs="宋体"/>
          <w:sz w:val="24"/>
          <w:szCs w:val="24"/>
        </w:rPr>
        <w:t xml:space="preserve">~13.0mm时，密封胶的深度不少于 </w:t>
      </w:r>
      <w:r>
        <w:rPr>
          <w:rFonts w:ascii="宋体" w:hAnsi="宋体" w:eastAsia="宋体" w:cs="宋体"/>
          <w:spacing w:val="-1"/>
          <w:sz w:val="24"/>
          <w:szCs w:val="24"/>
        </w:rPr>
        <w:t>6.0mm；缝宽大于13.0mm时，密封</w:t>
      </w:r>
      <w:r>
        <w:rPr>
          <w:rFonts w:ascii="宋体" w:hAnsi="宋体" w:eastAsia="宋体" w:cs="宋体"/>
          <w:spacing w:val="-2"/>
          <w:sz w:val="24"/>
          <w:szCs w:val="24"/>
        </w:rPr>
        <w:t>胶的深度为6.0~13.0mm；密封胶的深度不能大于</w:t>
      </w:r>
    </w:p>
    <w:p w14:paraId="3EC79DEE">
      <w:pPr>
        <w:spacing w:line="237" w:lineRule="auto"/>
        <w:ind w:left="1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4"/>
          <w:sz w:val="24"/>
          <w:szCs w:val="24"/>
        </w:rPr>
        <w:t>13.0mm。</w:t>
      </w:r>
    </w:p>
    <w:p w14:paraId="67CE19AF">
      <w:pPr>
        <w:spacing w:before="158" w:line="219" w:lineRule="auto"/>
        <w:ind w:left="35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4、密封胶应用程序</w:t>
      </w:r>
    </w:p>
    <w:p w14:paraId="1EF42102">
      <w:pPr>
        <w:spacing w:before="183" w:line="220" w:lineRule="auto"/>
        <w:ind w:left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4.1 环境要求</w:t>
      </w:r>
    </w:p>
    <w:p w14:paraId="3DFA777D">
      <w:pPr>
        <w:spacing w:before="185" w:line="359" w:lineRule="auto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4.1.1 密封胶应在温度 4℃~40℃,相对湿度40%</w:t>
      </w:r>
      <w:r>
        <w:rPr>
          <w:rFonts w:ascii="宋体" w:hAnsi="宋体" w:eastAsia="宋体" w:cs="宋体"/>
          <w:spacing w:val="-1"/>
          <w:sz w:val="24"/>
          <w:szCs w:val="24"/>
        </w:rPr>
        <w:t>~80%的清洁环境下施工，下雨、下雪</w:t>
      </w:r>
      <w:r>
        <w:rPr>
          <w:rFonts w:ascii="宋体" w:hAnsi="宋体" w:eastAsia="宋体" w:cs="宋体"/>
          <w:sz w:val="24"/>
          <w:szCs w:val="24"/>
        </w:rPr>
        <w:t>时不能施工。环境温度过低会降低密封胶的粘结性，因为密封胶的</w:t>
      </w:r>
      <w:r>
        <w:rPr>
          <w:rFonts w:ascii="宋体" w:hAnsi="宋体" w:eastAsia="宋体" w:cs="宋体"/>
          <w:spacing w:val="-1"/>
          <w:sz w:val="24"/>
          <w:szCs w:val="24"/>
        </w:rPr>
        <w:t>表面润湿性降低，并且</w:t>
      </w:r>
      <w:r>
        <w:rPr>
          <w:rFonts w:ascii="宋体" w:hAnsi="宋体" w:eastAsia="宋体" w:cs="宋体"/>
          <w:sz w:val="24"/>
          <w:szCs w:val="24"/>
        </w:rPr>
        <w:t>在低温的基材上可能形成霜和冰，影响密封胶的粘结性。因此，密</w:t>
      </w:r>
      <w:r>
        <w:rPr>
          <w:rFonts w:ascii="宋体" w:hAnsi="宋体" w:eastAsia="宋体" w:cs="宋体"/>
          <w:spacing w:val="-1"/>
          <w:sz w:val="24"/>
          <w:szCs w:val="24"/>
        </w:rPr>
        <w:t>封胶的安全使用温度应大于5℃。高的环境温度对密封胶也有不良影响</w:t>
      </w:r>
      <w:r>
        <w:rPr>
          <w:rFonts w:ascii="宋体" w:hAnsi="宋体" w:eastAsia="宋体" w:cs="宋体"/>
          <w:spacing w:val="-2"/>
          <w:sz w:val="24"/>
          <w:szCs w:val="24"/>
        </w:rPr>
        <w:t>，在过高的环境温度且阳光直射的建筑物</w:t>
      </w:r>
      <w:r>
        <w:rPr>
          <w:rFonts w:ascii="宋体" w:hAnsi="宋体" w:eastAsia="宋体" w:cs="宋体"/>
          <w:sz w:val="24"/>
          <w:szCs w:val="24"/>
        </w:rPr>
        <w:t>表面上，基材表面的实际温度可能比环境温度高很多。由于高温的</w:t>
      </w:r>
      <w:r>
        <w:rPr>
          <w:rFonts w:ascii="宋体" w:hAnsi="宋体" w:eastAsia="宋体" w:cs="宋体"/>
          <w:spacing w:val="-1"/>
          <w:sz w:val="24"/>
          <w:szCs w:val="24"/>
        </w:rPr>
        <w:t>影响，密封胶的抗下垂</w:t>
      </w:r>
      <w:r>
        <w:rPr>
          <w:rFonts w:ascii="宋体" w:hAnsi="宋体" w:eastAsia="宋体" w:cs="宋体"/>
          <w:sz w:val="24"/>
          <w:szCs w:val="24"/>
        </w:rPr>
        <w:t>性会变差、固化时间会加快、使用时间和修整时间会缩短，同时容</w:t>
      </w:r>
      <w:r>
        <w:rPr>
          <w:rFonts w:ascii="宋体" w:hAnsi="宋体" w:eastAsia="宋体" w:cs="宋体"/>
          <w:spacing w:val="-1"/>
          <w:sz w:val="24"/>
          <w:szCs w:val="24"/>
        </w:rPr>
        <w:t>易产生气泡。相对湿度</w:t>
      </w:r>
      <w:r>
        <w:rPr>
          <w:rFonts w:ascii="宋体" w:hAnsi="宋体" w:eastAsia="宋体" w:cs="宋体"/>
          <w:sz w:val="24"/>
          <w:szCs w:val="24"/>
        </w:rPr>
        <w:t>过低会使密封胶的固化速度变慢，过高的相对湿度可能会在基材表</w:t>
      </w:r>
      <w:r>
        <w:rPr>
          <w:rFonts w:ascii="宋体" w:hAnsi="宋体" w:eastAsia="宋体" w:cs="宋体"/>
          <w:spacing w:val="-1"/>
          <w:sz w:val="24"/>
          <w:szCs w:val="24"/>
        </w:rPr>
        <w:t>面上形成泠凝水膜，影响密封胶与基材的粘结性，也可能使密封胶形成气泡。</w:t>
      </w:r>
    </w:p>
    <w:p w14:paraId="41FC1AE6">
      <w:pPr>
        <w:spacing w:before="48" w:line="359" w:lineRule="auto"/>
        <w:ind w:left="2" w:right="780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4.1.2浅色或特殊颜色密封胶应避免与酸性或碱性物质接触（比如外墙清洗液</w:t>
      </w:r>
      <w:r>
        <w:rPr>
          <w:rFonts w:ascii="宋体" w:hAnsi="宋体" w:eastAsia="宋体" w:cs="宋体"/>
          <w:spacing w:val="-2"/>
          <w:sz w:val="24"/>
          <w:szCs w:val="24"/>
        </w:rPr>
        <w:t>等</w:t>
      </w:r>
      <w:r>
        <w:rPr>
          <w:rFonts w:ascii="宋体" w:hAnsi="宋体" w:eastAsia="宋体" w:cs="宋体"/>
          <w:spacing w:val="10"/>
          <w:sz w:val="24"/>
          <w:szCs w:val="24"/>
        </w:rPr>
        <w:t>），</w:t>
      </w:r>
      <w:r>
        <w:rPr>
          <w:rFonts w:ascii="宋体" w:hAnsi="宋体" w:eastAsia="宋体" w:cs="宋体"/>
          <w:spacing w:val="-2"/>
          <w:sz w:val="24"/>
          <w:szCs w:val="24"/>
        </w:rPr>
        <w:t>否则可能导致密封胶表面发生变色。</w:t>
      </w:r>
    </w:p>
    <w:p w14:paraId="5FA26E57">
      <w:pPr>
        <w:spacing w:line="220" w:lineRule="auto"/>
        <w:ind w:left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4.2 表面清洗程序</w:t>
      </w:r>
    </w:p>
    <w:p w14:paraId="79F15693">
      <w:pPr>
        <w:spacing w:before="179" w:line="219" w:lineRule="auto"/>
        <w:ind w:left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a  所有基材被粘部分都必须进行清洗，除</w:t>
      </w:r>
      <w:r>
        <w:rPr>
          <w:rFonts w:ascii="宋体" w:hAnsi="宋体" w:eastAsia="宋体" w:cs="宋体"/>
          <w:spacing w:val="-1"/>
          <w:sz w:val="24"/>
          <w:szCs w:val="24"/>
        </w:rPr>
        <w:t>去灰尘、油污或其他污物。</w:t>
      </w:r>
    </w:p>
    <w:p w14:paraId="1D2E80ED">
      <w:pPr>
        <w:spacing w:before="183" w:line="218" w:lineRule="auto"/>
        <w:ind w:left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b 清洗液应使用粘结性试验报告中注明的溶剂，在未指明时可使用干净的异丙 醇</w:t>
      </w:r>
    </w:p>
    <w:p w14:paraId="3923D5B7">
      <w:pPr>
        <w:spacing w:before="184" w:line="359" w:lineRule="auto"/>
        <w:ind w:left="2" w:right="120" w:firstLine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（IPA</w:t>
      </w:r>
      <w:r>
        <w:rPr>
          <w:rFonts w:ascii="宋体" w:hAnsi="宋体" w:eastAsia="宋体" w:cs="宋体"/>
          <w:spacing w:val="20"/>
          <w:sz w:val="24"/>
          <w:szCs w:val="24"/>
        </w:rPr>
        <w:t>），</w:t>
      </w:r>
      <w:r>
        <w:rPr>
          <w:rFonts w:ascii="宋体" w:hAnsi="宋体" w:eastAsia="宋体" w:cs="宋体"/>
          <w:spacing w:val="-1"/>
          <w:sz w:val="24"/>
          <w:szCs w:val="24"/>
        </w:rPr>
        <w:t>甲乙酮（MEK）或二甲苯（XYLENE）等溶剂，</w:t>
      </w:r>
      <w:r>
        <w:rPr>
          <w:rFonts w:ascii="宋体" w:hAnsi="宋体" w:eastAsia="宋体" w:cs="宋体"/>
          <w:spacing w:val="-2"/>
          <w:sz w:val="24"/>
          <w:szCs w:val="24"/>
        </w:rPr>
        <w:t>其中后者毒性较大，已 使用前两者更为合适。</w:t>
      </w:r>
    </w:p>
    <w:p w14:paraId="0D421DA0">
      <w:pPr>
        <w:spacing w:before="2" w:line="311" w:lineRule="auto"/>
        <w:ind w:firstLine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c 基本的清洗方法为：先用经溶剂润湿的不脱毛</w:t>
      </w:r>
      <w:r>
        <w:rPr>
          <w:rFonts w:ascii="宋体" w:hAnsi="宋体" w:eastAsia="宋体" w:cs="宋体"/>
          <w:spacing w:val="-1"/>
          <w:sz w:val="24"/>
          <w:szCs w:val="24"/>
        </w:rPr>
        <w:t>的纯棉白布擦洗基材表面，再 用另</w:t>
      </w:r>
      <w:r>
        <w:rPr>
          <w:rFonts w:ascii="宋体" w:hAnsi="宋体" w:eastAsia="宋体" w:cs="宋体"/>
          <w:sz w:val="24"/>
          <w:szCs w:val="24"/>
        </w:rPr>
        <w:t>一块洁净的同一种抹布在溶剂挥发之前将溶剂和污物从基材表面擦</w:t>
      </w:r>
      <w:r>
        <w:rPr>
          <w:rFonts w:ascii="宋体" w:hAnsi="宋体" w:eastAsia="宋体" w:cs="宋体"/>
          <w:spacing w:val="-1"/>
          <w:sz w:val="24"/>
          <w:szCs w:val="24"/>
        </w:rPr>
        <w:t>去，不应使溶剂自然凉干，以免使污物重新附着于基材表面。</w:t>
      </w:r>
    </w:p>
    <w:p w14:paraId="119FF34F">
      <w:pPr>
        <w:spacing w:before="183" w:line="219" w:lineRule="auto"/>
        <w:ind w:left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d  对于窄而深的接口，则需要将抹布缠绕在干净的油灰刀上，用力进行擦洗。 e</w:t>
      </w:r>
    </w:p>
    <w:p w14:paraId="6D0BDDBF">
      <w:pPr>
        <w:spacing w:before="185" w:line="288" w:lineRule="auto"/>
        <w:ind w:right="1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清洗后的基材必须在 1 小时内施胶完毕，否则必须重新清洗。</w:t>
      </w:r>
      <w:r>
        <w:rPr>
          <w:rFonts w:ascii="宋体" w:hAnsi="宋体" w:eastAsia="宋体" w:cs="宋体"/>
          <w:spacing w:val="-1"/>
          <w:sz w:val="24"/>
          <w:szCs w:val="24"/>
        </w:rPr>
        <w:t>如果已清洗的表面又重新暴露在雨水或污物中，也必须重新进行清洗。</w:t>
      </w:r>
    </w:p>
    <w:p w14:paraId="07DA3120">
      <w:pPr>
        <w:spacing w:before="184" w:line="359" w:lineRule="auto"/>
        <w:ind w:left="3" w:right="34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f 在白色的抹布被污染后应及时更换，而且浸蘸溶</w:t>
      </w:r>
      <w:r>
        <w:rPr>
          <w:rFonts w:ascii="宋体" w:hAnsi="宋体" w:eastAsia="宋体" w:cs="宋体"/>
          <w:spacing w:val="-1"/>
          <w:sz w:val="24"/>
          <w:szCs w:val="24"/>
        </w:rPr>
        <w:t>剂时应将溶剂从容器内倾倒 在干净的抹布上，而不是将抹布放入容器中浸蘸，否则干净的溶剂将被</w:t>
      </w:r>
      <w:r>
        <w:rPr>
          <w:rFonts w:ascii="宋体" w:hAnsi="宋体" w:eastAsia="宋体" w:cs="宋体"/>
          <w:spacing w:val="-2"/>
          <w:sz w:val="24"/>
          <w:szCs w:val="24"/>
        </w:rPr>
        <w:t>污染，影响清洗效果。</w:t>
      </w:r>
    </w:p>
    <w:p w14:paraId="0DF258F9">
      <w:pPr>
        <w:spacing w:line="359" w:lineRule="auto"/>
        <w:ind w:left="4" w:right="120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g由于所用清洗液属于易燃易爆物品，并具有一</w:t>
      </w:r>
      <w:r>
        <w:rPr>
          <w:rFonts w:ascii="宋体" w:hAnsi="宋体" w:eastAsia="宋体" w:cs="宋体"/>
          <w:spacing w:val="-2"/>
          <w:sz w:val="24"/>
          <w:szCs w:val="24"/>
        </w:rPr>
        <w:t>定的毒性，所以使用它们的地 方必</w:t>
      </w:r>
      <w:r>
        <w:rPr>
          <w:rFonts w:ascii="宋体" w:hAnsi="宋体" w:eastAsia="宋体" w:cs="宋体"/>
          <w:spacing w:val="-1"/>
          <w:sz w:val="24"/>
          <w:szCs w:val="24"/>
        </w:rPr>
        <w:t>须具有良好的通风条件，严禁烟火，并采取必要的安全防护措施。</w:t>
      </w:r>
    </w:p>
    <w:p w14:paraId="1A2C803C">
      <w:pPr>
        <w:spacing w:before="1" w:line="219" w:lineRule="auto"/>
        <w:ind w:left="35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4.3 密封胶施工程序</w:t>
      </w:r>
    </w:p>
    <w:p w14:paraId="3435729A">
      <w:pPr>
        <w:spacing w:before="180" w:line="221" w:lineRule="auto"/>
        <w:ind w:left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4.3.1 一般要求</w:t>
      </w:r>
    </w:p>
    <w:p w14:paraId="46803C0B">
      <w:pPr>
        <w:spacing w:before="180" w:line="219" w:lineRule="auto"/>
        <w:ind w:left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a硅酮密封胶应在温度 4℃-40℃下施工，这样可以获得较佳的粘结效果。</w:t>
      </w:r>
    </w:p>
    <w:p w14:paraId="3ABFD914">
      <w:pPr>
        <w:spacing w:before="181" w:line="219" w:lineRule="auto"/>
        <w:ind w:left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b经过清洗的基材待粘表面的附近部位必要时可贴上临时性保护胶带。</w:t>
      </w:r>
    </w:p>
    <w:p w14:paraId="2DF423DF">
      <w:pPr>
        <w:spacing w:before="186" w:line="359" w:lineRule="auto"/>
        <w:ind w:right="60" w:firstLine="4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c密封胶的挤注动作应连续进行，使胶均匀地连续地以圆柱状从注胶枪嘴挤出，而枪</w:t>
      </w:r>
      <w:r>
        <w:rPr>
          <w:rFonts w:ascii="宋体" w:hAnsi="宋体" w:eastAsia="宋体" w:cs="宋体"/>
          <w:sz w:val="24"/>
          <w:szCs w:val="24"/>
        </w:rPr>
        <w:t>嘴的直径应小于注胶接口厚度，以便枪嘴能伸入其二分之一深度</w:t>
      </w:r>
      <w:r>
        <w:rPr>
          <w:rFonts w:ascii="宋体" w:hAnsi="宋体" w:eastAsia="宋体" w:cs="宋体"/>
          <w:spacing w:val="-1"/>
          <w:sz w:val="24"/>
          <w:szCs w:val="24"/>
        </w:rPr>
        <w:t>。枪嘴应均 匀缓慢地移</w:t>
      </w:r>
      <w:r>
        <w:rPr>
          <w:rFonts w:ascii="宋体" w:hAnsi="宋体" w:eastAsia="宋体" w:cs="宋体"/>
          <w:sz w:val="24"/>
          <w:szCs w:val="24"/>
        </w:rPr>
        <w:t>动，确保接口内充满密封胶，防止枪嘴移动过快而产生气泡或空</w:t>
      </w:r>
      <w:r>
        <w:rPr>
          <w:rFonts w:ascii="宋体" w:hAnsi="宋体" w:eastAsia="宋体" w:cs="宋体"/>
          <w:spacing w:val="-1"/>
          <w:sz w:val="24"/>
          <w:szCs w:val="24"/>
        </w:rPr>
        <w:t>穴。 d   注胶完成后应</w:t>
      </w:r>
      <w:r>
        <w:rPr>
          <w:rFonts w:ascii="宋体" w:hAnsi="宋体" w:eastAsia="宋体" w:cs="宋体"/>
          <w:sz w:val="24"/>
          <w:szCs w:val="24"/>
        </w:rPr>
        <w:t xml:space="preserve">立即进行修饰，通常的方法是用工具用力将接口外多出的密封 </w:t>
      </w:r>
      <w:r>
        <w:rPr>
          <w:rFonts w:ascii="宋体" w:hAnsi="宋体" w:eastAsia="宋体" w:cs="宋体"/>
          <w:spacing w:val="-1"/>
          <w:sz w:val="24"/>
          <w:szCs w:val="24"/>
        </w:rPr>
        <w:t>胶向接口内压并将接口表</w:t>
      </w:r>
      <w:r>
        <w:rPr>
          <w:rFonts w:ascii="宋体" w:hAnsi="宋体" w:eastAsia="宋体" w:cs="宋体"/>
          <w:sz w:val="24"/>
          <w:szCs w:val="24"/>
        </w:rPr>
        <w:t>面修刮平整，使胶与待粘表面充分接触，然后揭下</w:t>
      </w:r>
      <w:r>
        <w:rPr>
          <w:rFonts w:ascii="宋体" w:hAnsi="宋体" w:eastAsia="宋体" w:cs="宋体"/>
          <w:spacing w:val="-1"/>
          <w:sz w:val="24"/>
          <w:szCs w:val="24"/>
        </w:rPr>
        <w:t>所有 的临时保护胶带。</w:t>
      </w:r>
    </w:p>
    <w:p w14:paraId="4E1C1473">
      <w:pPr>
        <w:spacing w:line="359" w:lineRule="auto"/>
        <w:ind w:left="1" w:right="180" w:firstLine="4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e施胶后 48 小时内密封胶未完全固化，密封接缝不允许有大的位移，否则会影 响</w:t>
      </w:r>
      <w:r>
        <w:rPr>
          <w:rFonts w:ascii="宋体" w:hAnsi="宋体" w:eastAsia="宋体" w:cs="宋体"/>
          <w:spacing w:val="-3"/>
          <w:sz w:val="24"/>
          <w:szCs w:val="24"/>
        </w:rPr>
        <w:t>密封效果。</w:t>
      </w:r>
    </w:p>
    <w:p w14:paraId="13871E1A">
      <w:pPr>
        <w:spacing w:line="219" w:lineRule="auto"/>
        <w:ind w:left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5、关于粘结性、相容性和污染性试验的一些具体要求</w:t>
      </w:r>
    </w:p>
    <w:p w14:paraId="065C1D84">
      <w:pPr>
        <w:spacing w:before="48" w:line="220" w:lineRule="auto"/>
        <w:ind w:left="13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5.1粘结性试验：每次试验需要用到尺寸</w:t>
      </w:r>
      <w:r>
        <w:rPr>
          <w:rFonts w:ascii="宋体" w:hAnsi="宋体" w:eastAsia="宋体" w:cs="宋体"/>
          <w:spacing w:val="-1"/>
          <w:sz w:val="24"/>
          <w:szCs w:val="24"/>
        </w:rPr>
        <w:t>为 150mm×75mm 的玻璃或其他板材不 少于</w:t>
      </w:r>
      <w:r>
        <w:rPr>
          <w:rFonts w:ascii="宋体" w:hAnsi="宋体" w:eastAsia="宋体" w:cs="宋体"/>
          <w:spacing w:val="-8"/>
          <w:sz w:val="24"/>
          <w:szCs w:val="24"/>
        </w:rPr>
        <w:t>3块。</w:t>
      </w:r>
    </w:p>
    <w:p w14:paraId="5AC8D816">
      <w:pPr>
        <w:spacing w:before="180" w:line="289" w:lineRule="auto"/>
        <w:ind w:left="133" w:firstLine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5.2相容性试验：所有装配设计中与密封胶接触的辅助材料，如双面胶条、泡 沫棒</w:t>
      </w:r>
      <w:r>
        <w:rPr>
          <w:rFonts w:ascii="宋体" w:hAnsi="宋体" w:eastAsia="宋体" w:cs="宋体"/>
          <w:sz w:val="24"/>
          <w:szCs w:val="24"/>
        </w:rPr>
        <w:t>等都需进行相容性试验，试验所用的每种材</w:t>
      </w:r>
      <w:r>
        <w:rPr>
          <w:rFonts w:ascii="宋体" w:hAnsi="宋体" w:eastAsia="宋体" w:cs="宋体"/>
          <w:spacing w:val="-1"/>
          <w:sz w:val="24"/>
          <w:szCs w:val="24"/>
        </w:rPr>
        <w:t>料长度不少于 100mm。</w:t>
      </w:r>
    </w:p>
    <w:p w14:paraId="52F82DD3">
      <w:pPr>
        <w:spacing w:before="180" w:line="219" w:lineRule="auto"/>
        <w:ind w:left="61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5.3污染性试验：每次试验需要尺寸为 250mm×250mm 的被测试材料三块。</w:t>
      </w:r>
    </w:p>
    <w:p w14:paraId="6E1C4E56">
      <w:pPr>
        <w:spacing w:before="184" w:line="219" w:lineRule="auto"/>
        <w:ind w:left="61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6、过程记录处处流下影像记录</w:t>
      </w:r>
    </w:p>
    <w:p w14:paraId="39B69BE7">
      <w:pPr>
        <w:spacing w:before="183" w:line="216" w:lineRule="auto"/>
        <w:ind w:left="6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附上记录,以便业主方随时查询，如下图所示</w:t>
      </w:r>
    </w:p>
    <w:p w14:paraId="7DB4AA07">
      <w:pPr>
        <w:ind w:right="-241" w:rightChars="-115" w:firstLine="476" w:firstLineChars="200"/>
        <w:jc w:val="left"/>
        <w:rPr>
          <w:rFonts w:ascii="宋体" w:hAnsi="宋体" w:cs="宋体"/>
          <w:spacing w:val="-1"/>
          <w:sz w:val="24"/>
          <w:szCs w:val="24"/>
        </w:rPr>
      </w:pPr>
      <w:r>
        <w:rPr>
          <w:rFonts w:ascii="宋体" w:hAnsi="宋体" w:cs="宋体"/>
          <w:spacing w:val="-1"/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3030220</wp:posOffset>
            </wp:positionH>
            <wp:positionV relativeFrom="paragraph">
              <wp:posOffset>0</wp:posOffset>
            </wp:positionV>
            <wp:extent cx="2914015" cy="3959225"/>
            <wp:effectExtent l="19050" t="0" r="719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3931" cy="395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spacing w:val="-1"/>
          <w:sz w:val="24"/>
          <w:szCs w:val="24"/>
        </w:rPr>
        <w:drawing>
          <wp:inline distT="0" distB="0" distL="0" distR="0">
            <wp:extent cx="2582545" cy="395922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83179" cy="395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564BC">
      <w:pPr>
        <w:spacing w:before="149" w:line="219" w:lineRule="auto"/>
        <w:ind w:left="735" w:leftChars="350" w:firstLine="120" w:firstLineChars="5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（1）割除旧胶</w:t>
      </w:r>
      <w:r>
        <w:rPr>
          <w:rFonts w:ascii="宋体" w:hAnsi="宋体" w:eastAsia="宋体" w:cs="宋体"/>
          <w:spacing w:val="-1"/>
          <w:sz w:val="24"/>
          <w:szCs w:val="24"/>
        </w:rPr>
        <w:t>（2）填充泡沫棒并贴美纹纸后注胶</w:t>
      </w:r>
    </w:p>
    <w:p w14:paraId="6F5A8768">
      <w:pPr>
        <w:ind w:right="-241" w:rightChars="-115"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464810" cy="2695575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5064" cy="26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FC66">
      <w:pPr>
        <w:spacing w:before="48" w:line="219" w:lineRule="auto"/>
        <w:ind w:left="276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（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3</w:t>
      </w:r>
      <w:r>
        <w:rPr>
          <w:rFonts w:ascii="宋体" w:hAnsi="宋体" w:eastAsia="宋体" w:cs="宋体"/>
          <w:spacing w:val="-2"/>
          <w:sz w:val="24"/>
          <w:szCs w:val="24"/>
        </w:rPr>
        <w:t>）注胶完成，胶缝饱满平整</w:t>
      </w:r>
    </w:p>
    <w:p w14:paraId="0B8508CA">
      <w:pPr>
        <w:spacing w:before="271" w:line="219" w:lineRule="auto"/>
        <w:ind w:left="11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图4.2-8 更换密封胶施工示意图（铝板密封胶更换</w:t>
      </w:r>
      <w:r>
        <w:rPr>
          <w:rFonts w:ascii="宋体" w:hAnsi="宋体" w:eastAsia="宋体" w:cs="宋体"/>
          <w:spacing w:val="-2"/>
          <w:sz w:val="24"/>
          <w:szCs w:val="24"/>
        </w:rPr>
        <w:t>流程同玻璃密封胶）</w:t>
      </w:r>
    </w:p>
    <w:p w14:paraId="38192AE4">
      <w:pPr>
        <w:spacing w:before="280" w:line="220" w:lineRule="auto"/>
        <w:ind w:left="201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2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2"/>
          <w:sz w:val="28"/>
          <w:szCs w:val="28"/>
        </w:rPr>
        <w:t xml:space="preserve">.1.4  </w:t>
      </w:r>
      <w:r>
        <w:rPr>
          <w:rFonts w:ascii="宋体" w:hAnsi="宋体" w:eastAsia="宋体" w:cs="宋体"/>
          <w:b/>
          <w:bCs/>
          <w:spacing w:val="-2"/>
          <w:sz w:val="28"/>
          <w:szCs w:val="28"/>
        </w:rPr>
        <w:t>注胶质量控制及验收标准</w:t>
      </w:r>
    </w:p>
    <w:p w14:paraId="35DF3E6F">
      <w:pPr>
        <w:spacing w:before="304" w:line="219" w:lineRule="auto"/>
        <w:ind w:left="4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注胶质量控制</w:t>
      </w:r>
    </w:p>
    <w:p w14:paraId="45569649">
      <w:pPr>
        <w:spacing w:before="183" w:line="359" w:lineRule="auto"/>
        <w:ind w:right="285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打胶是幕墙工程的关键工序，也是重要环节，因打</w:t>
      </w:r>
      <w:r>
        <w:rPr>
          <w:rFonts w:ascii="宋体" w:hAnsi="宋体" w:eastAsia="宋体" w:cs="宋体"/>
          <w:spacing w:val="-1"/>
          <w:sz w:val="24"/>
          <w:szCs w:val="24"/>
        </w:rPr>
        <w:t>胶质量的好坏，直接影响幕墙的质量。故采取以下措施保证打胶的质量。</w:t>
      </w:r>
    </w:p>
    <w:p w14:paraId="0DF8E406">
      <w:pPr>
        <w:pStyle w:val="14"/>
        <w:numPr>
          <w:ilvl w:val="0"/>
          <w:numId w:val="1"/>
        </w:numPr>
        <w:spacing w:line="289" w:lineRule="auto"/>
        <w:ind w:right="45" w:firstLineChars="0"/>
        <w:rPr>
          <w:rFonts w:ascii="宋体" w:hAnsi="宋体" w:eastAsia="宋体" w:cs="宋体"/>
          <w:spacing w:val="-3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在施工现场打胶主要注意的是保证打胶处的清洁与干燥，所以要正确处理结构胶的接</w:t>
      </w:r>
      <w:r>
        <w:rPr>
          <w:rFonts w:ascii="宋体" w:hAnsi="宋体" w:eastAsia="宋体" w:cs="宋体"/>
          <w:spacing w:val="-3"/>
          <w:sz w:val="24"/>
          <w:szCs w:val="24"/>
        </w:rPr>
        <w:t>口处，按要求的基本步骤可分为三步。</w:t>
      </w:r>
    </w:p>
    <w:p w14:paraId="6613CDB4">
      <w:pPr>
        <w:spacing w:before="181" w:line="219" w:lineRule="auto"/>
        <w:ind w:left="498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1.1   </w:t>
      </w:r>
      <w:r>
        <w:rPr>
          <w:rFonts w:ascii="宋体" w:hAnsi="宋体" w:eastAsia="宋体" w:cs="宋体"/>
          <w:spacing w:val="-1"/>
          <w:sz w:val="24"/>
          <w:szCs w:val="24"/>
        </w:rPr>
        <w:t>清洁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---</w:t>
      </w:r>
      <w:r>
        <w:rPr>
          <w:rFonts w:ascii="宋体" w:hAnsi="宋体" w:eastAsia="宋体" w:cs="宋体"/>
          <w:spacing w:val="-1"/>
          <w:sz w:val="24"/>
          <w:szCs w:val="24"/>
        </w:rPr>
        <w:t>接口表面必须是干净、干燥、无灰尘。</w:t>
      </w:r>
    </w:p>
    <w:p w14:paraId="772040CB">
      <w:pPr>
        <w:spacing w:before="182" w:line="219" w:lineRule="auto"/>
        <w:ind w:left="498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1.2   </w:t>
      </w:r>
      <w:r>
        <w:rPr>
          <w:rFonts w:ascii="宋体" w:hAnsi="宋体" w:eastAsia="宋体" w:cs="宋体"/>
          <w:spacing w:val="-1"/>
          <w:sz w:val="24"/>
          <w:szCs w:val="24"/>
        </w:rPr>
        <w:t>打胶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---</w:t>
      </w:r>
      <w:r>
        <w:rPr>
          <w:rFonts w:ascii="宋体" w:hAnsi="宋体" w:eastAsia="宋体" w:cs="宋体"/>
          <w:spacing w:val="-1"/>
          <w:sz w:val="24"/>
          <w:szCs w:val="24"/>
        </w:rPr>
        <w:t>打胶时需用力压胶使其注满界面空隙。</w:t>
      </w:r>
    </w:p>
    <w:p w14:paraId="1B46C0EE">
      <w:pPr>
        <w:spacing w:before="182" w:line="290" w:lineRule="auto"/>
        <w:ind w:left="36" w:firstLine="462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1.3  </w:t>
      </w:r>
      <w:r>
        <w:rPr>
          <w:rFonts w:ascii="宋体" w:hAnsi="宋体" w:eastAsia="宋体" w:cs="宋体"/>
          <w:sz w:val="24"/>
          <w:szCs w:val="24"/>
        </w:rPr>
        <w:t>刮胶</w:t>
      </w:r>
      <w:r>
        <w:rPr>
          <w:rFonts w:ascii="Times New Roman" w:hAnsi="Times New Roman" w:eastAsia="Times New Roman" w:cs="Times New Roman"/>
          <w:sz w:val="24"/>
          <w:szCs w:val="24"/>
        </w:rPr>
        <w:t>---</w:t>
      </w:r>
      <w:r>
        <w:rPr>
          <w:rFonts w:ascii="宋体" w:hAnsi="宋体" w:eastAsia="宋体" w:cs="宋体"/>
          <w:sz w:val="24"/>
          <w:szCs w:val="24"/>
        </w:rPr>
        <w:t>将胶刮进结构性接口，确保其湿润和接触到接口的两力，而不会在胶接</w:t>
      </w:r>
      <w:r>
        <w:rPr>
          <w:rFonts w:ascii="宋体" w:hAnsi="宋体" w:eastAsia="宋体" w:cs="宋体"/>
          <w:spacing w:val="-6"/>
          <w:sz w:val="24"/>
          <w:szCs w:val="24"/>
        </w:rPr>
        <w:t>口中留下任何空腔。</w:t>
      </w:r>
    </w:p>
    <w:p w14:paraId="0917765C">
      <w:pPr>
        <w:spacing w:before="181" w:line="324" w:lineRule="auto"/>
        <w:ind w:right="71" w:firstLine="475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 </w:t>
      </w:r>
      <w:r>
        <w:rPr>
          <w:rFonts w:ascii="宋体" w:hAnsi="宋体" w:eastAsia="宋体" w:cs="宋体"/>
          <w:spacing w:val="-1"/>
          <w:sz w:val="24"/>
          <w:szCs w:val="24"/>
        </w:rPr>
        <w:t>对于清洁首先要注意清洁溶剂选用，溶剂的选择因污染物的不同和基材的不同而异，非油性的灰尘和污垢，用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100%</w:t>
      </w:r>
      <w:r>
        <w:rPr>
          <w:rFonts w:ascii="宋体" w:hAnsi="宋体" w:eastAsia="宋体" w:cs="宋体"/>
          <w:spacing w:val="-1"/>
          <w:sz w:val="24"/>
          <w:szCs w:val="24"/>
        </w:rPr>
        <w:t>的异丙醇或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75%</w:t>
      </w:r>
      <w:r>
        <w:rPr>
          <w:rFonts w:ascii="宋体" w:hAnsi="宋体" w:eastAsia="宋体" w:cs="宋体"/>
          <w:spacing w:val="-1"/>
          <w:sz w:val="24"/>
          <w:szCs w:val="24"/>
        </w:rPr>
        <w:t>的酒精。油性的污垢和薄膜，需</w:t>
      </w:r>
      <w:r>
        <w:rPr>
          <w:rFonts w:ascii="宋体" w:hAnsi="宋体" w:eastAsia="宋体" w:cs="宋体"/>
          <w:spacing w:val="-2"/>
          <w:sz w:val="24"/>
          <w:szCs w:val="24"/>
        </w:rPr>
        <w:t>用二甲苯来</w:t>
      </w:r>
      <w:r>
        <w:rPr>
          <w:rFonts w:ascii="宋体" w:hAnsi="宋体" w:eastAsia="宋体" w:cs="宋体"/>
          <w:sz w:val="24"/>
          <w:szCs w:val="24"/>
        </w:rPr>
        <w:t>清洁。清洁我们采用</w:t>
      </w:r>
      <w:r>
        <w:rPr>
          <w:rFonts w:ascii="Times New Roman" w:hAnsi="Times New Roman" w:eastAsia="Times New Roman" w:cs="Times New Roman"/>
          <w:sz w:val="24"/>
          <w:szCs w:val="24"/>
        </w:rPr>
        <w:t>“</w:t>
      </w:r>
      <w:r>
        <w:rPr>
          <w:rFonts w:ascii="宋体" w:hAnsi="宋体" w:eastAsia="宋体" w:cs="宋体"/>
          <w:sz w:val="24"/>
          <w:szCs w:val="24"/>
        </w:rPr>
        <w:t>二块抹布</w:t>
      </w:r>
      <w:r>
        <w:rPr>
          <w:rFonts w:ascii="Times New Roman" w:hAnsi="Times New Roman" w:eastAsia="Times New Roman" w:cs="Times New Roman"/>
          <w:sz w:val="24"/>
          <w:szCs w:val="24"/>
        </w:rPr>
        <w:t>”</w:t>
      </w:r>
      <w:r>
        <w:rPr>
          <w:rFonts w:ascii="宋体" w:hAnsi="宋体" w:eastAsia="宋体" w:cs="宋体"/>
          <w:sz w:val="24"/>
          <w:szCs w:val="24"/>
        </w:rPr>
        <w:t>清洁法，必须使用干净、柔软，吸水</w:t>
      </w:r>
      <w:r>
        <w:rPr>
          <w:rFonts w:ascii="宋体" w:hAnsi="宋体" w:eastAsia="宋体" w:cs="宋体"/>
          <w:spacing w:val="-1"/>
          <w:sz w:val="24"/>
          <w:szCs w:val="24"/>
        </w:rPr>
        <w:t>和不脱绒的棉布和正确</w:t>
      </w:r>
      <w:r>
        <w:rPr>
          <w:rFonts w:ascii="宋体" w:hAnsi="宋体" w:eastAsia="宋体" w:cs="宋体"/>
          <w:spacing w:val="-3"/>
          <w:sz w:val="24"/>
          <w:szCs w:val="24"/>
        </w:rPr>
        <w:t>的溶剂。</w:t>
      </w:r>
    </w:p>
    <w:p w14:paraId="44B391CF">
      <w:pPr>
        <w:spacing w:before="182" w:line="289" w:lineRule="auto"/>
        <w:ind w:left="19" w:right="2" w:firstLine="455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2.1 </w:t>
      </w:r>
      <w:r>
        <w:rPr>
          <w:rFonts w:ascii="宋体" w:hAnsi="宋体" w:eastAsia="宋体" w:cs="宋体"/>
          <w:spacing w:val="1"/>
          <w:sz w:val="24"/>
          <w:szCs w:val="24"/>
        </w:rPr>
        <w:t>倒合适纯度级别的溶剂在布上，绝不可以将布直接浸</w:t>
      </w:r>
      <w:r>
        <w:rPr>
          <w:rFonts w:ascii="宋体" w:hAnsi="宋体" w:eastAsia="宋体" w:cs="宋体"/>
          <w:sz w:val="24"/>
          <w:szCs w:val="24"/>
        </w:rPr>
        <w:t xml:space="preserve">在溶剂里，因为布上沾染 </w:t>
      </w:r>
      <w:r>
        <w:rPr>
          <w:rFonts w:ascii="宋体" w:hAnsi="宋体" w:eastAsia="宋体" w:cs="宋体"/>
          <w:spacing w:val="-4"/>
          <w:sz w:val="24"/>
          <w:szCs w:val="24"/>
        </w:rPr>
        <w:t>的灰尘会污染到溶剂</w:t>
      </w:r>
    </w:p>
    <w:p w14:paraId="72E27C38">
      <w:pPr>
        <w:spacing w:before="182" w:line="289" w:lineRule="auto"/>
        <w:ind w:left="19" w:right="2" w:firstLine="455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2.2 </w:t>
      </w:r>
      <w:r>
        <w:rPr>
          <w:rFonts w:ascii="宋体" w:hAnsi="宋体" w:eastAsia="宋体" w:cs="宋体"/>
          <w:spacing w:val="1"/>
          <w:sz w:val="24"/>
          <w:szCs w:val="24"/>
        </w:rPr>
        <w:t>倒合适纯度级别的溶剂在布上，绝不可以将布直接浸</w:t>
      </w:r>
      <w:r>
        <w:rPr>
          <w:rFonts w:ascii="宋体" w:hAnsi="宋体" w:eastAsia="宋体" w:cs="宋体"/>
          <w:sz w:val="24"/>
          <w:szCs w:val="24"/>
        </w:rPr>
        <w:t xml:space="preserve">在溶剂里，因为布上沾染 </w:t>
      </w:r>
      <w:r>
        <w:rPr>
          <w:rFonts w:ascii="宋体" w:hAnsi="宋体" w:eastAsia="宋体" w:cs="宋体"/>
          <w:spacing w:val="-3"/>
          <w:sz w:val="24"/>
          <w:szCs w:val="24"/>
        </w:rPr>
        <w:t>的灰尘会污染到溶剂。</w:t>
      </w:r>
    </w:p>
    <w:p w14:paraId="673ED216">
      <w:pPr>
        <w:spacing w:before="181" w:line="219" w:lineRule="auto"/>
        <w:ind w:left="475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2.3 </w:t>
      </w:r>
      <w:r>
        <w:rPr>
          <w:rFonts w:ascii="宋体" w:hAnsi="宋体" w:eastAsia="宋体" w:cs="宋体"/>
          <w:sz w:val="24"/>
          <w:szCs w:val="24"/>
        </w:rPr>
        <w:t>用力擦拭表面，检查抹布确认是否将</w:t>
      </w:r>
      <w:r>
        <w:rPr>
          <w:rFonts w:ascii="宋体" w:hAnsi="宋体" w:eastAsia="宋体" w:cs="宋体"/>
          <w:spacing w:val="-1"/>
          <w:sz w:val="24"/>
          <w:szCs w:val="24"/>
        </w:rPr>
        <w:t>表面污垢吸附。</w:t>
      </w:r>
    </w:p>
    <w:p w14:paraId="3E3F76EB">
      <w:pPr>
        <w:spacing w:before="185" w:line="289" w:lineRule="auto"/>
        <w:ind w:left="13" w:right="2" w:firstLine="462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2.4 </w:t>
      </w:r>
      <w:r>
        <w:rPr>
          <w:rFonts w:ascii="宋体" w:hAnsi="宋体" w:eastAsia="宋体" w:cs="宋体"/>
          <w:spacing w:val="1"/>
          <w:sz w:val="24"/>
          <w:szCs w:val="24"/>
        </w:rPr>
        <w:t>在溶剂挥发前，立即用另一块干净、干燥的棉布擦干</w:t>
      </w:r>
      <w:r>
        <w:rPr>
          <w:rFonts w:ascii="宋体" w:hAnsi="宋体" w:eastAsia="宋体" w:cs="宋体"/>
          <w:sz w:val="24"/>
          <w:szCs w:val="24"/>
        </w:rPr>
        <w:t xml:space="preserve">清洁过的地方。有时可能 </w:t>
      </w:r>
      <w:r>
        <w:rPr>
          <w:rFonts w:ascii="宋体" w:hAnsi="宋体" w:eastAsia="宋体" w:cs="宋体"/>
          <w:spacing w:val="-2"/>
          <w:sz w:val="24"/>
          <w:szCs w:val="24"/>
        </w:rPr>
        <w:t>需要多次清洁来完成擦净基材的表面。</w:t>
      </w:r>
    </w:p>
    <w:p w14:paraId="3C1F0910">
      <w:pPr>
        <w:spacing w:before="182" w:line="312" w:lineRule="auto"/>
        <w:ind w:right="45" w:firstLine="480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3.</w:t>
      </w:r>
      <w:r>
        <w:rPr>
          <w:rFonts w:ascii="宋体" w:hAnsi="宋体" w:eastAsia="宋体" w:cs="宋体"/>
          <w:spacing w:val="-1"/>
          <w:sz w:val="24"/>
          <w:szCs w:val="24"/>
        </w:rPr>
        <w:t>因在施工现场的风沙比较大，灰尘多，所以在清洁完后，等待干燥的时间内，必须采</w:t>
      </w:r>
      <w:r>
        <w:rPr>
          <w:rFonts w:ascii="宋体" w:hAnsi="宋体" w:eastAsia="宋体" w:cs="宋体"/>
          <w:sz w:val="24"/>
          <w:szCs w:val="24"/>
        </w:rPr>
        <w:t>用一次性的纱布把需要打胶的部位封起，来防止灰尘从新污染表面</w:t>
      </w:r>
      <w:r>
        <w:rPr>
          <w:rFonts w:ascii="宋体" w:hAnsi="宋体" w:eastAsia="宋体" w:cs="宋体"/>
          <w:spacing w:val="-1"/>
          <w:sz w:val="24"/>
          <w:szCs w:val="24"/>
        </w:rPr>
        <w:t>，影响打胶的质量。在基</w:t>
      </w:r>
      <w:r>
        <w:rPr>
          <w:rFonts w:ascii="宋体" w:hAnsi="宋体" w:eastAsia="宋体" w:cs="宋体"/>
          <w:spacing w:val="-2"/>
          <w:sz w:val="24"/>
          <w:szCs w:val="24"/>
        </w:rPr>
        <w:t>材清洁后的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1-2 </w:t>
      </w:r>
      <w:r>
        <w:rPr>
          <w:rFonts w:ascii="宋体" w:hAnsi="宋体" w:eastAsia="宋体" w:cs="宋体"/>
          <w:spacing w:val="-2"/>
          <w:sz w:val="24"/>
          <w:szCs w:val="24"/>
        </w:rPr>
        <w:t>小时后就可以进行打胶的</w:t>
      </w:r>
      <w:r>
        <w:rPr>
          <w:rFonts w:ascii="宋体" w:hAnsi="宋体" w:eastAsia="宋体" w:cs="宋体"/>
          <w:spacing w:val="-3"/>
          <w:sz w:val="24"/>
          <w:szCs w:val="24"/>
        </w:rPr>
        <w:t>工序。</w:t>
      </w:r>
    </w:p>
    <w:p w14:paraId="056261F5">
      <w:pPr>
        <w:spacing w:before="185" w:line="288" w:lineRule="auto"/>
        <w:ind w:right="2" w:firstLine="480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3.1 </w:t>
      </w:r>
      <w:r>
        <w:rPr>
          <w:rFonts w:ascii="宋体" w:hAnsi="宋体" w:eastAsia="宋体" w:cs="宋体"/>
          <w:spacing w:val="1"/>
          <w:sz w:val="24"/>
          <w:szCs w:val="24"/>
        </w:rPr>
        <w:t>应使用美纹纸粘在接口的两侧，是为防止</w:t>
      </w:r>
      <w:r>
        <w:rPr>
          <w:rFonts w:ascii="宋体" w:hAnsi="宋体" w:eastAsia="宋体" w:cs="宋体"/>
          <w:sz w:val="24"/>
          <w:szCs w:val="24"/>
        </w:rPr>
        <w:t xml:space="preserve">多余的胶接触到相临的表面上，确保 </w:t>
      </w:r>
      <w:r>
        <w:rPr>
          <w:rFonts w:ascii="宋体" w:hAnsi="宋体" w:eastAsia="宋体" w:cs="宋体"/>
          <w:spacing w:val="-1"/>
          <w:sz w:val="24"/>
          <w:szCs w:val="24"/>
        </w:rPr>
        <w:t>基材表面美观、整洁。</w:t>
      </w:r>
    </w:p>
    <w:p w14:paraId="21131591">
      <w:pPr>
        <w:spacing w:before="183" w:line="219" w:lineRule="auto"/>
        <w:ind w:left="480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3.2  </w:t>
      </w:r>
      <w:r>
        <w:rPr>
          <w:rFonts w:ascii="宋体" w:hAnsi="宋体" w:eastAsia="宋体" w:cs="宋体"/>
          <w:sz w:val="24"/>
          <w:szCs w:val="24"/>
        </w:rPr>
        <w:t>打胶时应边揭纱布边进行打胶，不能提前揭去，防止</w:t>
      </w:r>
      <w:r>
        <w:rPr>
          <w:rFonts w:ascii="宋体" w:hAnsi="宋体" w:eastAsia="宋体" w:cs="宋体"/>
          <w:spacing w:val="-1"/>
          <w:sz w:val="24"/>
          <w:szCs w:val="24"/>
        </w:rPr>
        <w:t>灰尘再次污染基材表面。</w:t>
      </w:r>
    </w:p>
    <w:p w14:paraId="2E8B94CD">
      <w:pPr>
        <w:ind w:right="-241" w:rightChars="-115" w:firstLine="484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3.3  </w:t>
      </w:r>
      <w:r>
        <w:rPr>
          <w:rFonts w:ascii="宋体" w:hAnsi="宋体" w:eastAsia="宋体" w:cs="宋体"/>
          <w:spacing w:val="1"/>
          <w:sz w:val="24"/>
          <w:szCs w:val="24"/>
        </w:rPr>
        <w:t>使用打胶枪应以连续的操作的方法</w:t>
      </w:r>
      <w:r>
        <w:rPr>
          <w:rFonts w:ascii="宋体" w:hAnsi="宋体" w:eastAsia="宋体" w:cs="宋体"/>
          <w:sz w:val="24"/>
          <w:szCs w:val="24"/>
        </w:rPr>
        <w:t>打胶。使用足够的正压力将整条接口注满。</w:t>
      </w:r>
    </w:p>
    <w:p w14:paraId="07E19ABB">
      <w:pPr>
        <w:spacing w:before="47" w:line="219" w:lineRule="auto"/>
        <w:ind w:left="13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因胶在结构性应用中的有效性主要是依靠胶宽（接触面</w:t>
      </w:r>
      <w:r>
        <w:rPr>
          <w:rFonts w:ascii="宋体" w:hAnsi="宋体" w:eastAsia="宋体" w:cs="宋体"/>
          <w:spacing w:val="-2"/>
          <w:sz w:val="24"/>
          <w:szCs w:val="24"/>
        </w:rPr>
        <w:t>积）。</w:t>
      </w:r>
    </w:p>
    <w:p w14:paraId="5C961D41">
      <w:pPr>
        <w:spacing w:before="183" w:line="324" w:lineRule="auto"/>
        <w:ind w:left="115" w:right="112" w:firstLine="482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3.4 </w:t>
      </w:r>
      <w:r>
        <w:rPr>
          <w:rFonts w:ascii="宋体" w:hAnsi="宋体" w:eastAsia="宋体" w:cs="宋体"/>
          <w:spacing w:val="1"/>
          <w:sz w:val="24"/>
          <w:szCs w:val="24"/>
        </w:rPr>
        <w:t>在胶缝表面形成结皮前（一般为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10-20 </w:t>
      </w:r>
      <w:r>
        <w:rPr>
          <w:rFonts w:ascii="宋体" w:hAnsi="宋体" w:eastAsia="宋体" w:cs="宋体"/>
          <w:spacing w:val="1"/>
          <w:sz w:val="24"/>
          <w:szCs w:val="24"/>
        </w:rPr>
        <w:t>分钟）用力刮压胶。刮</w:t>
      </w:r>
      <w:r>
        <w:rPr>
          <w:rFonts w:ascii="宋体" w:hAnsi="宋体" w:eastAsia="宋体" w:cs="宋体"/>
          <w:sz w:val="24"/>
          <w:szCs w:val="24"/>
        </w:rPr>
        <w:t xml:space="preserve">胶时应尽量向内 </w:t>
      </w:r>
      <w:r>
        <w:rPr>
          <w:rFonts w:ascii="宋体" w:hAnsi="宋体" w:eastAsia="宋体" w:cs="宋体"/>
          <w:spacing w:val="7"/>
          <w:sz w:val="24"/>
          <w:szCs w:val="24"/>
        </w:rPr>
        <w:t>侧刮入少许，这样可以保证在胶没有达到固化强度时，而使胶向两侧鼓起，影响外观的形</w:t>
      </w:r>
      <w:r>
        <w:rPr>
          <w:rFonts w:ascii="宋体" w:hAnsi="宋体" w:eastAsia="宋体" w:cs="宋体"/>
          <w:spacing w:val="1"/>
          <w:sz w:val="24"/>
          <w:szCs w:val="24"/>
        </w:rPr>
        <w:t>象。刮胶可以使胶靠紧接口表面，不要使用液体辅助材料来帮助刮胶，这样会</w:t>
      </w:r>
      <w:r>
        <w:rPr>
          <w:rFonts w:ascii="宋体" w:hAnsi="宋体" w:eastAsia="宋体" w:cs="宋体"/>
          <w:sz w:val="24"/>
          <w:szCs w:val="24"/>
        </w:rPr>
        <w:t xml:space="preserve">妨碍胶的固化 </w:t>
      </w:r>
      <w:r>
        <w:rPr>
          <w:rFonts w:ascii="宋体" w:hAnsi="宋体" w:eastAsia="宋体" w:cs="宋体"/>
          <w:spacing w:val="-1"/>
          <w:sz w:val="24"/>
          <w:szCs w:val="24"/>
        </w:rPr>
        <w:t>和粘接性形成并产生表面问题。</w:t>
      </w:r>
    </w:p>
    <w:p w14:paraId="3D0CBFBF">
      <w:pPr>
        <w:spacing w:before="183" w:line="219" w:lineRule="auto"/>
        <w:ind w:left="597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3.5 </w:t>
      </w:r>
      <w:r>
        <w:rPr>
          <w:rFonts w:ascii="宋体" w:hAnsi="宋体" w:eastAsia="宋体" w:cs="宋体"/>
          <w:spacing w:val="-1"/>
          <w:sz w:val="24"/>
          <w:szCs w:val="24"/>
        </w:rPr>
        <w:t>在胶结皮前（约刮胶</w:t>
      </w:r>
      <w:r>
        <w:rPr>
          <w:rFonts w:ascii="宋体" w:hAnsi="宋体" w:eastAsia="宋体" w:cs="宋体"/>
          <w:spacing w:val="-2"/>
          <w:sz w:val="24"/>
          <w:szCs w:val="24"/>
        </w:rPr>
        <w:t>后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15 </w:t>
      </w:r>
      <w:r>
        <w:rPr>
          <w:rFonts w:ascii="宋体" w:hAnsi="宋体" w:eastAsia="宋体" w:cs="宋体"/>
          <w:spacing w:val="-2"/>
          <w:sz w:val="24"/>
          <w:szCs w:val="24"/>
        </w:rPr>
        <w:t>分钟内）揭去美纹纸。</w:t>
      </w:r>
    </w:p>
    <w:p w14:paraId="150A5FBD">
      <w:pPr>
        <w:spacing w:before="179" w:line="290" w:lineRule="auto"/>
        <w:ind w:left="121" w:right="163" w:firstLine="470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4. </w:t>
      </w:r>
      <w:r>
        <w:rPr>
          <w:rFonts w:ascii="宋体" w:hAnsi="宋体" w:eastAsia="宋体" w:cs="宋体"/>
          <w:sz w:val="24"/>
          <w:szCs w:val="24"/>
        </w:rPr>
        <w:t>根据现场的环境我们一般会选择在上午进行清洁，下午进行打胶的工序，</w:t>
      </w:r>
      <w:r>
        <w:rPr>
          <w:rFonts w:ascii="宋体" w:hAnsi="宋体" w:eastAsia="宋体" w:cs="宋体"/>
          <w:spacing w:val="-1"/>
          <w:sz w:val="24"/>
          <w:szCs w:val="24"/>
        </w:rPr>
        <w:t>这样也能满</w:t>
      </w:r>
      <w:r>
        <w:rPr>
          <w:rFonts w:ascii="宋体" w:hAnsi="宋体" w:eastAsia="宋体" w:cs="宋体"/>
          <w:spacing w:val="-2"/>
          <w:sz w:val="24"/>
          <w:szCs w:val="24"/>
        </w:rPr>
        <w:t>足对打胶温度的控制。</w:t>
      </w:r>
    </w:p>
    <w:p w14:paraId="4946C245">
      <w:pPr>
        <w:pStyle w:val="2"/>
        <w:spacing w:before="98" w:line="221" w:lineRule="auto"/>
        <w:ind w:left="121"/>
        <w:outlineLvl w:val="1"/>
        <w:rPr>
          <w:rFonts w:ascii="黑体" w:hAnsi="黑体" w:eastAsia="黑体" w:cs="黑体"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pacing w:val="-7"/>
          <w:sz w:val="30"/>
          <w:szCs w:val="30"/>
          <w:lang w:eastAsia="zh-CN"/>
        </w:rPr>
        <w:t>3</w:t>
      </w:r>
      <w:r>
        <w:rPr>
          <w:b/>
          <w:bCs/>
          <w:spacing w:val="-7"/>
          <w:sz w:val="30"/>
          <w:szCs w:val="30"/>
          <w:lang w:eastAsia="zh-CN"/>
        </w:rPr>
        <w:t>.2</w:t>
      </w:r>
      <w:r>
        <w:rPr>
          <w:rFonts w:ascii="黑体" w:hAnsi="黑体" w:eastAsia="黑体" w:cs="黑体"/>
          <w:b/>
          <w:bCs/>
          <w:spacing w:val="-7"/>
          <w:sz w:val="30"/>
          <w:szCs w:val="30"/>
          <w:lang w:eastAsia="zh-CN"/>
        </w:rPr>
        <w:t>、玻璃更换技术方案</w:t>
      </w:r>
    </w:p>
    <w:p w14:paraId="31651D3A">
      <w:pPr>
        <w:ind w:right="-241" w:rightChars="-115" w:firstLine="476" w:firstLineChars="200"/>
        <w:jc w:val="left"/>
        <w:rPr>
          <w:rFonts w:ascii="宋体" w:hAnsi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本次采用吊篮更换玻璃面板所涉及到玻璃面板编号见表5.2-1</w:t>
      </w:r>
    </w:p>
    <w:p w14:paraId="125C9B28">
      <w:pPr>
        <w:spacing w:before="178" w:line="228" w:lineRule="auto"/>
        <w:ind w:left="3933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5"/>
          <w:sz w:val="19"/>
          <w:szCs w:val="19"/>
        </w:rPr>
        <w:t>表</w:t>
      </w:r>
      <w:r>
        <w:rPr>
          <w:rFonts w:ascii="Times New Roman" w:hAnsi="Times New Roman" w:eastAsia="Times New Roman" w:cs="Times New Roman"/>
          <w:spacing w:val="5"/>
          <w:sz w:val="19"/>
          <w:szCs w:val="19"/>
        </w:rPr>
        <w:t xml:space="preserve">5.2-1   </w:t>
      </w:r>
      <w:r>
        <w:rPr>
          <w:rFonts w:ascii="宋体" w:hAnsi="宋体" w:eastAsia="宋体" w:cs="宋体"/>
          <w:spacing w:val="5"/>
          <w:sz w:val="19"/>
          <w:szCs w:val="19"/>
        </w:rPr>
        <w:t>破损玻璃维修</w:t>
      </w:r>
    </w:p>
    <w:tbl>
      <w:tblPr>
        <w:tblStyle w:val="10"/>
        <w:tblW w:w="9866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9"/>
        <w:gridCol w:w="1022"/>
        <w:gridCol w:w="1694"/>
        <w:gridCol w:w="1974"/>
        <w:gridCol w:w="1499"/>
        <w:gridCol w:w="1324"/>
        <w:gridCol w:w="1504"/>
      </w:tblGrid>
      <w:tr w14:paraId="724F3DB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09" w:hRule="atLeast"/>
        </w:trPr>
        <w:tc>
          <w:tcPr>
            <w:tcW w:w="849" w:type="dxa"/>
            <w:shd w:val="clear" w:color="auto" w:fill="D7D7D7"/>
          </w:tcPr>
          <w:p w14:paraId="26AE1974">
            <w:pPr>
              <w:pStyle w:val="11"/>
              <w:spacing w:before="48" w:line="229" w:lineRule="auto"/>
              <w:ind w:left="218"/>
            </w:pPr>
            <w:r>
              <w:rPr>
                <w:spacing w:val="5"/>
              </w:rPr>
              <w:t>序号</w:t>
            </w:r>
          </w:p>
        </w:tc>
        <w:tc>
          <w:tcPr>
            <w:tcW w:w="1022" w:type="dxa"/>
            <w:shd w:val="clear" w:color="auto" w:fill="D7D7D7"/>
          </w:tcPr>
          <w:p w14:paraId="06E85FA4">
            <w:pPr>
              <w:pStyle w:val="11"/>
              <w:spacing w:before="62" w:line="228" w:lineRule="auto"/>
              <w:ind w:left="307"/>
            </w:pPr>
            <w:r>
              <w:rPr>
                <w:spacing w:val="3"/>
              </w:rPr>
              <w:t>编号</w:t>
            </w:r>
          </w:p>
        </w:tc>
        <w:tc>
          <w:tcPr>
            <w:tcW w:w="1694" w:type="dxa"/>
            <w:shd w:val="clear" w:color="auto" w:fill="D7D7D7"/>
          </w:tcPr>
          <w:p w14:paraId="3FE7EEF6">
            <w:pPr>
              <w:pStyle w:val="11"/>
              <w:spacing w:before="62" w:line="228" w:lineRule="auto"/>
              <w:ind w:left="639"/>
            </w:pPr>
            <w:r>
              <w:rPr>
                <w:spacing w:val="5"/>
              </w:rPr>
              <w:t>楼栋</w:t>
            </w:r>
          </w:p>
        </w:tc>
        <w:tc>
          <w:tcPr>
            <w:tcW w:w="1974" w:type="dxa"/>
            <w:shd w:val="clear" w:color="auto" w:fill="D7D7D7"/>
          </w:tcPr>
          <w:p w14:paraId="080DCB59">
            <w:pPr>
              <w:pStyle w:val="11"/>
              <w:spacing w:before="62" w:line="229" w:lineRule="auto"/>
              <w:ind w:left="782"/>
            </w:pPr>
            <w:r>
              <w:rPr>
                <w:spacing w:val="4"/>
              </w:rPr>
              <w:t>位置</w:t>
            </w:r>
          </w:p>
        </w:tc>
        <w:tc>
          <w:tcPr>
            <w:tcW w:w="1499" w:type="dxa"/>
            <w:shd w:val="clear" w:color="auto" w:fill="D7D7D7"/>
          </w:tcPr>
          <w:p w14:paraId="72C98854">
            <w:pPr>
              <w:pStyle w:val="11"/>
              <w:spacing w:before="62" w:line="227" w:lineRule="auto"/>
              <w:ind w:left="544"/>
            </w:pPr>
            <w:r>
              <w:rPr>
                <w:spacing w:val="5"/>
              </w:rPr>
              <w:t>尺寸</w:t>
            </w:r>
          </w:p>
        </w:tc>
        <w:tc>
          <w:tcPr>
            <w:tcW w:w="1324" w:type="dxa"/>
            <w:shd w:val="clear" w:color="auto" w:fill="D7D7D7"/>
          </w:tcPr>
          <w:p w14:paraId="6ABAFE1E">
            <w:pPr>
              <w:pStyle w:val="11"/>
              <w:spacing w:before="62" w:line="228" w:lineRule="auto"/>
              <w:ind w:left="462"/>
            </w:pPr>
            <w:r>
              <w:rPr>
                <w:spacing w:val="3"/>
              </w:rPr>
              <w:t>数量</w:t>
            </w:r>
          </w:p>
        </w:tc>
        <w:tc>
          <w:tcPr>
            <w:tcW w:w="1504" w:type="dxa"/>
            <w:shd w:val="clear" w:color="auto" w:fill="D7D7D7"/>
          </w:tcPr>
          <w:p w14:paraId="01734E2E">
            <w:pPr>
              <w:pStyle w:val="11"/>
              <w:spacing w:before="62" w:line="229" w:lineRule="auto"/>
              <w:ind w:left="550"/>
            </w:pPr>
            <w:r>
              <w:rPr>
                <w:spacing w:val="3"/>
              </w:rPr>
              <w:t>备注</w:t>
            </w:r>
          </w:p>
        </w:tc>
      </w:tr>
      <w:tr w14:paraId="4B7596B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3" w:hRule="atLeast"/>
        </w:trPr>
        <w:tc>
          <w:tcPr>
            <w:tcW w:w="849" w:type="dxa"/>
          </w:tcPr>
          <w:p w14:paraId="6D7D8A88">
            <w:pPr>
              <w:pStyle w:val="11"/>
              <w:spacing w:before="208" w:line="270" w:lineRule="exact"/>
              <w:ind w:left="393"/>
            </w:pPr>
            <w:r>
              <w:rPr>
                <w:position w:val="1"/>
              </w:rPr>
              <w:t>1</w:t>
            </w:r>
          </w:p>
        </w:tc>
        <w:tc>
          <w:tcPr>
            <w:tcW w:w="1022" w:type="dxa"/>
          </w:tcPr>
          <w:p w14:paraId="7FCC1B59">
            <w:pPr>
              <w:pStyle w:val="11"/>
              <w:spacing w:before="208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-01</w:t>
            </w:r>
          </w:p>
        </w:tc>
        <w:tc>
          <w:tcPr>
            <w:tcW w:w="1694" w:type="dxa"/>
          </w:tcPr>
          <w:p w14:paraId="017C46A5">
            <w:pPr>
              <w:pStyle w:val="11"/>
              <w:spacing w:before="208" w:line="228" w:lineRule="auto"/>
              <w:ind w:left="438"/>
            </w:pPr>
            <w:r>
              <w:rPr>
                <w:spacing w:val="-6"/>
              </w:rPr>
              <w:t>东1号楼</w:t>
            </w:r>
          </w:p>
        </w:tc>
        <w:tc>
          <w:tcPr>
            <w:tcW w:w="1974" w:type="dxa"/>
          </w:tcPr>
          <w:p w14:paraId="58461475">
            <w:pPr>
              <w:pStyle w:val="11"/>
              <w:spacing w:before="60" w:line="278" w:lineRule="auto"/>
              <w:ind w:left="255" w:right="120" w:hanging="124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东面11层北起第5</w:t>
            </w:r>
            <w:r>
              <w:rPr>
                <w:spacing w:val="3"/>
                <w:lang w:eastAsia="zh-CN"/>
              </w:rPr>
              <w:t>格上至下第1块</w:t>
            </w:r>
          </w:p>
        </w:tc>
        <w:tc>
          <w:tcPr>
            <w:tcW w:w="1499" w:type="dxa"/>
          </w:tcPr>
          <w:p w14:paraId="1D6C9559">
            <w:pPr>
              <w:pStyle w:val="11"/>
              <w:spacing w:before="208" w:line="269" w:lineRule="exact"/>
              <w:ind w:left="299"/>
            </w:pPr>
            <w:r>
              <w:rPr>
                <w:spacing w:val="2"/>
                <w:position w:val="1"/>
              </w:rPr>
              <w:t>1040*1650</w:t>
            </w:r>
          </w:p>
        </w:tc>
        <w:tc>
          <w:tcPr>
            <w:tcW w:w="1324" w:type="dxa"/>
          </w:tcPr>
          <w:p w14:paraId="56B59C50">
            <w:pPr>
              <w:pStyle w:val="11"/>
              <w:spacing w:before="208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268195DE">
            <w:pPr>
              <w:pStyle w:val="11"/>
              <w:spacing w:before="208" w:line="230" w:lineRule="auto"/>
              <w:ind w:left="551"/>
            </w:pPr>
            <w:r>
              <w:rPr>
                <w:spacing w:val="2"/>
              </w:rPr>
              <w:t>弧形</w:t>
            </w:r>
          </w:p>
        </w:tc>
      </w:tr>
      <w:tr w14:paraId="4BE634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11" w:hRule="atLeast"/>
        </w:trPr>
        <w:tc>
          <w:tcPr>
            <w:tcW w:w="849" w:type="dxa"/>
          </w:tcPr>
          <w:p w14:paraId="174FAD23">
            <w:pPr>
              <w:pStyle w:val="11"/>
              <w:spacing w:before="213" w:line="270" w:lineRule="exact"/>
              <w:ind w:left="380"/>
            </w:pPr>
            <w:r>
              <w:rPr>
                <w:position w:val="1"/>
              </w:rPr>
              <w:t>2</w:t>
            </w:r>
          </w:p>
        </w:tc>
        <w:tc>
          <w:tcPr>
            <w:tcW w:w="1022" w:type="dxa"/>
          </w:tcPr>
          <w:p w14:paraId="37ED7553">
            <w:pPr>
              <w:pStyle w:val="11"/>
              <w:spacing w:before="213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-02</w:t>
            </w:r>
          </w:p>
        </w:tc>
        <w:tc>
          <w:tcPr>
            <w:tcW w:w="1694" w:type="dxa"/>
          </w:tcPr>
          <w:p w14:paraId="56362D56">
            <w:pPr>
              <w:pStyle w:val="11"/>
              <w:spacing w:before="213" w:line="228" w:lineRule="auto"/>
              <w:ind w:left="533"/>
            </w:pPr>
            <w:r>
              <w:rPr>
                <w:spacing w:val="7"/>
              </w:rPr>
              <w:t>住院部</w:t>
            </w:r>
          </w:p>
        </w:tc>
        <w:tc>
          <w:tcPr>
            <w:tcW w:w="1974" w:type="dxa"/>
          </w:tcPr>
          <w:p w14:paraId="01B028CC">
            <w:pPr>
              <w:pStyle w:val="11"/>
              <w:spacing w:before="63" w:line="278" w:lineRule="auto"/>
              <w:ind w:left="260" w:right="120" w:hanging="133"/>
              <w:rPr>
                <w:lang w:eastAsia="zh-CN"/>
              </w:rPr>
            </w:pPr>
            <w:r>
              <w:rPr>
                <w:spacing w:val="5"/>
                <w:lang w:eastAsia="zh-CN"/>
              </w:rPr>
              <w:t>南面15层A区第4</w:t>
            </w:r>
            <w:r>
              <w:rPr>
                <w:spacing w:val="4"/>
                <w:lang w:eastAsia="zh-CN"/>
              </w:rPr>
              <w:t>列上至下第3块</w:t>
            </w:r>
          </w:p>
        </w:tc>
        <w:tc>
          <w:tcPr>
            <w:tcW w:w="1499" w:type="dxa"/>
          </w:tcPr>
          <w:p w14:paraId="61D71FDB">
            <w:pPr>
              <w:pStyle w:val="11"/>
              <w:spacing w:before="213" w:line="269" w:lineRule="exact"/>
              <w:ind w:left="388"/>
            </w:pPr>
            <w:r>
              <w:rPr>
                <w:spacing w:val="3"/>
                <w:position w:val="1"/>
              </w:rPr>
              <w:t>850*915</w:t>
            </w:r>
          </w:p>
        </w:tc>
        <w:tc>
          <w:tcPr>
            <w:tcW w:w="1324" w:type="dxa"/>
          </w:tcPr>
          <w:p w14:paraId="21B2925A">
            <w:pPr>
              <w:pStyle w:val="11"/>
              <w:spacing w:before="213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244492FB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2A17D3F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4" w:hRule="atLeast"/>
        </w:trPr>
        <w:tc>
          <w:tcPr>
            <w:tcW w:w="849" w:type="dxa"/>
          </w:tcPr>
          <w:p w14:paraId="3DC78C89">
            <w:pPr>
              <w:pStyle w:val="11"/>
              <w:spacing w:before="206" w:line="269" w:lineRule="exact"/>
              <w:ind w:left="381"/>
            </w:pPr>
            <w:r>
              <w:rPr>
                <w:position w:val="1"/>
              </w:rPr>
              <w:t>3</w:t>
            </w:r>
          </w:p>
        </w:tc>
        <w:tc>
          <w:tcPr>
            <w:tcW w:w="1022" w:type="dxa"/>
          </w:tcPr>
          <w:p w14:paraId="008F4768">
            <w:pPr>
              <w:pStyle w:val="11"/>
              <w:spacing w:before="206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-03</w:t>
            </w:r>
          </w:p>
        </w:tc>
        <w:tc>
          <w:tcPr>
            <w:tcW w:w="1694" w:type="dxa"/>
          </w:tcPr>
          <w:p w14:paraId="66D1E998">
            <w:pPr>
              <w:pStyle w:val="11"/>
              <w:spacing w:before="206" w:line="228" w:lineRule="auto"/>
              <w:ind w:left="533"/>
            </w:pPr>
            <w:r>
              <w:rPr>
                <w:spacing w:val="7"/>
              </w:rPr>
              <w:t>住院部</w:t>
            </w:r>
          </w:p>
        </w:tc>
        <w:tc>
          <w:tcPr>
            <w:tcW w:w="1974" w:type="dxa"/>
          </w:tcPr>
          <w:p w14:paraId="5EDC78BD">
            <w:pPr>
              <w:pStyle w:val="11"/>
              <w:spacing w:before="58" w:line="278" w:lineRule="auto"/>
              <w:ind w:left="701" w:right="146" w:hanging="543"/>
            </w:pPr>
            <w:r>
              <w:rPr>
                <w:spacing w:val="3"/>
              </w:rPr>
              <w:t>东南角靠东侧1层</w:t>
            </w:r>
            <w:r>
              <w:rPr>
                <w:spacing w:val="-15"/>
              </w:rPr>
              <w:t>内1块</w:t>
            </w:r>
          </w:p>
        </w:tc>
        <w:tc>
          <w:tcPr>
            <w:tcW w:w="1499" w:type="dxa"/>
          </w:tcPr>
          <w:p w14:paraId="566C6AD2">
            <w:pPr>
              <w:pStyle w:val="11"/>
              <w:spacing w:before="206" w:line="269" w:lineRule="exact"/>
              <w:ind w:left="337"/>
            </w:pPr>
            <w:r>
              <w:rPr>
                <w:spacing w:val="4"/>
                <w:position w:val="1"/>
              </w:rPr>
              <w:t>860*3800</w:t>
            </w:r>
          </w:p>
        </w:tc>
        <w:tc>
          <w:tcPr>
            <w:tcW w:w="1324" w:type="dxa"/>
          </w:tcPr>
          <w:p w14:paraId="25D0335F">
            <w:pPr>
              <w:pStyle w:val="11"/>
              <w:spacing w:before="206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2ECBD857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2779DC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6" w:hRule="atLeast"/>
        </w:trPr>
        <w:tc>
          <w:tcPr>
            <w:tcW w:w="849" w:type="dxa"/>
          </w:tcPr>
          <w:p w14:paraId="0C1C993F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0FE2745">
            <w:pPr>
              <w:pStyle w:val="11"/>
              <w:spacing w:before="65" w:line="270" w:lineRule="exact"/>
              <w:ind w:left="376"/>
            </w:pPr>
            <w:r>
              <w:rPr>
                <w:position w:val="1"/>
              </w:rPr>
              <w:t>4</w:t>
            </w:r>
          </w:p>
        </w:tc>
        <w:tc>
          <w:tcPr>
            <w:tcW w:w="1022" w:type="dxa"/>
          </w:tcPr>
          <w:p w14:paraId="492770C7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4CEDACCF">
            <w:pPr>
              <w:pStyle w:val="11"/>
              <w:spacing w:before="65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-04</w:t>
            </w:r>
          </w:p>
        </w:tc>
        <w:tc>
          <w:tcPr>
            <w:tcW w:w="1694" w:type="dxa"/>
          </w:tcPr>
          <w:p w14:paraId="718A9F01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7539E8EF">
            <w:pPr>
              <w:pStyle w:val="11"/>
              <w:spacing w:before="65" w:line="228" w:lineRule="auto"/>
              <w:ind w:left="533"/>
            </w:pPr>
            <w:r>
              <w:rPr>
                <w:spacing w:val="7"/>
              </w:rPr>
              <w:t>住院部</w:t>
            </w:r>
          </w:p>
        </w:tc>
        <w:tc>
          <w:tcPr>
            <w:tcW w:w="1974" w:type="dxa"/>
          </w:tcPr>
          <w:p w14:paraId="5AEDAA85">
            <w:pPr>
              <w:pStyle w:val="11"/>
              <w:spacing w:before="57" w:line="227" w:lineRule="auto"/>
              <w:ind w:left="150"/>
              <w:rPr>
                <w:lang w:eastAsia="zh-CN"/>
              </w:rPr>
            </w:pPr>
            <w:r>
              <w:rPr>
                <w:spacing w:val="4"/>
                <w:lang w:eastAsia="zh-CN"/>
              </w:rPr>
              <w:t>楼顶采光顶B区下</w:t>
            </w:r>
          </w:p>
          <w:p w14:paraId="01E971FC">
            <w:pPr>
              <w:pStyle w:val="11"/>
              <w:spacing w:before="53" w:line="228" w:lineRule="auto"/>
              <w:ind w:left="152"/>
              <w:rPr>
                <w:lang w:eastAsia="zh-CN"/>
              </w:rPr>
            </w:pPr>
            <w:r>
              <w:rPr>
                <w:spacing w:val="3"/>
                <w:lang w:eastAsia="zh-CN"/>
              </w:rPr>
              <w:t>至上第1行左边第</w:t>
            </w:r>
          </w:p>
          <w:p w14:paraId="1E5B9FA3">
            <w:pPr>
              <w:pStyle w:val="11"/>
              <w:spacing w:before="53" w:line="228" w:lineRule="auto"/>
              <w:ind w:left="821"/>
            </w:pPr>
            <w:r>
              <w:rPr>
                <w:spacing w:val="-10"/>
              </w:rPr>
              <w:t>1块</w:t>
            </w:r>
          </w:p>
        </w:tc>
        <w:tc>
          <w:tcPr>
            <w:tcW w:w="1499" w:type="dxa"/>
          </w:tcPr>
          <w:p w14:paraId="2D94AA8F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B06A581">
            <w:pPr>
              <w:pStyle w:val="11"/>
              <w:spacing w:before="65" w:line="269" w:lineRule="exact"/>
              <w:ind w:left="286"/>
            </w:pPr>
            <w:r>
              <w:rPr>
                <w:spacing w:val="4"/>
                <w:position w:val="1"/>
              </w:rPr>
              <w:t>2045*2065</w:t>
            </w:r>
          </w:p>
        </w:tc>
        <w:tc>
          <w:tcPr>
            <w:tcW w:w="1324" w:type="dxa"/>
          </w:tcPr>
          <w:p w14:paraId="5F25E5D5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65FE31E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54A02060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0D86DB6">
            <w:pPr>
              <w:pStyle w:val="11"/>
              <w:spacing w:before="65" w:line="228" w:lineRule="auto"/>
              <w:ind w:left="550"/>
            </w:pPr>
            <w:r>
              <w:rPr>
                <w:spacing w:val="3"/>
              </w:rPr>
              <w:t>异形</w:t>
            </w:r>
          </w:p>
        </w:tc>
      </w:tr>
      <w:tr w14:paraId="3111A1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1103" w:hRule="atLeast"/>
        </w:trPr>
        <w:tc>
          <w:tcPr>
            <w:tcW w:w="849" w:type="dxa"/>
          </w:tcPr>
          <w:p w14:paraId="5A6A0215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2C4BF6E0">
            <w:pPr>
              <w:pStyle w:val="11"/>
              <w:spacing w:before="65" w:line="268" w:lineRule="exact"/>
              <w:ind w:left="381"/>
            </w:pPr>
            <w:r>
              <w:rPr>
                <w:position w:val="1"/>
              </w:rPr>
              <w:t>5</w:t>
            </w:r>
          </w:p>
        </w:tc>
        <w:tc>
          <w:tcPr>
            <w:tcW w:w="1022" w:type="dxa"/>
          </w:tcPr>
          <w:p w14:paraId="667BFC68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08D9ED4">
            <w:pPr>
              <w:pStyle w:val="11"/>
              <w:spacing w:before="65" w:line="268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-05</w:t>
            </w:r>
          </w:p>
        </w:tc>
        <w:tc>
          <w:tcPr>
            <w:tcW w:w="1694" w:type="dxa"/>
          </w:tcPr>
          <w:p w14:paraId="37276974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7C37D82">
            <w:pPr>
              <w:pStyle w:val="11"/>
              <w:spacing w:before="65" w:line="228" w:lineRule="auto"/>
              <w:ind w:left="533"/>
            </w:pPr>
            <w:r>
              <w:rPr>
                <w:spacing w:val="7"/>
              </w:rPr>
              <w:t>住院部</w:t>
            </w:r>
          </w:p>
        </w:tc>
        <w:tc>
          <w:tcPr>
            <w:tcW w:w="1974" w:type="dxa"/>
          </w:tcPr>
          <w:p w14:paraId="58F2DCE3">
            <w:pPr>
              <w:pStyle w:val="11"/>
              <w:spacing w:before="57" w:line="227" w:lineRule="auto"/>
              <w:ind w:left="150"/>
              <w:rPr>
                <w:lang w:eastAsia="zh-CN"/>
              </w:rPr>
            </w:pPr>
            <w:r>
              <w:rPr>
                <w:spacing w:val="4"/>
                <w:lang w:eastAsia="zh-CN"/>
              </w:rPr>
              <w:t>楼顶采光顶F区下</w:t>
            </w:r>
          </w:p>
          <w:p w14:paraId="2A873B62">
            <w:pPr>
              <w:pStyle w:val="11"/>
              <w:spacing w:before="53" w:line="228" w:lineRule="auto"/>
              <w:ind w:left="152"/>
              <w:rPr>
                <w:lang w:eastAsia="zh-CN"/>
              </w:rPr>
            </w:pPr>
            <w:r>
              <w:rPr>
                <w:spacing w:val="3"/>
                <w:lang w:eastAsia="zh-CN"/>
              </w:rPr>
              <w:t>至上第1行左边第</w:t>
            </w:r>
          </w:p>
          <w:p w14:paraId="31E09DF1">
            <w:pPr>
              <w:pStyle w:val="11"/>
              <w:spacing w:before="53" w:line="228" w:lineRule="auto"/>
              <w:ind w:left="821"/>
            </w:pPr>
            <w:r>
              <w:rPr>
                <w:spacing w:val="-10"/>
              </w:rPr>
              <w:t>1块</w:t>
            </w:r>
          </w:p>
        </w:tc>
        <w:tc>
          <w:tcPr>
            <w:tcW w:w="1499" w:type="dxa"/>
          </w:tcPr>
          <w:p w14:paraId="276C0824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F1A5507">
            <w:pPr>
              <w:pStyle w:val="11"/>
              <w:spacing w:before="65" w:line="268" w:lineRule="exact"/>
              <w:ind w:left="299"/>
            </w:pPr>
            <w:r>
              <w:rPr>
                <w:spacing w:val="2"/>
                <w:position w:val="1"/>
              </w:rPr>
              <w:t>1950*2115</w:t>
            </w:r>
          </w:p>
        </w:tc>
        <w:tc>
          <w:tcPr>
            <w:tcW w:w="1324" w:type="dxa"/>
          </w:tcPr>
          <w:p w14:paraId="3A0E34CC">
            <w:pPr>
              <w:spacing w:line="291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386A8943">
            <w:pPr>
              <w:pStyle w:val="11"/>
              <w:spacing w:before="65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5958F8DC">
            <w:pPr>
              <w:spacing w:line="290" w:lineRule="auto"/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  <w:p w14:paraId="6F064CB3">
            <w:pPr>
              <w:pStyle w:val="11"/>
              <w:spacing w:before="65" w:line="228" w:lineRule="auto"/>
              <w:ind w:left="550"/>
            </w:pPr>
            <w:r>
              <w:rPr>
                <w:spacing w:val="3"/>
              </w:rPr>
              <w:t>异形</w:t>
            </w:r>
          </w:p>
        </w:tc>
      </w:tr>
      <w:tr w14:paraId="36C2E7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6" w:hRule="atLeast"/>
        </w:trPr>
        <w:tc>
          <w:tcPr>
            <w:tcW w:w="849" w:type="dxa"/>
          </w:tcPr>
          <w:p w14:paraId="0BD4C24F">
            <w:pPr>
              <w:pStyle w:val="11"/>
              <w:spacing w:before="209" w:line="269" w:lineRule="exact"/>
              <w:ind w:left="379"/>
            </w:pPr>
            <w:r>
              <w:rPr>
                <w:position w:val="1"/>
              </w:rPr>
              <w:t>6</w:t>
            </w:r>
          </w:p>
        </w:tc>
        <w:tc>
          <w:tcPr>
            <w:tcW w:w="1022" w:type="dxa"/>
          </w:tcPr>
          <w:p w14:paraId="07E2B5D0">
            <w:pPr>
              <w:pStyle w:val="11"/>
              <w:spacing w:before="209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-06</w:t>
            </w:r>
          </w:p>
        </w:tc>
        <w:tc>
          <w:tcPr>
            <w:tcW w:w="1694" w:type="dxa"/>
          </w:tcPr>
          <w:p w14:paraId="3B3C8122">
            <w:pPr>
              <w:pStyle w:val="11"/>
              <w:spacing w:before="209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4376B39E">
            <w:pPr>
              <w:pStyle w:val="11"/>
              <w:spacing w:before="59" w:line="278" w:lineRule="auto"/>
              <w:ind w:left="260" w:right="226" w:hanging="25"/>
              <w:rPr>
                <w:lang w:eastAsia="zh-CN"/>
              </w:rPr>
            </w:pPr>
            <w:r>
              <w:rPr>
                <w:lang w:eastAsia="zh-CN"/>
              </w:rPr>
              <w:t xml:space="preserve">西面2层北起11 </w:t>
            </w:r>
            <w:r>
              <w:rPr>
                <w:spacing w:val="2"/>
                <w:lang w:eastAsia="zh-CN"/>
              </w:rPr>
              <w:t>列上至下第1块</w:t>
            </w:r>
          </w:p>
        </w:tc>
        <w:tc>
          <w:tcPr>
            <w:tcW w:w="1499" w:type="dxa"/>
          </w:tcPr>
          <w:p w14:paraId="5EF7415E">
            <w:pPr>
              <w:pStyle w:val="11"/>
              <w:spacing w:before="209" w:line="269" w:lineRule="exact"/>
              <w:ind w:left="352"/>
            </w:pPr>
            <w:r>
              <w:rPr>
                <w:spacing w:val="2"/>
                <w:position w:val="1"/>
              </w:rPr>
              <w:t>1770*910</w:t>
            </w:r>
          </w:p>
        </w:tc>
        <w:tc>
          <w:tcPr>
            <w:tcW w:w="1324" w:type="dxa"/>
          </w:tcPr>
          <w:p w14:paraId="3205FB19">
            <w:pPr>
              <w:pStyle w:val="11"/>
              <w:spacing w:before="209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5A3C2B94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72294A9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3" w:hRule="atLeast"/>
        </w:trPr>
        <w:tc>
          <w:tcPr>
            <w:tcW w:w="849" w:type="dxa"/>
          </w:tcPr>
          <w:p w14:paraId="56C1838F">
            <w:pPr>
              <w:pStyle w:val="11"/>
              <w:spacing w:before="207" w:line="269" w:lineRule="exact"/>
              <w:ind w:left="382"/>
            </w:pPr>
            <w:r>
              <w:rPr>
                <w:position w:val="1"/>
              </w:rPr>
              <w:t>7</w:t>
            </w:r>
          </w:p>
        </w:tc>
        <w:tc>
          <w:tcPr>
            <w:tcW w:w="1022" w:type="dxa"/>
          </w:tcPr>
          <w:p w14:paraId="67DCEFCF">
            <w:pPr>
              <w:pStyle w:val="11"/>
              <w:spacing w:before="207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-07</w:t>
            </w:r>
          </w:p>
        </w:tc>
        <w:tc>
          <w:tcPr>
            <w:tcW w:w="1694" w:type="dxa"/>
          </w:tcPr>
          <w:p w14:paraId="5670A37B">
            <w:pPr>
              <w:pStyle w:val="11"/>
              <w:spacing w:before="207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6786B5AD">
            <w:pPr>
              <w:pStyle w:val="11"/>
              <w:spacing w:before="59" w:line="278" w:lineRule="auto"/>
              <w:ind w:left="260" w:right="226" w:hanging="25"/>
              <w:rPr>
                <w:lang w:eastAsia="zh-CN"/>
              </w:rPr>
            </w:pPr>
            <w:r>
              <w:rPr>
                <w:lang w:eastAsia="zh-CN"/>
              </w:rPr>
              <w:t xml:space="preserve">西面2层北起10 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2A52796F">
            <w:pPr>
              <w:pStyle w:val="11"/>
              <w:spacing w:before="207" w:line="269" w:lineRule="exact"/>
              <w:ind w:left="352"/>
            </w:pPr>
            <w:r>
              <w:rPr>
                <w:spacing w:val="2"/>
                <w:position w:val="1"/>
              </w:rPr>
              <w:t>1000*910</w:t>
            </w:r>
          </w:p>
        </w:tc>
        <w:tc>
          <w:tcPr>
            <w:tcW w:w="1324" w:type="dxa"/>
          </w:tcPr>
          <w:p w14:paraId="1C96D6DB">
            <w:pPr>
              <w:pStyle w:val="11"/>
              <w:spacing w:before="207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4B8918D0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4325825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6" w:hRule="atLeast"/>
        </w:trPr>
        <w:tc>
          <w:tcPr>
            <w:tcW w:w="849" w:type="dxa"/>
          </w:tcPr>
          <w:p w14:paraId="0E5C8A8D">
            <w:pPr>
              <w:pStyle w:val="11"/>
              <w:spacing w:before="210" w:line="269" w:lineRule="exact"/>
              <w:ind w:left="378"/>
            </w:pPr>
            <w:r>
              <w:rPr>
                <w:position w:val="1"/>
              </w:rPr>
              <w:t>8</w:t>
            </w:r>
          </w:p>
        </w:tc>
        <w:tc>
          <w:tcPr>
            <w:tcW w:w="1022" w:type="dxa"/>
          </w:tcPr>
          <w:p w14:paraId="531EAC32">
            <w:pPr>
              <w:pStyle w:val="11"/>
              <w:spacing w:before="210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-08</w:t>
            </w:r>
          </w:p>
        </w:tc>
        <w:tc>
          <w:tcPr>
            <w:tcW w:w="1694" w:type="dxa"/>
          </w:tcPr>
          <w:p w14:paraId="02EAE5E4">
            <w:pPr>
              <w:pStyle w:val="11"/>
              <w:spacing w:before="210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682DD8BA">
            <w:pPr>
              <w:pStyle w:val="11"/>
              <w:spacing w:before="60" w:line="278" w:lineRule="auto"/>
              <w:ind w:left="260" w:right="226" w:hanging="25"/>
              <w:rPr>
                <w:lang w:eastAsia="zh-CN"/>
              </w:rPr>
            </w:pPr>
            <w:r>
              <w:rPr>
                <w:lang w:eastAsia="zh-CN"/>
              </w:rPr>
              <w:t xml:space="preserve">西面2层北起12 </w:t>
            </w:r>
            <w:r>
              <w:rPr>
                <w:spacing w:val="2"/>
                <w:lang w:eastAsia="zh-CN"/>
              </w:rPr>
              <w:t>列上至下第1块</w:t>
            </w:r>
          </w:p>
        </w:tc>
        <w:tc>
          <w:tcPr>
            <w:tcW w:w="1499" w:type="dxa"/>
          </w:tcPr>
          <w:p w14:paraId="4D0AD615">
            <w:pPr>
              <w:pStyle w:val="11"/>
              <w:spacing w:before="210" w:line="269" w:lineRule="exact"/>
              <w:ind w:left="352"/>
            </w:pPr>
            <w:r>
              <w:rPr>
                <w:spacing w:val="2"/>
                <w:position w:val="1"/>
              </w:rPr>
              <w:t>1770*910</w:t>
            </w:r>
          </w:p>
        </w:tc>
        <w:tc>
          <w:tcPr>
            <w:tcW w:w="1324" w:type="dxa"/>
          </w:tcPr>
          <w:p w14:paraId="6A4A69FA">
            <w:pPr>
              <w:pStyle w:val="11"/>
              <w:spacing w:before="210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4F8C8ED9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6843B3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3" w:hRule="atLeast"/>
        </w:trPr>
        <w:tc>
          <w:tcPr>
            <w:tcW w:w="849" w:type="dxa"/>
          </w:tcPr>
          <w:p w14:paraId="7659E2F6">
            <w:pPr>
              <w:pStyle w:val="11"/>
              <w:spacing w:before="208" w:line="269" w:lineRule="exact"/>
              <w:ind w:left="378"/>
            </w:pPr>
            <w:r>
              <w:rPr>
                <w:position w:val="1"/>
              </w:rPr>
              <w:t>9</w:t>
            </w:r>
          </w:p>
        </w:tc>
        <w:tc>
          <w:tcPr>
            <w:tcW w:w="1022" w:type="dxa"/>
          </w:tcPr>
          <w:p w14:paraId="5235487B">
            <w:pPr>
              <w:pStyle w:val="11"/>
              <w:spacing w:before="208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-09</w:t>
            </w:r>
          </w:p>
        </w:tc>
        <w:tc>
          <w:tcPr>
            <w:tcW w:w="1694" w:type="dxa"/>
          </w:tcPr>
          <w:p w14:paraId="0B98E08A">
            <w:pPr>
              <w:pStyle w:val="11"/>
              <w:spacing w:before="208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53251236">
            <w:pPr>
              <w:pStyle w:val="11"/>
              <w:spacing w:before="60" w:line="278" w:lineRule="auto"/>
              <w:ind w:left="260" w:right="173" w:hanging="78"/>
              <w:rPr>
                <w:lang w:eastAsia="zh-CN"/>
              </w:rPr>
            </w:pPr>
            <w:r>
              <w:rPr>
                <w:spacing w:val="2"/>
                <w:lang w:eastAsia="zh-CN"/>
              </w:rPr>
              <w:t>西面7层北起第6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6673D9DB">
            <w:pPr>
              <w:pStyle w:val="11"/>
              <w:spacing w:before="208" w:line="269" w:lineRule="exact"/>
              <w:ind w:left="299"/>
            </w:pPr>
            <w:r>
              <w:rPr>
                <w:spacing w:val="2"/>
                <w:position w:val="1"/>
              </w:rPr>
              <w:t>1570*1125</w:t>
            </w:r>
          </w:p>
        </w:tc>
        <w:tc>
          <w:tcPr>
            <w:tcW w:w="1324" w:type="dxa"/>
          </w:tcPr>
          <w:p w14:paraId="2EFBC1E7">
            <w:pPr>
              <w:pStyle w:val="11"/>
              <w:spacing w:before="208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16F25C13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41C075D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6" w:hRule="atLeast"/>
        </w:trPr>
        <w:tc>
          <w:tcPr>
            <w:tcW w:w="849" w:type="dxa"/>
          </w:tcPr>
          <w:p w14:paraId="6529532C">
            <w:pPr>
              <w:pStyle w:val="11"/>
              <w:spacing w:before="211" w:line="269" w:lineRule="exact"/>
              <w:ind w:left="340"/>
            </w:pPr>
            <w:r>
              <w:rPr>
                <w:spacing w:val="-7"/>
                <w:position w:val="1"/>
              </w:rPr>
              <w:t>10</w:t>
            </w:r>
          </w:p>
        </w:tc>
        <w:tc>
          <w:tcPr>
            <w:tcW w:w="1022" w:type="dxa"/>
          </w:tcPr>
          <w:p w14:paraId="503F18E3">
            <w:pPr>
              <w:pStyle w:val="11"/>
              <w:spacing w:before="211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-10</w:t>
            </w:r>
          </w:p>
        </w:tc>
        <w:tc>
          <w:tcPr>
            <w:tcW w:w="1694" w:type="dxa"/>
          </w:tcPr>
          <w:p w14:paraId="6C6DD6CB">
            <w:pPr>
              <w:pStyle w:val="11"/>
              <w:spacing w:before="211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184E0725">
            <w:pPr>
              <w:pStyle w:val="11"/>
              <w:spacing w:before="61" w:line="278" w:lineRule="auto"/>
              <w:ind w:left="260" w:right="173" w:hanging="78"/>
              <w:rPr>
                <w:lang w:eastAsia="zh-CN"/>
              </w:rPr>
            </w:pPr>
            <w:r>
              <w:rPr>
                <w:spacing w:val="2"/>
                <w:lang w:eastAsia="zh-CN"/>
              </w:rPr>
              <w:t>西面5层北起第7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4E7946DB">
            <w:pPr>
              <w:pStyle w:val="11"/>
              <w:spacing w:before="211" w:line="269" w:lineRule="exact"/>
              <w:ind w:left="299"/>
            </w:pPr>
            <w:r>
              <w:rPr>
                <w:spacing w:val="2"/>
                <w:position w:val="1"/>
              </w:rPr>
              <w:t>1310*1125</w:t>
            </w:r>
          </w:p>
        </w:tc>
        <w:tc>
          <w:tcPr>
            <w:tcW w:w="1324" w:type="dxa"/>
          </w:tcPr>
          <w:p w14:paraId="53BF6238">
            <w:pPr>
              <w:pStyle w:val="11"/>
              <w:spacing w:before="211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4736C00A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7502807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3" w:hRule="atLeast"/>
        </w:trPr>
        <w:tc>
          <w:tcPr>
            <w:tcW w:w="849" w:type="dxa"/>
          </w:tcPr>
          <w:p w14:paraId="19A0DA50">
            <w:pPr>
              <w:pStyle w:val="11"/>
              <w:spacing w:before="209" w:line="270" w:lineRule="exact"/>
              <w:ind w:left="340"/>
            </w:pPr>
            <w:r>
              <w:rPr>
                <w:spacing w:val="-7"/>
                <w:position w:val="1"/>
              </w:rPr>
              <w:t>11</w:t>
            </w:r>
          </w:p>
        </w:tc>
        <w:tc>
          <w:tcPr>
            <w:tcW w:w="1022" w:type="dxa"/>
          </w:tcPr>
          <w:p w14:paraId="0AA64B0E">
            <w:pPr>
              <w:pStyle w:val="11"/>
              <w:spacing w:before="209" w:line="270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-11</w:t>
            </w:r>
          </w:p>
        </w:tc>
        <w:tc>
          <w:tcPr>
            <w:tcW w:w="1694" w:type="dxa"/>
          </w:tcPr>
          <w:p w14:paraId="67FBC0F8">
            <w:pPr>
              <w:pStyle w:val="11"/>
              <w:spacing w:before="209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7663EB98">
            <w:pPr>
              <w:pStyle w:val="11"/>
              <w:spacing w:before="61" w:line="278" w:lineRule="auto"/>
              <w:ind w:left="260" w:right="173" w:hanging="78"/>
              <w:rPr>
                <w:lang w:eastAsia="zh-CN"/>
              </w:rPr>
            </w:pPr>
            <w:r>
              <w:rPr>
                <w:spacing w:val="2"/>
                <w:lang w:eastAsia="zh-CN"/>
              </w:rPr>
              <w:t>西面4层北起第7列上至下第1块</w:t>
            </w:r>
          </w:p>
        </w:tc>
        <w:tc>
          <w:tcPr>
            <w:tcW w:w="1499" w:type="dxa"/>
          </w:tcPr>
          <w:p w14:paraId="25A913D9">
            <w:pPr>
              <w:pStyle w:val="11"/>
              <w:spacing w:before="209" w:line="269" w:lineRule="exact"/>
              <w:ind w:left="299"/>
            </w:pPr>
            <w:r>
              <w:rPr>
                <w:spacing w:val="2"/>
                <w:position w:val="1"/>
              </w:rPr>
              <w:t>1765*1125</w:t>
            </w:r>
          </w:p>
        </w:tc>
        <w:tc>
          <w:tcPr>
            <w:tcW w:w="1324" w:type="dxa"/>
          </w:tcPr>
          <w:p w14:paraId="22D7AF89">
            <w:pPr>
              <w:pStyle w:val="11"/>
              <w:spacing w:before="209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5C28A3ED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3C2F032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6" w:hRule="atLeast"/>
        </w:trPr>
        <w:tc>
          <w:tcPr>
            <w:tcW w:w="849" w:type="dxa"/>
          </w:tcPr>
          <w:p w14:paraId="4FB71FB5">
            <w:pPr>
              <w:pStyle w:val="11"/>
              <w:spacing w:before="212" w:line="270" w:lineRule="exact"/>
              <w:ind w:left="340"/>
            </w:pPr>
            <w:r>
              <w:rPr>
                <w:spacing w:val="-7"/>
                <w:position w:val="1"/>
              </w:rPr>
              <w:t>12</w:t>
            </w:r>
          </w:p>
        </w:tc>
        <w:tc>
          <w:tcPr>
            <w:tcW w:w="1022" w:type="dxa"/>
          </w:tcPr>
          <w:p w14:paraId="7DFFC391">
            <w:pPr>
              <w:pStyle w:val="11"/>
              <w:spacing w:before="212" w:line="270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-12</w:t>
            </w:r>
          </w:p>
        </w:tc>
        <w:tc>
          <w:tcPr>
            <w:tcW w:w="1694" w:type="dxa"/>
          </w:tcPr>
          <w:p w14:paraId="3B41C853">
            <w:pPr>
              <w:pStyle w:val="11"/>
              <w:spacing w:before="212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3B98AE14">
            <w:pPr>
              <w:pStyle w:val="11"/>
              <w:spacing w:before="62" w:line="278" w:lineRule="auto"/>
              <w:ind w:left="260" w:right="173" w:hanging="78"/>
              <w:rPr>
                <w:lang w:eastAsia="zh-CN"/>
              </w:rPr>
            </w:pPr>
            <w:r>
              <w:rPr>
                <w:spacing w:val="3"/>
                <w:lang w:eastAsia="zh-CN"/>
              </w:rPr>
              <w:t>西面4层北起第6</w:t>
            </w:r>
            <w:r>
              <w:rPr>
                <w:spacing w:val="2"/>
                <w:lang w:eastAsia="zh-CN"/>
              </w:rPr>
              <w:t>列上至下第1块</w:t>
            </w:r>
          </w:p>
        </w:tc>
        <w:tc>
          <w:tcPr>
            <w:tcW w:w="1499" w:type="dxa"/>
          </w:tcPr>
          <w:p w14:paraId="51E127B4">
            <w:pPr>
              <w:pStyle w:val="11"/>
              <w:spacing w:before="212" w:line="269" w:lineRule="exact"/>
              <w:ind w:left="299"/>
            </w:pPr>
            <w:r>
              <w:rPr>
                <w:spacing w:val="2"/>
                <w:position w:val="1"/>
              </w:rPr>
              <w:t>1665*1125</w:t>
            </w:r>
          </w:p>
        </w:tc>
        <w:tc>
          <w:tcPr>
            <w:tcW w:w="1324" w:type="dxa"/>
          </w:tcPr>
          <w:p w14:paraId="5092F05F">
            <w:pPr>
              <w:pStyle w:val="11"/>
              <w:spacing w:before="212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4113BC1C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32D186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3" w:hRule="atLeast"/>
        </w:trPr>
        <w:tc>
          <w:tcPr>
            <w:tcW w:w="849" w:type="dxa"/>
          </w:tcPr>
          <w:p w14:paraId="30FC58F6">
            <w:pPr>
              <w:pStyle w:val="11"/>
              <w:spacing w:before="210" w:line="269" w:lineRule="exact"/>
              <w:ind w:left="340"/>
            </w:pPr>
            <w:r>
              <w:rPr>
                <w:spacing w:val="-7"/>
                <w:position w:val="1"/>
              </w:rPr>
              <w:t>13</w:t>
            </w:r>
          </w:p>
        </w:tc>
        <w:tc>
          <w:tcPr>
            <w:tcW w:w="1022" w:type="dxa"/>
          </w:tcPr>
          <w:p w14:paraId="58BD5323">
            <w:pPr>
              <w:pStyle w:val="11"/>
              <w:spacing w:before="210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-13</w:t>
            </w:r>
          </w:p>
        </w:tc>
        <w:tc>
          <w:tcPr>
            <w:tcW w:w="1694" w:type="dxa"/>
          </w:tcPr>
          <w:p w14:paraId="0179B346">
            <w:pPr>
              <w:pStyle w:val="11"/>
              <w:spacing w:before="210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488DF09D">
            <w:pPr>
              <w:pStyle w:val="11"/>
              <w:spacing w:before="62" w:line="278" w:lineRule="auto"/>
              <w:ind w:left="260" w:right="173" w:hanging="78"/>
              <w:rPr>
                <w:lang w:eastAsia="zh-CN"/>
              </w:rPr>
            </w:pPr>
            <w:r>
              <w:rPr>
                <w:spacing w:val="2"/>
                <w:lang w:eastAsia="zh-CN"/>
              </w:rPr>
              <w:t>西面9层北起第2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071AF461">
            <w:pPr>
              <w:pStyle w:val="11"/>
              <w:spacing w:before="210" w:line="269" w:lineRule="exact"/>
              <w:ind w:left="299"/>
            </w:pPr>
            <w:r>
              <w:rPr>
                <w:spacing w:val="2"/>
                <w:position w:val="1"/>
              </w:rPr>
              <w:t>1570*1125</w:t>
            </w:r>
          </w:p>
        </w:tc>
        <w:tc>
          <w:tcPr>
            <w:tcW w:w="1324" w:type="dxa"/>
          </w:tcPr>
          <w:p w14:paraId="7020A819">
            <w:pPr>
              <w:pStyle w:val="11"/>
              <w:spacing w:before="210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0B4BBC8A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39B2BF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6" w:hRule="atLeast"/>
        </w:trPr>
        <w:tc>
          <w:tcPr>
            <w:tcW w:w="849" w:type="dxa"/>
          </w:tcPr>
          <w:p w14:paraId="6D0C912A">
            <w:pPr>
              <w:pStyle w:val="11"/>
              <w:spacing w:before="213" w:line="270" w:lineRule="exact"/>
              <w:ind w:left="340"/>
            </w:pPr>
            <w:r>
              <w:rPr>
                <w:spacing w:val="-7"/>
                <w:position w:val="1"/>
              </w:rPr>
              <w:t>14</w:t>
            </w:r>
          </w:p>
        </w:tc>
        <w:tc>
          <w:tcPr>
            <w:tcW w:w="1022" w:type="dxa"/>
          </w:tcPr>
          <w:p w14:paraId="05F3DC2D">
            <w:pPr>
              <w:pStyle w:val="11"/>
              <w:spacing w:before="213" w:line="270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-14</w:t>
            </w:r>
          </w:p>
        </w:tc>
        <w:tc>
          <w:tcPr>
            <w:tcW w:w="1694" w:type="dxa"/>
          </w:tcPr>
          <w:p w14:paraId="755B0BAB">
            <w:pPr>
              <w:pStyle w:val="11"/>
              <w:spacing w:before="213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776883AC">
            <w:pPr>
              <w:pStyle w:val="11"/>
              <w:spacing w:before="63" w:line="278" w:lineRule="auto"/>
              <w:ind w:left="260" w:right="173" w:hanging="80"/>
              <w:rPr>
                <w:lang w:eastAsia="zh-CN"/>
              </w:rPr>
            </w:pPr>
            <w:r>
              <w:rPr>
                <w:spacing w:val="1"/>
                <w:lang w:eastAsia="zh-CN"/>
              </w:rPr>
              <w:t>北面4层东起第1</w:t>
            </w:r>
            <w:r>
              <w:rPr>
                <w:spacing w:val="4"/>
                <w:lang w:eastAsia="zh-CN"/>
              </w:rPr>
              <w:t>列上至下第2块</w:t>
            </w:r>
          </w:p>
        </w:tc>
        <w:tc>
          <w:tcPr>
            <w:tcW w:w="1499" w:type="dxa"/>
          </w:tcPr>
          <w:p w14:paraId="1C881C22">
            <w:pPr>
              <w:pStyle w:val="11"/>
              <w:spacing w:before="213" w:line="269" w:lineRule="exact"/>
              <w:ind w:left="352"/>
            </w:pPr>
            <w:r>
              <w:rPr>
                <w:spacing w:val="2"/>
                <w:position w:val="1"/>
              </w:rPr>
              <w:t>1665*960</w:t>
            </w:r>
          </w:p>
        </w:tc>
        <w:tc>
          <w:tcPr>
            <w:tcW w:w="1324" w:type="dxa"/>
          </w:tcPr>
          <w:p w14:paraId="6E65FE08">
            <w:pPr>
              <w:pStyle w:val="11"/>
              <w:spacing w:before="213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198001F0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  <w:tr w14:paraId="3C8CF7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808" w:hRule="atLeast"/>
        </w:trPr>
        <w:tc>
          <w:tcPr>
            <w:tcW w:w="849" w:type="dxa"/>
          </w:tcPr>
          <w:p w14:paraId="5C9CCB86">
            <w:pPr>
              <w:pStyle w:val="11"/>
              <w:spacing w:before="211" w:line="269" w:lineRule="exact"/>
              <w:ind w:left="340"/>
            </w:pPr>
            <w:r>
              <w:rPr>
                <w:spacing w:val="-7"/>
                <w:position w:val="1"/>
              </w:rPr>
              <w:t>15</w:t>
            </w:r>
          </w:p>
        </w:tc>
        <w:tc>
          <w:tcPr>
            <w:tcW w:w="1022" w:type="dxa"/>
          </w:tcPr>
          <w:p w14:paraId="322BF0C6">
            <w:pPr>
              <w:pStyle w:val="11"/>
              <w:spacing w:before="211" w:line="269" w:lineRule="exact"/>
              <w:ind w:left="248"/>
            </w:pPr>
            <w:r>
              <w:rPr>
                <w:position w:val="1"/>
              </w:rPr>
              <w:t>BL</w:t>
            </w:r>
            <w:r>
              <w:rPr>
                <w:spacing w:val="7"/>
                <w:position w:val="1"/>
              </w:rPr>
              <w:t>-15</w:t>
            </w:r>
          </w:p>
        </w:tc>
        <w:tc>
          <w:tcPr>
            <w:tcW w:w="1694" w:type="dxa"/>
          </w:tcPr>
          <w:p w14:paraId="27A92A47">
            <w:pPr>
              <w:pStyle w:val="11"/>
              <w:spacing w:before="211" w:line="228" w:lineRule="auto"/>
              <w:ind w:left="438"/>
            </w:pPr>
            <w:r>
              <w:rPr>
                <w:spacing w:val="-3"/>
              </w:rPr>
              <w:t>东3号楼</w:t>
            </w:r>
          </w:p>
        </w:tc>
        <w:tc>
          <w:tcPr>
            <w:tcW w:w="1974" w:type="dxa"/>
          </w:tcPr>
          <w:p w14:paraId="34288611">
            <w:pPr>
              <w:pStyle w:val="11"/>
              <w:spacing w:before="63" w:line="278" w:lineRule="auto"/>
              <w:ind w:left="260" w:right="173" w:hanging="78"/>
              <w:rPr>
                <w:lang w:eastAsia="zh-CN"/>
              </w:rPr>
            </w:pPr>
            <w:r>
              <w:rPr>
                <w:lang w:eastAsia="zh-CN"/>
              </w:rPr>
              <w:t xml:space="preserve">西面3层北起第1 </w:t>
            </w:r>
            <w:r>
              <w:rPr>
                <w:spacing w:val="2"/>
                <w:lang w:eastAsia="zh-CN"/>
              </w:rPr>
              <w:t>列上至下第1块</w:t>
            </w:r>
          </w:p>
        </w:tc>
        <w:tc>
          <w:tcPr>
            <w:tcW w:w="1499" w:type="dxa"/>
          </w:tcPr>
          <w:p w14:paraId="2E07BA60">
            <w:pPr>
              <w:pStyle w:val="11"/>
              <w:spacing w:before="211" w:line="269" w:lineRule="exact"/>
              <w:ind w:left="299"/>
            </w:pPr>
            <w:r>
              <w:rPr>
                <w:spacing w:val="2"/>
                <w:position w:val="1"/>
              </w:rPr>
              <w:t>1765*1340</w:t>
            </w:r>
          </w:p>
        </w:tc>
        <w:tc>
          <w:tcPr>
            <w:tcW w:w="1324" w:type="dxa"/>
          </w:tcPr>
          <w:p w14:paraId="52764D3E">
            <w:pPr>
              <w:pStyle w:val="11"/>
              <w:spacing w:before="211" w:line="270" w:lineRule="exact"/>
              <w:ind w:left="631"/>
            </w:pPr>
            <w:r>
              <w:rPr>
                <w:position w:val="1"/>
              </w:rPr>
              <w:t>1</w:t>
            </w:r>
          </w:p>
        </w:tc>
        <w:tc>
          <w:tcPr>
            <w:tcW w:w="1504" w:type="dxa"/>
          </w:tcPr>
          <w:p w14:paraId="259EE505">
            <w:pPr>
              <w:rPr>
                <w:rFonts w:ascii="Arial" w:hAnsi="Arial" w:cs="Arial"/>
                <w:snapToGrid w:val="0"/>
                <w:color w:val="000000"/>
                <w:kern w:val="0"/>
                <w:szCs w:val="21"/>
                <w:lang w:eastAsia="en-US"/>
              </w:rPr>
            </w:pPr>
          </w:p>
        </w:tc>
      </w:tr>
    </w:tbl>
    <w:p w14:paraId="17BE09B1">
      <w:pPr>
        <w:pStyle w:val="2"/>
      </w:pPr>
    </w:p>
    <w:p w14:paraId="1269261E">
      <w:pPr>
        <w:sectPr>
          <w:footerReference r:id="rId3" w:type="default"/>
          <w:pgSz w:w="11906" w:h="16838"/>
          <w:pgMar w:top="1360" w:right="1016" w:bottom="1133" w:left="1017" w:header="0" w:footer="970" w:gutter="0"/>
          <w:cols w:space="720" w:num="1"/>
        </w:sectPr>
      </w:pPr>
      <w:r>
        <w:drawing>
          <wp:inline distT="0" distB="0" distL="0" distR="0">
            <wp:extent cx="6269355" cy="3892550"/>
            <wp:effectExtent l="19050" t="0" r="0" b="0"/>
            <wp:docPr id="6" name="图片 1" descr="C:\Users\netuser\Documents\WeChat Files\zhengguihong5477\FileStorage\Temp\1748481856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netuser\Documents\WeChat Files\zhengguihong5477\FileStorage\Temp\174848185647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89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BC229">
      <w:pPr>
        <w:spacing w:before="146" w:line="221" w:lineRule="auto"/>
        <w:ind w:left="200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.2.1</w:t>
      </w: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、施工流程</w:t>
      </w:r>
    </w:p>
    <w:p w14:paraId="4E785DE0">
      <w:pPr>
        <w:spacing w:before="92" w:line="221" w:lineRule="auto"/>
        <w:ind w:left="200"/>
        <w:outlineLvl w:val="2"/>
        <w:rPr>
          <w:rFonts w:ascii="宋体" w:hAnsi="宋体" w:eastAsia="宋体" w:cs="宋体"/>
          <w:sz w:val="28"/>
          <w:szCs w:val="28"/>
        </w:rPr>
      </w:pPr>
      <w:bookmarkStart w:id="7" w:name="bookmark35"/>
      <w:bookmarkEnd w:id="7"/>
      <w:r>
        <w:rPr>
          <w:rFonts w:hint="eastAsia" w:ascii="Times New Roman" w:hAnsi="Times New Roman" w:cs="Times New Roman"/>
          <w:b/>
          <w:bCs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.2.2</w:t>
      </w: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、施工方案</w:t>
      </w:r>
    </w:p>
    <w:p w14:paraId="3781FBDC">
      <w:pPr>
        <w:spacing w:before="78" w:line="221" w:lineRule="auto"/>
        <w:ind w:left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一、施工准备</w:t>
      </w:r>
    </w:p>
    <w:p w14:paraId="364EEBE9">
      <w:pPr>
        <w:spacing w:before="181" w:line="219" w:lineRule="auto"/>
        <w:ind w:left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5"/>
          <w:sz w:val="24"/>
          <w:szCs w:val="24"/>
        </w:rPr>
        <w:t>1、技术准备</w:t>
      </w:r>
    </w:p>
    <w:p w14:paraId="487F0D84">
      <w:pPr>
        <w:spacing w:before="183" w:line="220" w:lineRule="auto"/>
        <w:ind w:left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1.1、施工方案确定</w:t>
      </w:r>
    </w:p>
    <w:p w14:paraId="2C117B71">
      <w:pPr>
        <w:spacing w:before="180" w:line="219" w:lineRule="auto"/>
        <w:ind w:left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1.2、施工人员必须认真熟悉结构及装修施工图纸，对拆除部位有清楚的了解。</w:t>
      </w:r>
    </w:p>
    <w:p w14:paraId="2ACE1B66">
      <w:pPr>
        <w:spacing w:before="182" w:line="313" w:lineRule="auto"/>
        <w:ind w:right="47" w:firstLine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1.3、施工前工长深化对《玻璃幕墙拆除方案》的理解，并对拆除施工操作人员进行详</w:t>
      </w:r>
      <w:r>
        <w:rPr>
          <w:rFonts w:ascii="宋体" w:hAnsi="宋体" w:eastAsia="宋体" w:cs="宋体"/>
          <w:sz w:val="24"/>
          <w:szCs w:val="24"/>
        </w:rPr>
        <w:t>细安全、技术交底，使操作工人对图纸和规范要求、施工准备、</w:t>
      </w:r>
      <w:r>
        <w:rPr>
          <w:rFonts w:ascii="宋体" w:hAnsi="宋体" w:eastAsia="宋体" w:cs="宋体"/>
          <w:spacing w:val="-1"/>
          <w:sz w:val="24"/>
          <w:szCs w:val="24"/>
        </w:rPr>
        <w:t>施工方法和措施、注意事项</w:t>
      </w:r>
      <w:r>
        <w:rPr>
          <w:rFonts w:ascii="宋体" w:hAnsi="宋体" w:eastAsia="宋体" w:cs="宋体"/>
          <w:spacing w:val="-2"/>
          <w:sz w:val="24"/>
          <w:szCs w:val="24"/>
        </w:rPr>
        <w:t>有详细了解。</w:t>
      </w:r>
    </w:p>
    <w:p w14:paraId="6C851CF0">
      <w:pPr>
        <w:spacing w:before="179" w:line="219" w:lineRule="auto"/>
        <w:ind w:left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1.4、机械管理人员负责将施工用水、用电合理布置，以满足现场施工需求。</w:t>
      </w:r>
    </w:p>
    <w:p w14:paraId="453B66C6">
      <w:pPr>
        <w:spacing w:before="184" w:line="219" w:lineRule="auto"/>
        <w:ind w:left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1.5、队伍进场前进行安全防护全面检查，安全员负责监督落实。</w:t>
      </w:r>
    </w:p>
    <w:p w14:paraId="14293F45">
      <w:pPr>
        <w:spacing w:before="181" w:line="219" w:lineRule="auto"/>
        <w:ind w:left="49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1.6、施工前施工员必须对拆除安全玻璃工人进行技术及安全交底。</w:t>
      </w:r>
    </w:p>
    <w:p w14:paraId="33B555AB">
      <w:pPr>
        <w:spacing w:before="182" w:line="219" w:lineRule="auto"/>
        <w:ind w:left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2、材料及机具准备</w:t>
      </w:r>
    </w:p>
    <w:p w14:paraId="390281F3">
      <w:pPr>
        <w:spacing w:before="181" w:line="219" w:lineRule="auto"/>
        <w:ind w:left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2.1、主要材料质量检查</w:t>
      </w:r>
    </w:p>
    <w:p w14:paraId="05FABAEF">
      <w:pPr>
        <w:spacing w:before="47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2.2、玻璃的尺寸规格是否正确，特别要注意检查玻璃</w:t>
      </w:r>
      <w:r>
        <w:rPr>
          <w:rFonts w:ascii="宋体" w:hAnsi="宋体" w:eastAsia="宋体" w:cs="宋体"/>
          <w:spacing w:val="-1"/>
          <w:sz w:val="24"/>
          <w:szCs w:val="24"/>
        </w:rPr>
        <w:t>在储存、运输过程中有无受到损</w:t>
      </w:r>
      <w:r>
        <w:rPr>
          <w:rFonts w:ascii="宋体" w:hAnsi="宋体" w:eastAsia="宋体" w:cs="宋体"/>
          <w:sz w:val="24"/>
          <w:szCs w:val="24"/>
        </w:rPr>
        <w:t>伤，发现有裂纹、崩边的玻璃决不能安装，并应立即通知</w:t>
      </w:r>
      <w:r>
        <w:rPr>
          <w:rFonts w:ascii="宋体" w:hAnsi="宋体" w:eastAsia="宋体" w:cs="宋体"/>
          <w:spacing w:val="-1"/>
          <w:sz w:val="24"/>
          <w:szCs w:val="24"/>
        </w:rPr>
        <w:t>工厂尽快重新加工补充。</w:t>
      </w:r>
    </w:p>
    <w:p w14:paraId="21EF3B5A">
      <w:pPr>
        <w:spacing w:before="180" w:line="219" w:lineRule="auto"/>
        <w:ind w:left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3、主要施工机具检查</w:t>
      </w:r>
    </w:p>
    <w:p w14:paraId="28698D89">
      <w:pPr>
        <w:spacing w:before="183" w:line="346" w:lineRule="auto"/>
        <w:ind w:right="120" w:firstLine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3.1、运输机具及设备的检查。根据天面情况以及</w:t>
      </w:r>
      <w:r>
        <w:rPr>
          <w:rFonts w:ascii="宋体" w:hAnsi="宋体" w:eastAsia="宋体" w:cs="宋体"/>
          <w:spacing w:val="-1"/>
          <w:sz w:val="24"/>
          <w:szCs w:val="24"/>
        </w:rPr>
        <w:t>破损玻璃位置，裙楼位置选择吊篮作业施工，塔楼位置选择吊车作业施工，类似项目吊篮搭设见图</w:t>
      </w:r>
      <w:r>
        <w:rPr>
          <w:rFonts w:hint="eastAsia" w:ascii="宋体" w:hAnsi="宋体" w:cs="宋体"/>
          <w:spacing w:val="-1"/>
          <w:sz w:val="24"/>
          <w:szCs w:val="24"/>
        </w:rPr>
        <w:t>4</w:t>
      </w:r>
      <w:r>
        <w:rPr>
          <w:rFonts w:ascii="宋体" w:hAnsi="宋体" w:eastAsia="宋体" w:cs="宋体"/>
          <w:spacing w:val="-1"/>
          <w:sz w:val="24"/>
          <w:szCs w:val="24"/>
        </w:rPr>
        <w:t>.2-1，吊车见图</w:t>
      </w:r>
      <w:r>
        <w:rPr>
          <w:rFonts w:hint="eastAsia" w:ascii="宋体" w:hAnsi="宋体" w:cs="宋体"/>
          <w:spacing w:val="-1"/>
          <w:sz w:val="24"/>
          <w:szCs w:val="24"/>
        </w:rPr>
        <w:t>4</w:t>
      </w:r>
      <w:r>
        <w:rPr>
          <w:rFonts w:ascii="宋体" w:hAnsi="宋体" w:eastAsia="宋体" w:cs="宋体"/>
          <w:spacing w:val="-1"/>
          <w:sz w:val="24"/>
          <w:szCs w:val="24"/>
        </w:rPr>
        <w:t>.2-2</w:t>
      </w:r>
    </w:p>
    <w:p w14:paraId="5FDFBDFB">
      <w:pPr>
        <w:spacing w:before="184" w:line="219" w:lineRule="auto"/>
        <w:ind w:left="481"/>
        <w:rPr>
          <w:rFonts w:ascii="宋体" w:hAnsi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127635</wp:posOffset>
            </wp:positionV>
            <wp:extent cx="1922145" cy="2346325"/>
            <wp:effectExtent l="19050" t="0" r="2156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1895" cy="234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1974215" cy="2363470"/>
            <wp:effectExtent l="19050" t="0" r="6545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74063" cy="236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1F99">
      <w:pPr>
        <w:ind w:right="-241" w:rightChars="-115" w:firstLine="909" w:firstLineChars="450"/>
        <w:jc w:val="left"/>
        <w:rPr>
          <w:rFonts w:ascii="宋体" w:hAnsi="宋体" w:cs="宋体"/>
          <w:spacing w:val="1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图</w:t>
      </w:r>
      <w:r>
        <w:rPr>
          <w:rFonts w:hint="eastAsia" w:ascii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.2-1</w:t>
      </w:r>
      <w:r>
        <w:rPr>
          <w:rFonts w:ascii="宋体" w:hAnsi="宋体" w:eastAsia="宋体" w:cs="宋体"/>
          <w:spacing w:val="1"/>
          <w:sz w:val="20"/>
          <w:szCs w:val="20"/>
        </w:rPr>
        <w:t>吊篮搭设方案图</w:t>
      </w:r>
      <w:r>
        <w:rPr>
          <w:rFonts w:hint="eastAsia" w:ascii="Times New Roman" w:hAnsi="Times New Roman" w:cs="Times New Roman"/>
          <w:spacing w:val="1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.2-2</w:t>
      </w:r>
      <w:r>
        <w:rPr>
          <w:rFonts w:ascii="宋体" w:hAnsi="宋体" w:eastAsia="宋体" w:cs="宋体"/>
          <w:spacing w:val="1"/>
          <w:sz w:val="20"/>
          <w:szCs w:val="20"/>
        </w:rPr>
        <w:t>吊车更换方案</w:t>
      </w:r>
    </w:p>
    <w:p w14:paraId="0470165D">
      <w:pPr>
        <w:spacing w:before="272" w:line="219" w:lineRule="auto"/>
        <w:ind w:left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3.2、各种电动和手动工具的性能检查。</w:t>
      </w:r>
    </w:p>
    <w:p w14:paraId="6374DF70">
      <w:pPr>
        <w:spacing w:before="184" w:line="289" w:lineRule="auto"/>
        <w:ind w:left="1" w:right="120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3.3、玻璃安装就位后注胶和清洗阶段，操作人员</w:t>
      </w:r>
      <w:r>
        <w:rPr>
          <w:rFonts w:ascii="宋体" w:hAnsi="宋体" w:eastAsia="宋体" w:cs="宋体"/>
          <w:spacing w:val="-1"/>
          <w:sz w:val="24"/>
          <w:szCs w:val="24"/>
        </w:rPr>
        <w:t>要小心，不能从高处向下抛扔手中操作工具，防止损坏玻璃。</w:t>
      </w:r>
    </w:p>
    <w:p w14:paraId="78FC7589">
      <w:pPr>
        <w:spacing w:before="181" w:line="219" w:lineRule="auto"/>
        <w:ind w:left="4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二、玻璃幕墙拆除安装施工</w:t>
      </w:r>
    </w:p>
    <w:p w14:paraId="559519F3">
      <w:pPr>
        <w:spacing w:before="181" w:line="219" w:lineRule="auto"/>
        <w:ind w:left="4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1、原玻璃幕墙的玻璃拆除</w:t>
      </w:r>
    </w:p>
    <w:p w14:paraId="3DB09B71">
      <w:pPr>
        <w:spacing w:before="184" w:line="359" w:lineRule="auto"/>
        <w:ind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玻璃拆除是玻璃幕墙拆除施工中技术难度较大的一项</w:t>
      </w:r>
      <w:r>
        <w:rPr>
          <w:rFonts w:ascii="宋体" w:hAnsi="宋体" w:eastAsia="宋体" w:cs="宋体"/>
          <w:spacing w:val="-1"/>
          <w:sz w:val="24"/>
          <w:szCs w:val="24"/>
        </w:rPr>
        <w:t>工作，除了要充分掌握原玻璃幕墙</w:t>
      </w:r>
      <w:r>
        <w:rPr>
          <w:rFonts w:ascii="宋体" w:hAnsi="宋体" w:eastAsia="宋体" w:cs="宋体"/>
          <w:sz w:val="24"/>
          <w:szCs w:val="24"/>
        </w:rPr>
        <w:t>的构造外，还需具备丰富的工作经验。因为原玻璃幕墙的玻璃已经</w:t>
      </w:r>
      <w:r>
        <w:rPr>
          <w:rFonts w:ascii="宋体" w:hAnsi="宋体" w:eastAsia="宋体" w:cs="宋体"/>
          <w:spacing w:val="-1"/>
          <w:sz w:val="24"/>
          <w:szCs w:val="24"/>
        </w:rPr>
        <w:t>损坏，若不小心有可能因</w:t>
      </w:r>
      <w:r>
        <w:rPr>
          <w:rFonts w:ascii="宋体" w:hAnsi="宋体" w:eastAsia="宋体" w:cs="宋体"/>
          <w:sz w:val="24"/>
          <w:szCs w:val="24"/>
        </w:rPr>
        <w:t>损坏的玻璃碎片坠落而砸坏其他部位的玻璃，特别是玻璃面积较大</w:t>
      </w:r>
      <w:r>
        <w:rPr>
          <w:rFonts w:ascii="宋体" w:hAnsi="宋体" w:eastAsia="宋体" w:cs="宋体"/>
          <w:spacing w:val="-1"/>
          <w:sz w:val="24"/>
          <w:szCs w:val="24"/>
        </w:rPr>
        <w:t>，其玻璃拆除难度更大一些。玻璃拆除前应准备好相应的拆卸工具。</w:t>
      </w:r>
    </w:p>
    <w:p w14:paraId="57644A69">
      <w:pPr>
        <w:spacing w:before="1" w:line="219" w:lineRule="auto"/>
        <w:ind w:left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施工步骤如下：</w:t>
      </w:r>
    </w:p>
    <w:p w14:paraId="3182B1FB">
      <w:pPr>
        <w:spacing w:before="180" w:line="219" w:lineRule="auto"/>
        <w:ind w:left="4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1.1、在作业条件允许的情况下，施工人</w:t>
      </w:r>
      <w:r>
        <w:rPr>
          <w:rFonts w:ascii="宋体" w:hAnsi="宋体" w:eastAsia="宋体" w:cs="宋体"/>
          <w:spacing w:val="-2"/>
          <w:sz w:val="24"/>
          <w:szCs w:val="24"/>
        </w:rPr>
        <w:t>员赴现场。</w:t>
      </w:r>
    </w:p>
    <w:p w14:paraId="0F10E023">
      <w:pPr>
        <w:spacing w:before="184" w:line="312" w:lineRule="auto"/>
        <w:ind w:left="1" w:firstLine="496"/>
        <w:rPr>
          <w:rFonts w:ascii="宋体" w:hAnsi="宋体" w:cs="宋体"/>
          <w:spacing w:val="-2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1.2、在破损玻璃下方地面区域用警界带、雪糕筒等将附近约6m×12m区域进围蔽行隔  </w:t>
      </w:r>
      <w:r>
        <w:rPr>
          <w:rFonts w:ascii="宋体" w:hAnsi="宋体" w:eastAsia="宋体" w:cs="宋体"/>
          <w:spacing w:val="-1"/>
          <w:sz w:val="24"/>
          <w:szCs w:val="24"/>
        </w:rPr>
        <w:t>离，并在现场设置醒目标识“玻璃破损，请勿靠近”，有雨蓬的区域在下方雨蓬上</w:t>
      </w:r>
      <w:r>
        <w:rPr>
          <w:rFonts w:ascii="宋体" w:hAnsi="宋体" w:eastAsia="宋体" w:cs="宋体"/>
          <w:spacing w:val="-2"/>
          <w:sz w:val="24"/>
          <w:szCs w:val="24"/>
        </w:rPr>
        <w:t>面满铺木板，空隙位设置地毯。</w:t>
      </w:r>
    </w:p>
    <w:p w14:paraId="012D4F13">
      <w:pPr>
        <w:spacing w:before="49" w:line="360" w:lineRule="auto"/>
        <w:ind w:firstLine="49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1.3、一组人员（两名高空作业人员）到作业平台并做各种检查工作，另一组人员（室</w:t>
      </w:r>
      <w:r>
        <w:rPr>
          <w:rFonts w:ascii="宋体" w:hAnsi="宋体" w:eastAsia="宋体" w:cs="宋体"/>
          <w:spacing w:val="-2"/>
          <w:sz w:val="24"/>
          <w:szCs w:val="24"/>
        </w:rPr>
        <w:t>内辅助人员）去破损玻璃相应室内位置进行成品保护，设置地面彩胶布并保护好立柱型材，搬移家具等措施，典型图片见图</w:t>
      </w:r>
      <w:r>
        <w:rPr>
          <w:rFonts w:hint="eastAsia" w:ascii="宋体" w:hAnsi="宋体" w:cs="宋体"/>
          <w:spacing w:val="-2"/>
          <w:sz w:val="24"/>
          <w:szCs w:val="24"/>
        </w:rPr>
        <w:t>4</w:t>
      </w:r>
      <w:r>
        <w:rPr>
          <w:rFonts w:ascii="宋体" w:hAnsi="宋体" w:eastAsia="宋体" w:cs="宋体"/>
          <w:spacing w:val="-2"/>
          <w:sz w:val="24"/>
          <w:szCs w:val="24"/>
        </w:rPr>
        <w:t>.2-3。</w:t>
      </w:r>
    </w:p>
    <w:p w14:paraId="65AC1A5C">
      <w:pPr>
        <w:spacing w:before="184" w:line="312" w:lineRule="auto"/>
        <w:ind w:left="1" w:firstLine="496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2399665" cy="287972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288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5248C">
      <w:pPr>
        <w:spacing w:before="184" w:line="312" w:lineRule="auto"/>
        <w:ind w:left="1" w:firstLine="1141" w:firstLineChars="505"/>
        <w:rPr>
          <w:rFonts w:ascii="宋体" w:hAnsi="宋体" w:cs="宋体"/>
          <w:sz w:val="24"/>
          <w:szCs w:val="24"/>
        </w:rPr>
      </w:pPr>
      <w:r>
        <w:rPr>
          <w:rFonts w:ascii="宋体" w:hAnsi="宋体" w:eastAsia="宋体" w:cs="宋体"/>
          <w:spacing w:val="-7"/>
          <w:sz w:val="24"/>
          <w:szCs w:val="24"/>
        </w:rPr>
        <w:t>图</w:t>
      </w:r>
      <w:r>
        <w:rPr>
          <w:rFonts w:hint="eastAsia" w:ascii="宋体" w:hAnsi="宋体" w:cs="宋体"/>
          <w:spacing w:val="-7"/>
          <w:sz w:val="24"/>
          <w:szCs w:val="24"/>
        </w:rPr>
        <w:t>4</w:t>
      </w:r>
      <w:r>
        <w:rPr>
          <w:rFonts w:ascii="宋体" w:hAnsi="宋体" w:eastAsia="宋体" w:cs="宋体"/>
          <w:spacing w:val="-7"/>
          <w:sz w:val="24"/>
          <w:szCs w:val="24"/>
        </w:rPr>
        <w:t>.2-3室内防护</w:t>
      </w:r>
    </w:p>
    <w:p w14:paraId="19DEBB23">
      <w:pPr>
        <w:spacing w:before="179" w:line="290" w:lineRule="auto"/>
        <w:ind w:left="2" w:right="66" w:firstLine="49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1.4、施工人员先对破碎玻璃进行室外测量，与组长核对新到玻璃尺寸，核对无误后方</w:t>
      </w:r>
      <w:r>
        <w:rPr>
          <w:rFonts w:ascii="宋体" w:hAnsi="宋体" w:eastAsia="宋体" w:cs="宋体"/>
          <w:spacing w:val="-2"/>
          <w:sz w:val="24"/>
          <w:szCs w:val="24"/>
        </w:rPr>
        <w:t>可进行下一步施工。</w:t>
      </w:r>
    </w:p>
    <w:p w14:paraId="069E99CD">
      <w:pPr>
        <w:spacing w:before="179" w:line="290" w:lineRule="auto"/>
        <w:ind w:left="2" w:right="66" w:firstLine="49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1.5、施工人员用油布或者帆布，在破碎玻璃下方做好安全防护，防止拆卸碎玻璃时发</w:t>
      </w:r>
      <w:r>
        <w:rPr>
          <w:rFonts w:ascii="宋体" w:hAnsi="宋体" w:eastAsia="宋体" w:cs="宋体"/>
          <w:sz w:val="24"/>
          <w:szCs w:val="24"/>
        </w:rPr>
        <w:t>生玻璃高空坠落。并用胶纸沿短边方向满贴</w:t>
      </w:r>
      <w:r>
        <w:rPr>
          <w:rFonts w:ascii="宋体" w:hAnsi="宋体" w:eastAsia="宋体" w:cs="宋体"/>
          <w:spacing w:val="-1"/>
          <w:sz w:val="24"/>
          <w:szCs w:val="24"/>
        </w:rPr>
        <w:t>，左右各与装饰线有效搭接。</w:t>
      </w:r>
    </w:p>
    <w:p w14:paraId="0FA875C8">
      <w:pPr>
        <w:spacing w:before="181" w:line="319" w:lineRule="auto"/>
        <w:ind w:right="66" w:firstLine="498"/>
        <w:rPr>
          <w:rFonts w:ascii="宋体" w:hAnsi="宋体" w:cs="宋体"/>
          <w:spacing w:val="-3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1.6、将玻璃面板敲碎、然后分别拆成小块，装入胶袋中。胶袋不能装的太满，然后临时装入作业平台中，最后由作业平台进行垂直运输，转移至地面。类型施工项目见图</w:t>
      </w:r>
      <w:r>
        <w:rPr>
          <w:rFonts w:hint="eastAsia" w:ascii="宋体" w:hAnsi="宋体" w:cs="宋体"/>
          <w:spacing w:val="-1"/>
          <w:sz w:val="24"/>
          <w:szCs w:val="24"/>
        </w:rPr>
        <w:t>4</w:t>
      </w:r>
      <w:r>
        <w:rPr>
          <w:rFonts w:ascii="宋体" w:hAnsi="宋体" w:eastAsia="宋体" w:cs="宋体"/>
          <w:spacing w:val="-1"/>
          <w:sz w:val="24"/>
          <w:szCs w:val="24"/>
        </w:rPr>
        <w:t>.2-</w:t>
      </w:r>
      <w:r>
        <w:rPr>
          <w:rFonts w:ascii="宋体" w:hAnsi="宋体" w:eastAsia="宋体" w:cs="宋体"/>
          <w:spacing w:val="-3"/>
          <w:sz w:val="24"/>
          <w:szCs w:val="24"/>
        </w:rPr>
        <w:t>4~5。</w:t>
      </w:r>
    </w:p>
    <w:p w14:paraId="44019D0A">
      <w:pPr>
        <w:spacing w:before="181" w:line="319" w:lineRule="auto"/>
        <w:ind w:right="66" w:firstLine="498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2338705" cy="233870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233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2338705" cy="233807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233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DE4EF">
      <w:pPr>
        <w:spacing w:before="264" w:line="193" w:lineRule="auto"/>
        <w:ind w:left="74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图</w:t>
      </w:r>
      <w:r>
        <w:rPr>
          <w:rFonts w:hint="eastAsia" w:ascii="Times New Roman" w:hAnsi="Times New Roman" w:cs="Times New Roman"/>
          <w:spacing w:val="3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.2-4  </w:t>
      </w:r>
      <w:r>
        <w:rPr>
          <w:rFonts w:ascii="宋体" w:hAnsi="宋体" w:eastAsia="宋体" w:cs="宋体"/>
          <w:spacing w:val="3"/>
          <w:sz w:val="20"/>
          <w:szCs w:val="20"/>
        </w:rPr>
        <w:t>破碎玻璃清理图</w:t>
      </w:r>
      <w:r>
        <w:rPr>
          <w:rFonts w:hint="eastAsia" w:ascii="Times New Roman" w:hAnsi="Times New Roman" w:cs="Times New Roman"/>
          <w:spacing w:val="3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.2-5</w:t>
      </w:r>
      <w:r>
        <w:rPr>
          <w:rFonts w:ascii="宋体" w:hAnsi="宋体" w:eastAsia="宋体" w:cs="宋体"/>
          <w:spacing w:val="3"/>
          <w:sz w:val="20"/>
          <w:szCs w:val="20"/>
        </w:rPr>
        <w:t>临时转移玻璃碎渣</w:t>
      </w:r>
    </w:p>
    <w:p w14:paraId="019ABA67">
      <w:pPr>
        <w:spacing w:before="264" w:line="193" w:lineRule="auto"/>
        <w:ind w:firstLine="238" w:firstLineChars="100"/>
        <w:rPr>
          <w:rFonts w:ascii="宋体" w:hAnsi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1.7、重复以上步骤，直至玻璃洞口完全露出。类型施工项目见</w:t>
      </w:r>
      <w:r>
        <w:rPr>
          <w:rFonts w:ascii="宋体" w:hAnsi="宋体" w:eastAsia="宋体" w:cs="宋体"/>
          <w:spacing w:val="-2"/>
          <w:sz w:val="24"/>
          <w:szCs w:val="24"/>
        </w:rPr>
        <w:t>图</w:t>
      </w:r>
      <w:r>
        <w:rPr>
          <w:rFonts w:hint="eastAsia" w:ascii="宋体" w:hAnsi="宋体" w:cs="宋体"/>
          <w:spacing w:val="-2"/>
          <w:sz w:val="24"/>
          <w:szCs w:val="24"/>
        </w:rPr>
        <w:t>4</w:t>
      </w:r>
      <w:r>
        <w:rPr>
          <w:rFonts w:ascii="宋体" w:hAnsi="宋体" w:eastAsia="宋体" w:cs="宋体"/>
          <w:spacing w:val="-2"/>
          <w:sz w:val="24"/>
          <w:szCs w:val="24"/>
        </w:rPr>
        <w:t>.2-5</w:t>
      </w:r>
    </w:p>
    <w:p w14:paraId="55371764">
      <w:pPr>
        <w:ind w:right="-241" w:rightChars="-115" w:firstLine="1260" w:firstLineChars="45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777490" cy="2440940"/>
            <wp:effectExtent l="19050" t="0" r="3595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77369" cy="244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049F5">
      <w:pPr>
        <w:spacing w:before="152" w:line="228" w:lineRule="auto"/>
        <w:ind w:firstLine="2266" w:firstLineChars="11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图</w:t>
      </w:r>
      <w:r>
        <w:rPr>
          <w:rFonts w:hint="eastAsia" w:ascii="Times New Roman" w:hAnsi="Times New Roman" w:cs="Times New Roman"/>
          <w:spacing w:val="3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.2-6  </w:t>
      </w:r>
      <w:r>
        <w:rPr>
          <w:rFonts w:ascii="宋体" w:hAnsi="宋体" w:eastAsia="宋体" w:cs="宋体"/>
          <w:spacing w:val="3"/>
          <w:sz w:val="20"/>
          <w:szCs w:val="20"/>
        </w:rPr>
        <w:t>玻璃洞口示意</w:t>
      </w:r>
    </w:p>
    <w:p w14:paraId="6EDBD5BC">
      <w:pPr>
        <w:spacing w:before="270" w:line="220" w:lineRule="auto"/>
        <w:ind w:left="483" w:leftChars="2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2、玻璃安装</w:t>
      </w:r>
    </w:p>
    <w:p w14:paraId="36682D0B">
      <w:pPr>
        <w:spacing w:before="179" w:line="219" w:lineRule="auto"/>
        <w:ind w:left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玻璃的安装是一项十分细致、精确的整体组织施工</w:t>
      </w:r>
      <w:r>
        <w:rPr>
          <w:rFonts w:ascii="宋体" w:hAnsi="宋体" w:eastAsia="宋体" w:cs="宋体"/>
          <w:spacing w:val="-1"/>
          <w:sz w:val="24"/>
          <w:szCs w:val="24"/>
        </w:rPr>
        <w:t>。施工前要检查每个工位的人员到</w:t>
      </w:r>
    </w:p>
    <w:p w14:paraId="5096F0D8">
      <w:pPr>
        <w:spacing w:before="184" w:line="359" w:lineRule="auto"/>
        <w:ind w:left="1" w:hanging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位，各种机具工具是否齐全正常，安全措施是否可靠。高空作业的</w:t>
      </w:r>
      <w:r>
        <w:rPr>
          <w:rFonts w:ascii="宋体" w:hAnsi="宋体" w:eastAsia="宋体" w:cs="宋体"/>
          <w:spacing w:val="-1"/>
          <w:sz w:val="24"/>
          <w:szCs w:val="24"/>
        </w:rPr>
        <w:t>工具和零件要有工具包和</w:t>
      </w:r>
      <w:r>
        <w:rPr>
          <w:rFonts w:ascii="宋体" w:hAnsi="宋体" w:eastAsia="宋体" w:cs="宋体"/>
          <w:sz w:val="24"/>
          <w:szCs w:val="24"/>
        </w:rPr>
        <w:t>可靠放置，防止物件坠落伤人或击破玻璃。待一</w:t>
      </w:r>
      <w:r>
        <w:rPr>
          <w:rFonts w:ascii="宋体" w:hAnsi="宋体" w:eastAsia="宋体" w:cs="宋体"/>
          <w:spacing w:val="-1"/>
          <w:sz w:val="24"/>
          <w:szCs w:val="24"/>
        </w:rPr>
        <w:t>切检查完毕后方可安装玻璃。</w:t>
      </w:r>
    </w:p>
    <w:p w14:paraId="5FB258D3">
      <w:pPr>
        <w:spacing w:line="219" w:lineRule="auto"/>
        <w:ind w:left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施工步骤如下：</w:t>
      </w:r>
    </w:p>
    <w:p w14:paraId="29CE1439">
      <w:pPr>
        <w:ind w:right="-241" w:rightChars="-115" w:firstLine="480" w:firstLineChars="200"/>
        <w:jc w:val="left"/>
        <w:rPr>
          <w:rFonts w:ascii="宋体" w:hAnsi="宋体" w:cs="宋体"/>
          <w:spacing w:val="-8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2.1、核对新装玻璃面板尺寸并通过平板车转运至待装</w:t>
      </w:r>
      <w:r>
        <w:rPr>
          <w:rFonts w:ascii="宋体" w:hAnsi="宋体" w:eastAsia="宋体" w:cs="宋体"/>
          <w:spacing w:val="-1"/>
          <w:sz w:val="24"/>
          <w:szCs w:val="24"/>
        </w:rPr>
        <w:t>位置相对应的地面，类型施工项</w:t>
      </w:r>
      <w:r>
        <w:rPr>
          <w:rFonts w:ascii="宋体" w:hAnsi="宋体" w:eastAsia="宋体" w:cs="宋体"/>
          <w:spacing w:val="-8"/>
          <w:sz w:val="24"/>
          <w:szCs w:val="24"/>
        </w:rPr>
        <w:t>目见图</w:t>
      </w:r>
      <w:r>
        <w:rPr>
          <w:rFonts w:hint="eastAsia" w:ascii="宋体" w:hAnsi="宋体" w:cs="宋体"/>
          <w:spacing w:val="-8"/>
          <w:sz w:val="24"/>
          <w:szCs w:val="24"/>
        </w:rPr>
        <w:t>4</w:t>
      </w:r>
      <w:r>
        <w:rPr>
          <w:rFonts w:ascii="宋体" w:hAnsi="宋体" w:eastAsia="宋体" w:cs="宋体"/>
          <w:spacing w:val="-8"/>
          <w:sz w:val="24"/>
          <w:szCs w:val="24"/>
        </w:rPr>
        <w:t>.2-7。</w:t>
      </w:r>
    </w:p>
    <w:p w14:paraId="0654CB53">
      <w:pPr>
        <w:ind w:right="-241" w:rightChars="-115" w:firstLine="1680" w:firstLineChars="6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804795" cy="2734310"/>
            <wp:effectExtent l="1905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03379" cy="273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F469D">
      <w:pPr>
        <w:spacing w:before="262" w:line="227" w:lineRule="auto"/>
        <w:ind w:firstLine="2678" w:firstLineChars="130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3"/>
          <w:sz w:val="20"/>
          <w:szCs w:val="20"/>
        </w:rPr>
        <w:t>图</w:t>
      </w:r>
      <w:r>
        <w:rPr>
          <w:rFonts w:hint="eastAsia" w:ascii="Times New Roman" w:hAnsi="Times New Roman" w:cs="Times New Roman"/>
          <w:spacing w:val="3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.2-7  </w:t>
      </w:r>
      <w:r>
        <w:rPr>
          <w:rFonts w:ascii="宋体" w:hAnsi="宋体" w:eastAsia="宋体" w:cs="宋体"/>
          <w:spacing w:val="3"/>
          <w:sz w:val="20"/>
          <w:szCs w:val="20"/>
        </w:rPr>
        <w:t>玻璃面板转运</w:t>
      </w:r>
    </w:p>
    <w:p w14:paraId="163B86CF">
      <w:pPr>
        <w:spacing w:before="49" w:line="360" w:lineRule="auto"/>
        <w:ind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2.3、将新的玻璃面板平铺，确定好室外面，绑好吊带</w:t>
      </w:r>
      <w:r>
        <w:rPr>
          <w:rFonts w:ascii="宋体" w:hAnsi="宋体" w:eastAsia="宋体" w:cs="宋体"/>
          <w:spacing w:val="-1"/>
          <w:sz w:val="24"/>
          <w:szCs w:val="24"/>
        </w:rPr>
        <w:t>，吊点设置在玻璃上侧。玻璃面</w:t>
      </w:r>
      <w:r>
        <w:rPr>
          <w:rFonts w:ascii="宋体" w:hAnsi="宋体" w:eastAsia="宋体" w:cs="宋体"/>
          <w:spacing w:val="-2"/>
          <w:sz w:val="24"/>
          <w:szCs w:val="24"/>
        </w:rPr>
        <w:t>板随着吊篮一起上升，上升的同时，高空作业人（两人）应扶住玻璃，同时一侧设置方木，</w:t>
      </w:r>
      <w:r>
        <w:rPr>
          <w:rFonts w:ascii="宋体" w:hAnsi="宋体" w:eastAsia="宋体" w:cs="宋体"/>
          <w:spacing w:val="-1"/>
          <w:sz w:val="24"/>
          <w:szCs w:val="24"/>
        </w:rPr>
        <w:t>防止玻璃与吊篮发生碰撞，类型施工项目见图</w:t>
      </w:r>
      <w:r>
        <w:rPr>
          <w:rFonts w:hint="eastAsia" w:ascii="宋体" w:hAnsi="宋体" w:cs="宋体"/>
          <w:spacing w:val="-1"/>
          <w:sz w:val="24"/>
          <w:szCs w:val="24"/>
        </w:rPr>
        <w:t>4</w:t>
      </w:r>
      <w:r>
        <w:rPr>
          <w:rFonts w:ascii="宋体" w:hAnsi="宋体" w:eastAsia="宋体" w:cs="宋体"/>
          <w:spacing w:val="-1"/>
          <w:sz w:val="24"/>
          <w:szCs w:val="24"/>
        </w:rPr>
        <w:t>.2-8。</w:t>
      </w:r>
    </w:p>
    <w:p w14:paraId="26BF3CD9">
      <w:pPr>
        <w:ind w:right="-241" w:rightChars="-115" w:firstLine="1400" w:firstLineChars="5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857500" cy="2371725"/>
            <wp:effectExtent l="1905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61285" cy="237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6B42">
      <w:pPr>
        <w:spacing w:before="185" w:line="227" w:lineRule="auto"/>
        <w:ind w:firstLine="1976" w:firstLineChars="950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4"/>
          <w:sz w:val="20"/>
          <w:szCs w:val="20"/>
        </w:rPr>
        <w:t>图</w:t>
      </w:r>
      <w:r>
        <w:rPr>
          <w:rFonts w:hint="eastAsia" w:ascii="Times New Roman" w:hAnsi="Times New Roman" w:cs="Times New Roman"/>
          <w:spacing w:val="4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.2-8   </w:t>
      </w:r>
      <w:r>
        <w:rPr>
          <w:rFonts w:ascii="宋体" w:hAnsi="宋体" w:eastAsia="宋体" w:cs="宋体"/>
          <w:spacing w:val="4"/>
          <w:sz w:val="20"/>
          <w:szCs w:val="20"/>
        </w:rPr>
        <w:t>玻璃面板垂直运输</w:t>
      </w:r>
    </w:p>
    <w:p w14:paraId="1019D1BF">
      <w:pPr>
        <w:spacing w:before="170" w:line="288" w:lineRule="auto"/>
        <w:ind w:right="66" w:firstLine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2.4、在吊绳上挂好手拉葫芦，吊钩处应设置防脱装置</w:t>
      </w:r>
      <w:r>
        <w:rPr>
          <w:rFonts w:ascii="宋体" w:hAnsi="宋体" w:eastAsia="宋体" w:cs="宋体"/>
          <w:spacing w:val="-1"/>
          <w:sz w:val="24"/>
          <w:szCs w:val="24"/>
        </w:rPr>
        <w:t>，使玻璃吊带挂点挂到葫芦链条挂钩上，设置好防脱装置，调节好受拉葫芦链条与玻璃面板距离。</w:t>
      </w:r>
    </w:p>
    <w:p w14:paraId="1BF6D02E">
      <w:pPr>
        <w:spacing w:before="180" w:line="290" w:lineRule="auto"/>
        <w:ind w:left="28" w:right="66" w:firstLine="45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2.5、缓慢升起葫芦吊钩，手拉葫芦与新装玻璃面板的</w:t>
      </w:r>
      <w:r>
        <w:rPr>
          <w:rFonts w:ascii="宋体" w:hAnsi="宋体" w:eastAsia="宋体" w:cs="宋体"/>
          <w:spacing w:val="-1"/>
          <w:sz w:val="24"/>
          <w:szCs w:val="24"/>
        </w:rPr>
        <w:t>吊带勾起使玻璃竖直，玻璃紧靠</w:t>
      </w:r>
      <w:r>
        <w:rPr>
          <w:rFonts w:ascii="宋体" w:hAnsi="宋体" w:eastAsia="宋体" w:cs="宋体"/>
          <w:spacing w:val="-5"/>
          <w:sz w:val="24"/>
          <w:szCs w:val="24"/>
        </w:rPr>
        <w:t>吊篮并临时固定。</w:t>
      </w:r>
    </w:p>
    <w:p w14:paraId="1947C247">
      <w:pPr>
        <w:spacing w:before="179" w:line="290" w:lineRule="auto"/>
        <w:ind w:left="5" w:right="66" w:firstLine="47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2.6、在玻璃大致对准洞口时，室外高空作业人员操作</w:t>
      </w:r>
      <w:r>
        <w:rPr>
          <w:rFonts w:ascii="宋体" w:hAnsi="宋体" w:eastAsia="宋体" w:cs="宋体"/>
          <w:spacing w:val="-1"/>
          <w:sz w:val="24"/>
          <w:szCs w:val="24"/>
        </w:rPr>
        <w:t>手拉葫芦链条，微调玻璃面板的高度，直至玻璃进入玻璃已经拆除的洞口中，类似项目施工图片见</w:t>
      </w:r>
      <w:r>
        <w:rPr>
          <w:rFonts w:hint="eastAsia" w:ascii="宋体" w:hAnsi="宋体" w:cs="宋体"/>
          <w:spacing w:val="-1"/>
          <w:sz w:val="24"/>
          <w:szCs w:val="24"/>
        </w:rPr>
        <w:t>4</w:t>
      </w:r>
      <w:r>
        <w:rPr>
          <w:rFonts w:ascii="宋体" w:hAnsi="宋体" w:eastAsia="宋体" w:cs="宋体"/>
          <w:spacing w:val="-1"/>
          <w:sz w:val="24"/>
          <w:szCs w:val="24"/>
        </w:rPr>
        <w:t>.2-9。</w:t>
      </w:r>
    </w:p>
    <w:p w14:paraId="1B0C37A0">
      <w:pPr>
        <w:ind w:right="-241" w:rightChars="-115" w:firstLine="1400" w:firstLineChars="50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2811780" cy="2725420"/>
            <wp:effectExtent l="19050" t="0" r="7345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11370" cy="27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CF66">
      <w:pPr>
        <w:ind w:right="-241" w:rightChars="-115" w:firstLine="1872" w:firstLineChars="900"/>
        <w:jc w:val="left"/>
        <w:rPr>
          <w:rFonts w:asciiTheme="minorEastAsia" w:hAnsiTheme="minorEastAsia"/>
          <w:sz w:val="28"/>
          <w:szCs w:val="28"/>
        </w:rPr>
      </w:pPr>
      <w:r>
        <w:rPr>
          <w:rFonts w:ascii="宋体" w:hAnsi="宋体" w:eastAsia="宋体" w:cs="宋体"/>
          <w:spacing w:val="4"/>
          <w:sz w:val="20"/>
          <w:szCs w:val="20"/>
        </w:rPr>
        <w:t>图</w:t>
      </w:r>
      <w:r>
        <w:rPr>
          <w:rFonts w:hint="eastAsia" w:ascii="Times New Roman" w:hAnsi="Times New Roman" w:cs="Times New Roman"/>
          <w:spacing w:val="4"/>
          <w:sz w:val="20"/>
          <w:szCs w:val="20"/>
        </w:rPr>
        <w:t>4</w:t>
      </w:r>
      <w:r>
        <w:rPr>
          <w:rFonts w:ascii="Times New Roman" w:hAnsi="Times New Roman" w:eastAsia="Times New Roman" w:cs="Times New Roman"/>
          <w:spacing w:val="4"/>
          <w:sz w:val="20"/>
          <w:szCs w:val="20"/>
        </w:rPr>
        <w:t xml:space="preserve">.2-9  </w:t>
      </w:r>
      <w:r>
        <w:rPr>
          <w:rFonts w:ascii="宋体" w:hAnsi="宋体" w:eastAsia="宋体" w:cs="宋体"/>
          <w:spacing w:val="4"/>
          <w:sz w:val="20"/>
          <w:szCs w:val="20"/>
        </w:rPr>
        <w:t>玻璃面板垂直运输</w:t>
      </w:r>
    </w:p>
    <w:p w14:paraId="1D697554">
      <w:pPr>
        <w:spacing w:before="48" w:line="288" w:lineRule="auto"/>
        <w:ind w:left="24" w:right="120" w:firstLine="45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2.7、室内作业人员拉住早先设置好的吸盘（现场合适的位置</w:t>
      </w:r>
      <w:r>
        <w:rPr>
          <w:rFonts w:ascii="宋体" w:hAnsi="宋体" w:eastAsia="宋体" w:cs="宋体"/>
          <w:spacing w:val="12"/>
          <w:sz w:val="24"/>
          <w:szCs w:val="24"/>
        </w:rPr>
        <w:t>），</w:t>
      </w:r>
      <w:r>
        <w:rPr>
          <w:rFonts w:ascii="宋体" w:hAnsi="宋体" w:eastAsia="宋体" w:cs="宋体"/>
          <w:spacing w:val="-1"/>
          <w:sz w:val="24"/>
          <w:szCs w:val="24"/>
        </w:rPr>
        <w:t>防止玻璃外倾。与此同时室外作业人员将玻璃面板采用压块通过自攻螺钉固定，解开</w:t>
      </w:r>
      <w:r>
        <w:rPr>
          <w:rFonts w:ascii="宋体" w:hAnsi="宋体" w:eastAsia="宋体" w:cs="宋体"/>
          <w:spacing w:val="-2"/>
          <w:sz w:val="24"/>
          <w:szCs w:val="24"/>
        </w:rPr>
        <w:t>吊带。</w:t>
      </w:r>
    </w:p>
    <w:p w14:paraId="76C94D1B">
      <w:pPr>
        <w:spacing w:before="184" w:line="219" w:lineRule="auto"/>
        <w:ind w:left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2.8、室外作业人员贴美纹纸，打注硅酮密封胶，清洁。</w:t>
      </w:r>
    </w:p>
    <w:p w14:paraId="0976E3CB">
      <w:pPr>
        <w:spacing w:before="181" w:line="221" w:lineRule="auto"/>
        <w:ind w:left="4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三、密封处理</w:t>
      </w:r>
    </w:p>
    <w:p w14:paraId="1076EB74">
      <w:pPr>
        <w:spacing w:before="179" w:line="290" w:lineRule="auto"/>
        <w:ind w:left="20" w:right="120" w:firstLine="47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1、玻璃或玻璃组件安装完毕后，必须及时采用耐候胶嵌缝，予以密封，保证玻璃幕墙</w:t>
      </w:r>
      <w:r>
        <w:rPr>
          <w:rFonts w:ascii="宋体" w:hAnsi="宋体" w:eastAsia="宋体" w:cs="宋体"/>
          <w:spacing w:val="-4"/>
          <w:sz w:val="24"/>
          <w:szCs w:val="24"/>
        </w:rPr>
        <w:t>的气密性和水密性。</w:t>
      </w:r>
    </w:p>
    <w:p w14:paraId="10829D08">
      <w:pPr>
        <w:spacing w:before="181" w:line="290" w:lineRule="auto"/>
        <w:ind w:left="5" w:right="120" w:firstLine="47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2、玻璃幕墙的密封处理常用的是耐候胶硅酮密封胶。</w:t>
      </w:r>
      <w:r>
        <w:rPr>
          <w:rFonts w:ascii="宋体" w:hAnsi="宋体" w:eastAsia="宋体" w:cs="宋体"/>
          <w:spacing w:val="-1"/>
          <w:sz w:val="24"/>
          <w:szCs w:val="24"/>
        </w:rPr>
        <w:t>耐候硅酮密封胶的施工应符合下</w:t>
      </w:r>
      <w:r>
        <w:rPr>
          <w:rFonts w:ascii="宋体" w:hAnsi="宋体" w:eastAsia="宋体" w:cs="宋体"/>
          <w:spacing w:val="-4"/>
          <w:sz w:val="24"/>
          <w:szCs w:val="24"/>
        </w:rPr>
        <w:t>列要求：</w:t>
      </w:r>
    </w:p>
    <w:p w14:paraId="199D0020">
      <w:pPr>
        <w:spacing w:before="179" w:line="219" w:lineRule="auto"/>
        <w:ind w:left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2.1、耐候硅酮密封胶的施工必须严格按工艺规范执</w:t>
      </w:r>
      <w:r>
        <w:rPr>
          <w:rFonts w:ascii="宋体" w:hAnsi="宋体" w:eastAsia="宋体" w:cs="宋体"/>
          <w:spacing w:val="-1"/>
          <w:sz w:val="24"/>
          <w:szCs w:val="24"/>
        </w:rPr>
        <w:t>行，施工前应对施工区域进行清</w:t>
      </w:r>
    </w:p>
    <w:p w14:paraId="5077E750">
      <w:pPr>
        <w:spacing w:before="181" w:line="289" w:lineRule="auto"/>
        <w:ind w:left="2" w:firstLine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洁，应保证缝内无水、油渍、铁锈、水泥砂浆、灰尘等杂</w:t>
      </w:r>
      <w:r>
        <w:rPr>
          <w:rFonts w:ascii="宋体" w:hAnsi="宋体" w:eastAsia="宋体" w:cs="宋体"/>
          <w:spacing w:val="-1"/>
          <w:sz w:val="24"/>
          <w:szCs w:val="24"/>
        </w:rPr>
        <w:t>物，可采用甲苯，丙酮或甲基二乙</w:t>
      </w:r>
      <w:r>
        <w:rPr>
          <w:rFonts w:ascii="宋体" w:hAnsi="宋体" w:eastAsia="宋体" w:cs="宋体"/>
          <w:spacing w:val="-2"/>
          <w:sz w:val="24"/>
          <w:szCs w:val="24"/>
        </w:rPr>
        <w:t>酮作清洁剂。</w:t>
      </w:r>
    </w:p>
    <w:p w14:paraId="0662F8A2">
      <w:pPr>
        <w:spacing w:before="183" w:line="289" w:lineRule="auto"/>
        <w:ind w:left="3" w:right="120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2.2、施工时，应对每一管胶的规格、品种、批号及有</w:t>
      </w:r>
      <w:r>
        <w:rPr>
          <w:rFonts w:ascii="宋体" w:hAnsi="宋体" w:eastAsia="宋体" w:cs="宋体"/>
          <w:spacing w:val="-1"/>
          <w:sz w:val="24"/>
          <w:szCs w:val="24"/>
        </w:rPr>
        <w:t>效期进行检查，符合要求方可施工，严禁使用过期的密封胶。</w:t>
      </w:r>
    </w:p>
    <w:p w14:paraId="07C94847">
      <w:pPr>
        <w:spacing w:before="182" w:line="289" w:lineRule="auto"/>
        <w:ind w:right="154" w:firstLine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2.3、耐候硅酮密封胶的施工厚度应大于3.5㎜，施工宽</w:t>
      </w:r>
      <w:r>
        <w:rPr>
          <w:rFonts w:ascii="宋体" w:hAnsi="宋体" w:eastAsia="宋体" w:cs="宋体"/>
          <w:spacing w:val="-3"/>
          <w:sz w:val="24"/>
          <w:szCs w:val="24"/>
        </w:rPr>
        <w:t>度不应小于施工厚度的2倍。</w:t>
      </w:r>
      <w:r>
        <w:rPr>
          <w:rFonts w:ascii="宋体" w:hAnsi="宋体" w:eastAsia="宋体" w:cs="宋体"/>
          <w:spacing w:val="-1"/>
          <w:sz w:val="24"/>
          <w:szCs w:val="24"/>
        </w:rPr>
        <w:t>注胶后应将胶表面刮平，去掉多余的密封胶。</w:t>
      </w:r>
    </w:p>
    <w:p w14:paraId="79660F93">
      <w:pPr>
        <w:spacing w:before="184" w:line="289" w:lineRule="auto"/>
        <w:ind w:left="3" w:right="120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2.4、耐候硅酮密封胶在缝内应形成相对两面粘结，不</w:t>
      </w:r>
      <w:r>
        <w:rPr>
          <w:rFonts w:ascii="宋体" w:hAnsi="宋体" w:eastAsia="宋体" w:cs="宋体"/>
          <w:spacing w:val="-1"/>
          <w:sz w:val="24"/>
          <w:szCs w:val="24"/>
        </w:rPr>
        <w:t>得三面粘结，较深的密封槽口底部应采用聚乙烯发泡材料填塞。</w:t>
      </w:r>
    </w:p>
    <w:p w14:paraId="06D7F815">
      <w:pPr>
        <w:spacing w:before="180" w:line="289" w:lineRule="auto"/>
        <w:ind w:left="2" w:right="120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2.5、为保护玻璃和铝框不被污染，应在可能导致污染</w:t>
      </w:r>
      <w:r>
        <w:rPr>
          <w:rFonts w:ascii="宋体" w:hAnsi="宋体" w:eastAsia="宋体" w:cs="宋体"/>
          <w:spacing w:val="-1"/>
          <w:sz w:val="24"/>
          <w:szCs w:val="24"/>
        </w:rPr>
        <w:t>的部位贴纸基胶带。填完胶刮平</w:t>
      </w:r>
      <w:r>
        <w:rPr>
          <w:rFonts w:ascii="宋体" w:hAnsi="宋体" w:eastAsia="宋体" w:cs="宋体"/>
          <w:spacing w:val="-2"/>
          <w:sz w:val="24"/>
          <w:szCs w:val="24"/>
        </w:rPr>
        <w:t>后立即将基纸胶带除去。</w:t>
      </w:r>
    </w:p>
    <w:p w14:paraId="7FFBB51D">
      <w:pPr>
        <w:spacing w:before="184" w:line="312" w:lineRule="auto"/>
        <w:ind w:right="120" w:firstLine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3、采用橡胶条密封时，橡胶条应严格按设计规定</w:t>
      </w:r>
      <w:r>
        <w:rPr>
          <w:rFonts w:ascii="宋体" w:hAnsi="宋体" w:eastAsia="宋体" w:cs="宋体"/>
          <w:spacing w:val="-1"/>
          <w:sz w:val="24"/>
          <w:szCs w:val="24"/>
        </w:rPr>
        <w:t>型号选用，镶嵌应平整，橡胶条长度宜比边框内槽口长1.5%～2%，其断口应留在四角。斜面断开后应拼成预定的设计角度，并胶粘粘剂粘接牢固后嵌入槽内。</w:t>
      </w:r>
    </w:p>
    <w:p w14:paraId="02A9F9AD">
      <w:pPr>
        <w:spacing w:before="183" w:line="289" w:lineRule="auto"/>
        <w:ind w:left="1" w:right="120" w:firstLine="47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4、幕墙内外表面的接缝或其他缝隙应采用与周围物体色泽相近</w:t>
      </w:r>
      <w:r>
        <w:rPr>
          <w:rFonts w:ascii="宋体" w:hAnsi="宋体" w:eastAsia="宋体" w:cs="宋体"/>
          <w:spacing w:val="-1"/>
          <w:sz w:val="24"/>
          <w:szCs w:val="24"/>
        </w:rPr>
        <w:t>的密封胶连续密封，接缝应平整、光滑、并严密不漏水。</w:t>
      </w:r>
    </w:p>
    <w:p w14:paraId="065FBF34">
      <w:pPr>
        <w:spacing w:before="183" w:line="220" w:lineRule="auto"/>
        <w:ind w:left="4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四、保护和清洁</w:t>
      </w:r>
    </w:p>
    <w:p w14:paraId="4C3E1139">
      <w:pPr>
        <w:spacing w:before="179" w:line="290" w:lineRule="auto"/>
        <w:ind w:left="3" w:right="120" w:firstLine="4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1、玻璃幕墙的玻璃更换施工中应采用适当的措施加以保护，防止发生碰撞、污染、变形、变色及排水管堵塞等现象。</w:t>
      </w:r>
    </w:p>
    <w:p w14:paraId="289733BE">
      <w:pPr>
        <w:spacing w:before="181" w:line="289" w:lineRule="auto"/>
        <w:ind w:right="120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2、施工中，对幕墙及幕墙构件表面装饰造成影响的粘</w:t>
      </w:r>
      <w:r>
        <w:rPr>
          <w:rFonts w:ascii="宋体" w:hAnsi="宋体" w:eastAsia="宋体" w:cs="宋体"/>
          <w:spacing w:val="-1"/>
          <w:sz w:val="24"/>
          <w:szCs w:val="24"/>
        </w:rPr>
        <w:t>附物及时清除，恢复其原状及原</w:t>
      </w:r>
      <w:r>
        <w:rPr>
          <w:rFonts w:ascii="宋体" w:hAnsi="宋体" w:eastAsia="宋体" w:cs="宋体"/>
          <w:spacing w:val="-5"/>
          <w:sz w:val="24"/>
          <w:szCs w:val="24"/>
        </w:rPr>
        <w:t>貌。</w:t>
      </w:r>
    </w:p>
    <w:p w14:paraId="7CBAF063">
      <w:pPr>
        <w:spacing w:before="48" w:line="359" w:lineRule="auto"/>
        <w:ind w:left="1" w:firstLine="480" w:firstLineChars="200"/>
        <w:rPr>
          <w:rFonts w:ascii="宋体" w:hAnsi="宋体" w:cs="宋体"/>
          <w:spacing w:val="-2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3、玻璃幕墙的玻璃更换安装完成后，应制定清扫</w:t>
      </w:r>
      <w:r>
        <w:rPr>
          <w:rFonts w:ascii="宋体" w:hAnsi="宋体" w:eastAsia="宋体" w:cs="宋体"/>
          <w:spacing w:val="-1"/>
          <w:sz w:val="24"/>
          <w:szCs w:val="24"/>
        </w:rPr>
        <w:t>方案，防止幕墙表面及外露构件进行</w:t>
      </w:r>
      <w:r>
        <w:rPr>
          <w:rFonts w:ascii="宋体" w:hAnsi="宋体" w:eastAsia="宋体" w:cs="宋体"/>
          <w:sz w:val="24"/>
          <w:szCs w:val="24"/>
        </w:rPr>
        <w:t>清洗。清洗玻璃和铝合金件的中性清洁剂，清洗前应进行腐蚀性检</w:t>
      </w:r>
      <w:r>
        <w:rPr>
          <w:rFonts w:ascii="宋体" w:hAnsi="宋体" w:eastAsia="宋体" w:cs="宋体"/>
          <w:spacing w:val="-1"/>
          <w:sz w:val="24"/>
          <w:szCs w:val="24"/>
        </w:rPr>
        <w:t>验，证明对铝合金和玻璃</w:t>
      </w:r>
      <w:r>
        <w:rPr>
          <w:rFonts w:ascii="宋体" w:hAnsi="宋体" w:eastAsia="宋体" w:cs="宋体"/>
          <w:spacing w:val="-2"/>
          <w:sz w:val="24"/>
          <w:szCs w:val="24"/>
        </w:rPr>
        <w:t>无腐蚀作用后方能使用。</w:t>
      </w:r>
    </w:p>
    <w:p w14:paraId="2EC3BD80">
      <w:pPr>
        <w:pStyle w:val="2"/>
        <w:spacing w:before="98" w:line="221" w:lineRule="auto"/>
        <w:ind w:left="4"/>
        <w:outlineLvl w:val="1"/>
        <w:rPr>
          <w:rFonts w:ascii="黑体" w:hAnsi="黑体" w:eastAsia="黑体" w:cs="黑体"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pacing w:val="-6"/>
          <w:sz w:val="30"/>
          <w:szCs w:val="30"/>
          <w:lang w:eastAsia="zh-CN"/>
        </w:rPr>
        <w:t>3</w:t>
      </w:r>
      <w:r>
        <w:rPr>
          <w:b/>
          <w:bCs/>
          <w:spacing w:val="-6"/>
          <w:sz w:val="30"/>
          <w:szCs w:val="30"/>
          <w:lang w:eastAsia="zh-CN"/>
        </w:rPr>
        <w:t>.3</w:t>
      </w:r>
      <w:r>
        <w:rPr>
          <w:rFonts w:ascii="黑体" w:hAnsi="黑体" w:eastAsia="黑体" w:cs="黑体"/>
          <w:b/>
          <w:bCs/>
          <w:spacing w:val="-6"/>
          <w:sz w:val="30"/>
          <w:szCs w:val="30"/>
          <w:lang w:eastAsia="zh-CN"/>
        </w:rPr>
        <w:t>、外墙瓷砖恢复技术方案</w:t>
      </w:r>
    </w:p>
    <w:p w14:paraId="3ADA0691">
      <w:pPr>
        <w:spacing w:before="281" w:line="219" w:lineRule="auto"/>
        <w:ind w:left="48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本项目全院外墙瓷砖面积为 62200㎡，本次检查共发现瓷砖空鼓、开裂、渗水、松</w:t>
      </w:r>
    </w:p>
    <w:p w14:paraId="40B2D733">
      <w:pPr>
        <w:spacing w:before="184" w:line="362" w:lineRule="auto"/>
        <w:ind w:left="6" w:right="180" w:hanging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动、脱落问题共 3025 处，缺陷面积约 3305.11㎡，缺陷面积占比为 5.31%。检查结果汇</w:t>
      </w:r>
      <w:r>
        <w:rPr>
          <w:rFonts w:ascii="宋体" w:hAnsi="宋体" w:eastAsia="宋体" w:cs="宋体"/>
          <w:spacing w:val="-4"/>
          <w:sz w:val="24"/>
          <w:szCs w:val="24"/>
        </w:rPr>
        <w:t>总见表</w:t>
      </w:r>
      <w:r>
        <w:rPr>
          <w:rFonts w:hint="eastAsia" w:ascii="宋体" w:hAnsi="宋体" w:cs="宋体"/>
          <w:spacing w:val="-4"/>
          <w:sz w:val="24"/>
          <w:szCs w:val="24"/>
        </w:rPr>
        <w:t>4</w:t>
      </w:r>
      <w:r>
        <w:rPr>
          <w:rFonts w:ascii="宋体" w:hAnsi="宋体" w:eastAsia="宋体" w:cs="宋体"/>
          <w:spacing w:val="-4"/>
          <w:sz w:val="24"/>
          <w:szCs w:val="24"/>
        </w:rPr>
        <w:t>.3-1</w:t>
      </w:r>
    </w:p>
    <w:p w14:paraId="4DA78D71">
      <w:pPr>
        <w:spacing w:before="106" w:line="229" w:lineRule="auto"/>
        <w:ind w:firstLine="2626" w:firstLineChars="13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6"/>
          <w:sz w:val="19"/>
          <w:szCs w:val="19"/>
        </w:rPr>
        <w:t>表5.3-1  外墙瓷砖缺陷情况统计</w:t>
      </w:r>
    </w:p>
    <w:p w14:paraId="073F978F">
      <w:pPr>
        <w:spacing w:before="48" w:line="359" w:lineRule="auto"/>
        <w:ind w:left="1" w:firstLine="840" w:firstLineChars="35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4716780" cy="2380615"/>
            <wp:effectExtent l="19050" t="0" r="7548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30256" cy="238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A84A">
      <w:pPr>
        <w:spacing w:before="274" w:line="220" w:lineRule="auto"/>
        <w:ind w:left="211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5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5"/>
          <w:sz w:val="28"/>
          <w:szCs w:val="28"/>
        </w:rPr>
        <w:t>.3.1</w:t>
      </w:r>
      <w:r>
        <w:rPr>
          <w:rFonts w:ascii="宋体" w:hAnsi="宋体" w:eastAsia="宋体" w:cs="宋体"/>
          <w:b/>
          <w:bCs/>
          <w:spacing w:val="-5"/>
          <w:sz w:val="28"/>
          <w:szCs w:val="28"/>
        </w:rPr>
        <w:t>、项目外墙瓷砖现状</w:t>
      </w:r>
    </w:p>
    <w:p w14:paraId="30C6E62D">
      <w:pPr>
        <w:ind w:right="-241" w:rightChars="-115" w:firstLine="140" w:firstLineChars="5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8890</wp:posOffset>
            </wp:positionV>
            <wp:extent cx="1979295" cy="2156460"/>
            <wp:effectExtent l="19050" t="0" r="2096" b="0"/>
            <wp:wrapNone/>
            <wp:docPr id="7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79104" cy="2156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28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4313555</wp:posOffset>
            </wp:positionH>
            <wp:positionV relativeFrom="paragraph">
              <wp:posOffset>8890</wp:posOffset>
            </wp:positionV>
            <wp:extent cx="1974850" cy="2156460"/>
            <wp:effectExtent l="19050" t="0" r="635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1974850" cy="2155825"/>
            <wp:effectExtent l="19050" t="0" r="5751" b="0"/>
            <wp:docPr id="16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80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79676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13E6">
      <w:pPr>
        <w:spacing w:before="277" w:line="229" w:lineRule="auto"/>
        <w:rPr>
          <w:rFonts w:ascii="宋体" w:hAnsi="宋体" w:cs="宋体"/>
          <w:spacing w:val="3"/>
          <w:sz w:val="19"/>
          <w:szCs w:val="19"/>
        </w:rPr>
      </w:pPr>
      <w:r>
        <w:rPr>
          <w:rFonts w:ascii="宋体" w:hAnsi="宋体" w:eastAsia="宋体" w:cs="宋体"/>
          <w:spacing w:val="4"/>
          <w:sz w:val="19"/>
          <w:szCs w:val="19"/>
        </w:rPr>
        <w:t>图</w:t>
      </w:r>
      <w:r>
        <w:rPr>
          <w:rFonts w:hint="eastAsia" w:ascii="宋体" w:hAnsi="宋体" w:cs="宋体"/>
          <w:spacing w:val="4"/>
          <w:sz w:val="19"/>
          <w:szCs w:val="19"/>
        </w:rPr>
        <w:t>4</w:t>
      </w:r>
      <w:r>
        <w:rPr>
          <w:rFonts w:ascii="宋体" w:hAnsi="宋体" w:eastAsia="宋体" w:cs="宋体"/>
          <w:spacing w:val="4"/>
          <w:sz w:val="19"/>
          <w:szCs w:val="19"/>
        </w:rPr>
        <w:t>.3-1瓷砖空鼓脱落1</w:t>
      </w:r>
      <w:r>
        <w:rPr>
          <w:rFonts w:hint="eastAsia" w:ascii="宋体" w:hAnsi="宋体" w:eastAsia="宋体" w:cs="宋体"/>
          <w:spacing w:val="4"/>
          <w:sz w:val="19"/>
          <w:szCs w:val="19"/>
        </w:rPr>
        <w:t xml:space="preserve">             </w:t>
      </w:r>
      <w:r>
        <w:rPr>
          <w:rFonts w:ascii="宋体" w:hAnsi="宋体" w:eastAsia="宋体" w:cs="宋体"/>
          <w:spacing w:val="4"/>
          <w:sz w:val="19"/>
          <w:szCs w:val="19"/>
        </w:rPr>
        <w:t>图</w:t>
      </w:r>
      <w:r>
        <w:rPr>
          <w:rFonts w:hint="eastAsia" w:ascii="宋体" w:hAnsi="宋体" w:cs="宋体"/>
          <w:spacing w:val="4"/>
          <w:sz w:val="19"/>
          <w:szCs w:val="19"/>
        </w:rPr>
        <w:t>4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.3-2瓷砖空鼓脱落2       </w:t>
      </w:r>
      <w:r>
        <w:rPr>
          <w:rFonts w:ascii="宋体" w:hAnsi="宋体" w:eastAsia="宋体" w:cs="宋体"/>
          <w:spacing w:val="3"/>
          <w:sz w:val="19"/>
          <w:szCs w:val="19"/>
        </w:rPr>
        <w:t xml:space="preserve">   图</w:t>
      </w:r>
      <w:r>
        <w:rPr>
          <w:rFonts w:hint="eastAsia" w:ascii="宋体" w:hAnsi="宋体" w:cs="宋体"/>
          <w:spacing w:val="3"/>
          <w:sz w:val="19"/>
          <w:szCs w:val="19"/>
        </w:rPr>
        <w:t>4</w:t>
      </w:r>
      <w:r>
        <w:rPr>
          <w:rFonts w:ascii="宋体" w:hAnsi="宋体" w:eastAsia="宋体" w:cs="宋体"/>
          <w:spacing w:val="3"/>
          <w:sz w:val="19"/>
          <w:szCs w:val="19"/>
        </w:rPr>
        <w:t>.3-3瓷砖空鼓脱落3</w:t>
      </w:r>
    </w:p>
    <w:p w14:paraId="59F9F157">
      <w:pPr>
        <w:spacing w:before="55" w:line="221" w:lineRule="auto"/>
        <w:ind w:left="203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.3.2</w:t>
      </w: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、施工流程</w:t>
      </w:r>
    </w:p>
    <w:p w14:paraId="6B4A1278">
      <w:pPr>
        <w:spacing w:before="277" w:line="229" w:lineRule="auto"/>
        <w:ind w:left="428"/>
        <w:rPr>
          <w:rFonts w:ascii="宋体" w:hAnsi="宋体" w:cs="宋体"/>
          <w:sz w:val="19"/>
          <w:szCs w:val="19"/>
        </w:rPr>
      </w:pPr>
      <w:r>
        <w:rPr>
          <w:rFonts w:ascii="宋体" w:hAnsi="宋体" w:cs="宋体"/>
          <w:sz w:val="19"/>
          <w:szCs w:val="19"/>
        </w:rPr>
        <w:drawing>
          <wp:inline distT="0" distB="0" distL="0" distR="0">
            <wp:extent cx="5850890" cy="3698875"/>
            <wp:effectExtent l="19050" t="0" r="0" b="0"/>
            <wp:docPr id="9" name="图片 2" descr="C:\Users\netuser\Documents\WeChat Files\zhengguihong5477\FileStorage\Temp\1748484342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netuser\Documents\WeChat Files\zhengguihong5477\FileStorage\Temp\1748484342994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69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48C04">
      <w:pPr>
        <w:spacing w:before="269" w:line="221" w:lineRule="auto"/>
        <w:ind w:left="203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.3.3</w:t>
      </w: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、施工方案</w:t>
      </w:r>
    </w:p>
    <w:p w14:paraId="49E5F23F">
      <w:pPr>
        <w:spacing w:before="78" w:line="312" w:lineRule="auto"/>
        <w:ind w:left="2" w:right="99" w:firstLine="49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1.拆除瓷砖：使用工具从瓷砖边缘向中心呈45°角逐步敲击，敲击力度需均匀控制避  </w:t>
      </w:r>
      <w:r>
        <w:rPr>
          <w:rFonts w:ascii="宋体" w:hAnsi="宋体" w:eastAsia="宋体" w:cs="宋体"/>
          <w:spacing w:val="-2"/>
          <w:sz w:val="24"/>
          <w:szCs w:val="24"/>
        </w:rPr>
        <w:t>免暴力拆除损坏基层。清除旧粘结层时，应使用扁凿彻底清除至露出坚实混凝土墙体基层，</w:t>
      </w:r>
      <w:r>
        <w:rPr>
          <w:rFonts w:ascii="宋体" w:hAnsi="宋体" w:eastAsia="宋体" w:cs="宋体"/>
          <w:spacing w:val="-1"/>
          <w:sz w:val="24"/>
          <w:szCs w:val="24"/>
        </w:rPr>
        <w:t>清除后处理碎屑和浮尘。</w:t>
      </w:r>
    </w:p>
    <w:p w14:paraId="6CEBD598">
      <w:pPr>
        <w:spacing w:before="182" w:line="289" w:lineRule="auto"/>
        <w:ind w:left="1" w:right="45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2.基层修复：使用工具剔除空鼓区域，铲除松动抹灰层</w:t>
      </w:r>
      <w:r>
        <w:rPr>
          <w:rFonts w:ascii="宋体" w:hAnsi="宋体" w:eastAsia="宋体" w:cs="宋体"/>
          <w:spacing w:val="-1"/>
          <w:sz w:val="24"/>
          <w:szCs w:val="24"/>
        </w:rPr>
        <w:t>，重新用水泥砂浆找平，阴角处</w:t>
      </w:r>
      <w:r>
        <w:rPr>
          <w:rFonts w:ascii="宋体" w:hAnsi="宋体" w:eastAsia="宋体" w:cs="宋体"/>
          <w:spacing w:val="2"/>
          <w:sz w:val="24"/>
          <w:szCs w:val="24"/>
        </w:rPr>
        <w:t>采用L型铝合金靠尺修整。</w:t>
      </w:r>
    </w:p>
    <w:p w14:paraId="38B1EF56">
      <w:pPr>
        <w:spacing w:before="182" w:line="289" w:lineRule="auto"/>
        <w:ind w:left="3" w:right="159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3.弹线定位：根据原墙面排版图用墨线盒分格弹线，纵向间距保持原砖缝±1mm误差，</w:t>
      </w:r>
      <w:r>
        <w:rPr>
          <w:rFonts w:ascii="宋体" w:hAnsi="宋体" w:eastAsia="宋体" w:cs="宋体"/>
          <w:sz w:val="24"/>
          <w:szCs w:val="24"/>
        </w:rPr>
        <w:t>转角处设置45°斜向控制线，窗洞口周边预留3mm伸缩</w:t>
      </w:r>
      <w:r>
        <w:rPr>
          <w:rFonts w:ascii="宋体" w:hAnsi="宋体" w:eastAsia="宋体" w:cs="宋体"/>
          <w:spacing w:val="-1"/>
          <w:sz w:val="24"/>
          <w:szCs w:val="24"/>
        </w:rPr>
        <w:t>缝标记线。</w:t>
      </w:r>
    </w:p>
    <w:p w14:paraId="722CEEA2">
      <w:pPr>
        <w:spacing w:before="184" w:line="313" w:lineRule="auto"/>
        <w:ind w:left="4" w:right="45" w:firstLine="47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>4.镶贴新砖：墙面采用齿形刮板满刮瓷砖胶；瓷砖背面用齿距刮刀梳刮胶浆，形成80%</w:t>
      </w:r>
      <w:r>
        <w:rPr>
          <w:rFonts w:ascii="宋体" w:hAnsi="宋体" w:eastAsia="宋体" w:cs="宋体"/>
          <w:sz w:val="24"/>
          <w:szCs w:val="24"/>
        </w:rPr>
        <w:t>以上有效粘结面。镶贴时按"先阳角后平面"顺序逐块按压，采用</w:t>
      </w:r>
      <w:r>
        <w:rPr>
          <w:rFonts w:ascii="宋体" w:hAnsi="宋体" w:eastAsia="宋体" w:cs="宋体"/>
          <w:spacing w:val="-1"/>
          <w:sz w:val="24"/>
          <w:szCs w:val="24"/>
        </w:rPr>
        <w:t>橡胶锤沿"中心向四周"轻敲</w:t>
      </w:r>
      <w:r>
        <w:rPr>
          <w:rFonts w:ascii="宋体" w:hAnsi="宋体" w:eastAsia="宋体" w:cs="宋体"/>
          <w:spacing w:val="-4"/>
          <w:sz w:val="24"/>
          <w:szCs w:val="24"/>
        </w:rPr>
        <w:t>调整。</w:t>
      </w:r>
    </w:p>
    <w:p w14:paraId="7398981E">
      <w:pPr>
        <w:ind w:right="-241" w:rightChars="-115" w:firstLine="360" w:firstLineChars="150"/>
        <w:jc w:val="left"/>
        <w:rPr>
          <w:rFonts w:ascii="宋体" w:hAnsi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5.整体清洁：瓷砖胶固化后清理砖缝灰尘。使用柔</w:t>
      </w:r>
      <w:r>
        <w:rPr>
          <w:rFonts w:ascii="宋体" w:hAnsi="宋体" w:eastAsia="宋体" w:cs="宋体"/>
          <w:spacing w:val="-1"/>
          <w:sz w:val="24"/>
          <w:szCs w:val="24"/>
        </w:rPr>
        <w:t>性耐候填缝剂（颜色与原缝一致）采用橡胶抹刀压实填缝。填缝剂初凝后，用湿海绵清理瓷砖表面残留</w:t>
      </w:r>
    </w:p>
    <w:p w14:paraId="3D97C00C">
      <w:pPr>
        <w:ind w:right="-241" w:rightChars="-115" w:firstLine="357" w:firstLineChars="150"/>
        <w:jc w:val="left"/>
        <w:rPr>
          <w:rFonts w:ascii="宋体" w:hAnsi="宋体" w:cs="宋体"/>
          <w:spacing w:val="-1"/>
          <w:sz w:val="24"/>
          <w:szCs w:val="24"/>
        </w:rPr>
      </w:pPr>
    </w:p>
    <w:p w14:paraId="6385D3D2">
      <w:pPr>
        <w:pStyle w:val="2"/>
        <w:spacing w:before="60" w:line="221" w:lineRule="auto"/>
        <w:ind w:left="4"/>
        <w:outlineLvl w:val="1"/>
        <w:rPr>
          <w:rFonts w:ascii="黑体" w:hAnsi="黑体" w:eastAsia="黑体" w:cs="黑体"/>
          <w:sz w:val="30"/>
          <w:szCs w:val="30"/>
          <w:lang w:eastAsia="zh-CN"/>
        </w:rPr>
      </w:pPr>
      <w:r>
        <w:rPr>
          <w:rFonts w:hint="eastAsia" w:eastAsiaTheme="minorEastAsia"/>
          <w:b/>
          <w:bCs/>
          <w:spacing w:val="-6"/>
          <w:sz w:val="30"/>
          <w:szCs w:val="30"/>
          <w:lang w:eastAsia="zh-CN"/>
        </w:rPr>
        <w:t>3</w:t>
      </w:r>
      <w:r>
        <w:rPr>
          <w:b/>
          <w:bCs/>
          <w:spacing w:val="-6"/>
          <w:sz w:val="30"/>
          <w:szCs w:val="30"/>
          <w:lang w:eastAsia="zh-CN"/>
        </w:rPr>
        <w:t>.4</w:t>
      </w:r>
      <w:r>
        <w:rPr>
          <w:rFonts w:ascii="黑体" w:hAnsi="黑体" w:eastAsia="黑体" w:cs="黑体"/>
          <w:b/>
          <w:bCs/>
          <w:spacing w:val="-6"/>
          <w:sz w:val="30"/>
          <w:szCs w:val="30"/>
          <w:lang w:eastAsia="zh-CN"/>
        </w:rPr>
        <w:t>、真石漆喷涂技术方案</w:t>
      </w:r>
    </w:p>
    <w:p w14:paraId="2D93463D">
      <w:pPr>
        <w:spacing w:before="288" w:line="221" w:lineRule="auto"/>
        <w:ind w:left="202"/>
        <w:outlineLvl w:val="2"/>
        <w:rPr>
          <w:rFonts w:ascii="宋体" w:hAnsi="宋体" w:cs="宋体"/>
          <w:b/>
          <w:bCs/>
          <w:spacing w:val="-6"/>
          <w:sz w:val="28"/>
          <w:szCs w:val="28"/>
        </w:rPr>
      </w:pPr>
      <w:bookmarkStart w:id="8" w:name="bookmark41"/>
      <w:bookmarkEnd w:id="8"/>
      <w:r>
        <w:rPr>
          <w:rFonts w:hint="eastAsia" w:ascii="Times New Roman" w:hAnsi="Times New Roman" w:cs="Times New Roman"/>
          <w:b/>
          <w:bCs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.4.1</w:t>
      </w: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、施工流程</w:t>
      </w:r>
    </w:p>
    <w:p w14:paraId="512B4E8A">
      <w:pPr>
        <w:ind w:right="-241" w:rightChars="-115" w:firstLine="420" w:firstLineChars="15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850890" cy="2642870"/>
            <wp:effectExtent l="19050" t="0" r="0" b="0"/>
            <wp:docPr id="10" name="图片 3" descr="C:\Users\netuser\Documents\WeChat Files\zhengguihong5477\FileStorage\Temp\17484844575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netuser\Documents\WeChat Files\zhengguihong5477\FileStorage\Temp\1748484457589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6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516446">
      <w:pPr>
        <w:spacing w:before="271" w:line="221" w:lineRule="auto"/>
        <w:ind w:left="202"/>
        <w:outlineLvl w:val="2"/>
        <w:rPr>
          <w:rFonts w:ascii="宋体" w:hAnsi="宋体" w:eastAsia="宋体" w:cs="宋体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spacing w:val="-6"/>
          <w:sz w:val="28"/>
          <w:szCs w:val="28"/>
        </w:rPr>
        <w:t>3</w:t>
      </w:r>
      <w:r>
        <w:rPr>
          <w:rFonts w:ascii="Times New Roman" w:hAnsi="Times New Roman" w:eastAsia="Times New Roman" w:cs="Times New Roman"/>
          <w:b/>
          <w:bCs/>
          <w:spacing w:val="-6"/>
          <w:sz w:val="28"/>
          <w:szCs w:val="28"/>
        </w:rPr>
        <w:t>.4.2</w:t>
      </w:r>
      <w:r>
        <w:rPr>
          <w:rFonts w:ascii="宋体" w:hAnsi="宋体" w:eastAsia="宋体" w:cs="宋体"/>
          <w:b/>
          <w:bCs/>
          <w:spacing w:val="-6"/>
          <w:sz w:val="28"/>
          <w:szCs w:val="28"/>
        </w:rPr>
        <w:t>、施工方案</w:t>
      </w:r>
    </w:p>
    <w:p w14:paraId="4FD74B71">
      <w:pPr>
        <w:spacing w:before="78" w:line="290" w:lineRule="auto"/>
        <w:ind w:right="59" w:firstLine="4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1.基层处理：用工具清除浮灰、油污。裂缝处开V型槽，填充弹</w:t>
      </w:r>
      <w:r>
        <w:rPr>
          <w:rFonts w:ascii="宋体" w:hAnsi="宋体" w:eastAsia="宋体" w:cs="宋体"/>
          <w:spacing w:val="-2"/>
          <w:sz w:val="24"/>
          <w:szCs w:val="24"/>
        </w:rPr>
        <w:t>性抗裂胶；孔洞用抗裂砂浆填补。</w:t>
      </w:r>
    </w:p>
    <w:p w14:paraId="2248E41A">
      <w:pPr>
        <w:spacing w:before="183" w:line="219" w:lineRule="auto"/>
        <w:ind w:left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2.腻子找平批刮抗裂腻子，干燥后打磨至平整清除浮尘。</w:t>
      </w:r>
    </w:p>
    <w:p w14:paraId="39CEBF29">
      <w:pPr>
        <w:spacing w:before="181" w:line="220" w:lineRule="auto"/>
        <w:ind w:left="48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3.底漆施工：喷涂封闭底漆，确保无漏涂。</w:t>
      </w:r>
    </w:p>
    <w:p w14:paraId="463F834D">
      <w:pPr>
        <w:spacing w:before="180" w:line="289" w:lineRule="auto"/>
        <w:ind w:left="4" w:right="59" w:firstLine="47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"/>
          <w:sz w:val="24"/>
          <w:szCs w:val="24"/>
        </w:rPr>
        <w:t>4.分格设计与弹线：按设计图纸弹水平、垂直线</w:t>
      </w:r>
      <w:r>
        <w:rPr>
          <w:rFonts w:ascii="宋体" w:hAnsi="宋体" w:eastAsia="宋体" w:cs="宋体"/>
          <w:spacing w:val="-12"/>
          <w:sz w:val="24"/>
          <w:szCs w:val="24"/>
        </w:rPr>
        <w:t>，（</w:t>
      </w:r>
      <w:r>
        <w:rPr>
          <w:rFonts w:ascii="宋体" w:hAnsi="宋体" w:eastAsia="宋体" w:cs="宋体"/>
          <w:spacing w:val="1"/>
          <w:sz w:val="24"/>
          <w:szCs w:val="24"/>
        </w:rPr>
        <w:t>仿石材效果</w:t>
      </w:r>
      <w:r>
        <w:rPr>
          <w:rFonts w:ascii="宋体" w:hAnsi="宋体" w:eastAsia="宋体" w:cs="宋体"/>
          <w:spacing w:val="-12"/>
          <w:sz w:val="24"/>
          <w:szCs w:val="24"/>
        </w:rPr>
        <w:t>）；</w:t>
      </w:r>
      <w:r>
        <w:rPr>
          <w:rFonts w:ascii="宋体" w:hAnsi="宋体" w:eastAsia="宋体" w:cs="宋体"/>
          <w:spacing w:val="1"/>
          <w:sz w:val="24"/>
          <w:szCs w:val="24"/>
        </w:rPr>
        <w:t>粘贴分格胶带：沿</w:t>
      </w:r>
      <w:r>
        <w:rPr>
          <w:rFonts w:ascii="宋体" w:hAnsi="宋体" w:eastAsia="宋体" w:cs="宋体"/>
          <w:spacing w:val="-1"/>
          <w:sz w:val="24"/>
          <w:szCs w:val="24"/>
        </w:rPr>
        <w:t>弹线贴专用胶带，压实边缘防止渗漆。</w:t>
      </w:r>
    </w:p>
    <w:p w14:paraId="33B01479">
      <w:pPr>
        <w:spacing w:before="181" w:line="313" w:lineRule="auto"/>
        <w:ind w:left="5" w:right="59" w:firstLine="479"/>
        <w:rPr>
          <w:rFonts w:ascii="宋体" w:hAnsi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5.真石漆喷涂：第一遍薄喷：形成基层纹理，角度</w:t>
      </w:r>
      <w:r>
        <w:rPr>
          <w:rFonts w:ascii="宋体" w:hAnsi="宋体" w:eastAsia="宋体" w:cs="宋体"/>
          <w:spacing w:val="-1"/>
          <w:sz w:val="24"/>
          <w:szCs w:val="24"/>
        </w:rPr>
        <w:t>垂直墙面。第二遍厚喷：确保颗粒均</w:t>
      </w:r>
      <w:r>
        <w:rPr>
          <w:rFonts w:ascii="宋体" w:hAnsi="宋体" w:eastAsia="宋体" w:cs="宋体"/>
          <w:sz w:val="24"/>
          <w:szCs w:val="24"/>
        </w:rPr>
        <w:t>匀密实；注意喷涂方向先水平后垂直，交叉施工减少色</w:t>
      </w:r>
      <w:r>
        <w:rPr>
          <w:rFonts w:ascii="宋体" w:hAnsi="宋体" w:eastAsia="宋体" w:cs="宋体"/>
          <w:spacing w:val="-1"/>
          <w:sz w:val="24"/>
          <w:szCs w:val="24"/>
        </w:rPr>
        <w:t>差。同一墙面使用同一批次产品，不</w:t>
      </w:r>
      <w:r>
        <w:rPr>
          <w:rFonts w:ascii="宋体" w:hAnsi="宋体" w:eastAsia="宋体" w:cs="宋体"/>
          <w:sz w:val="24"/>
          <w:szCs w:val="24"/>
        </w:rPr>
        <w:t>同批次需上墙试喷确认色差。喷涂时保持枪速、气压一</w:t>
      </w:r>
      <w:r>
        <w:rPr>
          <w:rFonts w:ascii="宋体" w:hAnsi="宋体" w:eastAsia="宋体" w:cs="宋体"/>
          <w:spacing w:val="-1"/>
          <w:sz w:val="24"/>
          <w:szCs w:val="24"/>
        </w:rPr>
        <w:t>致，接茬处留在分格缝或阴角。见图</w:t>
      </w:r>
      <w:r>
        <w:rPr>
          <w:rFonts w:hint="eastAsia" w:ascii="宋体" w:hAnsi="宋体" w:cs="宋体"/>
          <w:spacing w:val="-1"/>
          <w:sz w:val="24"/>
          <w:szCs w:val="24"/>
        </w:rPr>
        <w:t>4</w:t>
      </w:r>
      <w:r>
        <w:rPr>
          <w:rFonts w:ascii="宋体" w:hAnsi="宋体" w:eastAsia="宋体" w:cs="宋体"/>
          <w:spacing w:val="-3"/>
          <w:sz w:val="24"/>
          <w:szCs w:val="24"/>
        </w:rPr>
        <w:t>.4-1</w:t>
      </w:r>
      <w:r>
        <w:rPr>
          <w:rFonts w:hint="eastAsia" w:ascii="宋体" w:hAnsi="宋体" w:cs="宋体"/>
          <w:spacing w:val="-3"/>
          <w:sz w:val="24"/>
          <w:szCs w:val="24"/>
        </w:rPr>
        <w:t>。</w:t>
      </w:r>
    </w:p>
    <w:p w14:paraId="426A5467">
      <w:pPr>
        <w:ind w:right="-241" w:rightChars="-115" w:firstLine="1260" w:firstLineChars="45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3525520" cy="2958465"/>
            <wp:effectExtent l="1905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30589" cy="296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A7EB1">
      <w:pPr>
        <w:spacing w:before="61" w:line="228" w:lineRule="auto"/>
        <w:ind w:firstLine="2277" w:firstLineChars="115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4"/>
          <w:sz w:val="19"/>
          <w:szCs w:val="19"/>
        </w:rPr>
        <w:t>图</w:t>
      </w:r>
      <w:r>
        <w:rPr>
          <w:rFonts w:hint="eastAsia" w:ascii="宋体" w:hAnsi="宋体" w:cs="宋体"/>
          <w:spacing w:val="4"/>
          <w:sz w:val="19"/>
          <w:szCs w:val="19"/>
        </w:rPr>
        <w:t>4</w:t>
      </w:r>
      <w:r>
        <w:rPr>
          <w:rFonts w:ascii="宋体" w:hAnsi="宋体" w:eastAsia="宋体" w:cs="宋体"/>
          <w:spacing w:val="4"/>
          <w:sz w:val="19"/>
          <w:szCs w:val="19"/>
        </w:rPr>
        <w:t>.4-1 真石漆喷涂示意</w:t>
      </w:r>
    </w:p>
    <w:p w14:paraId="0884DD92">
      <w:pPr>
        <w:spacing w:before="270" w:line="345" w:lineRule="auto"/>
        <w:ind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6.揭除分格胶带：真石漆表干后，立即揭除胶带，动作缓</w:t>
      </w:r>
      <w:r>
        <w:rPr>
          <w:rFonts w:ascii="宋体" w:hAnsi="宋体" w:eastAsia="宋体" w:cs="宋体"/>
          <w:spacing w:val="-1"/>
          <w:sz w:val="24"/>
          <w:szCs w:val="24"/>
        </w:rPr>
        <w:t>慢避免边缘破损。用批刀修正</w:t>
      </w:r>
      <w:r>
        <w:rPr>
          <w:rFonts w:ascii="宋体" w:hAnsi="宋体" w:eastAsia="宋体" w:cs="宋体"/>
          <w:spacing w:val="-2"/>
          <w:sz w:val="24"/>
          <w:szCs w:val="24"/>
        </w:rPr>
        <w:t>分格线边缘毛刺。见图</w:t>
      </w:r>
      <w:r>
        <w:rPr>
          <w:rFonts w:hint="eastAsia" w:ascii="宋体" w:hAnsi="宋体" w:cs="宋体"/>
          <w:spacing w:val="-2"/>
          <w:sz w:val="24"/>
          <w:szCs w:val="24"/>
        </w:rPr>
        <w:t>4</w:t>
      </w:r>
      <w:r>
        <w:rPr>
          <w:rFonts w:ascii="宋体" w:hAnsi="宋体" w:eastAsia="宋体" w:cs="宋体"/>
          <w:spacing w:val="-2"/>
          <w:sz w:val="24"/>
          <w:szCs w:val="24"/>
        </w:rPr>
        <w:t>.4-2。</w:t>
      </w:r>
    </w:p>
    <w:p w14:paraId="40203942">
      <w:pPr>
        <w:ind w:right="-241" w:rightChars="-115" w:firstLine="1260" w:firstLineChars="45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3599180" cy="269430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26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B1BE1">
      <w:pPr>
        <w:spacing w:before="62" w:line="228" w:lineRule="auto"/>
        <w:ind w:firstLine="2574" w:firstLineChars="1300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4"/>
          <w:sz w:val="19"/>
          <w:szCs w:val="19"/>
        </w:rPr>
        <w:t>图</w:t>
      </w:r>
      <w:r>
        <w:rPr>
          <w:rFonts w:hint="eastAsia" w:ascii="宋体" w:hAnsi="宋体" w:cs="宋体"/>
          <w:spacing w:val="4"/>
          <w:sz w:val="19"/>
          <w:szCs w:val="19"/>
        </w:rPr>
        <w:t>4</w:t>
      </w:r>
      <w:r>
        <w:rPr>
          <w:rFonts w:ascii="宋体" w:hAnsi="宋体" w:eastAsia="宋体" w:cs="宋体"/>
          <w:spacing w:val="4"/>
          <w:sz w:val="19"/>
          <w:szCs w:val="19"/>
        </w:rPr>
        <w:t>.4-2 揭除胶带示意</w:t>
      </w:r>
    </w:p>
    <w:p w14:paraId="4F785E34">
      <w:pPr>
        <w:spacing w:before="117" w:line="219" w:lineRule="auto"/>
        <w:ind w:left="2664"/>
        <w:outlineLvl w:val="0"/>
        <w:rPr>
          <w:rFonts w:ascii="宋体" w:hAnsi="宋体" w:eastAsia="宋体" w:cs="宋体"/>
          <w:sz w:val="36"/>
          <w:szCs w:val="36"/>
        </w:rPr>
      </w:pP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第</w:t>
      </w:r>
      <w:r>
        <w:rPr>
          <w:rFonts w:hint="eastAsia" w:ascii="宋体" w:hAnsi="宋体" w:eastAsia="宋体" w:cs="宋体"/>
          <w:b/>
          <w:bCs/>
          <w:spacing w:val="-5"/>
          <w:sz w:val="36"/>
          <w:szCs w:val="36"/>
        </w:rPr>
        <w:t>四</w:t>
      </w:r>
      <w:r>
        <w:rPr>
          <w:rFonts w:ascii="宋体" w:hAnsi="宋体" w:eastAsia="宋体" w:cs="宋体"/>
          <w:b/>
          <w:bCs/>
          <w:spacing w:val="-5"/>
          <w:sz w:val="36"/>
          <w:szCs w:val="36"/>
        </w:rPr>
        <w:t>章、施工质量保证措施</w:t>
      </w:r>
    </w:p>
    <w:p w14:paraId="193C6F72">
      <w:pPr>
        <w:pStyle w:val="2"/>
        <w:spacing w:line="266" w:lineRule="auto"/>
        <w:rPr>
          <w:lang w:eastAsia="zh-CN"/>
        </w:rPr>
      </w:pPr>
    </w:p>
    <w:p w14:paraId="57643055">
      <w:pPr>
        <w:pStyle w:val="2"/>
        <w:spacing w:before="91" w:line="222" w:lineRule="auto"/>
        <w:ind w:left="3"/>
        <w:outlineLvl w:val="1"/>
        <w:rPr>
          <w:rFonts w:ascii="黑体" w:hAnsi="黑体" w:eastAsia="黑体" w:cs="黑体"/>
          <w:sz w:val="28"/>
          <w:szCs w:val="28"/>
          <w:lang w:eastAsia="zh-CN"/>
        </w:rPr>
      </w:pPr>
      <w:bookmarkStart w:id="9" w:name="bookmark44"/>
      <w:bookmarkEnd w:id="9"/>
      <w:r>
        <w:rPr>
          <w:rFonts w:hint="eastAsia" w:eastAsiaTheme="minorEastAsia"/>
          <w:b/>
          <w:bCs/>
          <w:spacing w:val="-5"/>
          <w:sz w:val="28"/>
          <w:szCs w:val="28"/>
          <w:lang w:eastAsia="zh-CN"/>
        </w:rPr>
        <w:t>4</w:t>
      </w:r>
      <w:r>
        <w:rPr>
          <w:b/>
          <w:bCs/>
          <w:spacing w:val="-5"/>
          <w:sz w:val="28"/>
          <w:szCs w:val="28"/>
          <w:lang w:eastAsia="zh-CN"/>
        </w:rPr>
        <w:t>.1</w:t>
      </w:r>
      <w:r>
        <w:rPr>
          <w:rFonts w:ascii="黑体" w:hAnsi="黑体" w:eastAsia="黑体" w:cs="黑体"/>
          <w:b/>
          <w:bCs/>
          <w:spacing w:val="-5"/>
          <w:sz w:val="28"/>
          <w:szCs w:val="28"/>
          <w:lang w:eastAsia="zh-CN"/>
        </w:rPr>
        <w:t>、现场施工质量保证措施</w:t>
      </w:r>
    </w:p>
    <w:p w14:paraId="693DEB85">
      <w:pPr>
        <w:pStyle w:val="2"/>
        <w:spacing w:line="311" w:lineRule="auto"/>
        <w:rPr>
          <w:lang w:eastAsia="zh-CN"/>
        </w:rPr>
      </w:pPr>
    </w:p>
    <w:p w14:paraId="48EA6282">
      <w:pPr>
        <w:spacing w:before="78" w:line="289" w:lineRule="auto"/>
        <w:ind w:firstLine="499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</w:t>
      </w:r>
      <w:r>
        <w:rPr>
          <w:rFonts w:ascii="宋体" w:hAnsi="宋体" w:eastAsia="宋体" w:cs="宋体"/>
          <w:spacing w:val="-1"/>
          <w:sz w:val="24"/>
          <w:szCs w:val="24"/>
        </w:rPr>
        <w:t>、制定质量目标计划 施工现场各班组应严格按</w:t>
      </w:r>
      <w:r>
        <w:rPr>
          <w:rFonts w:ascii="宋体" w:hAnsi="宋体" w:eastAsia="宋体" w:cs="宋体"/>
          <w:spacing w:val="-2"/>
          <w:sz w:val="24"/>
          <w:szCs w:val="24"/>
        </w:rPr>
        <w:t>施工质量计划的施工顺序和控制方法现</w:t>
      </w:r>
      <w:r>
        <w:rPr>
          <w:rFonts w:ascii="宋体" w:hAnsi="宋体" w:eastAsia="宋体" w:cs="宋体"/>
          <w:spacing w:val="-6"/>
          <w:sz w:val="24"/>
          <w:szCs w:val="24"/>
        </w:rPr>
        <w:t>场施工，施工质量计划中注明实施要求。</w:t>
      </w:r>
    </w:p>
    <w:p w14:paraId="5144A4D7">
      <w:pPr>
        <w:pStyle w:val="2"/>
        <w:spacing w:line="265" w:lineRule="auto"/>
        <w:rPr>
          <w:lang w:eastAsia="zh-CN"/>
        </w:rPr>
      </w:pPr>
    </w:p>
    <w:p w14:paraId="50DC32B8">
      <w:pPr>
        <w:spacing w:before="78" w:line="290" w:lineRule="auto"/>
        <w:ind w:right="96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2、质量保证措施 施工工序控制按技术交底、质量计划及必要的作业指导进行。技术交</w:t>
      </w:r>
      <w:r>
        <w:rPr>
          <w:rFonts w:ascii="宋体" w:hAnsi="宋体" w:eastAsia="宋体" w:cs="宋体"/>
          <w:sz w:val="24"/>
          <w:szCs w:val="24"/>
        </w:rPr>
        <w:t>底要确保施工关键点、质量要求。必要时进行培训，注</w:t>
      </w:r>
      <w:r>
        <w:rPr>
          <w:rFonts w:ascii="宋体" w:hAnsi="宋体" w:eastAsia="宋体" w:cs="宋体"/>
          <w:spacing w:val="-1"/>
          <w:sz w:val="24"/>
          <w:szCs w:val="24"/>
        </w:rPr>
        <w:t>胶人员必须持证上岗。</w:t>
      </w:r>
    </w:p>
    <w:p w14:paraId="49F0ACD0">
      <w:pPr>
        <w:pStyle w:val="2"/>
        <w:spacing w:line="352" w:lineRule="auto"/>
        <w:rPr>
          <w:lang w:eastAsia="zh-CN"/>
        </w:rPr>
      </w:pPr>
    </w:p>
    <w:p w14:paraId="35F7FA45">
      <w:pPr>
        <w:pStyle w:val="2"/>
        <w:spacing w:before="91" w:line="223" w:lineRule="auto"/>
        <w:ind w:left="3"/>
        <w:outlineLvl w:val="1"/>
        <w:rPr>
          <w:rFonts w:ascii="黑体" w:hAnsi="黑体" w:eastAsia="黑体" w:cs="黑体"/>
          <w:sz w:val="28"/>
          <w:szCs w:val="28"/>
          <w:lang w:eastAsia="zh-CN"/>
        </w:rPr>
      </w:pPr>
      <w:bookmarkStart w:id="10" w:name="bookmark45"/>
      <w:bookmarkEnd w:id="10"/>
      <w:r>
        <w:rPr>
          <w:rFonts w:hint="eastAsia" w:eastAsiaTheme="minorEastAsia"/>
          <w:b/>
          <w:bCs/>
          <w:spacing w:val="-6"/>
          <w:sz w:val="28"/>
          <w:szCs w:val="28"/>
          <w:lang w:eastAsia="zh-CN"/>
        </w:rPr>
        <w:t>4</w:t>
      </w:r>
      <w:r>
        <w:rPr>
          <w:b/>
          <w:bCs/>
          <w:spacing w:val="-6"/>
          <w:sz w:val="28"/>
          <w:szCs w:val="28"/>
          <w:lang w:eastAsia="zh-CN"/>
        </w:rPr>
        <w:t>.2</w:t>
      </w:r>
      <w:r>
        <w:rPr>
          <w:rFonts w:ascii="黑体" w:hAnsi="黑体" w:eastAsia="黑体" w:cs="黑体"/>
          <w:b/>
          <w:bCs/>
          <w:spacing w:val="-6"/>
          <w:sz w:val="28"/>
          <w:szCs w:val="28"/>
          <w:lang w:eastAsia="zh-CN"/>
        </w:rPr>
        <w:t>、材料质量保证措施</w:t>
      </w:r>
    </w:p>
    <w:p w14:paraId="2092C7FE">
      <w:pPr>
        <w:spacing w:before="279" w:line="219" w:lineRule="auto"/>
        <w:ind w:left="24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1、材料采购质量保证措施</w:t>
      </w:r>
    </w:p>
    <w:p w14:paraId="645588C0">
      <w:pPr>
        <w:spacing w:before="236" w:line="298" w:lineRule="auto"/>
        <w:ind w:left="224" w:right="240" w:firstLine="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（1）慎重选择材料供货商。选择对象为规模大、行业地位高、口碑好的，能够 为工程 </w:t>
      </w:r>
      <w:r>
        <w:rPr>
          <w:rFonts w:ascii="宋体" w:hAnsi="宋体" w:eastAsia="宋体" w:cs="宋体"/>
          <w:spacing w:val="-1"/>
          <w:sz w:val="24"/>
          <w:szCs w:val="24"/>
        </w:rPr>
        <w:t>所需材料提供有力保障和质量的企业。</w:t>
      </w:r>
    </w:p>
    <w:p w14:paraId="764F6CB5">
      <w:pPr>
        <w:spacing w:before="275" w:line="299" w:lineRule="auto"/>
        <w:ind w:left="225" w:right="115" w:firstLine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（2）对本工程使用的主要材料，对材料的表面质量和尺寸按检验标准进行检验， 合格后方可使用。</w:t>
      </w:r>
    </w:p>
    <w:p w14:paraId="3EB0B5C0">
      <w:pPr>
        <w:spacing w:before="270" w:line="299" w:lineRule="auto"/>
        <w:ind w:left="229" w:right="23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（3）要求材料厂家及时提供质量证明材料，包括材质单、合格证、质量检查报 告、发</w:t>
      </w:r>
      <w:r>
        <w:rPr>
          <w:rFonts w:ascii="宋体" w:hAnsi="宋体" w:eastAsia="宋体" w:cs="宋体"/>
          <w:spacing w:val="-1"/>
          <w:sz w:val="24"/>
          <w:szCs w:val="24"/>
        </w:rPr>
        <w:t>货清单等，以便及时进行材料验收检查。</w:t>
      </w:r>
    </w:p>
    <w:p w14:paraId="4B8C40B7">
      <w:pPr>
        <w:spacing w:before="276" w:line="219" w:lineRule="auto"/>
        <w:ind w:left="2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（4）不合格产品要按规定隔离和弃用。</w:t>
      </w:r>
    </w:p>
    <w:p w14:paraId="53FEB337">
      <w:pPr>
        <w:spacing w:before="231" w:line="220" w:lineRule="auto"/>
        <w:ind w:left="22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2、加工制作质量控制</w:t>
      </w:r>
    </w:p>
    <w:p w14:paraId="70E76B12">
      <w:pPr>
        <w:spacing w:before="229" w:line="219" w:lineRule="auto"/>
        <w:ind w:left="2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（1）硅酮结构胶、密封胶必须有性能指标，安全使用年限等质量保证书；</w:t>
      </w:r>
    </w:p>
    <w:p w14:paraId="4A12FF14">
      <w:pPr>
        <w:spacing w:before="235" w:line="219" w:lineRule="auto"/>
        <w:ind w:left="2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（2）生产过程中严格执行三检制度；</w:t>
      </w:r>
    </w:p>
    <w:p w14:paraId="158BF309">
      <w:pPr>
        <w:spacing w:before="232" w:line="219" w:lineRule="auto"/>
        <w:ind w:left="23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（3）成品、半成品出厂时，附有质量检验证书；</w:t>
      </w:r>
    </w:p>
    <w:p w14:paraId="486D55A7">
      <w:pPr>
        <w:pStyle w:val="2"/>
        <w:spacing w:before="296" w:line="221" w:lineRule="auto"/>
        <w:ind w:left="4"/>
        <w:outlineLvl w:val="1"/>
        <w:rPr>
          <w:rFonts w:ascii="黑体" w:hAnsi="黑体" w:eastAsia="黑体" w:cs="黑体"/>
          <w:sz w:val="30"/>
          <w:szCs w:val="30"/>
          <w:lang w:eastAsia="zh-CN"/>
        </w:rPr>
      </w:pPr>
      <w:bookmarkStart w:id="11" w:name="bookmark46"/>
      <w:bookmarkEnd w:id="11"/>
      <w:r>
        <w:rPr>
          <w:rFonts w:hint="eastAsia" w:eastAsiaTheme="minorEastAsia"/>
          <w:b/>
          <w:bCs/>
          <w:spacing w:val="-8"/>
          <w:sz w:val="30"/>
          <w:szCs w:val="30"/>
          <w:lang w:eastAsia="zh-CN"/>
        </w:rPr>
        <w:t>4</w:t>
      </w:r>
      <w:r>
        <w:rPr>
          <w:b/>
          <w:bCs/>
          <w:spacing w:val="-8"/>
          <w:sz w:val="30"/>
          <w:szCs w:val="30"/>
          <w:lang w:eastAsia="zh-CN"/>
        </w:rPr>
        <w:t>.3</w:t>
      </w:r>
      <w:r>
        <w:rPr>
          <w:rFonts w:ascii="黑体" w:hAnsi="黑体" w:eastAsia="黑体" w:cs="黑体"/>
          <w:b/>
          <w:bCs/>
          <w:spacing w:val="-8"/>
          <w:sz w:val="30"/>
          <w:szCs w:val="30"/>
          <w:lang w:eastAsia="zh-CN"/>
        </w:rPr>
        <w:t>、打胶质量控制</w:t>
      </w:r>
    </w:p>
    <w:p w14:paraId="6E7F3635">
      <w:pPr>
        <w:spacing w:before="280" w:line="359" w:lineRule="auto"/>
        <w:ind w:right="240" w:firstLine="4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打胶是幕墙工程的关键工序，也是重要环节，因打</w:t>
      </w:r>
      <w:r>
        <w:rPr>
          <w:rFonts w:ascii="宋体" w:hAnsi="宋体" w:eastAsia="宋体" w:cs="宋体"/>
          <w:spacing w:val="-1"/>
          <w:sz w:val="24"/>
          <w:szCs w:val="24"/>
        </w:rPr>
        <w:t>胶质量的好坏，直接影响幕墙的质量。故采取以下措施保证打胶的质量。</w:t>
      </w:r>
    </w:p>
    <w:p w14:paraId="56EAFAAB">
      <w:pPr>
        <w:spacing w:before="1" w:line="359" w:lineRule="auto"/>
        <w:ind w:left="37" w:firstLine="46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1.在施工现场打胶主要注意的是保证打胶处的清洁与干燥，所以要正确处理结构胶的接</w:t>
      </w:r>
      <w:r>
        <w:rPr>
          <w:rFonts w:ascii="宋体" w:hAnsi="宋体" w:eastAsia="宋体" w:cs="宋体"/>
          <w:spacing w:val="-3"/>
          <w:sz w:val="24"/>
          <w:szCs w:val="24"/>
        </w:rPr>
        <w:t>口处，按要求的基本步骤可分为三步。</w:t>
      </w:r>
    </w:p>
    <w:p w14:paraId="39BFFC5E">
      <w:pPr>
        <w:spacing w:line="218" w:lineRule="auto"/>
        <w:ind w:left="498"/>
        <w:rPr>
          <w:rFonts w:ascii="宋体" w:hAnsi="宋体" w:cs="宋体"/>
          <w:spacing w:val="-2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1）清洁---接口表面必须是干净、干燥</w:t>
      </w:r>
      <w:r>
        <w:rPr>
          <w:rFonts w:ascii="宋体" w:hAnsi="宋体" w:eastAsia="宋体" w:cs="宋体"/>
          <w:spacing w:val="-2"/>
          <w:sz w:val="24"/>
          <w:szCs w:val="24"/>
        </w:rPr>
        <w:t>、无灰尘。</w:t>
      </w:r>
    </w:p>
    <w:p w14:paraId="6CAC24CF">
      <w:pPr>
        <w:spacing w:before="48" w:line="219" w:lineRule="auto"/>
        <w:ind w:left="48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2）打胶---打胶时需用力压胶使其注满界面空隙。</w:t>
      </w:r>
    </w:p>
    <w:p w14:paraId="59A87C4F">
      <w:pPr>
        <w:spacing w:before="179" w:line="290" w:lineRule="auto"/>
        <w:ind w:left="712" w:right="24" w:hanging="25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3）刮胶---将胶刮进结构性接口，确保其湿润和接</w:t>
      </w:r>
      <w:r>
        <w:rPr>
          <w:rFonts w:ascii="宋体" w:hAnsi="宋体" w:eastAsia="宋体" w:cs="宋体"/>
          <w:spacing w:val="-1"/>
          <w:sz w:val="24"/>
          <w:szCs w:val="24"/>
        </w:rPr>
        <w:t>触到接口的两力，而不会在胶接口中</w:t>
      </w:r>
      <w:r>
        <w:rPr>
          <w:rFonts w:ascii="宋体" w:hAnsi="宋体" w:eastAsia="宋体" w:cs="宋体"/>
          <w:spacing w:val="-4"/>
          <w:sz w:val="24"/>
          <w:szCs w:val="24"/>
        </w:rPr>
        <w:t>留下任何空腔。</w:t>
      </w:r>
    </w:p>
    <w:p w14:paraId="2B145801">
      <w:pPr>
        <w:spacing w:before="178" w:line="360" w:lineRule="auto"/>
        <w:ind w:left="3" w:firstLine="47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2.对于清洁首先要注意清洁溶剂选用，溶剂的选择因污</w:t>
      </w:r>
      <w:r>
        <w:rPr>
          <w:rFonts w:ascii="宋体" w:hAnsi="宋体" w:eastAsia="宋体" w:cs="宋体"/>
          <w:spacing w:val="-1"/>
          <w:sz w:val="24"/>
          <w:szCs w:val="24"/>
        </w:rPr>
        <w:t>染物的不同和基材的不同而异，非油性的灰尘和污垢，用100%的异丙醇或75%的酒精。油性</w:t>
      </w:r>
      <w:r>
        <w:rPr>
          <w:rFonts w:ascii="宋体" w:hAnsi="宋体" w:eastAsia="宋体" w:cs="宋体"/>
          <w:spacing w:val="-2"/>
          <w:sz w:val="24"/>
          <w:szCs w:val="24"/>
        </w:rPr>
        <w:t>的污垢和薄膜，需用二甲苯来清</w:t>
      </w:r>
      <w:r>
        <w:rPr>
          <w:rFonts w:ascii="宋体" w:hAnsi="宋体" w:eastAsia="宋体" w:cs="宋体"/>
          <w:spacing w:val="-1"/>
          <w:sz w:val="24"/>
          <w:szCs w:val="24"/>
        </w:rPr>
        <w:t>洁。清洁我们采用“二块抹布”清洁法，必须使用干净、柔软，吸水和不脱</w:t>
      </w:r>
      <w:r>
        <w:rPr>
          <w:rFonts w:ascii="宋体" w:hAnsi="宋体" w:eastAsia="宋体" w:cs="宋体"/>
          <w:spacing w:val="-2"/>
          <w:sz w:val="24"/>
          <w:szCs w:val="24"/>
        </w:rPr>
        <w:t>绒的棉布和正确</w:t>
      </w:r>
      <w:r>
        <w:rPr>
          <w:rFonts w:ascii="宋体" w:hAnsi="宋体" w:eastAsia="宋体" w:cs="宋体"/>
          <w:spacing w:val="-4"/>
          <w:sz w:val="24"/>
          <w:szCs w:val="24"/>
        </w:rPr>
        <w:t>的溶剂。</w:t>
      </w:r>
    </w:p>
    <w:p w14:paraId="1F7BCB30">
      <w:pPr>
        <w:spacing w:line="288" w:lineRule="auto"/>
        <w:ind w:left="889" w:right="72" w:hanging="34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1）倒合适纯度级别的溶剂在布上，绝不可以将布直接浸在溶剂里，因为布上沾染的灰</w:t>
      </w:r>
      <w:r>
        <w:rPr>
          <w:rFonts w:ascii="宋体" w:hAnsi="宋体" w:eastAsia="宋体" w:cs="宋体"/>
          <w:spacing w:val="-2"/>
          <w:sz w:val="24"/>
          <w:szCs w:val="24"/>
        </w:rPr>
        <w:t>尘会污染到溶剂。</w:t>
      </w:r>
    </w:p>
    <w:p w14:paraId="3E047A60">
      <w:pPr>
        <w:spacing w:before="180" w:line="219" w:lineRule="auto"/>
        <w:ind w:left="55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2）用力擦拭表面，检查抹布确认是否将表面污垢吸附。</w:t>
      </w:r>
    </w:p>
    <w:p w14:paraId="5D34E966">
      <w:pPr>
        <w:spacing w:before="185" w:line="289" w:lineRule="auto"/>
        <w:ind w:left="898" w:right="72" w:hanging="36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3）在溶剂挥发前，立即用另一块干净、干燥的棉</w:t>
      </w:r>
      <w:r>
        <w:rPr>
          <w:rFonts w:ascii="宋体" w:hAnsi="宋体" w:eastAsia="宋体" w:cs="宋体"/>
          <w:spacing w:val="-1"/>
          <w:sz w:val="24"/>
          <w:szCs w:val="24"/>
        </w:rPr>
        <w:t>布擦干清洁过的地方。有时可能需要</w:t>
      </w:r>
      <w:r>
        <w:rPr>
          <w:rFonts w:ascii="宋体" w:hAnsi="宋体" w:eastAsia="宋体" w:cs="宋体"/>
          <w:spacing w:val="-2"/>
          <w:sz w:val="24"/>
          <w:szCs w:val="24"/>
        </w:rPr>
        <w:t>多次清洁来完成擦净基材的表面。</w:t>
      </w:r>
    </w:p>
    <w:p w14:paraId="5A9F98A9">
      <w:pPr>
        <w:spacing w:before="183" w:line="359" w:lineRule="auto"/>
        <w:ind w:firstLine="48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3.因在施工现场的风沙比较大，灰尘多，所以在清</w:t>
      </w:r>
      <w:r>
        <w:rPr>
          <w:rFonts w:ascii="宋体" w:hAnsi="宋体" w:eastAsia="宋体" w:cs="宋体"/>
          <w:spacing w:val="-1"/>
          <w:sz w:val="24"/>
          <w:szCs w:val="24"/>
        </w:rPr>
        <w:t>洁完后，等待干燥的时间内，必须采</w:t>
      </w:r>
      <w:r>
        <w:rPr>
          <w:rFonts w:ascii="宋体" w:hAnsi="宋体" w:eastAsia="宋体" w:cs="宋体"/>
          <w:sz w:val="24"/>
          <w:szCs w:val="24"/>
        </w:rPr>
        <w:t>用一次性的纱布把需要打胶的部位封起，来防止灰尘从新污染表面</w:t>
      </w:r>
      <w:r>
        <w:rPr>
          <w:rFonts w:ascii="宋体" w:hAnsi="宋体" w:eastAsia="宋体" w:cs="宋体"/>
          <w:spacing w:val="-1"/>
          <w:sz w:val="24"/>
          <w:szCs w:val="24"/>
        </w:rPr>
        <w:t>，影响打胶的质量。在基</w:t>
      </w:r>
      <w:r>
        <w:rPr>
          <w:rFonts w:ascii="宋体" w:hAnsi="宋体" w:eastAsia="宋体" w:cs="宋体"/>
          <w:spacing w:val="-3"/>
          <w:sz w:val="24"/>
          <w:szCs w:val="24"/>
        </w:rPr>
        <w:t>材清洁后的1-2小时后就可以进行打胶的工序。</w:t>
      </w:r>
    </w:p>
    <w:p w14:paraId="2E97428A">
      <w:pPr>
        <w:spacing w:line="290" w:lineRule="auto"/>
        <w:ind w:left="694" w:right="144" w:hanging="2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1）应使用美纹纸粘在接口的两侧，是为防止多余的胶接触到相临的表面上，确保基材</w:t>
      </w:r>
      <w:r>
        <w:rPr>
          <w:rFonts w:ascii="宋体" w:hAnsi="宋体" w:eastAsia="宋体" w:cs="宋体"/>
          <w:spacing w:val="-2"/>
          <w:sz w:val="24"/>
          <w:szCs w:val="24"/>
        </w:rPr>
        <w:t>表面美观、整洁。</w:t>
      </w:r>
    </w:p>
    <w:p w14:paraId="785365A7">
      <w:pPr>
        <w:spacing w:before="179" w:line="219" w:lineRule="auto"/>
        <w:ind w:left="4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2）打胶时应边揭纱布边进行打胶，不能提前揭去</w:t>
      </w:r>
      <w:r>
        <w:rPr>
          <w:rFonts w:ascii="宋体" w:hAnsi="宋体" w:eastAsia="宋体" w:cs="宋体"/>
          <w:spacing w:val="-1"/>
          <w:sz w:val="24"/>
          <w:szCs w:val="24"/>
        </w:rPr>
        <w:t>，防止灰尘再次污染基材表面。</w:t>
      </w:r>
    </w:p>
    <w:p w14:paraId="34D16563">
      <w:pPr>
        <w:spacing w:before="182" w:line="289" w:lineRule="auto"/>
        <w:ind w:left="694" w:right="144" w:hanging="23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3）使用打胶枪应以连续的操作的方法打胶。使用</w:t>
      </w:r>
      <w:r>
        <w:rPr>
          <w:rFonts w:ascii="宋体" w:hAnsi="宋体" w:eastAsia="宋体" w:cs="宋体"/>
          <w:spacing w:val="-1"/>
          <w:sz w:val="24"/>
          <w:szCs w:val="24"/>
        </w:rPr>
        <w:t>足够的正压力将整条接口注满。因胶在结构性应用中的有效性主要是依靠胶宽（接触面积）。</w:t>
      </w:r>
    </w:p>
    <w:p w14:paraId="1BCEE322">
      <w:pPr>
        <w:spacing w:before="184" w:line="324" w:lineRule="auto"/>
        <w:ind w:left="695" w:right="24" w:hanging="2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4）在胶缝表面形成结皮前（一般为10-20分钟）用力刮压胶。刮</w:t>
      </w:r>
      <w:r>
        <w:rPr>
          <w:rFonts w:ascii="宋体" w:hAnsi="宋体" w:eastAsia="宋体" w:cs="宋体"/>
          <w:spacing w:val="-2"/>
          <w:sz w:val="24"/>
          <w:szCs w:val="24"/>
        </w:rPr>
        <w:t>胶时应尽量向内侧刮</w:t>
      </w:r>
      <w:r>
        <w:rPr>
          <w:rFonts w:ascii="宋体" w:hAnsi="宋体" w:eastAsia="宋体" w:cs="宋体"/>
          <w:sz w:val="24"/>
          <w:szCs w:val="24"/>
        </w:rPr>
        <w:t>入少许，这样可以保证在胶没有达到固化强度时，而使胶向两</w:t>
      </w:r>
      <w:r>
        <w:rPr>
          <w:rFonts w:ascii="宋体" w:hAnsi="宋体" w:eastAsia="宋体" w:cs="宋体"/>
          <w:spacing w:val="-1"/>
          <w:sz w:val="24"/>
          <w:szCs w:val="24"/>
        </w:rPr>
        <w:t>侧鼓起，影响外观的形</w:t>
      </w:r>
      <w:r>
        <w:rPr>
          <w:rFonts w:ascii="宋体" w:hAnsi="宋体" w:eastAsia="宋体" w:cs="宋体"/>
          <w:sz w:val="24"/>
          <w:szCs w:val="24"/>
        </w:rPr>
        <w:t>象。刮胶可以使胶靠紧接口表面，不要使用液体辅助材料来帮</w:t>
      </w:r>
      <w:r>
        <w:rPr>
          <w:rFonts w:ascii="宋体" w:hAnsi="宋体" w:eastAsia="宋体" w:cs="宋体"/>
          <w:spacing w:val="-1"/>
          <w:sz w:val="24"/>
          <w:szCs w:val="24"/>
        </w:rPr>
        <w:t>助刮胶，这样会妨碍胶的固化和粘接性形成并产生表面问题。</w:t>
      </w:r>
    </w:p>
    <w:p w14:paraId="438017F9">
      <w:pPr>
        <w:spacing w:before="183" w:line="219" w:lineRule="auto"/>
        <w:ind w:left="4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3"/>
          <w:sz w:val="24"/>
          <w:szCs w:val="24"/>
        </w:rPr>
        <w:t>5）在胶结皮前（约刮胶后15分钟内）揭去美纹纸。</w:t>
      </w:r>
    </w:p>
    <w:p w14:paraId="089D12B1">
      <w:pPr>
        <w:spacing w:before="181" w:line="362" w:lineRule="auto"/>
        <w:ind w:left="131" w:right="112" w:firstLine="47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根据现场的环境我们一般会选择在上午进行清洁，下午进行</w:t>
      </w:r>
      <w:r>
        <w:rPr>
          <w:rFonts w:ascii="宋体" w:hAnsi="宋体" w:eastAsia="宋体" w:cs="宋体"/>
          <w:spacing w:val="-1"/>
          <w:sz w:val="24"/>
          <w:szCs w:val="24"/>
        </w:rPr>
        <w:t>打胶的工序，这样也能满</w:t>
      </w:r>
      <w:r>
        <w:rPr>
          <w:rFonts w:ascii="宋体" w:hAnsi="宋体" w:eastAsia="宋体" w:cs="宋体"/>
          <w:spacing w:val="-2"/>
          <w:sz w:val="24"/>
          <w:szCs w:val="24"/>
        </w:rPr>
        <w:t>足对打胶温度的控制。</w:t>
      </w:r>
    </w:p>
    <w:p w14:paraId="3AE793DC">
      <w:pPr>
        <w:spacing w:before="140"/>
        <w:ind w:right="135"/>
        <w:rPr>
          <w:rFonts w:asciiTheme="minorEastAsia" w:hAnsiTheme="minorEastAsia"/>
          <w:sz w:val="28"/>
          <w:szCs w:val="28"/>
        </w:rPr>
      </w:pPr>
    </w:p>
    <w:sectPr>
      <w:pgSz w:w="11906" w:h="16838"/>
      <w:pgMar w:top="1440" w:right="1416" w:bottom="1440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0FC835">
    <w:pPr>
      <w:spacing w:line="176" w:lineRule="auto"/>
      <w:ind w:left="4852"/>
      <w:rPr>
        <w:rFonts w:ascii="Times New Roman" w:hAnsi="Times New Roman" w:eastAsia="Times New Roman" w:cs="Times New Roman"/>
        <w:sz w:val="36"/>
        <w:szCs w:val="36"/>
      </w:rPr>
    </w:pPr>
    <w:r>
      <w:rPr>
        <w:sz w:val="36"/>
        <w:szCs w:val="4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 w14:paraId="649D87EE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5DCn+wBAADWAwAADgAAAGRycy9lMm9Eb2MueG1srVPBjtMwEL0j8Q+W&#10;7zTZoqISNV0B1SIkBEgLH+A6TmPJ9lj2tEn5APgDTly48139DsZO00W7lz3sJZnxzLyZ9zxeXQ/W&#10;sIMKUYOr+dWs5Ew5CY12u5p/+3rzYslZROEaYcCpmh9V5Nfr589Wva/UHDowjQqMQFysel/zDtFX&#10;RRFlp6yIM/DKUbCFYAWSG3ZFE0RP6NYU87J8VfQQGh9AqhjpdDMG+RkxPAYQ2lZLtQG5t8rhiBqU&#10;EUiUYqd95Os8bdsqiZ/bNipkpubEFPOXmpC9Td9ivRLVLgjfaXkeQTxmhHucrNCOml6gNgIF2wf9&#10;AMpqGSBCizMJthiJZEWIxVV5T5vbTniVuZDU0V9Ej08HKz8dvgSmG9qEBWdOWLrx06+fp99/T39+&#10;sJdJn97HitJuPSXi8BYGyp3OIx0m2kMbbPoTIUZxUvd4UVcNyGQqWs6Xy5JCkmKTQ/jFXbkPEd8r&#10;sCwZNQ90fVlVcfgYcUydUlI3BzfamHyFxrG+5q8X80UuuEQI3LiUq/IynGESpXH0ZOGwHc48t9Ac&#10;iSY9D2rfQfjOWU/LUXNHb4Ez88GR9mmPJiNMxnYyhJNUWHPkbDTf4bhvex/0rssbmAaK/s0eiUDm&#10;lcYYe5MeyaHrzsqcVzPt0/9+zrp7jut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zql5uc8AAAAF&#10;AQAADwAAAAAAAAABACAAAAAiAAAAZHJzL2Rvd25yZXYueG1sUEsBAhQAFAAAAAgAh07iQAuQwp/s&#10;AQAA1gMAAA4AAAAAAAAAAQAgAAAAHgEAAGRycy9lMm9Eb2MueG1sUEsFBgAAAAAGAAYAWQEAAHwF&#10;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49D87EE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8F012F"/>
    <w:multiLevelType w:val="multilevel"/>
    <w:tmpl w:val="348F012F"/>
    <w:lvl w:ilvl="0" w:tentative="0">
      <w:start w:val="1"/>
      <w:numFmt w:val="decimal"/>
      <w:lvlText w:val="%1."/>
      <w:lvlJc w:val="left"/>
      <w:pPr>
        <w:ind w:left="1233" w:hanging="735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lowerLetter"/>
      <w:lvlText w:val="%2)"/>
      <w:lvlJc w:val="left"/>
      <w:pPr>
        <w:ind w:left="1338" w:hanging="420"/>
      </w:pPr>
    </w:lvl>
    <w:lvl w:ilvl="2" w:tentative="0">
      <w:start w:val="1"/>
      <w:numFmt w:val="lowerRoman"/>
      <w:lvlText w:val="%3."/>
      <w:lvlJc w:val="right"/>
      <w:pPr>
        <w:ind w:left="1758" w:hanging="420"/>
      </w:pPr>
    </w:lvl>
    <w:lvl w:ilvl="3" w:tentative="0">
      <w:start w:val="1"/>
      <w:numFmt w:val="decimal"/>
      <w:lvlText w:val="%4."/>
      <w:lvlJc w:val="left"/>
      <w:pPr>
        <w:ind w:left="2178" w:hanging="420"/>
      </w:pPr>
    </w:lvl>
    <w:lvl w:ilvl="4" w:tentative="0">
      <w:start w:val="1"/>
      <w:numFmt w:val="lowerLetter"/>
      <w:lvlText w:val="%5)"/>
      <w:lvlJc w:val="left"/>
      <w:pPr>
        <w:ind w:left="2598" w:hanging="420"/>
      </w:pPr>
    </w:lvl>
    <w:lvl w:ilvl="5" w:tentative="0">
      <w:start w:val="1"/>
      <w:numFmt w:val="lowerRoman"/>
      <w:lvlText w:val="%6."/>
      <w:lvlJc w:val="right"/>
      <w:pPr>
        <w:ind w:left="3018" w:hanging="420"/>
      </w:pPr>
    </w:lvl>
    <w:lvl w:ilvl="6" w:tentative="0">
      <w:start w:val="1"/>
      <w:numFmt w:val="decimal"/>
      <w:lvlText w:val="%7."/>
      <w:lvlJc w:val="left"/>
      <w:pPr>
        <w:ind w:left="3438" w:hanging="420"/>
      </w:pPr>
    </w:lvl>
    <w:lvl w:ilvl="7" w:tentative="0">
      <w:start w:val="1"/>
      <w:numFmt w:val="lowerLetter"/>
      <w:lvlText w:val="%8)"/>
      <w:lvlJc w:val="left"/>
      <w:pPr>
        <w:ind w:left="3858" w:hanging="420"/>
      </w:pPr>
    </w:lvl>
    <w:lvl w:ilvl="8" w:tentative="0">
      <w:start w:val="1"/>
      <w:numFmt w:val="lowerRoman"/>
      <w:lvlText w:val="%9."/>
      <w:lvlJc w:val="right"/>
      <w:pPr>
        <w:ind w:left="427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397"/>
    <w:rsid w:val="00052D33"/>
    <w:rsid w:val="00060E7D"/>
    <w:rsid w:val="00136551"/>
    <w:rsid w:val="001B5916"/>
    <w:rsid w:val="00216D19"/>
    <w:rsid w:val="00220C97"/>
    <w:rsid w:val="00275777"/>
    <w:rsid w:val="00280C88"/>
    <w:rsid w:val="002D0293"/>
    <w:rsid w:val="003616EF"/>
    <w:rsid w:val="00393F98"/>
    <w:rsid w:val="00411AFE"/>
    <w:rsid w:val="00414B46"/>
    <w:rsid w:val="00417A38"/>
    <w:rsid w:val="0045760B"/>
    <w:rsid w:val="004B6EB7"/>
    <w:rsid w:val="004C1165"/>
    <w:rsid w:val="004F34F0"/>
    <w:rsid w:val="00572715"/>
    <w:rsid w:val="00596994"/>
    <w:rsid w:val="005B6A43"/>
    <w:rsid w:val="00611F41"/>
    <w:rsid w:val="00641397"/>
    <w:rsid w:val="006504FA"/>
    <w:rsid w:val="00681DB9"/>
    <w:rsid w:val="00685952"/>
    <w:rsid w:val="006D28B8"/>
    <w:rsid w:val="007527BC"/>
    <w:rsid w:val="00753DB9"/>
    <w:rsid w:val="007E0958"/>
    <w:rsid w:val="00886266"/>
    <w:rsid w:val="008C07E3"/>
    <w:rsid w:val="00912CF3"/>
    <w:rsid w:val="009425C5"/>
    <w:rsid w:val="009F4C60"/>
    <w:rsid w:val="009F6B23"/>
    <w:rsid w:val="00A13F20"/>
    <w:rsid w:val="00A316B8"/>
    <w:rsid w:val="00A6542B"/>
    <w:rsid w:val="00A73DC6"/>
    <w:rsid w:val="00A74B61"/>
    <w:rsid w:val="00AA433F"/>
    <w:rsid w:val="00B2736C"/>
    <w:rsid w:val="00B83EB0"/>
    <w:rsid w:val="00B855FF"/>
    <w:rsid w:val="00B85932"/>
    <w:rsid w:val="00BD4415"/>
    <w:rsid w:val="00C01580"/>
    <w:rsid w:val="00C27C1A"/>
    <w:rsid w:val="00C33B17"/>
    <w:rsid w:val="00C7564D"/>
    <w:rsid w:val="00CE0ABD"/>
    <w:rsid w:val="00D65361"/>
    <w:rsid w:val="00D82234"/>
    <w:rsid w:val="00DE1AA0"/>
    <w:rsid w:val="00E212BF"/>
    <w:rsid w:val="00E236DE"/>
    <w:rsid w:val="00EA106C"/>
    <w:rsid w:val="00EA3125"/>
    <w:rsid w:val="00EE63D0"/>
    <w:rsid w:val="00F50A94"/>
    <w:rsid w:val="00F963DA"/>
    <w:rsid w:val="00FD5539"/>
    <w:rsid w:val="33481262"/>
    <w:rsid w:val="AEFF50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Cs w:val="21"/>
      <w:lang w:eastAsia="en-US"/>
    </w:rPr>
  </w:style>
  <w:style w:type="paragraph" w:styleId="3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9">
    <w:name w:val="正文文本 Char"/>
    <w:basedOn w:val="7"/>
    <w:link w:val="2"/>
    <w:semiHidden/>
    <w:qFormat/>
    <w:uiPriority w:val="0"/>
    <w:rPr>
      <w:rFonts w:ascii="Arial" w:hAnsi="Arial" w:eastAsia="Arial" w:cs="Arial"/>
      <w:snapToGrid w:val="0"/>
      <w:color w:val="000000"/>
      <w:kern w:val="0"/>
      <w:szCs w:val="21"/>
      <w:lang w:eastAsia="en-US"/>
    </w:rPr>
  </w:style>
  <w:style w:type="table" w:customStyle="1" w:styleId="10">
    <w:name w:val="Table Normal"/>
    <w:semiHidden/>
    <w:unhideWhenUsed/>
    <w:qFormat/>
    <w:uiPriority w:val="0"/>
    <w:rPr>
      <w:rFonts w:ascii="Arial" w:hAnsi="Arial" w:cs="Arial"/>
      <w:snapToGrid w:val="0"/>
      <w:color w:val="000000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宋体" w:hAnsi="宋体" w:eastAsia="宋体" w:cs="宋体"/>
      <w:snapToGrid w:val="0"/>
      <w:color w:val="000000"/>
      <w:kern w:val="0"/>
      <w:sz w:val="20"/>
      <w:szCs w:val="20"/>
      <w:lang w:eastAsia="en-US"/>
    </w:rPr>
  </w:style>
  <w:style w:type="character" w:customStyle="1" w:styleId="12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4"/>
    <w:semiHidden/>
    <w:qFormat/>
    <w:uiPriority w:val="99"/>
    <w:rPr>
      <w:sz w:val="18"/>
      <w:szCs w:val="18"/>
    </w:rPr>
  </w:style>
  <w:style w:type="paragraph" w:styleId="1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2315</Words>
  <Characters>13202</Characters>
  <Lines>110</Lines>
  <Paragraphs>30</Paragraphs>
  <TotalTime>30</TotalTime>
  <ScaleCrop>false</ScaleCrop>
  <LinksUpToDate>false</LinksUpToDate>
  <CharactersWithSpaces>15487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2025-06-12T16:17:00Z</dcterms:created>
  <dc:creator>netuser</dc:creator>
  <cp:lastModifiedBy>eleven</cp:lastModifiedBy>
  <dcterms:modified xsi:type="dcterms:W3CDTF">2025-06-18T08:57:47Z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eyJoZGlkIjoiNjg5ZjFlZmFjNGNjN2NkN2VmMTlhMmE0NTVhMjJiMDYiLCJ1c2VySWQiOiIzMTIzODQwMTAifQ==</vt:lpwstr>
  </property>
  <property fmtid="{D5CDD505-2E9C-101B-9397-08002B2CF9AE}" pid="3" name="KSOProductBuildVer">
    <vt:lpwstr>2052-7.4.1.8983</vt:lpwstr>
  </property>
  <property fmtid="{D5CDD505-2E9C-101B-9397-08002B2CF9AE}" pid="4" name="ICV">
    <vt:lpwstr>E860A95E77F60F270B0F52681C9CF891_43</vt:lpwstr>
  </property>
</Properties>
</file>