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AB996">
      <w:pPr>
        <w:spacing w:before="624" w:beforeLines="200" w:afterAutospacing="0" w:line="360" w:lineRule="auto"/>
        <w:jc w:val="center"/>
        <w:rPr>
          <w:rFonts w:hint="eastAsia" w:ascii="宋体" w:hAnsi="宋体"/>
          <w:b/>
          <w:sz w:val="44"/>
          <w:szCs w:val="30"/>
        </w:rPr>
      </w:pPr>
      <w:r>
        <w:rPr>
          <w:rFonts w:hint="eastAsia" w:ascii="宋体" w:hAnsi="宋体"/>
          <w:b/>
          <w:sz w:val="44"/>
          <w:szCs w:val="30"/>
        </w:rPr>
        <w:t>医养康智慧服务一体化云平台（二期）</w:t>
      </w:r>
    </w:p>
    <w:p w14:paraId="20C37CFD">
      <w:pPr>
        <w:spacing w:beforeAutospacing="0" w:after="312" w:afterLines="100" w:line="360" w:lineRule="auto"/>
        <w:jc w:val="center"/>
        <w:rPr>
          <w:rFonts w:ascii="宋体" w:hAnsi="宋体"/>
          <w:b/>
          <w:sz w:val="44"/>
          <w:szCs w:val="30"/>
        </w:rPr>
      </w:pPr>
      <w:r>
        <w:rPr>
          <w:rFonts w:hint="eastAsia" w:ascii="宋体" w:hAnsi="宋体"/>
          <w:b/>
          <w:sz w:val="44"/>
          <w:szCs w:val="30"/>
        </w:rPr>
        <w:t>采购项目需求</w:t>
      </w:r>
    </w:p>
    <w:p w14:paraId="735B342A">
      <w:pPr>
        <w:pStyle w:val="2"/>
        <w:numPr>
          <w:ilvl w:val="0"/>
          <w:numId w:val="3"/>
        </w:numPr>
        <w:spacing w:before="0" w:after="0"/>
        <w:rPr>
          <w:rFonts w:ascii="宋体" w:hAnsi="宋体"/>
          <w:sz w:val="32"/>
          <w:szCs w:val="32"/>
        </w:rPr>
      </w:pPr>
      <w:r>
        <w:rPr>
          <w:rFonts w:hint="eastAsia" w:ascii="宋体" w:hAnsi="宋体"/>
          <w:sz w:val="32"/>
          <w:szCs w:val="32"/>
        </w:rPr>
        <w:t>项目名称</w:t>
      </w:r>
    </w:p>
    <w:p w14:paraId="1CD80C9D">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医养康智慧服务一体化云平台（二期）</w:t>
      </w:r>
    </w:p>
    <w:p w14:paraId="69EF72A5">
      <w:pPr>
        <w:spacing w:line="360" w:lineRule="auto"/>
        <w:ind w:left="432"/>
        <w:rPr>
          <w:rFonts w:ascii="宋体" w:hAnsi="宋体"/>
          <w:sz w:val="22"/>
        </w:rPr>
      </w:pPr>
    </w:p>
    <w:p w14:paraId="658D8C3D">
      <w:pPr>
        <w:pStyle w:val="2"/>
        <w:numPr>
          <w:ilvl w:val="0"/>
          <w:numId w:val="3"/>
        </w:numPr>
        <w:spacing w:before="0" w:after="0"/>
        <w:rPr>
          <w:rFonts w:ascii="宋体" w:hAnsi="宋体" w:eastAsia="宋体"/>
          <w:b/>
          <w:bCs/>
          <w:vanish/>
          <w:kern w:val="44"/>
          <w:szCs w:val="21"/>
        </w:rPr>
      </w:pPr>
      <w:r>
        <w:rPr>
          <w:rFonts w:hint="eastAsia" w:ascii="宋体" w:hAnsi="宋体"/>
          <w:sz w:val="32"/>
          <w:szCs w:val="32"/>
        </w:rPr>
        <w:t>采购清单</w:t>
      </w:r>
    </w:p>
    <w:p w14:paraId="100A5285"/>
    <w:p w14:paraId="0E73C445">
      <w:pPr>
        <w:pStyle w:val="72"/>
        <w:spacing w:before="156" w:after="156"/>
        <w:rPr>
          <w:rFonts w:hint="default" w:cs="Times New Roman"/>
          <w:lang w:val="en-US" w:eastAsia="zh-CN"/>
        </w:rPr>
      </w:pPr>
      <w:r>
        <w:rPr>
          <w:rFonts w:hint="eastAsia" w:cs="Times New Roman"/>
          <w:lang w:val="en-US" w:eastAsia="zh-CN"/>
        </w:rPr>
        <w:t>2.1、项目需求（软件类）</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4025"/>
        <w:gridCol w:w="2215"/>
        <w:gridCol w:w="2215"/>
      </w:tblGrid>
      <w:tr w14:paraId="7B3658F7">
        <w:trPr>
          <w:trHeight w:val="524" w:hRule="atLeast"/>
        </w:trPr>
        <w:tc>
          <w:tcPr>
            <w:tcW w:w="444" w:type="pct"/>
            <w:tcBorders>
              <w:tl2br w:val="nil"/>
            </w:tcBorders>
            <w:shd w:val="clear" w:color="auto" w:fill="FFFFFF"/>
            <w:vAlign w:val="center"/>
          </w:tcPr>
          <w:p w14:paraId="107A0A09">
            <w:pPr>
              <w:widowControl/>
              <w:jc w:val="center"/>
              <w:textAlignment w:val="center"/>
              <w:rPr>
                <w:rFonts w:cs="宋体"/>
                <w:b w:val="0"/>
                <w:bCs/>
                <w:color w:val="000000"/>
                <w:kern w:val="0"/>
                <w:sz w:val="22"/>
              </w:rPr>
            </w:pPr>
            <w:r>
              <w:rPr>
                <w:rFonts w:hint="eastAsia" w:cs="宋体"/>
                <w:b w:val="0"/>
                <w:bCs/>
                <w:color w:val="000000"/>
                <w:kern w:val="0"/>
                <w:sz w:val="22"/>
              </w:rPr>
              <w:t>序号</w:t>
            </w:r>
          </w:p>
        </w:tc>
        <w:tc>
          <w:tcPr>
            <w:tcW w:w="2168" w:type="pct"/>
            <w:shd w:val="clear" w:color="auto" w:fill="FFFFFF"/>
            <w:vAlign w:val="center"/>
          </w:tcPr>
          <w:p w14:paraId="7C6489AC">
            <w:pPr>
              <w:widowControl/>
              <w:jc w:val="center"/>
              <w:textAlignment w:val="center"/>
              <w:rPr>
                <w:rFonts w:cs="宋体"/>
                <w:b w:val="0"/>
                <w:bCs/>
                <w:color w:val="000000"/>
                <w:kern w:val="0"/>
                <w:sz w:val="22"/>
              </w:rPr>
            </w:pPr>
            <w:r>
              <w:rPr>
                <w:rFonts w:hint="eastAsia" w:cs="宋体"/>
                <w:b w:val="0"/>
                <w:bCs/>
                <w:color w:val="000000"/>
                <w:kern w:val="0"/>
                <w:sz w:val="22"/>
              </w:rPr>
              <w:t>项目名称</w:t>
            </w:r>
          </w:p>
        </w:tc>
        <w:tc>
          <w:tcPr>
            <w:tcW w:w="1193" w:type="pct"/>
            <w:shd w:val="clear" w:color="auto" w:fill="FFFFFF"/>
            <w:vAlign w:val="center"/>
          </w:tcPr>
          <w:p w14:paraId="4E61DAF0">
            <w:pPr>
              <w:widowControl/>
              <w:jc w:val="center"/>
              <w:textAlignment w:val="center"/>
              <w:rPr>
                <w:rFonts w:cs="宋体"/>
                <w:b w:val="0"/>
                <w:bCs/>
                <w:color w:val="000000"/>
                <w:kern w:val="0"/>
                <w:sz w:val="22"/>
              </w:rPr>
            </w:pPr>
            <w:r>
              <w:rPr>
                <w:rFonts w:hint="eastAsia" w:cs="宋体"/>
                <w:b w:val="0"/>
                <w:bCs/>
                <w:color w:val="000000"/>
                <w:kern w:val="0"/>
                <w:sz w:val="22"/>
              </w:rPr>
              <w:t>配置描述</w:t>
            </w:r>
          </w:p>
        </w:tc>
        <w:tc>
          <w:tcPr>
            <w:tcW w:w="1193" w:type="pct"/>
            <w:shd w:val="clear" w:color="auto" w:fill="FFFFFF"/>
            <w:vAlign w:val="center"/>
          </w:tcPr>
          <w:p w14:paraId="2B0E2886">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cs="宋体"/>
                <w:b w:val="0"/>
                <w:bCs/>
                <w:color w:val="000000"/>
                <w:kern w:val="0"/>
                <w:sz w:val="22"/>
              </w:rPr>
              <w:t>数量</w:t>
            </w:r>
          </w:p>
        </w:tc>
      </w:tr>
      <w:tr w14:paraId="04985435">
        <w:trPr>
          <w:trHeight w:val="1062" w:hRule="atLeast"/>
        </w:trPr>
        <w:tc>
          <w:tcPr>
            <w:tcW w:w="444" w:type="pct"/>
            <w:shd w:val="clear" w:color="auto" w:fill="FFFFFF"/>
            <w:vAlign w:val="center"/>
          </w:tcPr>
          <w:p w14:paraId="6385D858">
            <w:pPr>
              <w:widowControl/>
              <w:jc w:val="center"/>
              <w:textAlignment w:val="center"/>
              <w:rPr>
                <w:rFonts w:hint="eastAsia" w:ascii="Times New Roman" w:hAnsi="Times New Roman" w:cs="宋体"/>
                <w:b w:val="0"/>
                <w:bCs/>
                <w:color w:val="000000"/>
                <w:kern w:val="0"/>
                <w:sz w:val="22"/>
              </w:rPr>
            </w:pPr>
            <w:bookmarkStart w:id="0" w:name="_Hlk150272548"/>
            <w:r>
              <w:rPr>
                <w:rFonts w:hint="eastAsia" w:ascii="Times New Roman" w:hAnsi="Times New Roman" w:cs="宋体"/>
                <w:b w:val="0"/>
                <w:bCs/>
                <w:color w:val="000000"/>
                <w:kern w:val="0"/>
                <w:sz w:val="22"/>
                <w:lang w:val="en-US" w:eastAsia="zh-CN"/>
              </w:rPr>
              <w:t>1</w:t>
            </w:r>
          </w:p>
        </w:tc>
        <w:tc>
          <w:tcPr>
            <w:tcW w:w="2168" w:type="pct"/>
            <w:shd w:val="clear" w:color="auto" w:fill="FFFFFF"/>
            <w:vAlign w:val="center"/>
          </w:tcPr>
          <w:p w14:paraId="7C081669">
            <w:pPr>
              <w:widowControl/>
              <w:jc w:val="center"/>
              <w:textAlignment w:val="center"/>
              <w:rPr>
                <w:rFonts w:hint="default" w:ascii="宋体" w:hAnsi="宋体"/>
                <w:sz w:val="22"/>
                <w:lang w:val="en-US" w:eastAsia="zh-CN"/>
              </w:rPr>
            </w:pPr>
            <w:r>
              <w:rPr>
                <w:rFonts w:hint="eastAsia" w:ascii="宋体" w:hAnsi="宋体"/>
                <w:sz w:val="22"/>
                <w:lang w:val="en-US" w:eastAsia="zh-CN"/>
              </w:rPr>
              <w:t>医养康智慧服务一体化云平台（二期）</w:t>
            </w:r>
          </w:p>
        </w:tc>
        <w:tc>
          <w:tcPr>
            <w:tcW w:w="1193" w:type="pct"/>
            <w:shd w:val="clear" w:color="auto" w:fill="FFFFFF"/>
            <w:vAlign w:val="center"/>
          </w:tcPr>
          <w:p w14:paraId="26D3F377">
            <w:pPr>
              <w:widowControl/>
              <w:jc w:val="center"/>
              <w:textAlignment w:val="center"/>
              <w:rPr>
                <w:rFonts w:hint="default" w:ascii="Times New Roman" w:hAnsi="Times New Roman" w:eastAsia="宋体" w:cs="宋体"/>
                <w:b w:val="0"/>
                <w:bCs/>
                <w:color w:val="000000"/>
                <w:kern w:val="0"/>
                <w:sz w:val="22"/>
                <w:lang w:val="en-US" w:eastAsia="zh-CN"/>
              </w:rPr>
            </w:pPr>
            <w:r>
              <w:rPr>
                <w:rFonts w:hint="eastAsia" w:cs="宋体"/>
                <w:b w:val="0"/>
                <w:bCs/>
                <w:color w:val="000000"/>
                <w:kern w:val="0"/>
                <w:sz w:val="22"/>
                <w:lang w:val="en-US" w:eastAsia="zh-CN"/>
              </w:rPr>
              <w:t>配置详见4.1</w:t>
            </w:r>
          </w:p>
        </w:tc>
        <w:tc>
          <w:tcPr>
            <w:tcW w:w="1193" w:type="pct"/>
            <w:shd w:val="clear" w:color="auto" w:fill="FFFFFF"/>
            <w:vAlign w:val="center"/>
          </w:tcPr>
          <w:p w14:paraId="75BC0635">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bookmarkEnd w:id="0"/>
    </w:tbl>
    <w:p w14:paraId="63F469D8">
      <w:pPr>
        <w:rPr>
          <w:lang w:val="zh-CN"/>
        </w:rPr>
      </w:pPr>
    </w:p>
    <w:p w14:paraId="7B995A49">
      <w:pPr>
        <w:pStyle w:val="2"/>
        <w:numPr>
          <w:ilvl w:val="0"/>
          <w:numId w:val="3"/>
        </w:numPr>
        <w:spacing w:before="0" w:after="0"/>
        <w:rPr>
          <w:rFonts w:hint="eastAsia" w:ascii="宋体" w:hAnsi="宋体"/>
          <w:sz w:val="32"/>
          <w:szCs w:val="32"/>
          <w:lang w:val="en-US" w:eastAsia="zh-CN"/>
        </w:rPr>
      </w:pPr>
      <w:bookmarkStart w:id="1" w:name="_6.1.1、大数据服务器"/>
      <w:bookmarkEnd w:id="1"/>
      <w:r>
        <w:rPr>
          <w:rFonts w:hint="eastAsia" w:ascii="宋体" w:hAnsi="宋体"/>
          <w:sz w:val="32"/>
          <w:szCs w:val="32"/>
          <w:lang w:val="en-US" w:eastAsia="zh-CN"/>
        </w:rPr>
        <w:t>需求内容</w:t>
      </w:r>
    </w:p>
    <w:p w14:paraId="27074AF0">
      <w:pPr>
        <w:spacing w:line="360" w:lineRule="auto"/>
        <w:ind w:firstLine="420" w:firstLineChars="0"/>
        <w:rPr>
          <w:rFonts w:hint="default" w:ascii="宋体" w:hAnsi="宋体"/>
          <w:sz w:val="22"/>
          <w:lang w:val="en-US" w:eastAsia="zh-CN"/>
        </w:rPr>
      </w:pPr>
      <w:r>
        <w:rPr>
          <w:rFonts w:hint="default" w:ascii="宋体" w:hAnsi="宋体"/>
          <w:sz w:val="22"/>
          <w:lang w:val="en-US" w:eastAsia="zh-CN"/>
        </w:rPr>
        <w:t>基于“智慧医养康服务一体化技术与应用研究”项目的推进，依托课题1“医养康大数据治理及评价关键技术研究”和课题4“基于多边资源整合下的医养康智慧中台服务体系研发”的成果初步整合后，在华南示范区广州市试点实践中暴露出以下问题：</w:t>
      </w:r>
    </w:p>
    <w:p w14:paraId="1CD086E7">
      <w:pPr>
        <w:spacing w:line="360" w:lineRule="auto"/>
        <w:ind w:firstLine="420" w:firstLineChars="0"/>
        <w:rPr>
          <w:rFonts w:hint="default" w:ascii="宋体" w:hAnsi="宋体"/>
          <w:sz w:val="22"/>
          <w:lang w:val="en-US" w:eastAsia="zh-CN"/>
        </w:rPr>
      </w:pPr>
      <w:r>
        <w:rPr>
          <w:rFonts w:hint="default" w:ascii="宋体" w:hAnsi="宋体"/>
          <w:sz w:val="22"/>
          <w:lang w:val="en-US" w:eastAsia="zh-CN"/>
        </w:rPr>
        <w:t>1）服务流程断点：各医养康服务机构的服务下单、预约入口分散，跨机构协作依赖人工处理，存在服务衔接延迟风险；</w:t>
      </w:r>
    </w:p>
    <w:p w14:paraId="07B3FEAE">
      <w:pPr>
        <w:spacing w:line="360" w:lineRule="auto"/>
        <w:ind w:firstLine="420" w:firstLineChars="0"/>
        <w:rPr>
          <w:rFonts w:hint="default" w:ascii="宋体" w:hAnsi="宋体"/>
          <w:sz w:val="22"/>
          <w:lang w:val="en-US" w:eastAsia="zh-CN"/>
        </w:rPr>
      </w:pPr>
      <w:r>
        <w:rPr>
          <w:rFonts w:hint="default" w:ascii="宋体" w:hAnsi="宋体"/>
          <w:sz w:val="22"/>
          <w:lang w:val="en-US" w:eastAsia="zh-CN"/>
        </w:rPr>
        <w:t>2）应急响应延迟：示范老年人跌倒、健康突发异常等事件告警依赖人工上报，且缺乏与家庭病床服务、医疗资源和智能设备监测告警的联动；</w:t>
      </w:r>
    </w:p>
    <w:p w14:paraId="63D08CBF">
      <w:pPr>
        <w:spacing w:line="360" w:lineRule="auto"/>
        <w:ind w:firstLine="420" w:firstLineChars="0"/>
        <w:rPr>
          <w:rFonts w:hint="default" w:ascii="宋体" w:hAnsi="宋体"/>
          <w:sz w:val="22"/>
          <w:lang w:val="en-US" w:eastAsia="zh-CN"/>
        </w:rPr>
      </w:pPr>
      <w:r>
        <w:rPr>
          <w:rFonts w:hint="default" w:ascii="宋体" w:hAnsi="宋体"/>
          <w:sz w:val="22"/>
          <w:lang w:val="en-US" w:eastAsia="zh-CN"/>
        </w:rPr>
        <w:t>3）服务模式僵化：服务链条依赖人工定制，无法支撑个性化服务，尤其健康管理、医疗服务等环节的用户数据未形成闭环，服务链路由人工抓取数据后手动配置，导致服务匹配效率低下且难以满足个性化需求。</w:t>
      </w:r>
    </w:p>
    <w:p w14:paraId="256FE0B6">
      <w:pPr>
        <w:spacing w:line="360" w:lineRule="auto"/>
        <w:ind w:firstLine="420" w:firstLineChars="0"/>
        <w:rPr>
          <w:rFonts w:hint="default" w:ascii="宋体" w:hAnsi="宋体"/>
          <w:sz w:val="22"/>
          <w:lang w:val="en-US" w:eastAsia="zh-CN"/>
        </w:rPr>
      </w:pPr>
      <w:r>
        <w:rPr>
          <w:rFonts w:hint="default" w:ascii="宋体" w:hAnsi="宋体"/>
          <w:sz w:val="22"/>
          <w:lang w:val="en-US" w:eastAsia="zh-CN"/>
        </w:rPr>
        <w:t>为解决上述问题，申请采购医养康智慧服务一体化云平台（二期）项目：</w:t>
      </w:r>
    </w:p>
    <w:p w14:paraId="0D37FAC2">
      <w:pPr>
        <w:spacing w:line="360" w:lineRule="auto"/>
        <w:ind w:firstLine="420" w:firstLineChars="0"/>
        <w:rPr>
          <w:rFonts w:hint="default" w:ascii="宋体" w:hAnsi="宋体"/>
          <w:sz w:val="22"/>
          <w:lang w:val="en-US" w:eastAsia="zh-CN"/>
        </w:rPr>
      </w:pPr>
      <w:r>
        <w:rPr>
          <w:rFonts w:hint="default" w:ascii="宋体" w:hAnsi="宋体"/>
          <w:sz w:val="22"/>
          <w:lang w:val="en-US" w:eastAsia="zh-CN"/>
        </w:rPr>
        <w:t>1）面向老年人用户使用的一站式医养康服务小程序，支持服务/产品下单、预约、服务核销、物流、售后、健康档案查阅、远程问诊和视频急救等核心功能，实现多机构服务套餐组合在线预定、服务流程自动化流转、电子核销存证。另外，开发家庭病床管理模块，打通建床签约、居家设备监测告警、服务机构资源调度、服务执行的全流程自动化链条。</w:t>
      </w:r>
    </w:p>
    <w:p w14:paraId="6271D52D">
      <w:pPr>
        <w:spacing w:line="360" w:lineRule="auto"/>
        <w:ind w:firstLine="420" w:firstLineChars="0"/>
        <w:rPr>
          <w:rFonts w:hint="default" w:ascii="宋体" w:hAnsi="宋体"/>
          <w:sz w:val="22"/>
          <w:lang w:val="en-US" w:eastAsia="zh-CN"/>
        </w:rPr>
      </w:pPr>
      <w:r>
        <w:rPr>
          <w:rFonts w:hint="default" w:ascii="宋体" w:hAnsi="宋体"/>
          <w:sz w:val="22"/>
          <w:lang w:val="en-US" w:eastAsia="zh-CN"/>
        </w:rPr>
        <w:t>2）深度集成医养康数据湖和多场景应用服务中台，响应基于老年人用户画像自动编排对应服务链的执行，形成能够快速响应用户需求的具体场景下的新服务，服务链包含健康管理、远程问诊和康复等服务场景的定制。</w:t>
      </w:r>
    </w:p>
    <w:p w14:paraId="37BD4C86">
      <w:pPr>
        <w:spacing w:line="360" w:lineRule="auto"/>
        <w:ind w:firstLine="420" w:firstLineChars="0"/>
        <w:rPr>
          <w:rFonts w:hint="default" w:ascii="宋体" w:hAnsi="宋体"/>
          <w:sz w:val="22"/>
          <w:lang w:val="en-US" w:eastAsia="zh-CN"/>
        </w:rPr>
      </w:pPr>
      <w:r>
        <w:rPr>
          <w:rFonts w:hint="default" w:ascii="宋体" w:hAnsi="宋体"/>
          <w:sz w:val="22"/>
          <w:lang w:val="en-US" w:eastAsia="zh-CN"/>
        </w:rPr>
        <w:t>通过以上软件功能的补强，预期加强项目多场景服务的应用效率和打破原有的低效服务模式，支撑医养康智慧服务一体化新模式在多示范区的应用。</w:t>
      </w:r>
    </w:p>
    <w:p w14:paraId="0CF800BC">
      <w:pPr>
        <w:rPr>
          <w:rFonts w:hint="eastAsia"/>
        </w:rPr>
      </w:pPr>
    </w:p>
    <w:p w14:paraId="08336F0F">
      <w:pPr>
        <w:pStyle w:val="2"/>
        <w:numPr>
          <w:ilvl w:val="0"/>
          <w:numId w:val="3"/>
        </w:numPr>
        <w:spacing w:before="0" w:after="0"/>
        <w:rPr>
          <w:rFonts w:hint="eastAsia" w:ascii="宋体" w:hAnsi="宋体"/>
          <w:sz w:val="32"/>
          <w:szCs w:val="32"/>
          <w:lang w:val="en-US" w:eastAsia="zh-CN"/>
        </w:rPr>
      </w:pPr>
      <w:r>
        <w:rPr>
          <w:rFonts w:hint="eastAsia" w:ascii="宋体" w:hAnsi="宋体"/>
          <w:sz w:val="32"/>
          <w:szCs w:val="32"/>
          <w:lang w:val="en-US" w:eastAsia="zh-CN"/>
        </w:rPr>
        <w:t>技术参数</w:t>
      </w:r>
    </w:p>
    <w:p w14:paraId="163B2834">
      <w:pPr>
        <w:pStyle w:val="72"/>
        <w:spacing w:before="156" w:after="156"/>
        <w:rPr>
          <w:rFonts w:hint="eastAsia" w:eastAsia="宋体"/>
          <w:lang w:val="en-US" w:eastAsia="zh-CN"/>
        </w:rPr>
      </w:pPr>
      <w:bookmarkStart w:id="2" w:name="_6.1.2、容器服务器"/>
      <w:bookmarkEnd w:id="2"/>
      <w:r>
        <w:rPr>
          <w:rFonts w:hint="eastAsia"/>
          <w:lang w:val="en-US" w:eastAsia="zh-CN"/>
        </w:rPr>
        <w:t>4.</w:t>
      </w:r>
      <w:r>
        <w:rPr>
          <w:rFonts w:hint="default"/>
          <w:lang w:val="en-US" w:eastAsia="zh-CN"/>
        </w:rPr>
        <w:t>1</w:t>
      </w:r>
      <w:r>
        <w:rPr>
          <w:rFonts w:hint="eastAsia"/>
          <w:lang w:val="en-US" w:eastAsia="zh-CN"/>
        </w:rPr>
        <w:t>、医养康智慧服务一体化云平台（二期）</w:t>
      </w:r>
    </w:p>
    <w:tbl>
      <w:tblPr>
        <w:tblStyle w:val="23"/>
        <w:tblpPr w:leftFromText="180" w:rightFromText="180" w:vertAnchor="text" w:horzAnchor="page" w:tblpX="1748" w:tblpY="362"/>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4"/>
        <w:gridCol w:w="1225"/>
        <w:gridCol w:w="1164"/>
        <w:gridCol w:w="1155"/>
        <w:gridCol w:w="4577"/>
      </w:tblGrid>
      <w:tr w14:paraId="42CD8CA6">
        <w:trPr>
          <w:trHeight w:val="539" w:hRule="atLeast"/>
        </w:trPr>
        <w:tc>
          <w:tcPr>
            <w:tcW w:w="626" w:type="pct"/>
            <w:tcBorders>
              <w:tl2br w:val="nil"/>
              <w:tr2bl w:val="nil"/>
            </w:tcBorders>
            <w:shd w:val="clear" w:color="auto" w:fill="auto"/>
            <w:vAlign w:val="center"/>
          </w:tcPr>
          <w:p w14:paraId="2C407DC3">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系统名称</w:t>
            </w:r>
          </w:p>
        </w:tc>
        <w:tc>
          <w:tcPr>
            <w:tcW w:w="659" w:type="pct"/>
            <w:tcBorders>
              <w:tl2br w:val="nil"/>
              <w:tr2bl w:val="nil"/>
            </w:tcBorders>
            <w:shd w:val="clear" w:color="auto" w:fill="auto"/>
            <w:vAlign w:val="center"/>
          </w:tcPr>
          <w:p w14:paraId="3F0725F0">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一级模块</w:t>
            </w:r>
          </w:p>
        </w:tc>
        <w:tc>
          <w:tcPr>
            <w:tcW w:w="626" w:type="pct"/>
            <w:tcBorders>
              <w:tl2br w:val="nil"/>
              <w:tr2bl w:val="nil"/>
            </w:tcBorders>
            <w:shd w:val="clear" w:color="auto" w:fill="auto"/>
            <w:vAlign w:val="center"/>
          </w:tcPr>
          <w:p w14:paraId="51B89D95">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二级模块</w:t>
            </w:r>
          </w:p>
        </w:tc>
        <w:tc>
          <w:tcPr>
            <w:tcW w:w="621" w:type="pct"/>
            <w:tcBorders>
              <w:tl2br w:val="nil"/>
              <w:tr2bl w:val="nil"/>
            </w:tcBorders>
            <w:shd w:val="clear" w:color="auto" w:fill="auto"/>
            <w:vAlign w:val="center"/>
          </w:tcPr>
          <w:p w14:paraId="1C77C3A6">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三级模块</w:t>
            </w:r>
          </w:p>
        </w:tc>
        <w:tc>
          <w:tcPr>
            <w:tcW w:w="2464" w:type="pct"/>
            <w:tcBorders>
              <w:tl2br w:val="nil"/>
              <w:tr2bl w:val="nil"/>
            </w:tcBorders>
            <w:shd w:val="clear" w:color="auto" w:fill="auto"/>
            <w:vAlign w:val="center"/>
          </w:tcPr>
          <w:p w14:paraId="25CB966F">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功能描述</w:t>
            </w:r>
          </w:p>
        </w:tc>
      </w:tr>
      <w:tr w14:paraId="375FB720">
        <w:trPr>
          <w:trHeight w:val="90" w:hRule="atLeast"/>
        </w:trPr>
        <w:tc>
          <w:tcPr>
            <w:tcW w:w="626" w:type="pct"/>
            <w:vMerge w:val="restart"/>
            <w:tcBorders>
              <w:tl2br w:val="nil"/>
              <w:tr2bl w:val="nil"/>
            </w:tcBorders>
            <w:vAlign w:val="center"/>
          </w:tcPr>
          <w:p w14:paraId="7D781466">
            <w:pPr>
              <w:widowControl/>
              <w:jc w:val="center"/>
              <w:rPr>
                <w:rFonts w:ascii="仿宋" w:hAnsi="仿宋" w:eastAsia="仿宋" w:cs="仿宋"/>
                <w:kern w:val="0"/>
                <w:sz w:val="18"/>
                <w:szCs w:val="18"/>
              </w:rPr>
            </w:pPr>
            <w:r>
              <w:rPr>
                <w:rFonts w:hint="eastAsia" w:ascii="仿宋" w:hAnsi="仿宋" w:eastAsia="仿宋" w:cs="仿宋"/>
                <w:kern w:val="0"/>
                <w:sz w:val="18"/>
                <w:szCs w:val="18"/>
              </w:rPr>
              <w:t>医养康</w:t>
            </w:r>
          </w:p>
          <w:p w14:paraId="26C1BE88">
            <w:pPr>
              <w:widowControl/>
              <w:jc w:val="center"/>
              <w:rPr>
                <w:rFonts w:ascii="仿宋" w:hAnsi="仿宋" w:eastAsia="仿宋" w:cs="仿宋"/>
                <w:kern w:val="0"/>
                <w:sz w:val="18"/>
                <w:szCs w:val="18"/>
              </w:rPr>
            </w:pPr>
            <w:r>
              <w:rPr>
                <w:rFonts w:hint="eastAsia" w:ascii="仿宋" w:hAnsi="仿宋" w:eastAsia="仿宋" w:cs="仿宋"/>
                <w:kern w:val="0"/>
                <w:sz w:val="18"/>
                <w:szCs w:val="18"/>
              </w:rPr>
              <w:t>老年人</w:t>
            </w:r>
          </w:p>
          <w:p w14:paraId="0D00A65F">
            <w:pPr>
              <w:widowControl/>
              <w:jc w:val="center"/>
              <w:rPr>
                <w:rFonts w:ascii="仿宋" w:hAnsi="仿宋" w:eastAsia="仿宋" w:cs="仿宋"/>
                <w:kern w:val="0"/>
                <w:sz w:val="18"/>
                <w:szCs w:val="18"/>
              </w:rPr>
            </w:pPr>
            <w:r>
              <w:rPr>
                <w:rFonts w:hint="eastAsia" w:ascii="仿宋" w:hAnsi="仿宋" w:eastAsia="仿宋" w:cs="仿宋"/>
                <w:kern w:val="0"/>
                <w:sz w:val="18"/>
                <w:szCs w:val="18"/>
              </w:rPr>
              <w:t>使用端</w:t>
            </w:r>
          </w:p>
          <w:p w14:paraId="133A1AE5">
            <w:pPr>
              <w:widowControl/>
              <w:jc w:val="center"/>
              <w:rPr>
                <w:rFonts w:ascii="仿宋" w:hAnsi="仿宋" w:eastAsia="仿宋" w:cs="仿宋"/>
                <w:kern w:val="0"/>
                <w:sz w:val="18"/>
                <w:szCs w:val="18"/>
              </w:rPr>
            </w:pPr>
            <w:r>
              <w:rPr>
                <w:rFonts w:hint="eastAsia" w:ascii="仿宋" w:hAnsi="仿宋" w:eastAsia="仿宋" w:cs="仿宋"/>
                <w:kern w:val="0"/>
                <w:sz w:val="18"/>
                <w:szCs w:val="18"/>
              </w:rPr>
              <w:t>小程序</w:t>
            </w:r>
          </w:p>
        </w:tc>
        <w:tc>
          <w:tcPr>
            <w:tcW w:w="659" w:type="pct"/>
            <w:tcBorders>
              <w:tl2br w:val="nil"/>
              <w:tr2bl w:val="nil"/>
            </w:tcBorders>
            <w:shd w:val="clear" w:color="auto" w:fill="auto"/>
            <w:vAlign w:val="center"/>
          </w:tcPr>
          <w:p w14:paraId="3E82C22A">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首页</w:t>
            </w:r>
          </w:p>
        </w:tc>
        <w:tc>
          <w:tcPr>
            <w:tcW w:w="626" w:type="pct"/>
            <w:tcBorders>
              <w:tl2br w:val="nil"/>
              <w:tr2bl w:val="nil"/>
            </w:tcBorders>
            <w:shd w:val="clear" w:color="000000" w:fill="FFFFFF"/>
            <w:noWrap/>
            <w:vAlign w:val="center"/>
          </w:tcPr>
          <w:p w14:paraId="21F1256C">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首页</w:t>
            </w:r>
          </w:p>
        </w:tc>
        <w:tc>
          <w:tcPr>
            <w:tcW w:w="621" w:type="pct"/>
            <w:tcBorders>
              <w:tl2br w:val="nil"/>
              <w:tr2bl w:val="nil"/>
            </w:tcBorders>
            <w:shd w:val="clear" w:color="000000" w:fill="FFFFFF"/>
            <w:noWrap/>
            <w:vAlign w:val="center"/>
          </w:tcPr>
          <w:p w14:paraId="3B75800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首页</w:t>
            </w:r>
          </w:p>
        </w:tc>
        <w:tc>
          <w:tcPr>
            <w:tcW w:w="2464" w:type="pct"/>
            <w:tcBorders>
              <w:tl2br w:val="nil"/>
              <w:tr2bl w:val="nil"/>
            </w:tcBorders>
            <w:shd w:val="clear" w:color="auto" w:fill="auto"/>
          </w:tcPr>
          <w:p w14:paraId="4245254C">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小程序首页展示医养康服务业务快捷入口，界面支持适老化展示。</w:t>
            </w:r>
          </w:p>
        </w:tc>
      </w:tr>
      <w:tr w14:paraId="574E047F">
        <w:trPr>
          <w:trHeight w:val="90" w:hRule="atLeast"/>
        </w:trPr>
        <w:tc>
          <w:tcPr>
            <w:tcW w:w="626" w:type="pct"/>
            <w:vMerge w:val="continue"/>
            <w:tcBorders>
              <w:tl2br w:val="nil"/>
              <w:tr2bl w:val="nil"/>
            </w:tcBorders>
            <w:vAlign w:val="center"/>
          </w:tcPr>
          <w:p w14:paraId="04539D17">
            <w:pPr>
              <w:widowControl/>
              <w:jc w:val="center"/>
              <w:rPr>
                <w:rFonts w:ascii="仿宋" w:hAnsi="仿宋" w:eastAsia="仿宋" w:cs="仿宋"/>
                <w:kern w:val="0"/>
                <w:sz w:val="18"/>
                <w:szCs w:val="18"/>
              </w:rPr>
            </w:pPr>
          </w:p>
        </w:tc>
        <w:tc>
          <w:tcPr>
            <w:tcW w:w="659" w:type="pct"/>
            <w:vMerge w:val="restart"/>
            <w:tcBorders>
              <w:tl2br w:val="nil"/>
              <w:tr2bl w:val="nil"/>
            </w:tcBorders>
            <w:shd w:val="clear" w:color="auto" w:fill="auto"/>
            <w:vAlign w:val="center"/>
          </w:tcPr>
          <w:p w14:paraId="58609781">
            <w:pPr>
              <w:widowControl/>
              <w:jc w:val="center"/>
              <w:rPr>
                <w:rFonts w:ascii="仿宋" w:hAnsi="仿宋" w:eastAsia="仿宋" w:cs="仿宋"/>
                <w:kern w:val="0"/>
                <w:sz w:val="18"/>
                <w:szCs w:val="18"/>
              </w:rPr>
            </w:pPr>
            <w:r>
              <w:rPr>
                <w:rFonts w:hint="eastAsia" w:ascii="仿宋" w:hAnsi="仿宋" w:eastAsia="仿宋" w:cs="仿宋"/>
                <w:kern w:val="0"/>
                <w:sz w:val="18"/>
                <w:szCs w:val="18"/>
              </w:rPr>
              <w:t>家庭病床</w:t>
            </w:r>
          </w:p>
        </w:tc>
        <w:tc>
          <w:tcPr>
            <w:tcW w:w="626" w:type="pct"/>
            <w:vMerge w:val="restart"/>
            <w:tcBorders>
              <w:tl2br w:val="nil"/>
              <w:tr2bl w:val="nil"/>
            </w:tcBorders>
            <w:shd w:val="clear" w:color="auto" w:fill="auto"/>
            <w:noWrap/>
            <w:vAlign w:val="center"/>
          </w:tcPr>
          <w:p w14:paraId="1BF2A06A">
            <w:pPr>
              <w:widowControl/>
              <w:jc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621" w:type="pct"/>
            <w:tcBorders>
              <w:tl2br w:val="nil"/>
              <w:tr2bl w:val="nil"/>
            </w:tcBorders>
            <w:shd w:val="clear" w:color="auto" w:fill="auto"/>
            <w:noWrap/>
            <w:vAlign w:val="center"/>
          </w:tcPr>
          <w:p w14:paraId="537884D0">
            <w:pPr>
              <w:widowControl/>
              <w:jc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2464" w:type="pct"/>
            <w:tcBorders>
              <w:tl2br w:val="nil"/>
              <w:tr2bl w:val="nil"/>
            </w:tcBorders>
            <w:shd w:val="clear" w:color="auto" w:fill="auto"/>
          </w:tcPr>
          <w:p w14:paraId="724E5322">
            <w:pPr>
              <w:widowControl/>
              <w:rPr>
                <w:rFonts w:ascii="仿宋" w:hAnsi="仿宋" w:eastAsia="仿宋" w:cs="仿宋"/>
                <w:kern w:val="0"/>
                <w:sz w:val="18"/>
                <w:szCs w:val="18"/>
              </w:rPr>
            </w:pPr>
            <w:r>
              <w:rPr>
                <w:rFonts w:hint="eastAsia" w:ascii="仿宋" w:hAnsi="仿宋" w:eastAsia="仿宋" w:cs="仿宋"/>
                <w:kern w:val="0"/>
                <w:sz w:val="18"/>
                <w:szCs w:val="18"/>
              </w:rPr>
              <w:t>通过扫码申请二维码进行信息填写、提供证明材料。签约前可以修改。必须走申请才可进行建床签约。</w:t>
            </w:r>
          </w:p>
        </w:tc>
      </w:tr>
      <w:tr w14:paraId="4BBFDEE2">
        <w:trPr>
          <w:trHeight w:val="280" w:hRule="atLeast"/>
        </w:trPr>
        <w:tc>
          <w:tcPr>
            <w:tcW w:w="626" w:type="pct"/>
            <w:vMerge w:val="continue"/>
            <w:tcBorders>
              <w:tl2br w:val="nil"/>
              <w:tr2bl w:val="nil"/>
            </w:tcBorders>
            <w:vAlign w:val="center"/>
          </w:tcPr>
          <w:p w14:paraId="2F52740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DDC9746">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C28E1B9">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7D3B1992">
            <w:pPr>
              <w:widowControl/>
              <w:jc w:val="center"/>
              <w:rPr>
                <w:rFonts w:ascii="仿宋" w:hAnsi="仿宋" w:eastAsia="仿宋" w:cs="仿宋"/>
                <w:kern w:val="0"/>
                <w:sz w:val="18"/>
                <w:szCs w:val="18"/>
              </w:rPr>
            </w:pPr>
            <w:r>
              <w:rPr>
                <w:rFonts w:hint="eastAsia" w:ascii="仿宋" w:hAnsi="仿宋" w:eastAsia="仿宋" w:cs="仿宋"/>
                <w:kern w:val="0"/>
                <w:sz w:val="18"/>
                <w:szCs w:val="18"/>
              </w:rPr>
              <w:t>申请记录</w:t>
            </w:r>
          </w:p>
        </w:tc>
        <w:tc>
          <w:tcPr>
            <w:tcW w:w="2464" w:type="pct"/>
            <w:tcBorders>
              <w:tl2br w:val="nil"/>
              <w:tr2bl w:val="nil"/>
            </w:tcBorders>
            <w:shd w:val="clear" w:color="auto" w:fill="auto"/>
          </w:tcPr>
          <w:p w14:paraId="79CD3EAE">
            <w:pPr>
              <w:widowControl/>
              <w:rPr>
                <w:rFonts w:ascii="仿宋" w:hAnsi="仿宋" w:eastAsia="仿宋" w:cs="仿宋"/>
                <w:kern w:val="0"/>
                <w:sz w:val="18"/>
                <w:szCs w:val="18"/>
              </w:rPr>
            </w:pPr>
            <w:r>
              <w:rPr>
                <w:rFonts w:hint="eastAsia" w:ascii="仿宋" w:hAnsi="仿宋" w:eastAsia="仿宋" w:cs="仿宋"/>
                <w:kern w:val="0"/>
                <w:sz w:val="18"/>
                <w:szCs w:val="18"/>
              </w:rPr>
              <w:t>支持查看床位申请记录。</w:t>
            </w:r>
          </w:p>
        </w:tc>
      </w:tr>
      <w:tr w14:paraId="50D8169C">
        <w:trPr>
          <w:trHeight w:val="90" w:hRule="atLeast"/>
        </w:trPr>
        <w:tc>
          <w:tcPr>
            <w:tcW w:w="626" w:type="pct"/>
            <w:vMerge w:val="continue"/>
            <w:tcBorders>
              <w:tl2br w:val="nil"/>
              <w:tr2bl w:val="nil"/>
            </w:tcBorders>
            <w:vAlign w:val="center"/>
          </w:tcPr>
          <w:p w14:paraId="5EAD50E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2FA6EE0">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54B7F93">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BAF0408">
            <w:pPr>
              <w:widowControl/>
              <w:jc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2464" w:type="pct"/>
            <w:tcBorders>
              <w:tl2br w:val="nil"/>
              <w:tr2bl w:val="nil"/>
            </w:tcBorders>
            <w:shd w:val="clear" w:color="auto" w:fill="auto"/>
          </w:tcPr>
          <w:p w14:paraId="2ECE53F4">
            <w:pPr>
              <w:widowControl/>
              <w:rPr>
                <w:rFonts w:ascii="仿宋" w:hAnsi="仿宋" w:eastAsia="仿宋" w:cs="仿宋"/>
                <w:kern w:val="0"/>
                <w:sz w:val="18"/>
                <w:szCs w:val="18"/>
              </w:rPr>
            </w:pPr>
            <w:r>
              <w:rPr>
                <w:rFonts w:hint="eastAsia" w:ascii="仿宋" w:hAnsi="仿宋" w:eastAsia="仿宋" w:cs="仿宋"/>
                <w:kern w:val="0"/>
                <w:sz w:val="18"/>
                <w:szCs w:val="18"/>
              </w:rPr>
              <w:t>支持对床位申请发起建床签约，签约包括基本信息、老年评估（可跳过）、改造方案（可跳过）、服务计划、补贴类型、签约时间、到期时间（默认1年可调整）。</w:t>
            </w:r>
          </w:p>
        </w:tc>
      </w:tr>
      <w:tr w14:paraId="062757CE">
        <w:trPr>
          <w:trHeight w:val="90" w:hRule="atLeast"/>
        </w:trPr>
        <w:tc>
          <w:tcPr>
            <w:tcW w:w="626" w:type="pct"/>
            <w:vMerge w:val="continue"/>
            <w:tcBorders>
              <w:tl2br w:val="nil"/>
              <w:tr2bl w:val="nil"/>
            </w:tcBorders>
            <w:vAlign w:val="center"/>
          </w:tcPr>
          <w:p w14:paraId="42A0F8B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5F82C2B">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3DB4E2A0">
            <w:pPr>
              <w:widowControl/>
              <w:jc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621" w:type="pct"/>
            <w:tcBorders>
              <w:tl2br w:val="nil"/>
              <w:tr2bl w:val="nil"/>
            </w:tcBorders>
            <w:shd w:val="clear" w:color="auto" w:fill="auto"/>
            <w:noWrap/>
            <w:vAlign w:val="center"/>
          </w:tcPr>
          <w:p w14:paraId="78D21C47">
            <w:pPr>
              <w:widowControl/>
              <w:jc w:val="center"/>
              <w:rPr>
                <w:rFonts w:ascii="仿宋" w:hAnsi="仿宋" w:eastAsia="仿宋" w:cs="仿宋"/>
                <w:kern w:val="0"/>
                <w:sz w:val="18"/>
                <w:szCs w:val="18"/>
              </w:rPr>
            </w:pPr>
            <w:r>
              <w:rPr>
                <w:rFonts w:hint="eastAsia" w:ascii="仿宋" w:hAnsi="仿宋" w:eastAsia="仿宋" w:cs="仿宋"/>
                <w:kern w:val="0"/>
                <w:sz w:val="18"/>
                <w:szCs w:val="18"/>
              </w:rPr>
              <w:t>建床签约记录</w:t>
            </w:r>
          </w:p>
        </w:tc>
        <w:tc>
          <w:tcPr>
            <w:tcW w:w="2464" w:type="pct"/>
            <w:tcBorders>
              <w:tl2br w:val="nil"/>
              <w:tr2bl w:val="nil"/>
            </w:tcBorders>
            <w:shd w:val="clear" w:color="auto" w:fill="auto"/>
          </w:tcPr>
          <w:p w14:paraId="3F269DAA">
            <w:pPr>
              <w:widowControl/>
              <w:rPr>
                <w:rFonts w:ascii="仿宋" w:hAnsi="仿宋" w:eastAsia="仿宋" w:cs="仿宋"/>
                <w:kern w:val="0"/>
                <w:sz w:val="18"/>
                <w:szCs w:val="18"/>
              </w:rPr>
            </w:pPr>
            <w:r>
              <w:rPr>
                <w:rFonts w:hint="eastAsia" w:ascii="仿宋" w:hAnsi="仿宋" w:eastAsia="仿宋" w:cs="仿宋"/>
                <w:kern w:val="0"/>
                <w:sz w:val="18"/>
                <w:szCs w:val="18"/>
              </w:rPr>
              <w:t>支持查看查看建床签约记录和签约详情。</w:t>
            </w:r>
          </w:p>
        </w:tc>
      </w:tr>
      <w:tr w14:paraId="49D26539">
        <w:trPr>
          <w:trHeight w:val="90" w:hRule="atLeast"/>
        </w:trPr>
        <w:tc>
          <w:tcPr>
            <w:tcW w:w="626" w:type="pct"/>
            <w:vMerge w:val="continue"/>
            <w:tcBorders>
              <w:tl2br w:val="nil"/>
              <w:tr2bl w:val="nil"/>
            </w:tcBorders>
            <w:vAlign w:val="center"/>
          </w:tcPr>
          <w:p w14:paraId="1ACF36C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A4F050A">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0A736539">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F446881">
            <w:pPr>
              <w:widowControl/>
              <w:jc w:val="center"/>
              <w:rPr>
                <w:rFonts w:ascii="仿宋" w:hAnsi="仿宋" w:eastAsia="仿宋" w:cs="仿宋"/>
                <w:kern w:val="0"/>
                <w:sz w:val="18"/>
                <w:szCs w:val="18"/>
              </w:rPr>
            </w:pPr>
            <w:r>
              <w:rPr>
                <w:rFonts w:hint="eastAsia" w:ascii="仿宋" w:hAnsi="仿宋" w:eastAsia="仿宋" w:cs="仿宋"/>
                <w:kern w:val="0"/>
                <w:sz w:val="18"/>
                <w:szCs w:val="18"/>
              </w:rPr>
              <w:t>解约</w:t>
            </w:r>
          </w:p>
        </w:tc>
        <w:tc>
          <w:tcPr>
            <w:tcW w:w="2464" w:type="pct"/>
            <w:tcBorders>
              <w:tl2br w:val="nil"/>
              <w:tr2bl w:val="nil"/>
            </w:tcBorders>
            <w:shd w:val="clear" w:color="auto" w:fill="auto"/>
          </w:tcPr>
          <w:p w14:paraId="37CD6364">
            <w:pPr>
              <w:widowControl/>
              <w:rPr>
                <w:rFonts w:ascii="仿宋" w:hAnsi="仿宋" w:eastAsia="仿宋" w:cs="仿宋"/>
                <w:kern w:val="0"/>
                <w:sz w:val="18"/>
                <w:szCs w:val="18"/>
              </w:rPr>
            </w:pPr>
            <w:r>
              <w:rPr>
                <w:rFonts w:hint="eastAsia" w:ascii="仿宋" w:hAnsi="仿宋" w:eastAsia="仿宋" w:cs="仿宋"/>
                <w:kern w:val="0"/>
                <w:sz w:val="18"/>
                <w:szCs w:val="18"/>
              </w:rPr>
              <w:t>支持提前解约，解约后不能再继续下单家床服务。</w:t>
            </w:r>
          </w:p>
        </w:tc>
      </w:tr>
      <w:tr w14:paraId="4CE61473">
        <w:trPr>
          <w:trHeight w:val="90" w:hRule="atLeast"/>
        </w:trPr>
        <w:tc>
          <w:tcPr>
            <w:tcW w:w="626" w:type="pct"/>
            <w:vMerge w:val="continue"/>
            <w:tcBorders>
              <w:tl2br w:val="nil"/>
              <w:tr2bl w:val="nil"/>
            </w:tcBorders>
            <w:vAlign w:val="center"/>
          </w:tcPr>
          <w:p w14:paraId="48ABCDB2">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1916D60">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41C698BA">
            <w:pPr>
              <w:widowControl/>
              <w:jc w:val="center"/>
              <w:rPr>
                <w:rFonts w:ascii="仿宋" w:hAnsi="仿宋" w:eastAsia="仿宋" w:cs="仿宋"/>
                <w:kern w:val="0"/>
                <w:sz w:val="18"/>
                <w:szCs w:val="18"/>
              </w:rPr>
            </w:pPr>
            <w:r>
              <w:rPr>
                <w:rFonts w:hint="eastAsia" w:ascii="仿宋" w:hAnsi="仿宋" w:eastAsia="仿宋" w:cs="仿宋"/>
                <w:kern w:val="0"/>
                <w:sz w:val="18"/>
                <w:szCs w:val="18"/>
              </w:rPr>
              <w:t>家床评估</w:t>
            </w:r>
          </w:p>
        </w:tc>
        <w:tc>
          <w:tcPr>
            <w:tcW w:w="621" w:type="pct"/>
            <w:tcBorders>
              <w:tl2br w:val="nil"/>
              <w:tr2bl w:val="nil"/>
            </w:tcBorders>
            <w:shd w:val="clear" w:color="auto" w:fill="auto"/>
            <w:noWrap/>
            <w:vAlign w:val="center"/>
          </w:tcPr>
          <w:p w14:paraId="040417D5">
            <w:pPr>
              <w:widowControl/>
              <w:jc w:val="center"/>
              <w:rPr>
                <w:rFonts w:ascii="仿宋" w:hAnsi="仿宋" w:eastAsia="仿宋" w:cs="仿宋"/>
                <w:kern w:val="0"/>
                <w:sz w:val="18"/>
                <w:szCs w:val="18"/>
              </w:rPr>
            </w:pPr>
            <w:r>
              <w:rPr>
                <w:rFonts w:hint="eastAsia" w:ascii="仿宋" w:hAnsi="仿宋" w:eastAsia="仿宋" w:cs="仿宋"/>
                <w:kern w:val="0"/>
                <w:sz w:val="18"/>
                <w:szCs w:val="18"/>
              </w:rPr>
              <w:t>新增评估</w:t>
            </w:r>
          </w:p>
        </w:tc>
        <w:tc>
          <w:tcPr>
            <w:tcW w:w="2464" w:type="pct"/>
            <w:tcBorders>
              <w:tl2br w:val="nil"/>
              <w:tr2bl w:val="nil"/>
            </w:tcBorders>
            <w:shd w:val="clear" w:color="auto" w:fill="auto"/>
          </w:tcPr>
          <w:p w14:paraId="25AE05D9">
            <w:pPr>
              <w:widowControl/>
              <w:rPr>
                <w:rFonts w:ascii="仿宋" w:hAnsi="仿宋" w:eastAsia="仿宋" w:cs="仿宋"/>
                <w:kern w:val="0"/>
                <w:sz w:val="18"/>
                <w:szCs w:val="18"/>
              </w:rPr>
            </w:pPr>
            <w:r>
              <w:rPr>
                <w:rFonts w:hint="eastAsia" w:ascii="仿宋" w:hAnsi="仿宋" w:eastAsia="仿宋" w:cs="仿宋"/>
                <w:kern w:val="0"/>
                <w:sz w:val="18"/>
                <w:szCs w:val="18"/>
              </w:rPr>
              <w:t>支持对签约中的老年人进行周期或临时评估。</w:t>
            </w:r>
          </w:p>
        </w:tc>
      </w:tr>
      <w:tr w14:paraId="2BD23BF5">
        <w:trPr>
          <w:trHeight w:val="90" w:hRule="atLeast"/>
        </w:trPr>
        <w:tc>
          <w:tcPr>
            <w:tcW w:w="626" w:type="pct"/>
            <w:vMerge w:val="continue"/>
            <w:tcBorders>
              <w:tl2br w:val="nil"/>
              <w:tr2bl w:val="nil"/>
            </w:tcBorders>
            <w:vAlign w:val="center"/>
          </w:tcPr>
          <w:p w14:paraId="4B7136D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0E78C99">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4F0B1F9E">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507453D">
            <w:pPr>
              <w:widowControl/>
              <w:jc w:val="center"/>
              <w:rPr>
                <w:rFonts w:ascii="仿宋" w:hAnsi="仿宋" w:eastAsia="仿宋" w:cs="仿宋"/>
                <w:kern w:val="0"/>
                <w:sz w:val="18"/>
                <w:szCs w:val="18"/>
              </w:rPr>
            </w:pPr>
            <w:r>
              <w:rPr>
                <w:rFonts w:hint="eastAsia" w:ascii="仿宋" w:hAnsi="仿宋" w:eastAsia="仿宋" w:cs="仿宋"/>
                <w:kern w:val="0"/>
                <w:sz w:val="18"/>
                <w:szCs w:val="18"/>
              </w:rPr>
              <w:t>评估记录</w:t>
            </w:r>
          </w:p>
        </w:tc>
        <w:tc>
          <w:tcPr>
            <w:tcW w:w="2464" w:type="pct"/>
            <w:tcBorders>
              <w:tl2br w:val="nil"/>
              <w:tr2bl w:val="nil"/>
            </w:tcBorders>
            <w:shd w:val="clear" w:color="auto" w:fill="auto"/>
          </w:tcPr>
          <w:p w14:paraId="701366A9">
            <w:pPr>
              <w:widowControl/>
              <w:rPr>
                <w:rFonts w:ascii="仿宋" w:hAnsi="仿宋" w:eastAsia="仿宋" w:cs="仿宋"/>
                <w:kern w:val="0"/>
                <w:sz w:val="18"/>
                <w:szCs w:val="18"/>
              </w:rPr>
            </w:pPr>
            <w:r>
              <w:rPr>
                <w:rFonts w:hint="eastAsia" w:ascii="仿宋" w:hAnsi="仿宋" w:eastAsia="仿宋" w:cs="仿宋"/>
                <w:kern w:val="0"/>
                <w:sz w:val="18"/>
                <w:szCs w:val="18"/>
              </w:rPr>
              <w:t>支持查看家床评估记录及详情。</w:t>
            </w:r>
          </w:p>
        </w:tc>
      </w:tr>
      <w:tr w14:paraId="503B5C39">
        <w:trPr>
          <w:trHeight w:val="430" w:hRule="atLeast"/>
        </w:trPr>
        <w:tc>
          <w:tcPr>
            <w:tcW w:w="626" w:type="pct"/>
            <w:vMerge w:val="continue"/>
            <w:tcBorders>
              <w:tl2br w:val="nil"/>
              <w:tr2bl w:val="nil"/>
            </w:tcBorders>
            <w:vAlign w:val="center"/>
          </w:tcPr>
          <w:p w14:paraId="2CCA83C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F0B6E4B">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6D00CB92">
            <w:pPr>
              <w:widowControl/>
              <w:jc w:val="center"/>
              <w:rPr>
                <w:rFonts w:ascii="仿宋" w:hAnsi="仿宋" w:eastAsia="仿宋" w:cs="仿宋"/>
                <w:kern w:val="0"/>
                <w:sz w:val="18"/>
                <w:szCs w:val="18"/>
              </w:rPr>
            </w:pPr>
            <w:r>
              <w:rPr>
                <w:rFonts w:hint="eastAsia" w:ascii="仿宋" w:hAnsi="仿宋" w:eastAsia="仿宋" w:cs="仿宋"/>
                <w:kern w:val="0"/>
                <w:sz w:val="18"/>
                <w:szCs w:val="18"/>
              </w:rPr>
              <w:t>家床改造</w:t>
            </w:r>
          </w:p>
        </w:tc>
        <w:tc>
          <w:tcPr>
            <w:tcW w:w="621" w:type="pct"/>
            <w:tcBorders>
              <w:tl2br w:val="nil"/>
              <w:tr2bl w:val="nil"/>
            </w:tcBorders>
            <w:shd w:val="clear" w:color="auto" w:fill="auto"/>
            <w:noWrap/>
            <w:vAlign w:val="center"/>
          </w:tcPr>
          <w:p w14:paraId="69231D1A">
            <w:pPr>
              <w:widowControl/>
              <w:jc w:val="center"/>
              <w:rPr>
                <w:rFonts w:ascii="仿宋" w:hAnsi="仿宋" w:eastAsia="仿宋" w:cs="仿宋"/>
                <w:kern w:val="0"/>
                <w:sz w:val="18"/>
                <w:szCs w:val="18"/>
              </w:rPr>
            </w:pPr>
            <w:r>
              <w:rPr>
                <w:rFonts w:hint="eastAsia" w:ascii="仿宋" w:hAnsi="仿宋" w:eastAsia="仿宋" w:cs="仿宋"/>
                <w:kern w:val="0"/>
                <w:sz w:val="18"/>
                <w:szCs w:val="18"/>
              </w:rPr>
              <w:t>家床改造派工</w:t>
            </w:r>
          </w:p>
        </w:tc>
        <w:tc>
          <w:tcPr>
            <w:tcW w:w="2464" w:type="pct"/>
            <w:tcBorders>
              <w:tl2br w:val="nil"/>
              <w:tr2bl w:val="nil"/>
            </w:tcBorders>
            <w:shd w:val="clear" w:color="auto" w:fill="auto"/>
          </w:tcPr>
          <w:p w14:paraId="77F57897">
            <w:pPr>
              <w:widowControl/>
              <w:rPr>
                <w:rFonts w:ascii="仿宋" w:hAnsi="仿宋" w:eastAsia="仿宋" w:cs="仿宋"/>
                <w:kern w:val="0"/>
                <w:sz w:val="18"/>
                <w:szCs w:val="18"/>
              </w:rPr>
            </w:pPr>
            <w:r>
              <w:rPr>
                <w:rFonts w:hint="eastAsia" w:ascii="仿宋" w:hAnsi="仿宋" w:eastAsia="仿宋" w:cs="仿宋"/>
                <w:kern w:val="0"/>
                <w:sz w:val="18"/>
                <w:szCs w:val="18"/>
              </w:rPr>
              <w:t>按改造项目进行人员派工，派工后在小程序上进行改造。</w:t>
            </w:r>
          </w:p>
        </w:tc>
      </w:tr>
      <w:tr w14:paraId="2C42F0E0">
        <w:trPr>
          <w:trHeight w:val="560" w:hRule="atLeast"/>
        </w:trPr>
        <w:tc>
          <w:tcPr>
            <w:tcW w:w="626" w:type="pct"/>
            <w:vMerge w:val="continue"/>
            <w:tcBorders>
              <w:tl2br w:val="nil"/>
              <w:tr2bl w:val="nil"/>
            </w:tcBorders>
            <w:vAlign w:val="center"/>
          </w:tcPr>
          <w:p w14:paraId="28DCA61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64AC8D4">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0C363E16">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BECCF53">
            <w:pPr>
              <w:widowControl/>
              <w:jc w:val="center"/>
              <w:rPr>
                <w:rFonts w:ascii="仿宋" w:hAnsi="仿宋" w:eastAsia="仿宋" w:cs="仿宋"/>
                <w:kern w:val="0"/>
                <w:sz w:val="18"/>
                <w:szCs w:val="18"/>
              </w:rPr>
            </w:pPr>
            <w:r>
              <w:rPr>
                <w:rFonts w:hint="eastAsia" w:ascii="仿宋" w:hAnsi="仿宋" w:eastAsia="仿宋" w:cs="仿宋"/>
                <w:kern w:val="0"/>
                <w:sz w:val="18"/>
                <w:szCs w:val="18"/>
              </w:rPr>
              <w:t>家床改造记录</w:t>
            </w:r>
          </w:p>
        </w:tc>
        <w:tc>
          <w:tcPr>
            <w:tcW w:w="2464" w:type="pct"/>
            <w:tcBorders>
              <w:tl2br w:val="nil"/>
              <w:tr2bl w:val="nil"/>
            </w:tcBorders>
            <w:shd w:val="clear" w:color="auto" w:fill="auto"/>
          </w:tcPr>
          <w:p w14:paraId="475EAE32">
            <w:pPr>
              <w:widowControl/>
              <w:rPr>
                <w:rFonts w:ascii="仿宋" w:hAnsi="仿宋" w:eastAsia="仿宋" w:cs="仿宋"/>
                <w:kern w:val="0"/>
                <w:sz w:val="18"/>
                <w:szCs w:val="18"/>
              </w:rPr>
            </w:pPr>
            <w:r>
              <w:rPr>
                <w:rFonts w:hint="eastAsia" w:ascii="仿宋" w:hAnsi="仿宋" w:eastAsia="仿宋" w:cs="仿宋"/>
                <w:kern w:val="0"/>
                <w:sz w:val="18"/>
                <w:szCs w:val="18"/>
              </w:rPr>
              <w:t>支持查看家床改造记录及详情。</w:t>
            </w:r>
          </w:p>
        </w:tc>
      </w:tr>
      <w:tr w14:paraId="506E8221">
        <w:trPr>
          <w:trHeight w:val="90" w:hRule="atLeast"/>
        </w:trPr>
        <w:tc>
          <w:tcPr>
            <w:tcW w:w="626" w:type="pct"/>
            <w:vMerge w:val="continue"/>
            <w:tcBorders>
              <w:tl2br w:val="nil"/>
              <w:tr2bl w:val="nil"/>
            </w:tcBorders>
            <w:vAlign w:val="center"/>
          </w:tcPr>
          <w:p w14:paraId="7CDCBCE9">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C7CAD19">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5F49D483">
            <w:pPr>
              <w:widowControl/>
              <w:jc w:val="center"/>
              <w:rPr>
                <w:rFonts w:ascii="仿宋" w:hAnsi="仿宋" w:eastAsia="仿宋" w:cs="仿宋"/>
                <w:kern w:val="0"/>
                <w:sz w:val="18"/>
                <w:szCs w:val="18"/>
              </w:rPr>
            </w:pPr>
            <w:r>
              <w:rPr>
                <w:rFonts w:hint="eastAsia" w:ascii="仿宋" w:hAnsi="仿宋" w:eastAsia="仿宋" w:cs="仿宋"/>
                <w:kern w:val="0"/>
                <w:sz w:val="18"/>
                <w:szCs w:val="18"/>
              </w:rPr>
              <w:t>家床服务订单</w:t>
            </w:r>
          </w:p>
        </w:tc>
        <w:tc>
          <w:tcPr>
            <w:tcW w:w="621" w:type="pct"/>
            <w:tcBorders>
              <w:tl2br w:val="nil"/>
              <w:tr2bl w:val="nil"/>
            </w:tcBorders>
            <w:shd w:val="clear" w:color="auto" w:fill="auto"/>
            <w:noWrap/>
            <w:vAlign w:val="center"/>
          </w:tcPr>
          <w:p w14:paraId="4DB03E7C">
            <w:pPr>
              <w:widowControl/>
              <w:jc w:val="center"/>
              <w:rPr>
                <w:rFonts w:ascii="仿宋" w:hAnsi="仿宋" w:eastAsia="仿宋" w:cs="仿宋"/>
                <w:kern w:val="0"/>
                <w:sz w:val="18"/>
                <w:szCs w:val="18"/>
              </w:rPr>
            </w:pPr>
            <w:r>
              <w:rPr>
                <w:rFonts w:hint="eastAsia" w:ascii="仿宋" w:hAnsi="仿宋" w:eastAsia="仿宋" w:cs="仿宋"/>
                <w:kern w:val="0"/>
                <w:sz w:val="18"/>
                <w:szCs w:val="18"/>
              </w:rPr>
              <w:t>订单列表</w:t>
            </w:r>
          </w:p>
        </w:tc>
        <w:tc>
          <w:tcPr>
            <w:tcW w:w="2464" w:type="pct"/>
            <w:tcBorders>
              <w:tl2br w:val="nil"/>
              <w:tr2bl w:val="nil"/>
            </w:tcBorders>
            <w:shd w:val="clear" w:color="auto" w:fill="auto"/>
          </w:tcPr>
          <w:p w14:paraId="3F572A2B">
            <w:pPr>
              <w:widowControl/>
              <w:rPr>
                <w:rFonts w:ascii="仿宋" w:hAnsi="仿宋" w:eastAsia="仿宋" w:cs="仿宋"/>
                <w:kern w:val="0"/>
                <w:sz w:val="18"/>
                <w:szCs w:val="18"/>
              </w:rPr>
            </w:pPr>
            <w:r>
              <w:rPr>
                <w:rFonts w:hint="eastAsia" w:ascii="仿宋" w:hAnsi="仿宋" w:eastAsia="仿宋" w:cs="仿宋"/>
                <w:kern w:val="0"/>
                <w:sz w:val="18"/>
                <w:szCs w:val="18"/>
              </w:rPr>
              <w:t>支持查看全部家床订单。</w:t>
            </w:r>
          </w:p>
        </w:tc>
      </w:tr>
      <w:tr w14:paraId="6810F917">
        <w:trPr>
          <w:trHeight w:val="90" w:hRule="atLeast"/>
        </w:trPr>
        <w:tc>
          <w:tcPr>
            <w:tcW w:w="626" w:type="pct"/>
            <w:vMerge w:val="continue"/>
            <w:tcBorders>
              <w:tl2br w:val="nil"/>
              <w:tr2bl w:val="nil"/>
            </w:tcBorders>
            <w:vAlign w:val="center"/>
          </w:tcPr>
          <w:p w14:paraId="7861C49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ECA9B71">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389ED152">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6002524E">
            <w:pPr>
              <w:widowControl/>
              <w:jc w:val="center"/>
              <w:rPr>
                <w:rFonts w:ascii="仿宋" w:hAnsi="仿宋" w:eastAsia="仿宋" w:cs="仿宋"/>
                <w:kern w:val="0"/>
                <w:sz w:val="18"/>
                <w:szCs w:val="18"/>
              </w:rPr>
            </w:pPr>
            <w:r>
              <w:rPr>
                <w:rFonts w:hint="eastAsia" w:ascii="仿宋" w:hAnsi="仿宋" w:eastAsia="仿宋" w:cs="仿宋"/>
                <w:kern w:val="0"/>
                <w:sz w:val="18"/>
                <w:szCs w:val="18"/>
              </w:rPr>
              <w:t>新增服务订单</w:t>
            </w:r>
          </w:p>
        </w:tc>
        <w:tc>
          <w:tcPr>
            <w:tcW w:w="2464" w:type="pct"/>
            <w:tcBorders>
              <w:tl2br w:val="nil"/>
              <w:tr2bl w:val="nil"/>
            </w:tcBorders>
            <w:shd w:val="clear" w:color="auto" w:fill="auto"/>
          </w:tcPr>
          <w:p w14:paraId="2E6DA3D0">
            <w:pPr>
              <w:widowControl/>
              <w:rPr>
                <w:rFonts w:ascii="仿宋" w:hAnsi="仿宋" w:eastAsia="仿宋" w:cs="仿宋"/>
                <w:kern w:val="0"/>
                <w:sz w:val="18"/>
                <w:szCs w:val="18"/>
              </w:rPr>
            </w:pPr>
            <w:r>
              <w:rPr>
                <w:rFonts w:hint="eastAsia" w:ascii="仿宋" w:hAnsi="仿宋" w:eastAsia="仿宋" w:cs="仿宋"/>
                <w:kern w:val="0"/>
                <w:sz w:val="18"/>
                <w:szCs w:val="18"/>
              </w:rPr>
              <w:t>只能代下单家床服务，仅限当前签约家床并生效中的老年人。</w:t>
            </w:r>
          </w:p>
        </w:tc>
      </w:tr>
      <w:tr w14:paraId="3F9853BD">
        <w:trPr>
          <w:trHeight w:val="610" w:hRule="atLeast"/>
        </w:trPr>
        <w:tc>
          <w:tcPr>
            <w:tcW w:w="626" w:type="pct"/>
            <w:vMerge w:val="continue"/>
            <w:tcBorders>
              <w:tl2br w:val="nil"/>
              <w:tr2bl w:val="nil"/>
            </w:tcBorders>
            <w:vAlign w:val="center"/>
          </w:tcPr>
          <w:p w14:paraId="54EBC82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0CD75BB">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1EAA998E">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673191B2">
            <w:pPr>
              <w:widowControl/>
              <w:jc w:val="center"/>
              <w:rPr>
                <w:rFonts w:ascii="仿宋" w:hAnsi="仿宋" w:eastAsia="仿宋" w:cs="仿宋"/>
                <w:kern w:val="0"/>
                <w:sz w:val="18"/>
                <w:szCs w:val="18"/>
              </w:rPr>
            </w:pPr>
            <w:r>
              <w:rPr>
                <w:rFonts w:hint="eastAsia" w:ascii="仿宋" w:hAnsi="仿宋" w:eastAsia="仿宋" w:cs="仿宋"/>
                <w:kern w:val="0"/>
                <w:sz w:val="18"/>
                <w:szCs w:val="18"/>
              </w:rPr>
              <w:t>服务派工/改派</w:t>
            </w:r>
          </w:p>
        </w:tc>
        <w:tc>
          <w:tcPr>
            <w:tcW w:w="2464" w:type="pct"/>
            <w:tcBorders>
              <w:tl2br w:val="nil"/>
              <w:tr2bl w:val="nil"/>
            </w:tcBorders>
            <w:shd w:val="clear" w:color="auto" w:fill="auto"/>
          </w:tcPr>
          <w:p w14:paraId="32EB5A54">
            <w:pPr>
              <w:widowControl/>
              <w:rPr>
                <w:rFonts w:ascii="仿宋" w:hAnsi="仿宋" w:eastAsia="仿宋" w:cs="仿宋"/>
                <w:kern w:val="0"/>
                <w:sz w:val="18"/>
                <w:szCs w:val="18"/>
              </w:rPr>
            </w:pPr>
            <w:r>
              <w:rPr>
                <w:rFonts w:hint="eastAsia" w:ascii="仿宋" w:hAnsi="仿宋" w:eastAsia="仿宋" w:cs="仿宋"/>
                <w:kern w:val="0"/>
                <w:sz w:val="18"/>
                <w:szCs w:val="18"/>
              </w:rPr>
              <w:t>支持对家床服务单进行人员派工，待服务的订单可改派。</w:t>
            </w:r>
          </w:p>
        </w:tc>
      </w:tr>
      <w:tr w14:paraId="31F77DC2">
        <w:trPr>
          <w:trHeight w:val="280" w:hRule="atLeast"/>
        </w:trPr>
        <w:tc>
          <w:tcPr>
            <w:tcW w:w="626" w:type="pct"/>
            <w:vMerge w:val="continue"/>
            <w:tcBorders>
              <w:tl2br w:val="nil"/>
              <w:tr2bl w:val="nil"/>
            </w:tcBorders>
            <w:vAlign w:val="center"/>
          </w:tcPr>
          <w:p w14:paraId="0D9C89D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10D7913">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60905142">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B1A6B13">
            <w:pPr>
              <w:widowControl/>
              <w:jc w:val="center"/>
              <w:rPr>
                <w:rFonts w:ascii="仿宋" w:hAnsi="仿宋" w:eastAsia="仿宋" w:cs="仿宋"/>
                <w:kern w:val="0"/>
                <w:sz w:val="18"/>
                <w:szCs w:val="18"/>
              </w:rPr>
            </w:pPr>
            <w:r>
              <w:rPr>
                <w:rFonts w:hint="eastAsia" w:ascii="仿宋" w:hAnsi="仿宋" w:eastAsia="仿宋" w:cs="仿宋"/>
                <w:kern w:val="0"/>
                <w:sz w:val="18"/>
                <w:szCs w:val="18"/>
              </w:rPr>
              <w:t>服务单</w:t>
            </w:r>
          </w:p>
          <w:p w14:paraId="5BD24EB4">
            <w:pPr>
              <w:widowControl/>
              <w:jc w:val="center"/>
              <w:rPr>
                <w:rFonts w:ascii="仿宋" w:hAnsi="仿宋" w:eastAsia="仿宋" w:cs="仿宋"/>
                <w:kern w:val="0"/>
                <w:sz w:val="18"/>
                <w:szCs w:val="18"/>
              </w:rPr>
            </w:pPr>
            <w:r>
              <w:rPr>
                <w:rFonts w:hint="eastAsia" w:ascii="仿宋" w:hAnsi="仿宋" w:eastAsia="仿宋" w:cs="仿宋"/>
                <w:kern w:val="0"/>
                <w:sz w:val="18"/>
                <w:szCs w:val="18"/>
              </w:rPr>
              <w:t>补录</w:t>
            </w:r>
          </w:p>
        </w:tc>
        <w:tc>
          <w:tcPr>
            <w:tcW w:w="2464" w:type="pct"/>
            <w:tcBorders>
              <w:tl2br w:val="nil"/>
              <w:tr2bl w:val="nil"/>
            </w:tcBorders>
            <w:shd w:val="clear" w:color="auto" w:fill="auto"/>
          </w:tcPr>
          <w:p w14:paraId="142F33B9">
            <w:pPr>
              <w:widowControl/>
              <w:rPr>
                <w:rFonts w:ascii="仿宋" w:hAnsi="仿宋" w:eastAsia="仿宋" w:cs="仿宋"/>
                <w:kern w:val="0"/>
                <w:sz w:val="18"/>
                <w:szCs w:val="18"/>
              </w:rPr>
            </w:pPr>
            <w:r>
              <w:rPr>
                <w:rFonts w:hint="eastAsia" w:ascii="仿宋" w:hAnsi="仿宋" w:eastAsia="仿宋" w:cs="仿宋"/>
                <w:kern w:val="0"/>
                <w:sz w:val="18"/>
                <w:szCs w:val="18"/>
              </w:rPr>
              <w:t>支持对家床服务单进行补录。</w:t>
            </w:r>
          </w:p>
        </w:tc>
      </w:tr>
      <w:tr w14:paraId="38147908">
        <w:trPr>
          <w:trHeight w:val="280" w:hRule="atLeast"/>
        </w:trPr>
        <w:tc>
          <w:tcPr>
            <w:tcW w:w="626" w:type="pct"/>
            <w:vMerge w:val="continue"/>
            <w:tcBorders>
              <w:tl2br w:val="nil"/>
              <w:tr2bl w:val="nil"/>
            </w:tcBorders>
            <w:vAlign w:val="center"/>
          </w:tcPr>
          <w:p w14:paraId="4E5F3FC4">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C4C0ACC">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30015DD7">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616D1CEB">
            <w:pPr>
              <w:widowControl/>
              <w:jc w:val="center"/>
              <w:rPr>
                <w:rFonts w:ascii="仿宋" w:hAnsi="仿宋" w:eastAsia="仿宋" w:cs="仿宋"/>
                <w:kern w:val="0"/>
                <w:sz w:val="18"/>
                <w:szCs w:val="18"/>
              </w:rPr>
            </w:pPr>
            <w:r>
              <w:rPr>
                <w:rFonts w:hint="eastAsia" w:ascii="仿宋" w:hAnsi="仿宋" w:eastAsia="仿宋" w:cs="仿宋"/>
                <w:kern w:val="0"/>
                <w:sz w:val="18"/>
                <w:szCs w:val="18"/>
              </w:rPr>
              <w:t>异常单</w:t>
            </w:r>
          </w:p>
          <w:p w14:paraId="5D9ADF1E">
            <w:pPr>
              <w:widowControl/>
              <w:jc w:val="center"/>
              <w:rPr>
                <w:rFonts w:ascii="仿宋" w:hAnsi="仿宋" w:eastAsia="仿宋" w:cs="仿宋"/>
                <w:kern w:val="0"/>
                <w:sz w:val="18"/>
                <w:szCs w:val="18"/>
              </w:rPr>
            </w:pPr>
            <w:r>
              <w:rPr>
                <w:rFonts w:hint="eastAsia" w:ascii="仿宋" w:hAnsi="仿宋" w:eastAsia="仿宋" w:cs="仿宋"/>
                <w:kern w:val="0"/>
                <w:sz w:val="18"/>
                <w:szCs w:val="18"/>
              </w:rPr>
              <w:t>审核</w:t>
            </w:r>
          </w:p>
        </w:tc>
        <w:tc>
          <w:tcPr>
            <w:tcW w:w="2464" w:type="pct"/>
            <w:tcBorders>
              <w:tl2br w:val="nil"/>
              <w:tr2bl w:val="nil"/>
            </w:tcBorders>
            <w:shd w:val="clear" w:color="auto" w:fill="auto"/>
          </w:tcPr>
          <w:p w14:paraId="3096B1C8">
            <w:pPr>
              <w:widowControl/>
              <w:rPr>
                <w:rFonts w:ascii="仿宋" w:hAnsi="仿宋" w:eastAsia="仿宋" w:cs="仿宋"/>
                <w:kern w:val="0"/>
                <w:sz w:val="18"/>
                <w:szCs w:val="18"/>
              </w:rPr>
            </w:pPr>
            <w:r>
              <w:rPr>
                <w:rFonts w:hint="eastAsia" w:ascii="仿宋" w:hAnsi="仿宋" w:eastAsia="仿宋" w:cs="仿宋"/>
                <w:kern w:val="0"/>
                <w:sz w:val="18"/>
                <w:szCs w:val="18"/>
              </w:rPr>
              <w:t>未按正常服务产生异常单进行异常问题处理。</w:t>
            </w:r>
          </w:p>
        </w:tc>
      </w:tr>
      <w:tr w14:paraId="3F31DBBF">
        <w:trPr>
          <w:trHeight w:val="280" w:hRule="atLeast"/>
        </w:trPr>
        <w:tc>
          <w:tcPr>
            <w:tcW w:w="626" w:type="pct"/>
            <w:vMerge w:val="continue"/>
            <w:tcBorders>
              <w:tl2br w:val="nil"/>
              <w:tr2bl w:val="nil"/>
            </w:tcBorders>
            <w:vAlign w:val="center"/>
          </w:tcPr>
          <w:p w14:paraId="63D6761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024E973">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14B40C98">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家床业务配置</w:t>
            </w:r>
          </w:p>
        </w:tc>
        <w:tc>
          <w:tcPr>
            <w:tcW w:w="621" w:type="pct"/>
            <w:tcBorders>
              <w:tl2br w:val="nil"/>
              <w:tr2bl w:val="nil"/>
            </w:tcBorders>
            <w:shd w:val="clear" w:color="auto" w:fill="auto"/>
            <w:noWrap/>
            <w:vAlign w:val="center"/>
          </w:tcPr>
          <w:p w14:paraId="2BDADBF1">
            <w:pPr>
              <w:widowControl/>
              <w:jc w:val="center"/>
              <w:rPr>
                <w:rFonts w:ascii="仿宋" w:hAnsi="仿宋" w:eastAsia="仿宋" w:cs="仿宋"/>
                <w:kern w:val="0"/>
                <w:sz w:val="18"/>
                <w:szCs w:val="18"/>
              </w:rPr>
            </w:pPr>
            <w:r>
              <w:rPr>
                <w:rFonts w:hint="eastAsia" w:ascii="仿宋" w:hAnsi="仿宋" w:eastAsia="仿宋" w:cs="仿宋"/>
                <w:kern w:val="0"/>
                <w:sz w:val="18"/>
                <w:szCs w:val="18"/>
              </w:rPr>
              <w:t>改造项目配置</w:t>
            </w:r>
          </w:p>
        </w:tc>
        <w:tc>
          <w:tcPr>
            <w:tcW w:w="2464" w:type="pct"/>
            <w:tcBorders>
              <w:tl2br w:val="nil"/>
              <w:tr2bl w:val="nil"/>
            </w:tcBorders>
            <w:shd w:val="clear" w:color="auto" w:fill="auto"/>
          </w:tcPr>
          <w:p w14:paraId="27E0A751">
            <w:pPr>
              <w:widowControl/>
              <w:rPr>
                <w:rFonts w:ascii="仿宋" w:hAnsi="仿宋" w:eastAsia="仿宋" w:cs="仿宋"/>
                <w:kern w:val="0"/>
                <w:sz w:val="18"/>
                <w:szCs w:val="18"/>
              </w:rPr>
            </w:pPr>
            <w:r>
              <w:rPr>
                <w:rFonts w:hint="eastAsia" w:ascii="仿宋" w:hAnsi="仿宋" w:eastAsia="仿宋" w:cs="仿宋"/>
                <w:kern w:val="0"/>
                <w:sz w:val="18"/>
                <w:szCs w:val="18"/>
              </w:rPr>
              <w:t>改造项目配置，用于签约时选择，加图。</w:t>
            </w:r>
          </w:p>
        </w:tc>
      </w:tr>
      <w:tr w14:paraId="4D89EC22">
        <w:trPr>
          <w:trHeight w:val="280" w:hRule="atLeast"/>
        </w:trPr>
        <w:tc>
          <w:tcPr>
            <w:tcW w:w="626" w:type="pct"/>
            <w:vMerge w:val="continue"/>
            <w:tcBorders>
              <w:tl2br w:val="nil"/>
              <w:tr2bl w:val="nil"/>
            </w:tcBorders>
            <w:vAlign w:val="center"/>
          </w:tcPr>
          <w:p w14:paraId="1527B35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5219C79">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32263F29">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C7B0130">
            <w:pPr>
              <w:widowControl/>
              <w:jc w:val="center"/>
              <w:rPr>
                <w:rFonts w:ascii="仿宋" w:hAnsi="仿宋" w:eastAsia="仿宋" w:cs="仿宋"/>
                <w:kern w:val="0"/>
                <w:sz w:val="18"/>
                <w:szCs w:val="18"/>
              </w:rPr>
            </w:pPr>
            <w:r>
              <w:rPr>
                <w:rFonts w:hint="eastAsia" w:ascii="仿宋" w:hAnsi="仿宋" w:eastAsia="仿宋" w:cs="仿宋"/>
                <w:kern w:val="0"/>
                <w:sz w:val="18"/>
                <w:szCs w:val="18"/>
              </w:rPr>
              <w:t>补贴配置</w:t>
            </w:r>
          </w:p>
        </w:tc>
        <w:tc>
          <w:tcPr>
            <w:tcW w:w="2464" w:type="pct"/>
            <w:tcBorders>
              <w:tl2br w:val="nil"/>
              <w:tr2bl w:val="nil"/>
            </w:tcBorders>
            <w:shd w:val="clear" w:color="auto" w:fill="auto"/>
          </w:tcPr>
          <w:p w14:paraId="7C3D274D">
            <w:pPr>
              <w:widowControl/>
              <w:rPr>
                <w:rFonts w:ascii="仿宋" w:hAnsi="仿宋" w:eastAsia="仿宋" w:cs="仿宋"/>
                <w:kern w:val="0"/>
                <w:sz w:val="18"/>
                <w:szCs w:val="18"/>
              </w:rPr>
            </w:pPr>
            <w:r>
              <w:rPr>
                <w:rFonts w:hint="eastAsia" w:ascii="仿宋" w:hAnsi="仿宋" w:eastAsia="仿宋" w:cs="仿宋"/>
                <w:kern w:val="0"/>
                <w:sz w:val="18"/>
                <w:szCs w:val="18"/>
              </w:rPr>
              <w:t>补贴配置，运营配置，按区划配置。</w:t>
            </w:r>
          </w:p>
        </w:tc>
      </w:tr>
      <w:tr w14:paraId="5E452D38">
        <w:trPr>
          <w:trHeight w:val="280" w:hRule="atLeast"/>
        </w:trPr>
        <w:tc>
          <w:tcPr>
            <w:tcW w:w="626" w:type="pct"/>
            <w:vMerge w:val="continue"/>
            <w:tcBorders>
              <w:tl2br w:val="nil"/>
              <w:tr2bl w:val="nil"/>
            </w:tcBorders>
            <w:vAlign w:val="center"/>
          </w:tcPr>
          <w:p w14:paraId="192B0D7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6D3120B">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74ACD60E">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08874539">
            <w:pPr>
              <w:widowControl/>
              <w:jc w:val="center"/>
              <w:rPr>
                <w:rFonts w:ascii="仿宋" w:hAnsi="仿宋" w:eastAsia="仿宋" w:cs="仿宋"/>
                <w:kern w:val="0"/>
                <w:sz w:val="18"/>
                <w:szCs w:val="18"/>
              </w:rPr>
            </w:pPr>
            <w:r>
              <w:rPr>
                <w:rFonts w:hint="eastAsia" w:ascii="仿宋" w:hAnsi="仿宋" w:eastAsia="仿宋" w:cs="仿宋"/>
                <w:kern w:val="0"/>
                <w:sz w:val="18"/>
                <w:szCs w:val="18"/>
              </w:rPr>
              <w:t>服务项目配置</w:t>
            </w:r>
          </w:p>
        </w:tc>
        <w:tc>
          <w:tcPr>
            <w:tcW w:w="2464" w:type="pct"/>
            <w:tcBorders>
              <w:tl2br w:val="nil"/>
              <w:tr2bl w:val="nil"/>
            </w:tcBorders>
            <w:shd w:val="clear" w:color="auto" w:fill="auto"/>
          </w:tcPr>
          <w:p w14:paraId="5973D615">
            <w:pPr>
              <w:widowControl/>
              <w:rPr>
                <w:rFonts w:ascii="仿宋" w:hAnsi="仿宋" w:eastAsia="仿宋" w:cs="仿宋"/>
                <w:kern w:val="0"/>
                <w:sz w:val="18"/>
                <w:szCs w:val="18"/>
              </w:rPr>
            </w:pPr>
            <w:r>
              <w:rPr>
                <w:rFonts w:hint="eastAsia" w:ascii="仿宋" w:hAnsi="仿宋" w:eastAsia="仿宋" w:cs="仿宋"/>
                <w:kern w:val="0"/>
                <w:sz w:val="18"/>
                <w:szCs w:val="18"/>
              </w:rPr>
              <w:t>家床服务配置。</w:t>
            </w:r>
          </w:p>
        </w:tc>
      </w:tr>
      <w:tr w14:paraId="39EC1F05">
        <w:trPr>
          <w:trHeight w:val="280" w:hRule="atLeast"/>
        </w:trPr>
        <w:tc>
          <w:tcPr>
            <w:tcW w:w="626" w:type="pct"/>
            <w:vMerge w:val="continue"/>
            <w:tcBorders>
              <w:tl2br w:val="nil"/>
              <w:tr2bl w:val="nil"/>
            </w:tcBorders>
            <w:vAlign w:val="center"/>
          </w:tcPr>
          <w:p w14:paraId="5E538A6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67F9EB0">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1FDEDE6C">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17832BF8">
            <w:pPr>
              <w:widowControl/>
              <w:jc w:val="center"/>
              <w:rPr>
                <w:rFonts w:ascii="仿宋" w:hAnsi="仿宋" w:eastAsia="仿宋" w:cs="仿宋"/>
                <w:kern w:val="0"/>
                <w:sz w:val="18"/>
                <w:szCs w:val="18"/>
              </w:rPr>
            </w:pPr>
            <w:r>
              <w:rPr>
                <w:rFonts w:hint="eastAsia" w:ascii="仿宋" w:hAnsi="仿宋" w:eastAsia="仿宋" w:cs="仿宋"/>
                <w:kern w:val="0"/>
                <w:sz w:val="18"/>
                <w:szCs w:val="18"/>
              </w:rPr>
              <w:t>评估量表管理</w:t>
            </w:r>
          </w:p>
        </w:tc>
        <w:tc>
          <w:tcPr>
            <w:tcW w:w="2464" w:type="pct"/>
            <w:tcBorders>
              <w:tl2br w:val="nil"/>
              <w:tr2bl w:val="nil"/>
            </w:tcBorders>
            <w:shd w:val="clear" w:color="auto" w:fill="auto"/>
          </w:tcPr>
          <w:p w14:paraId="7E04C72D">
            <w:pPr>
              <w:widowControl/>
              <w:rPr>
                <w:rFonts w:ascii="仿宋" w:hAnsi="仿宋" w:eastAsia="仿宋" w:cs="仿宋"/>
                <w:kern w:val="0"/>
                <w:sz w:val="18"/>
                <w:szCs w:val="18"/>
              </w:rPr>
            </w:pPr>
            <w:r>
              <w:rPr>
                <w:rFonts w:hint="eastAsia" w:ascii="仿宋" w:hAnsi="仿宋" w:eastAsia="仿宋" w:cs="仿宋"/>
                <w:kern w:val="0"/>
                <w:sz w:val="18"/>
                <w:szCs w:val="18"/>
              </w:rPr>
              <w:t>评估量表、评估等级管理。</w:t>
            </w:r>
          </w:p>
        </w:tc>
      </w:tr>
      <w:tr w14:paraId="122DD899">
        <w:trPr>
          <w:trHeight w:val="280" w:hRule="atLeast"/>
        </w:trPr>
        <w:tc>
          <w:tcPr>
            <w:tcW w:w="626" w:type="pct"/>
            <w:vMerge w:val="continue"/>
            <w:tcBorders>
              <w:tl2br w:val="nil"/>
              <w:tr2bl w:val="nil"/>
            </w:tcBorders>
            <w:vAlign w:val="center"/>
          </w:tcPr>
          <w:p w14:paraId="12BABF2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8D4D350">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70C7037">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6CC95FDA">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家床业务配置</w:t>
            </w:r>
          </w:p>
        </w:tc>
        <w:tc>
          <w:tcPr>
            <w:tcW w:w="2464" w:type="pct"/>
            <w:tcBorders>
              <w:tl2br w:val="nil"/>
              <w:tr2bl w:val="nil"/>
            </w:tcBorders>
            <w:shd w:val="clear" w:color="auto" w:fill="auto"/>
          </w:tcPr>
          <w:p w14:paraId="1E16535D">
            <w:pPr>
              <w:widowControl/>
              <w:rPr>
                <w:rFonts w:ascii="仿宋" w:hAnsi="仿宋" w:eastAsia="仿宋" w:cs="仿宋"/>
                <w:kern w:val="0"/>
                <w:sz w:val="18"/>
                <w:szCs w:val="18"/>
              </w:rPr>
            </w:pPr>
            <w:r>
              <w:rPr>
                <w:rFonts w:hint="eastAsia" w:ascii="仿宋" w:hAnsi="仿宋" w:eastAsia="仿宋" w:cs="仿宋"/>
                <w:kern w:val="0"/>
                <w:sz w:val="18"/>
                <w:szCs w:val="18"/>
              </w:rPr>
              <w:t>订单取消日期、合同到期提醒时间配置。</w:t>
            </w:r>
          </w:p>
        </w:tc>
      </w:tr>
      <w:tr w14:paraId="6BC8DD5B">
        <w:trPr>
          <w:trHeight w:val="280" w:hRule="atLeast"/>
        </w:trPr>
        <w:tc>
          <w:tcPr>
            <w:tcW w:w="626" w:type="pct"/>
            <w:vMerge w:val="continue"/>
            <w:tcBorders>
              <w:tl2br w:val="nil"/>
              <w:tr2bl w:val="nil"/>
            </w:tcBorders>
            <w:vAlign w:val="center"/>
          </w:tcPr>
          <w:p w14:paraId="03A18FE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D8EF6FE">
            <w:pPr>
              <w:widowControl/>
              <w:jc w:val="left"/>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0F38D19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家床业务</w:t>
            </w:r>
          </w:p>
          <w:p w14:paraId="766805F3">
            <w:pPr>
              <w:widowControl/>
              <w:jc w:val="center"/>
              <w:rPr>
                <w:rFonts w:ascii="仿宋" w:hAnsi="仿宋" w:eastAsia="仿宋" w:cs="仿宋"/>
                <w:kern w:val="0"/>
                <w:sz w:val="18"/>
                <w:szCs w:val="18"/>
              </w:rPr>
            </w:pPr>
            <w:r>
              <w:rPr>
                <w:rFonts w:hint="eastAsia" w:ascii="仿宋" w:hAnsi="仿宋" w:eastAsia="仿宋" w:cs="仿宋"/>
                <w:kern w:val="0"/>
                <w:sz w:val="18"/>
                <w:szCs w:val="18"/>
              </w:rPr>
              <w:t>报表</w:t>
            </w:r>
          </w:p>
        </w:tc>
        <w:tc>
          <w:tcPr>
            <w:tcW w:w="621" w:type="pct"/>
            <w:tcBorders>
              <w:tl2br w:val="nil"/>
              <w:tr2bl w:val="nil"/>
            </w:tcBorders>
            <w:shd w:val="clear" w:color="auto" w:fill="auto"/>
            <w:noWrap/>
            <w:vAlign w:val="center"/>
          </w:tcPr>
          <w:p w14:paraId="2E6ABEBC">
            <w:pPr>
              <w:widowControl/>
              <w:jc w:val="center"/>
              <w:rPr>
                <w:rFonts w:ascii="仿宋" w:hAnsi="仿宋" w:eastAsia="仿宋" w:cs="仿宋"/>
                <w:kern w:val="0"/>
                <w:sz w:val="18"/>
                <w:szCs w:val="18"/>
              </w:rPr>
            </w:pPr>
            <w:r>
              <w:rPr>
                <w:rFonts w:hint="eastAsia" w:ascii="仿宋" w:hAnsi="仿宋" w:eastAsia="仿宋" w:cs="仿宋"/>
                <w:kern w:val="0"/>
                <w:sz w:val="18"/>
                <w:szCs w:val="18"/>
              </w:rPr>
              <w:t>政府结算报表</w:t>
            </w:r>
          </w:p>
        </w:tc>
        <w:tc>
          <w:tcPr>
            <w:tcW w:w="2464" w:type="pct"/>
            <w:tcBorders>
              <w:tl2br w:val="nil"/>
              <w:tr2bl w:val="nil"/>
            </w:tcBorders>
            <w:shd w:val="clear" w:color="auto" w:fill="auto"/>
            <w:noWrap/>
          </w:tcPr>
          <w:p w14:paraId="4DBA0545">
            <w:pPr>
              <w:widowControl/>
              <w:rPr>
                <w:rFonts w:ascii="仿宋" w:hAnsi="仿宋" w:eastAsia="仿宋" w:cs="仿宋"/>
                <w:kern w:val="0"/>
                <w:sz w:val="18"/>
                <w:szCs w:val="18"/>
              </w:rPr>
            </w:pPr>
            <w:r>
              <w:rPr>
                <w:rFonts w:hint="eastAsia" w:ascii="仿宋" w:hAnsi="仿宋" w:eastAsia="仿宋" w:cs="仿宋"/>
                <w:kern w:val="0"/>
                <w:sz w:val="18"/>
                <w:szCs w:val="18"/>
              </w:rPr>
              <w:t>提供政府结算报表。</w:t>
            </w:r>
          </w:p>
        </w:tc>
      </w:tr>
      <w:tr w14:paraId="32A29877">
        <w:trPr>
          <w:trHeight w:val="280" w:hRule="atLeast"/>
        </w:trPr>
        <w:tc>
          <w:tcPr>
            <w:tcW w:w="626" w:type="pct"/>
            <w:vMerge w:val="continue"/>
            <w:tcBorders>
              <w:tl2br w:val="nil"/>
              <w:tr2bl w:val="nil"/>
            </w:tcBorders>
            <w:vAlign w:val="center"/>
          </w:tcPr>
          <w:p w14:paraId="183655B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F31357E">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DB7D7A6">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3C2D09A5">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家床业务报表</w:t>
            </w:r>
          </w:p>
        </w:tc>
        <w:tc>
          <w:tcPr>
            <w:tcW w:w="2464" w:type="pct"/>
            <w:tcBorders>
              <w:tl2br w:val="nil"/>
              <w:tr2bl w:val="nil"/>
            </w:tcBorders>
            <w:shd w:val="clear" w:color="auto" w:fill="auto"/>
            <w:noWrap/>
          </w:tcPr>
          <w:p w14:paraId="7D863F2F">
            <w:pPr>
              <w:widowControl/>
              <w:rPr>
                <w:rFonts w:ascii="仿宋" w:hAnsi="仿宋" w:eastAsia="仿宋" w:cs="仿宋"/>
                <w:kern w:val="0"/>
                <w:sz w:val="18"/>
                <w:szCs w:val="18"/>
              </w:rPr>
            </w:pPr>
            <w:r>
              <w:rPr>
                <w:rFonts w:hint="eastAsia" w:ascii="仿宋" w:hAnsi="仿宋" w:eastAsia="仿宋" w:cs="仿宋"/>
                <w:kern w:val="0"/>
                <w:sz w:val="18"/>
                <w:szCs w:val="18"/>
              </w:rPr>
              <w:t>提供家床业务报表。</w:t>
            </w:r>
          </w:p>
        </w:tc>
      </w:tr>
      <w:tr w14:paraId="17F2A15F">
        <w:trPr>
          <w:trHeight w:val="560" w:hRule="atLeast"/>
        </w:trPr>
        <w:tc>
          <w:tcPr>
            <w:tcW w:w="626" w:type="pct"/>
            <w:vMerge w:val="continue"/>
            <w:tcBorders>
              <w:tl2br w:val="nil"/>
              <w:tr2bl w:val="nil"/>
            </w:tcBorders>
            <w:vAlign w:val="center"/>
          </w:tcPr>
          <w:p w14:paraId="1CE650A6">
            <w:pPr>
              <w:widowControl/>
              <w:jc w:val="center"/>
              <w:textAlignment w:val="center"/>
              <w:rPr>
                <w:rFonts w:ascii="仿宋" w:hAnsi="仿宋" w:eastAsia="仿宋" w:cs="仿宋"/>
                <w:kern w:val="0"/>
                <w:sz w:val="18"/>
                <w:szCs w:val="18"/>
              </w:rPr>
            </w:pPr>
          </w:p>
        </w:tc>
        <w:tc>
          <w:tcPr>
            <w:tcW w:w="659" w:type="pct"/>
            <w:vMerge w:val="restart"/>
            <w:tcBorders>
              <w:tl2br w:val="nil"/>
              <w:tr2bl w:val="nil"/>
            </w:tcBorders>
            <w:vAlign w:val="center"/>
          </w:tcPr>
          <w:p w14:paraId="67EBE95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医康养</w:t>
            </w:r>
          </w:p>
          <w:p w14:paraId="04E94C6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服务商城</w:t>
            </w:r>
          </w:p>
        </w:tc>
        <w:tc>
          <w:tcPr>
            <w:tcW w:w="626" w:type="pct"/>
            <w:vMerge w:val="restart"/>
            <w:tcBorders>
              <w:tl2br w:val="nil"/>
              <w:tr2bl w:val="nil"/>
            </w:tcBorders>
            <w:shd w:val="clear" w:color="000000" w:fill="FFFFFF"/>
            <w:noWrap/>
            <w:vAlign w:val="center"/>
          </w:tcPr>
          <w:p w14:paraId="6AF8475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▲服务选品</w:t>
            </w:r>
          </w:p>
        </w:tc>
        <w:tc>
          <w:tcPr>
            <w:tcW w:w="621" w:type="pct"/>
            <w:tcBorders>
              <w:tl2br w:val="nil"/>
              <w:tr2bl w:val="nil"/>
            </w:tcBorders>
            <w:shd w:val="clear" w:color="000000" w:fill="FFFFFF"/>
            <w:noWrap/>
            <w:vAlign w:val="center"/>
          </w:tcPr>
          <w:p w14:paraId="011AE1E9">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服务搜索</w:t>
            </w:r>
          </w:p>
        </w:tc>
        <w:tc>
          <w:tcPr>
            <w:tcW w:w="2464" w:type="pct"/>
            <w:tcBorders>
              <w:tl2br w:val="nil"/>
              <w:tr2bl w:val="nil"/>
            </w:tcBorders>
            <w:shd w:val="clear" w:color="auto" w:fill="auto"/>
          </w:tcPr>
          <w:p w14:paraId="28FF73C5">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允许老年用户根据特定的关键词、条件或属性来查找感兴趣的医养康服务和产品，点击可进入详情。</w:t>
            </w:r>
          </w:p>
        </w:tc>
      </w:tr>
      <w:tr w14:paraId="04B7EE02">
        <w:trPr>
          <w:trHeight w:val="560" w:hRule="atLeast"/>
        </w:trPr>
        <w:tc>
          <w:tcPr>
            <w:tcW w:w="626" w:type="pct"/>
            <w:vMerge w:val="continue"/>
            <w:tcBorders>
              <w:tl2br w:val="nil"/>
              <w:tr2bl w:val="nil"/>
            </w:tcBorders>
            <w:vAlign w:val="center"/>
          </w:tcPr>
          <w:p w14:paraId="327F4AF5">
            <w:pPr>
              <w:jc w:val="center"/>
              <w:rPr>
                <w:rFonts w:ascii="仿宋" w:hAnsi="仿宋" w:eastAsia="仿宋" w:cs="仿宋"/>
                <w:kern w:val="0"/>
                <w:sz w:val="18"/>
                <w:szCs w:val="18"/>
              </w:rPr>
            </w:pPr>
          </w:p>
        </w:tc>
        <w:tc>
          <w:tcPr>
            <w:tcW w:w="659" w:type="pct"/>
            <w:vMerge w:val="continue"/>
            <w:tcBorders>
              <w:tl2br w:val="nil"/>
              <w:tr2bl w:val="nil"/>
            </w:tcBorders>
            <w:vAlign w:val="center"/>
          </w:tcPr>
          <w:p w14:paraId="270B3D20">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4EF4E54F">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3378FB57">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服务目录</w:t>
            </w:r>
          </w:p>
        </w:tc>
        <w:tc>
          <w:tcPr>
            <w:tcW w:w="2464" w:type="pct"/>
            <w:tcBorders>
              <w:tl2br w:val="nil"/>
              <w:tr2bl w:val="nil"/>
            </w:tcBorders>
            <w:shd w:val="clear" w:color="auto" w:fill="auto"/>
          </w:tcPr>
          <w:p w14:paraId="5E6B3A88">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支持查看居家服务/产品分类，点击分类可查看该分类服务/产品，点击更多可查看更多平台全部分类。</w:t>
            </w:r>
          </w:p>
        </w:tc>
      </w:tr>
      <w:tr w14:paraId="412DB890">
        <w:trPr>
          <w:trHeight w:val="560" w:hRule="atLeast"/>
        </w:trPr>
        <w:tc>
          <w:tcPr>
            <w:tcW w:w="626" w:type="pct"/>
            <w:vMerge w:val="continue"/>
            <w:tcBorders>
              <w:tl2br w:val="nil"/>
              <w:tr2bl w:val="nil"/>
            </w:tcBorders>
            <w:vAlign w:val="center"/>
          </w:tcPr>
          <w:p w14:paraId="52BAFE4B">
            <w:pPr>
              <w:jc w:val="center"/>
              <w:rPr>
                <w:rFonts w:ascii="仿宋" w:hAnsi="仿宋" w:eastAsia="仿宋" w:cs="仿宋"/>
                <w:kern w:val="0"/>
                <w:sz w:val="18"/>
                <w:szCs w:val="18"/>
              </w:rPr>
            </w:pPr>
          </w:p>
        </w:tc>
        <w:tc>
          <w:tcPr>
            <w:tcW w:w="659" w:type="pct"/>
            <w:vMerge w:val="continue"/>
            <w:tcBorders>
              <w:tl2br w:val="nil"/>
              <w:tr2bl w:val="nil"/>
            </w:tcBorders>
            <w:vAlign w:val="center"/>
          </w:tcPr>
          <w:p w14:paraId="7CA14CE1">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1C9ADF46">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0BF6218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附近服务</w:t>
            </w:r>
          </w:p>
          <w:p w14:paraId="2CA63BB7">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机构</w:t>
            </w:r>
          </w:p>
        </w:tc>
        <w:tc>
          <w:tcPr>
            <w:tcW w:w="2464" w:type="pct"/>
            <w:tcBorders>
              <w:tl2br w:val="nil"/>
              <w:tr2bl w:val="nil"/>
            </w:tcBorders>
            <w:shd w:val="clear" w:color="auto" w:fill="auto"/>
          </w:tcPr>
          <w:p w14:paraId="6C95FA6D">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支持查看附近养老服务机构及服务/产品信息，支持按距离、按销量进行排序。</w:t>
            </w:r>
          </w:p>
        </w:tc>
      </w:tr>
      <w:tr w14:paraId="7EFC6C20">
        <w:trPr>
          <w:trHeight w:val="560" w:hRule="atLeast"/>
        </w:trPr>
        <w:tc>
          <w:tcPr>
            <w:tcW w:w="626" w:type="pct"/>
            <w:vMerge w:val="continue"/>
            <w:tcBorders>
              <w:tl2br w:val="nil"/>
              <w:tr2bl w:val="nil"/>
            </w:tcBorders>
            <w:vAlign w:val="center"/>
          </w:tcPr>
          <w:p w14:paraId="62D95953">
            <w:pPr>
              <w:jc w:val="center"/>
              <w:rPr>
                <w:rFonts w:ascii="仿宋" w:hAnsi="仿宋" w:eastAsia="仿宋" w:cs="仿宋"/>
                <w:kern w:val="0"/>
                <w:sz w:val="18"/>
                <w:szCs w:val="18"/>
              </w:rPr>
            </w:pPr>
          </w:p>
        </w:tc>
        <w:tc>
          <w:tcPr>
            <w:tcW w:w="659" w:type="pct"/>
            <w:vMerge w:val="continue"/>
            <w:tcBorders>
              <w:tl2br w:val="nil"/>
              <w:tr2bl w:val="nil"/>
            </w:tcBorders>
            <w:vAlign w:val="center"/>
          </w:tcPr>
          <w:p w14:paraId="29B46D5D">
            <w:pPr>
              <w:jc w:val="center"/>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16C662A5">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机构店铺</w:t>
            </w:r>
          </w:p>
        </w:tc>
        <w:tc>
          <w:tcPr>
            <w:tcW w:w="621" w:type="pct"/>
            <w:tcBorders>
              <w:tl2br w:val="nil"/>
              <w:tr2bl w:val="nil"/>
            </w:tcBorders>
            <w:shd w:val="clear" w:color="000000" w:fill="FFFFFF"/>
            <w:noWrap/>
            <w:vAlign w:val="center"/>
          </w:tcPr>
          <w:p w14:paraId="5138C180">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服务/产品分类</w:t>
            </w:r>
          </w:p>
        </w:tc>
        <w:tc>
          <w:tcPr>
            <w:tcW w:w="2464" w:type="pct"/>
            <w:tcBorders>
              <w:tl2br w:val="nil"/>
              <w:tr2bl w:val="nil"/>
            </w:tcBorders>
            <w:shd w:val="clear" w:color="auto" w:fill="auto"/>
          </w:tcPr>
          <w:p w14:paraId="0480E5E9">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支持按分类查看居家服务服务/产品列表</w:t>
            </w:r>
          </w:p>
        </w:tc>
      </w:tr>
      <w:tr w14:paraId="5A5BC276">
        <w:trPr>
          <w:trHeight w:val="90" w:hRule="atLeast"/>
        </w:trPr>
        <w:tc>
          <w:tcPr>
            <w:tcW w:w="626" w:type="pct"/>
            <w:vMerge w:val="continue"/>
            <w:tcBorders>
              <w:tl2br w:val="nil"/>
              <w:tr2bl w:val="nil"/>
            </w:tcBorders>
            <w:vAlign w:val="center"/>
          </w:tcPr>
          <w:p w14:paraId="4EF85EAA">
            <w:pPr>
              <w:jc w:val="center"/>
              <w:rPr>
                <w:rFonts w:ascii="仿宋" w:hAnsi="仿宋" w:eastAsia="仿宋" w:cs="仿宋"/>
                <w:kern w:val="0"/>
                <w:sz w:val="18"/>
                <w:szCs w:val="18"/>
              </w:rPr>
            </w:pPr>
          </w:p>
        </w:tc>
        <w:tc>
          <w:tcPr>
            <w:tcW w:w="659" w:type="pct"/>
            <w:vMerge w:val="continue"/>
            <w:tcBorders>
              <w:tl2br w:val="nil"/>
              <w:tr2bl w:val="nil"/>
            </w:tcBorders>
            <w:vAlign w:val="center"/>
          </w:tcPr>
          <w:p w14:paraId="57E3377D">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28E0B641">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6DFCF30E">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买赠专区</w:t>
            </w:r>
          </w:p>
        </w:tc>
        <w:tc>
          <w:tcPr>
            <w:tcW w:w="2464" w:type="pct"/>
            <w:tcBorders>
              <w:tl2br w:val="nil"/>
              <w:tr2bl w:val="nil"/>
            </w:tcBorders>
            <w:shd w:val="clear" w:color="auto" w:fill="auto"/>
          </w:tcPr>
          <w:p w14:paraId="41527C91">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支持查看机构买赠服务。</w:t>
            </w:r>
          </w:p>
        </w:tc>
      </w:tr>
      <w:tr w14:paraId="16FF3F3F">
        <w:trPr>
          <w:trHeight w:val="90" w:hRule="atLeast"/>
        </w:trPr>
        <w:tc>
          <w:tcPr>
            <w:tcW w:w="626" w:type="pct"/>
            <w:vMerge w:val="continue"/>
            <w:tcBorders>
              <w:tl2br w:val="nil"/>
              <w:tr2bl w:val="nil"/>
            </w:tcBorders>
            <w:vAlign w:val="center"/>
          </w:tcPr>
          <w:p w14:paraId="0BF7EC3E">
            <w:pPr>
              <w:jc w:val="center"/>
              <w:rPr>
                <w:rFonts w:ascii="仿宋" w:hAnsi="仿宋" w:eastAsia="仿宋" w:cs="仿宋"/>
                <w:kern w:val="0"/>
                <w:sz w:val="18"/>
                <w:szCs w:val="18"/>
              </w:rPr>
            </w:pPr>
          </w:p>
        </w:tc>
        <w:tc>
          <w:tcPr>
            <w:tcW w:w="659" w:type="pct"/>
            <w:vMerge w:val="continue"/>
            <w:tcBorders>
              <w:tl2br w:val="nil"/>
              <w:tr2bl w:val="nil"/>
            </w:tcBorders>
            <w:vAlign w:val="center"/>
          </w:tcPr>
          <w:p w14:paraId="0CDDE262">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574E3BF2">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4049ACA2">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优惠套餐</w:t>
            </w:r>
          </w:p>
        </w:tc>
        <w:tc>
          <w:tcPr>
            <w:tcW w:w="2464" w:type="pct"/>
            <w:tcBorders>
              <w:tl2br w:val="nil"/>
              <w:tr2bl w:val="nil"/>
            </w:tcBorders>
            <w:shd w:val="clear" w:color="auto" w:fill="auto"/>
          </w:tcPr>
          <w:p w14:paraId="0352F468">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支持查看机构的服务包详情。</w:t>
            </w:r>
          </w:p>
        </w:tc>
      </w:tr>
      <w:tr w14:paraId="026A1098">
        <w:trPr>
          <w:trHeight w:val="560" w:hRule="atLeast"/>
        </w:trPr>
        <w:tc>
          <w:tcPr>
            <w:tcW w:w="626" w:type="pct"/>
            <w:vMerge w:val="continue"/>
            <w:tcBorders>
              <w:tl2br w:val="nil"/>
              <w:tr2bl w:val="nil"/>
            </w:tcBorders>
            <w:vAlign w:val="center"/>
          </w:tcPr>
          <w:p w14:paraId="59F1581B">
            <w:pPr>
              <w:jc w:val="center"/>
              <w:rPr>
                <w:rFonts w:ascii="仿宋" w:hAnsi="仿宋" w:eastAsia="仿宋" w:cs="仿宋"/>
                <w:kern w:val="0"/>
                <w:sz w:val="18"/>
                <w:szCs w:val="18"/>
              </w:rPr>
            </w:pPr>
          </w:p>
        </w:tc>
        <w:tc>
          <w:tcPr>
            <w:tcW w:w="659" w:type="pct"/>
            <w:vMerge w:val="continue"/>
            <w:tcBorders>
              <w:tl2br w:val="nil"/>
              <w:tr2bl w:val="nil"/>
            </w:tcBorders>
            <w:vAlign w:val="center"/>
          </w:tcPr>
          <w:p w14:paraId="3E2D1F70">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17740E16">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6F93AB8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机构信息</w:t>
            </w:r>
          </w:p>
        </w:tc>
        <w:tc>
          <w:tcPr>
            <w:tcW w:w="2464" w:type="pct"/>
            <w:tcBorders>
              <w:tl2br w:val="nil"/>
              <w:tr2bl w:val="nil"/>
            </w:tcBorders>
            <w:shd w:val="clear" w:color="auto" w:fill="auto"/>
          </w:tcPr>
          <w:p w14:paraId="66DBB8E0">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支持查看店铺详情，包括店铺评价信息、位置信息、服务/产品列表。</w:t>
            </w:r>
          </w:p>
        </w:tc>
      </w:tr>
      <w:tr w14:paraId="18B36A64">
        <w:trPr>
          <w:trHeight w:val="560" w:hRule="atLeast"/>
        </w:trPr>
        <w:tc>
          <w:tcPr>
            <w:tcW w:w="626" w:type="pct"/>
            <w:vMerge w:val="continue"/>
            <w:tcBorders>
              <w:tl2br w:val="nil"/>
              <w:tr2bl w:val="nil"/>
            </w:tcBorders>
            <w:vAlign w:val="center"/>
          </w:tcPr>
          <w:p w14:paraId="13720274">
            <w:pPr>
              <w:jc w:val="center"/>
              <w:rPr>
                <w:rFonts w:ascii="仿宋" w:hAnsi="仿宋" w:eastAsia="仿宋" w:cs="仿宋"/>
                <w:kern w:val="0"/>
                <w:sz w:val="18"/>
                <w:szCs w:val="18"/>
              </w:rPr>
            </w:pPr>
          </w:p>
        </w:tc>
        <w:tc>
          <w:tcPr>
            <w:tcW w:w="659" w:type="pct"/>
            <w:vMerge w:val="continue"/>
            <w:tcBorders>
              <w:tl2br w:val="nil"/>
              <w:tr2bl w:val="nil"/>
            </w:tcBorders>
            <w:vAlign w:val="center"/>
          </w:tcPr>
          <w:p w14:paraId="6754EBD1">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1196C655">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2EE276AE">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服务详情</w:t>
            </w:r>
          </w:p>
        </w:tc>
        <w:tc>
          <w:tcPr>
            <w:tcW w:w="2464" w:type="pct"/>
            <w:tcBorders>
              <w:tl2br w:val="nil"/>
              <w:tr2bl w:val="nil"/>
            </w:tcBorders>
            <w:shd w:val="clear" w:color="auto" w:fill="auto"/>
          </w:tcPr>
          <w:p w14:paraId="1E6FDE34">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支持查看服务图片、服务销量、服务评价、服务详情介绍。</w:t>
            </w:r>
          </w:p>
        </w:tc>
      </w:tr>
      <w:tr w14:paraId="050767AC">
        <w:trPr>
          <w:trHeight w:val="560" w:hRule="atLeast"/>
        </w:trPr>
        <w:tc>
          <w:tcPr>
            <w:tcW w:w="626" w:type="pct"/>
            <w:vMerge w:val="continue"/>
            <w:tcBorders>
              <w:tl2br w:val="nil"/>
              <w:tr2bl w:val="nil"/>
            </w:tcBorders>
            <w:vAlign w:val="center"/>
          </w:tcPr>
          <w:p w14:paraId="11A207CD">
            <w:pPr>
              <w:jc w:val="center"/>
              <w:rPr>
                <w:rFonts w:ascii="仿宋" w:hAnsi="仿宋" w:eastAsia="仿宋" w:cs="仿宋"/>
                <w:kern w:val="0"/>
                <w:sz w:val="18"/>
                <w:szCs w:val="18"/>
              </w:rPr>
            </w:pPr>
          </w:p>
        </w:tc>
        <w:tc>
          <w:tcPr>
            <w:tcW w:w="659" w:type="pct"/>
            <w:vMerge w:val="continue"/>
            <w:tcBorders>
              <w:tl2br w:val="nil"/>
              <w:tr2bl w:val="nil"/>
            </w:tcBorders>
            <w:vAlign w:val="center"/>
          </w:tcPr>
          <w:p w14:paraId="756D953F">
            <w:pPr>
              <w:jc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086BBD5E">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服务购买</w:t>
            </w:r>
          </w:p>
        </w:tc>
        <w:tc>
          <w:tcPr>
            <w:tcW w:w="621" w:type="pct"/>
            <w:tcBorders>
              <w:tl2br w:val="nil"/>
              <w:tr2bl w:val="nil"/>
            </w:tcBorders>
            <w:shd w:val="clear" w:color="000000" w:fill="FFFFFF"/>
            <w:noWrap/>
            <w:vAlign w:val="center"/>
          </w:tcPr>
          <w:p w14:paraId="5B762302">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服务购买</w:t>
            </w:r>
          </w:p>
        </w:tc>
        <w:tc>
          <w:tcPr>
            <w:tcW w:w="2464" w:type="pct"/>
            <w:tcBorders>
              <w:tl2br w:val="nil"/>
              <w:tr2bl w:val="nil"/>
            </w:tcBorders>
            <w:shd w:val="clear" w:color="auto" w:fill="auto"/>
          </w:tcPr>
          <w:p w14:paraId="725D9283">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支持上门服务、到店服务、配送货物、自提货物、服务包下单。</w:t>
            </w:r>
          </w:p>
        </w:tc>
      </w:tr>
      <w:tr w14:paraId="681EDADB">
        <w:trPr>
          <w:trHeight w:val="90" w:hRule="atLeast"/>
        </w:trPr>
        <w:tc>
          <w:tcPr>
            <w:tcW w:w="626" w:type="pct"/>
            <w:vMerge w:val="continue"/>
            <w:tcBorders>
              <w:tl2br w:val="nil"/>
              <w:tr2bl w:val="nil"/>
            </w:tcBorders>
            <w:vAlign w:val="center"/>
          </w:tcPr>
          <w:p w14:paraId="518D8346">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4DCB8606">
            <w:pPr>
              <w:widowControl/>
              <w:jc w:val="center"/>
              <w:textAlignment w:val="center"/>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18AB283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▲康复资源</w:t>
            </w:r>
          </w:p>
        </w:tc>
        <w:tc>
          <w:tcPr>
            <w:tcW w:w="621" w:type="pct"/>
            <w:tcBorders>
              <w:tl2br w:val="nil"/>
              <w:tr2bl w:val="nil"/>
            </w:tcBorders>
            <w:shd w:val="clear" w:color="000000" w:fill="FFFFFF"/>
            <w:noWrap/>
            <w:vAlign w:val="center"/>
          </w:tcPr>
          <w:p w14:paraId="4EB5FF06">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康复资源查看</w:t>
            </w:r>
          </w:p>
        </w:tc>
        <w:tc>
          <w:tcPr>
            <w:tcW w:w="2464" w:type="pct"/>
            <w:tcBorders>
              <w:tl2br w:val="nil"/>
              <w:tr2bl w:val="nil"/>
            </w:tcBorders>
            <w:shd w:val="clear" w:color="auto" w:fill="auto"/>
          </w:tcPr>
          <w:p w14:paraId="1341ABC4">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可查看支持预约的康复资源。</w:t>
            </w:r>
          </w:p>
        </w:tc>
      </w:tr>
      <w:tr w14:paraId="18C7EB2E">
        <w:trPr>
          <w:trHeight w:val="560" w:hRule="atLeast"/>
        </w:trPr>
        <w:tc>
          <w:tcPr>
            <w:tcW w:w="626" w:type="pct"/>
            <w:vMerge w:val="continue"/>
            <w:tcBorders>
              <w:tl2br w:val="nil"/>
              <w:tr2bl w:val="nil"/>
            </w:tcBorders>
            <w:vAlign w:val="center"/>
          </w:tcPr>
          <w:p w14:paraId="472E7748">
            <w:pPr>
              <w:jc w:val="center"/>
              <w:rPr>
                <w:rFonts w:ascii="仿宋" w:hAnsi="仿宋" w:eastAsia="仿宋" w:cs="仿宋"/>
                <w:kern w:val="0"/>
                <w:sz w:val="18"/>
                <w:szCs w:val="18"/>
              </w:rPr>
            </w:pPr>
          </w:p>
        </w:tc>
        <w:tc>
          <w:tcPr>
            <w:tcW w:w="659" w:type="pct"/>
            <w:vMerge w:val="continue"/>
            <w:tcBorders>
              <w:tl2br w:val="nil"/>
              <w:tr2bl w:val="nil"/>
            </w:tcBorders>
            <w:vAlign w:val="center"/>
          </w:tcPr>
          <w:p w14:paraId="361D8FDE">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3238D1DD">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55F06863">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康复资源预约</w:t>
            </w:r>
          </w:p>
        </w:tc>
        <w:tc>
          <w:tcPr>
            <w:tcW w:w="2464" w:type="pct"/>
            <w:tcBorders>
              <w:tl2br w:val="nil"/>
              <w:tr2bl w:val="nil"/>
            </w:tcBorders>
            <w:shd w:val="clear" w:color="auto" w:fill="auto"/>
          </w:tcPr>
          <w:p w14:paraId="78F0264A">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查看康复资源并选择可预约时间段进行预约。</w:t>
            </w:r>
          </w:p>
        </w:tc>
      </w:tr>
      <w:tr w14:paraId="11FBA09D">
        <w:trPr>
          <w:trHeight w:val="560" w:hRule="atLeast"/>
        </w:trPr>
        <w:tc>
          <w:tcPr>
            <w:tcW w:w="626" w:type="pct"/>
            <w:vMerge w:val="continue"/>
            <w:tcBorders>
              <w:tl2br w:val="nil"/>
              <w:tr2bl w:val="nil"/>
            </w:tcBorders>
            <w:vAlign w:val="center"/>
          </w:tcPr>
          <w:p w14:paraId="182FCA97">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0A5C09AF">
            <w:pPr>
              <w:widowControl/>
              <w:jc w:val="center"/>
              <w:textAlignment w:val="center"/>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0DCA65E6">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积分活动</w:t>
            </w:r>
          </w:p>
        </w:tc>
        <w:tc>
          <w:tcPr>
            <w:tcW w:w="621" w:type="pct"/>
            <w:tcBorders>
              <w:tl2br w:val="nil"/>
              <w:tr2bl w:val="nil"/>
            </w:tcBorders>
            <w:shd w:val="clear" w:color="000000" w:fill="FFFFFF"/>
            <w:noWrap/>
            <w:vAlign w:val="center"/>
          </w:tcPr>
          <w:p w14:paraId="400A62D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积分活动查看</w:t>
            </w:r>
          </w:p>
        </w:tc>
        <w:tc>
          <w:tcPr>
            <w:tcW w:w="2464" w:type="pct"/>
            <w:tcBorders>
              <w:tl2br w:val="nil"/>
              <w:tr2bl w:val="nil"/>
            </w:tcBorders>
            <w:shd w:val="clear" w:color="auto" w:fill="auto"/>
          </w:tcPr>
          <w:p w14:paraId="6ACA0A67">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可查看已发布的积分活动信息。</w:t>
            </w:r>
          </w:p>
        </w:tc>
      </w:tr>
      <w:tr w14:paraId="7725363C">
        <w:trPr>
          <w:trHeight w:val="560" w:hRule="atLeast"/>
        </w:trPr>
        <w:tc>
          <w:tcPr>
            <w:tcW w:w="626" w:type="pct"/>
            <w:vMerge w:val="continue"/>
            <w:tcBorders>
              <w:tl2br w:val="nil"/>
              <w:tr2bl w:val="nil"/>
            </w:tcBorders>
            <w:vAlign w:val="center"/>
          </w:tcPr>
          <w:p w14:paraId="42CC2054">
            <w:pPr>
              <w:jc w:val="center"/>
              <w:rPr>
                <w:rFonts w:ascii="仿宋" w:hAnsi="仿宋" w:eastAsia="仿宋" w:cs="仿宋"/>
                <w:kern w:val="0"/>
                <w:sz w:val="18"/>
                <w:szCs w:val="18"/>
              </w:rPr>
            </w:pPr>
          </w:p>
        </w:tc>
        <w:tc>
          <w:tcPr>
            <w:tcW w:w="659" w:type="pct"/>
            <w:vMerge w:val="continue"/>
            <w:tcBorders>
              <w:tl2br w:val="nil"/>
              <w:tr2bl w:val="nil"/>
            </w:tcBorders>
            <w:vAlign w:val="center"/>
          </w:tcPr>
          <w:p w14:paraId="5A361748">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0B3D1519">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2D50D986">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积分活动报名</w:t>
            </w:r>
          </w:p>
        </w:tc>
        <w:tc>
          <w:tcPr>
            <w:tcW w:w="2464" w:type="pct"/>
            <w:tcBorders>
              <w:tl2br w:val="nil"/>
              <w:tr2bl w:val="nil"/>
            </w:tcBorders>
            <w:shd w:val="clear" w:color="auto" w:fill="auto"/>
          </w:tcPr>
          <w:p w14:paraId="4EE290CF">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可查看已发布的积分活动信息并选择活动进行报名。</w:t>
            </w:r>
          </w:p>
        </w:tc>
      </w:tr>
      <w:tr w14:paraId="3FEAE1F6">
        <w:trPr>
          <w:trHeight w:val="560" w:hRule="atLeast"/>
        </w:trPr>
        <w:tc>
          <w:tcPr>
            <w:tcW w:w="626" w:type="pct"/>
            <w:vMerge w:val="continue"/>
            <w:tcBorders>
              <w:tl2br w:val="nil"/>
              <w:tr2bl w:val="nil"/>
            </w:tcBorders>
            <w:vAlign w:val="center"/>
          </w:tcPr>
          <w:p w14:paraId="7452FC3F">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7AAE4112">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7343B64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▲健康监测</w:t>
            </w:r>
          </w:p>
        </w:tc>
        <w:tc>
          <w:tcPr>
            <w:tcW w:w="621" w:type="pct"/>
            <w:tcBorders>
              <w:tl2br w:val="nil"/>
              <w:tr2bl w:val="nil"/>
            </w:tcBorders>
            <w:shd w:val="clear" w:color="000000" w:fill="FFFFFF"/>
            <w:noWrap/>
            <w:vAlign w:val="center"/>
          </w:tcPr>
          <w:p w14:paraId="46E0FE8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健康监测</w:t>
            </w:r>
          </w:p>
        </w:tc>
        <w:tc>
          <w:tcPr>
            <w:tcW w:w="2464" w:type="pct"/>
            <w:tcBorders>
              <w:tl2br w:val="nil"/>
              <w:tr2bl w:val="nil"/>
            </w:tcBorders>
            <w:shd w:val="clear" w:color="auto" w:fill="auto"/>
          </w:tcPr>
          <w:p w14:paraId="71553355">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老年人及家属可以查看智能设备监测到的健康指标信息，包括血压、体温、心率等信息。可以查看监测指标过往记录。当指标有多个设备提供数据来源时，可切换设备查看指标数据信息。</w:t>
            </w:r>
          </w:p>
        </w:tc>
      </w:tr>
      <w:tr w14:paraId="260091BC">
        <w:trPr>
          <w:trHeight w:val="560" w:hRule="atLeast"/>
        </w:trPr>
        <w:tc>
          <w:tcPr>
            <w:tcW w:w="626" w:type="pct"/>
            <w:vMerge w:val="continue"/>
            <w:tcBorders>
              <w:tl2br w:val="nil"/>
              <w:tr2bl w:val="nil"/>
            </w:tcBorders>
            <w:vAlign w:val="center"/>
          </w:tcPr>
          <w:p w14:paraId="55673315">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0A14AEC4">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58161D0C">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医师团队</w:t>
            </w:r>
          </w:p>
        </w:tc>
        <w:tc>
          <w:tcPr>
            <w:tcW w:w="621" w:type="pct"/>
            <w:tcBorders>
              <w:tl2br w:val="nil"/>
              <w:tr2bl w:val="nil"/>
            </w:tcBorders>
            <w:shd w:val="clear" w:color="000000" w:fill="FFFFFF"/>
            <w:noWrap/>
            <w:vAlign w:val="center"/>
          </w:tcPr>
          <w:p w14:paraId="7915267B">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医师团队</w:t>
            </w:r>
          </w:p>
        </w:tc>
        <w:tc>
          <w:tcPr>
            <w:tcW w:w="2464" w:type="pct"/>
            <w:tcBorders>
              <w:tl2br w:val="nil"/>
              <w:tr2bl w:val="nil"/>
            </w:tcBorders>
            <w:shd w:val="clear" w:color="auto" w:fill="auto"/>
          </w:tcPr>
          <w:p w14:paraId="5EDCF495">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老年人可查看绑定的医师团队、家庭医生，查看医师团队成员信息。可发起家庭医生签约申请。</w:t>
            </w:r>
          </w:p>
        </w:tc>
      </w:tr>
      <w:tr w14:paraId="63D1BECF">
        <w:trPr>
          <w:trHeight w:val="90" w:hRule="atLeast"/>
        </w:trPr>
        <w:tc>
          <w:tcPr>
            <w:tcW w:w="626" w:type="pct"/>
            <w:vMerge w:val="continue"/>
            <w:tcBorders>
              <w:tl2br w:val="nil"/>
              <w:tr2bl w:val="nil"/>
            </w:tcBorders>
            <w:vAlign w:val="center"/>
          </w:tcPr>
          <w:p w14:paraId="162FC03F">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4D12AF23">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73BCF5C3">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健康宣教</w:t>
            </w:r>
          </w:p>
        </w:tc>
        <w:tc>
          <w:tcPr>
            <w:tcW w:w="621" w:type="pct"/>
            <w:tcBorders>
              <w:tl2br w:val="nil"/>
              <w:tr2bl w:val="nil"/>
            </w:tcBorders>
            <w:shd w:val="clear" w:color="000000" w:fill="FFFFFF"/>
            <w:noWrap/>
            <w:vAlign w:val="center"/>
          </w:tcPr>
          <w:p w14:paraId="2BABF13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健康宣教</w:t>
            </w:r>
          </w:p>
        </w:tc>
        <w:tc>
          <w:tcPr>
            <w:tcW w:w="2464" w:type="pct"/>
            <w:tcBorders>
              <w:tl2br w:val="nil"/>
              <w:tr2bl w:val="nil"/>
            </w:tcBorders>
            <w:shd w:val="clear" w:color="auto" w:fill="auto"/>
          </w:tcPr>
          <w:p w14:paraId="66594B7D">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老年人可查看健康宣教的图文内容。</w:t>
            </w:r>
          </w:p>
        </w:tc>
      </w:tr>
      <w:tr w14:paraId="37D39A13">
        <w:trPr>
          <w:trHeight w:val="90" w:hRule="atLeast"/>
        </w:trPr>
        <w:tc>
          <w:tcPr>
            <w:tcW w:w="626" w:type="pct"/>
            <w:vMerge w:val="continue"/>
            <w:tcBorders>
              <w:tl2br w:val="nil"/>
              <w:tr2bl w:val="nil"/>
            </w:tcBorders>
            <w:vAlign w:val="center"/>
          </w:tcPr>
          <w:p w14:paraId="384450A7">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52FEB76A">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6526EB8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▲远程问诊</w:t>
            </w:r>
          </w:p>
        </w:tc>
        <w:tc>
          <w:tcPr>
            <w:tcW w:w="621" w:type="pct"/>
            <w:tcBorders>
              <w:tl2br w:val="nil"/>
              <w:tr2bl w:val="nil"/>
            </w:tcBorders>
            <w:shd w:val="clear" w:color="000000" w:fill="FFFFFF"/>
            <w:noWrap/>
            <w:vAlign w:val="center"/>
          </w:tcPr>
          <w:p w14:paraId="63AE637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远程问诊</w:t>
            </w:r>
          </w:p>
        </w:tc>
        <w:tc>
          <w:tcPr>
            <w:tcW w:w="2464" w:type="pct"/>
            <w:tcBorders>
              <w:tl2br w:val="nil"/>
              <w:tr2bl w:val="nil"/>
            </w:tcBorders>
            <w:shd w:val="clear" w:color="auto" w:fill="auto"/>
          </w:tcPr>
          <w:p w14:paraId="191F8F5D">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对接小程序的音视频通话能力，实现老年用户与选择的医生定向视频通话，实现视频问诊。</w:t>
            </w:r>
          </w:p>
        </w:tc>
      </w:tr>
      <w:tr w14:paraId="2757CFD9">
        <w:trPr>
          <w:trHeight w:val="90" w:hRule="atLeast"/>
        </w:trPr>
        <w:tc>
          <w:tcPr>
            <w:tcW w:w="626" w:type="pct"/>
            <w:vMerge w:val="continue"/>
            <w:tcBorders>
              <w:tl2br w:val="nil"/>
              <w:tr2bl w:val="nil"/>
            </w:tcBorders>
            <w:vAlign w:val="center"/>
          </w:tcPr>
          <w:p w14:paraId="3A35B8DE">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71A1984E">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0E7033F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视频急救</w:t>
            </w:r>
          </w:p>
        </w:tc>
        <w:tc>
          <w:tcPr>
            <w:tcW w:w="621" w:type="pct"/>
            <w:tcBorders>
              <w:tl2br w:val="nil"/>
              <w:tr2bl w:val="nil"/>
            </w:tcBorders>
            <w:shd w:val="clear" w:color="000000" w:fill="FFFFFF"/>
            <w:noWrap/>
            <w:vAlign w:val="center"/>
          </w:tcPr>
          <w:p w14:paraId="1F96C99B">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视频急救</w:t>
            </w:r>
          </w:p>
        </w:tc>
        <w:tc>
          <w:tcPr>
            <w:tcW w:w="2464" w:type="pct"/>
            <w:tcBorders>
              <w:tl2br w:val="nil"/>
              <w:tr2bl w:val="nil"/>
            </w:tcBorders>
            <w:shd w:val="clear" w:color="auto" w:fill="auto"/>
          </w:tcPr>
          <w:p w14:paraId="6F694D07">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支持从小程序一键发起视频急救，对接小程序的音视频通话能力，即老年人点击SOS时，向老年人的家属及其主医生生成急救告警信息，并支持发起视频通话请求。</w:t>
            </w:r>
          </w:p>
        </w:tc>
      </w:tr>
      <w:tr w14:paraId="2A286177">
        <w:trPr>
          <w:trHeight w:val="90" w:hRule="atLeast"/>
        </w:trPr>
        <w:tc>
          <w:tcPr>
            <w:tcW w:w="626" w:type="pct"/>
            <w:vMerge w:val="continue"/>
            <w:tcBorders>
              <w:tl2br w:val="nil"/>
              <w:tr2bl w:val="nil"/>
            </w:tcBorders>
            <w:vAlign w:val="center"/>
          </w:tcPr>
          <w:p w14:paraId="50FF6E8E">
            <w:pPr>
              <w:widowControl/>
              <w:jc w:val="left"/>
              <w:rPr>
                <w:rFonts w:ascii="仿宋" w:hAnsi="仿宋" w:eastAsia="仿宋" w:cs="仿宋"/>
                <w:kern w:val="0"/>
                <w:sz w:val="18"/>
                <w:szCs w:val="18"/>
              </w:rPr>
            </w:pPr>
          </w:p>
        </w:tc>
        <w:tc>
          <w:tcPr>
            <w:tcW w:w="659" w:type="pct"/>
            <w:vMerge w:val="continue"/>
            <w:tcBorders>
              <w:tl2br w:val="nil"/>
              <w:tr2bl w:val="nil"/>
            </w:tcBorders>
            <w:shd w:val="clear" w:color="auto" w:fill="auto"/>
            <w:vAlign w:val="center"/>
          </w:tcPr>
          <w:p w14:paraId="0E36EFCC">
            <w:pPr>
              <w:widowControl/>
              <w:jc w:val="center"/>
              <w:textAlignment w:val="center"/>
              <w:rPr>
                <w:rFonts w:ascii="仿宋" w:hAnsi="仿宋" w:eastAsia="仿宋" w:cs="仿宋"/>
                <w:color w:val="000000"/>
                <w:sz w:val="18"/>
                <w:szCs w:val="18"/>
              </w:rPr>
            </w:pPr>
          </w:p>
        </w:tc>
        <w:tc>
          <w:tcPr>
            <w:tcW w:w="626" w:type="pct"/>
            <w:vMerge w:val="restart"/>
            <w:tcBorders>
              <w:tl2br w:val="nil"/>
              <w:tr2bl w:val="nil"/>
            </w:tcBorders>
            <w:shd w:val="clear" w:color="auto" w:fill="auto"/>
            <w:noWrap/>
            <w:vAlign w:val="center"/>
          </w:tcPr>
          <w:p w14:paraId="6CCB27B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个人中心</w:t>
            </w:r>
          </w:p>
        </w:tc>
        <w:tc>
          <w:tcPr>
            <w:tcW w:w="621" w:type="pct"/>
            <w:tcBorders>
              <w:tl2br w:val="nil"/>
              <w:tr2bl w:val="nil"/>
            </w:tcBorders>
            <w:shd w:val="clear" w:color="auto" w:fill="auto"/>
            <w:noWrap/>
            <w:vAlign w:val="center"/>
          </w:tcPr>
          <w:p w14:paraId="745BBE8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服务订单</w:t>
            </w:r>
          </w:p>
        </w:tc>
        <w:tc>
          <w:tcPr>
            <w:tcW w:w="2464" w:type="pct"/>
            <w:tcBorders>
              <w:tl2br w:val="nil"/>
              <w:tr2bl w:val="nil"/>
            </w:tcBorders>
            <w:shd w:val="clear" w:color="auto" w:fill="auto"/>
          </w:tcPr>
          <w:p w14:paraId="318B8911">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支持按订单状态查看服务订单，可发起退款/售后。</w:t>
            </w:r>
          </w:p>
        </w:tc>
      </w:tr>
      <w:tr w14:paraId="1D6FCE2D">
        <w:trPr>
          <w:trHeight w:val="90" w:hRule="atLeast"/>
        </w:trPr>
        <w:tc>
          <w:tcPr>
            <w:tcW w:w="626" w:type="pct"/>
            <w:vMerge w:val="continue"/>
            <w:tcBorders>
              <w:tl2br w:val="nil"/>
              <w:tr2bl w:val="nil"/>
            </w:tcBorders>
            <w:vAlign w:val="center"/>
          </w:tcPr>
          <w:p w14:paraId="3EDFC77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19DC41D">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64B83158">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6B2A276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货物订单</w:t>
            </w:r>
          </w:p>
        </w:tc>
        <w:tc>
          <w:tcPr>
            <w:tcW w:w="2464" w:type="pct"/>
            <w:tcBorders>
              <w:tl2br w:val="nil"/>
              <w:tr2bl w:val="nil"/>
            </w:tcBorders>
            <w:shd w:val="clear" w:color="auto" w:fill="auto"/>
          </w:tcPr>
          <w:p w14:paraId="7AAC1D8B">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支持按订单状态查看货物订单，可发起退款/售后。</w:t>
            </w:r>
          </w:p>
        </w:tc>
      </w:tr>
      <w:tr w14:paraId="0B486C19">
        <w:trPr>
          <w:trHeight w:val="560" w:hRule="atLeast"/>
        </w:trPr>
        <w:tc>
          <w:tcPr>
            <w:tcW w:w="626" w:type="pct"/>
            <w:vMerge w:val="continue"/>
            <w:tcBorders>
              <w:tl2br w:val="nil"/>
              <w:tr2bl w:val="nil"/>
            </w:tcBorders>
            <w:vAlign w:val="center"/>
          </w:tcPr>
          <w:p w14:paraId="73BD30B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CD8D6C7">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7E4A7C18">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2DB198D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健康档案</w:t>
            </w:r>
          </w:p>
        </w:tc>
        <w:tc>
          <w:tcPr>
            <w:tcW w:w="2464" w:type="pct"/>
            <w:tcBorders>
              <w:tl2br w:val="nil"/>
              <w:tr2bl w:val="nil"/>
            </w:tcBorders>
            <w:shd w:val="clear" w:color="auto" w:fill="auto"/>
          </w:tcPr>
          <w:p w14:paraId="01383653">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老年人及家属可以查看智能设备监测到的健康指标信息，包括血压、体温、心率等信息。可以查看监测指标过往记录。当指标有多个设备提供数据来源时，可切换设备查看指标数据信息。</w:t>
            </w:r>
          </w:p>
        </w:tc>
      </w:tr>
      <w:tr w14:paraId="7F54F7D0">
        <w:trPr>
          <w:trHeight w:val="417" w:hRule="atLeast"/>
        </w:trPr>
        <w:tc>
          <w:tcPr>
            <w:tcW w:w="626" w:type="pct"/>
            <w:vMerge w:val="continue"/>
            <w:tcBorders>
              <w:tl2br w:val="nil"/>
              <w:tr2bl w:val="nil"/>
            </w:tcBorders>
            <w:vAlign w:val="center"/>
          </w:tcPr>
          <w:p w14:paraId="69947499">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98A58BA">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7C027E54">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4D7C6B5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个人预约</w:t>
            </w:r>
          </w:p>
        </w:tc>
        <w:tc>
          <w:tcPr>
            <w:tcW w:w="2464" w:type="pct"/>
            <w:tcBorders>
              <w:tl2br w:val="nil"/>
              <w:tr2bl w:val="nil"/>
            </w:tcBorders>
            <w:shd w:val="clear" w:color="auto" w:fill="auto"/>
          </w:tcPr>
          <w:p w14:paraId="350473D9">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可查看康复资源预约记录。</w:t>
            </w:r>
          </w:p>
        </w:tc>
      </w:tr>
      <w:tr w14:paraId="027C0F1A">
        <w:trPr>
          <w:trHeight w:val="90" w:hRule="atLeast"/>
        </w:trPr>
        <w:tc>
          <w:tcPr>
            <w:tcW w:w="626" w:type="pct"/>
            <w:vMerge w:val="continue"/>
            <w:tcBorders>
              <w:tl2br w:val="nil"/>
              <w:tr2bl w:val="nil"/>
            </w:tcBorders>
            <w:vAlign w:val="center"/>
          </w:tcPr>
          <w:p w14:paraId="586A019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E41E106">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18CC9777">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718E9FF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个人地址</w:t>
            </w:r>
          </w:p>
        </w:tc>
        <w:tc>
          <w:tcPr>
            <w:tcW w:w="2464" w:type="pct"/>
            <w:tcBorders>
              <w:tl2br w:val="nil"/>
              <w:tr2bl w:val="nil"/>
            </w:tcBorders>
            <w:shd w:val="clear" w:color="auto" w:fill="auto"/>
          </w:tcPr>
          <w:p w14:paraId="3400F4F6">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管理老年人个人的服务地址，包括地址新增、编辑、删除等。</w:t>
            </w:r>
          </w:p>
        </w:tc>
      </w:tr>
      <w:tr w14:paraId="7EDD8AFC">
        <w:trPr>
          <w:trHeight w:val="560" w:hRule="atLeast"/>
        </w:trPr>
        <w:tc>
          <w:tcPr>
            <w:tcW w:w="626" w:type="pct"/>
            <w:vMerge w:val="continue"/>
            <w:tcBorders>
              <w:tl2br w:val="nil"/>
              <w:tr2bl w:val="nil"/>
            </w:tcBorders>
            <w:vAlign w:val="center"/>
          </w:tcPr>
          <w:p w14:paraId="20CDDF4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48FBF7D">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2C96EF98">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52F727D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个人养老消费券</w:t>
            </w:r>
          </w:p>
        </w:tc>
        <w:tc>
          <w:tcPr>
            <w:tcW w:w="2464" w:type="pct"/>
            <w:tcBorders>
              <w:tl2br w:val="nil"/>
              <w:tr2bl w:val="nil"/>
            </w:tcBorders>
            <w:shd w:val="clear" w:color="auto" w:fill="auto"/>
          </w:tcPr>
          <w:p w14:paraId="6F64279C">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查看养老消费券。</w:t>
            </w:r>
          </w:p>
        </w:tc>
      </w:tr>
      <w:tr w14:paraId="1C2C5DCB">
        <w:trPr>
          <w:trHeight w:val="90" w:hRule="atLeast"/>
        </w:trPr>
        <w:tc>
          <w:tcPr>
            <w:tcW w:w="626" w:type="pct"/>
            <w:vMerge w:val="continue"/>
            <w:tcBorders>
              <w:tl2br w:val="nil"/>
              <w:tr2bl w:val="nil"/>
            </w:tcBorders>
            <w:vAlign w:val="center"/>
          </w:tcPr>
          <w:p w14:paraId="2DDD133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4CFC22B">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7C6EA614">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27D2BC6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积分明细</w:t>
            </w:r>
          </w:p>
        </w:tc>
        <w:tc>
          <w:tcPr>
            <w:tcW w:w="2464" w:type="pct"/>
            <w:tcBorders>
              <w:tl2br w:val="nil"/>
              <w:tr2bl w:val="nil"/>
            </w:tcBorders>
            <w:shd w:val="clear" w:color="auto" w:fill="auto"/>
          </w:tcPr>
          <w:p w14:paraId="503B0755">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可查看积分获取明细。</w:t>
            </w:r>
          </w:p>
        </w:tc>
      </w:tr>
      <w:tr w14:paraId="7560F787">
        <w:trPr>
          <w:trHeight w:val="90" w:hRule="atLeast"/>
        </w:trPr>
        <w:tc>
          <w:tcPr>
            <w:tcW w:w="626" w:type="pct"/>
            <w:vMerge w:val="continue"/>
            <w:tcBorders>
              <w:tl2br w:val="nil"/>
              <w:tr2bl w:val="nil"/>
            </w:tcBorders>
            <w:vAlign w:val="center"/>
          </w:tcPr>
          <w:p w14:paraId="7AD6648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CEC30A9">
            <w:pPr>
              <w:widowControl/>
              <w:jc w:val="left"/>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6354B4DF">
            <w:pPr>
              <w:widowControl/>
              <w:jc w:val="center"/>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3F4D3B9">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活动记录</w:t>
            </w:r>
          </w:p>
        </w:tc>
        <w:tc>
          <w:tcPr>
            <w:tcW w:w="2464" w:type="pct"/>
            <w:tcBorders>
              <w:tl2br w:val="nil"/>
              <w:tr2bl w:val="nil"/>
            </w:tcBorders>
            <w:shd w:val="clear" w:color="auto" w:fill="auto"/>
          </w:tcPr>
          <w:p w14:paraId="22BB81D3">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可查看积分活动参与记录。</w:t>
            </w:r>
          </w:p>
        </w:tc>
      </w:tr>
      <w:tr w14:paraId="4BAD411B">
        <w:trPr>
          <w:trHeight w:val="90" w:hRule="atLeast"/>
        </w:trPr>
        <w:tc>
          <w:tcPr>
            <w:tcW w:w="626" w:type="pct"/>
            <w:vMerge w:val="continue"/>
            <w:tcBorders>
              <w:tl2br w:val="nil"/>
              <w:tr2bl w:val="nil"/>
            </w:tcBorders>
          </w:tcPr>
          <w:p w14:paraId="5642528D">
            <w:pPr>
              <w:widowControl/>
              <w:jc w:val="left"/>
              <w:rPr>
                <w:rFonts w:ascii="仿宋" w:hAnsi="仿宋" w:eastAsia="仿宋" w:cs="仿宋"/>
                <w:kern w:val="0"/>
                <w:sz w:val="18"/>
                <w:szCs w:val="18"/>
              </w:rPr>
            </w:pPr>
          </w:p>
        </w:tc>
        <w:tc>
          <w:tcPr>
            <w:tcW w:w="659" w:type="pct"/>
            <w:vMerge w:val="continue"/>
            <w:tcBorders>
              <w:tl2br w:val="nil"/>
              <w:tr2bl w:val="nil"/>
            </w:tcBorders>
          </w:tcPr>
          <w:p w14:paraId="78869DC3">
            <w:pPr>
              <w:widowControl/>
              <w:jc w:val="left"/>
              <w:rPr>
                <w:rFonts w:ascii="仿宋" w:hAnsi="仿宋" w:eastAsia="仿宋" w:cs="仿宋"/>
                <w:kern w:val="0"/>
                <w:sz w:val="18"/>
                <w:szCs w:val="18"/>
              </w:rPr>
            </w:pPr>
          </w:p>
        </w:tc>
        <w:tc>
          <w:tcPr>
            <w:tcW w:w="626" w:type="pct"/>
            <w:vMerge w:val="continue"/>
            <w:tcBorders>
              <w:tl2br w:val="nil"/>
              <w:tr2bl w:val="nil"/>
            </w:tcBorders>
          </w:tcPr>
          <w:p w14:paraId="1333207D">
            <w:pPr>
              <w:widowControl/>
              <w:jc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60BB8B8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积分商品</w:t>
            </w:r>
          </w:p>
        </w:tc>
        <w:tc>
          <w:tcPr>
            <w:tcW w:w="2464" w:type="pct"/>
            <w:tcBorders>
              <w:tl2br w:val="nil"/>
              <w:tr2bl w:val="nil"/>
            </w:tcBorders>
            <w:shd w:val="clear" w:color="auto" w:fill="auto"/>
          </w:tcPr>
          <w:p w14:paraId="02C8D7F1">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可查看积分商品并进行兑换。</w:t>
            </w:r>
          </w:p>
        </w:tc>
      </w:tr>
      <w:tr w14:paraId="5348C09A">
        <w:trPr>
          <w:trHeight w:val="90" w:hRule="atLeast"/>
        </w:trPr>
        <w:tc>
          <w:tcPr>
            <w:tcW w:w="626" w:type="pct"/>
            <w:vMerge w:val="continue"/>
            <w:tcBorders>
              <w:tl2br w:val="nil"/>
              <w:tr2bl w:val="nil"/>
            </w:tcBorders>
          </w:tcPr>
          <w:p w14:paraId="4DA1C9E7">
            <w:pPr>
              <w:widowControl/>
              <w:jc w:val="left"/>
              <w:rPr>
                <w:rFonts w:ascii="仿宋" w:hAnsi="仿宋" w:eastAsia="仿宋" w:cs="仿宋"/>
                <w:kern w:val="0"/>
                <w:sz w:val="18"/>
                <w:szCs w:val="18"/>
              </w:rPr>
            </w:pPr>
          </w:p>
        </w:tc>
        <w:tc>
          <w:tcPr>
            <w:tcW w:w="659" w:type="pct"/>
            <w:vMerge w:val="continue"/>
            <w:tcBorders>
              <w:tl2br w:val="nil"/>
              <w:tr2bl w:val="nil"/>
            </w:tcBorders>
          </w:tcPr>
          <w:p w14:paraId="3B200F14">
            <w:pPr>
              <w:widowControl/>
              <w:jc w:val="left"/>
              <w:rPr>
                <w:rFonts w:ascii="仿宋" w:hAnsi="仿宋" w:eastAsia="仿宋" w:cs="仿宋"/>
                <w:kern w:val="0"/>
                <w:sz w:val="18"/>
                <w:szCs w:val="18"/>
              </w:rPr>
            </w:pPr>
          </w:p>
        </w:tc>
        <w:tc>
          <w:tcPr>
            <w:tcW w:w="626" w:type="pct"/>
            <w:vMerge w:val="continue"/>
            <w:tcBorders>
              <w:tl2br w:val="nil"/>
              <w:tr2bl w:val="nil"/>
            </w:tcBorders>
          </w:tcPr>
          <w:p w14:paraId="31E59E4A">
            <w:pPr>
              <w:widowControl/>
              <w:jc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1AEF8A2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兑换记录</w:t>
            </w:r>
          </w:p>
        </w:tc>
        <w:tc>
          <w:tcPr>
            <w:tcW w:w="2464" w:type="pct"/>
            <w:tcBorders>
              <w:tl2br w:val="nil"/>
              <w:tr2bl w:val="nil"/>
            </w:tcBorders>
            <w:shd w:val="clear" w:color="auto" w:fill="auto"/>
          </w:tcPr>
          <w:p w14:paraId="1A8654C8">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可查看积分商品的兑换记录。</w:t>
            </w:r>
          </w:p>
        </w:tc>
      </w:tr>
      <w:tr w14:paraId="15293B48">
        <w:trPr>
          <w:trHeight w:val="90" w:hRule="atLeast"/>
        </w:trPr>
        <w:tc>
          <w:tcPr>
            <w:tcW w:w="626" w:type="pct"/>
            <w:vMerge w:val="continue"/>
            <w:tcBorders>
              <w:bottom w:val="single" w:color="auto" w:sz="4" w:space="0"/>
              <w:tl2br w:val="nil"/>
              <w:tr2bl w:val="nil"/>
            </w:tcBorders>
          </w:tcPr>
          <w:p w14:paraId="6ACAFBF1">
            <w:pPr>
              <w:widowControl/>
              <w:jc w:val="left"/>
              <w:rPr>
                <w:rFonts w:ascii="仿宋" w:hAnsi="仿宋" w:eastAsia="仿宋" w:cs="仿宋"/>
                <w:kern w:val="0"/>
                <w:sz w:val="18"/>
                <w:szCs w:val="18"/>
              </w:rPr>
            </w:pPr>
          </w:p>
        </w:tc>
        <w:tc>
          <w:tcPr>
            <w:tcW w:w="659" w:type="pct"/>
            <w:vMerge w:val="continue"/>
            <w:tcBorders>
              <w:tl2br w:val="nil"/>
              <w:tr2bl w:val="nil"/>
            </w:tcBorders>
          </w:tcPr>
          <w:p w14:paraId="737B279B">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0DB716E">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vAlign w:val="center"/>
          </w:tcPr>
          <w:p w14:paraId="17AEF29E">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修改密码</w:t>
            </w:r>
          </w:p>
        </w:tc>
        <w:tc>
          <w:tcPr>
            <w:tcW w:w="2464" w:type="pct"/>
            <w:tcBorders>
              <w:tl2br w:val="nil"/>
              <w:tr2bl w:val="nil"/>
            </w:tcBorders>
            <w:shd w:val="clear" w:color="auto" w:fill="auto"/>
          </w:tcPr>
          <w:p w14:paraId="1C3A19F6">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老年人用户可对当前账号的密码进行修改。</w:t>
            </w:r>
          </w:p>
        </w:tc>
      </w:tr>
      <w:tr w14:paraId="2B840D8D">
        <w:trPr>
          <w:trHeight w:val="41" w:hRule="atLeast"/>
        </w:trPr>
        <w:tc>
          <w:tcPr>
            <w:tcW w:w="626" w:type="pct"/>
            <w:vMerge w:val="restart"/>
            <w:tcBorders>
              <w:tl2br w:val="nil"/>
              <w:tr2bl w:val="nil"/>
            </w:tcBorders>
            <w:shd w:val="clear" w:color="auto" w:fill="auto"/>
            <w:vAlign w:val="center"/>
          </w:tcPr>
          <w:p w14:paraId="5285028F">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医养康</w:t>
            </w:r>
          </w:p>
          <w:p w14:paraId="57DD4FBC">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服务端</w:t>
            </w:r>
          </w:p>
          <w:p w14:paraId="73DBD565">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小程序</w:t>
            </w:r>
          </w:p>
        </w:tc>
        <w:tc>
          <w:tcPr>
            <w:tcW w:w="659" w:type="pct"/>
            <w:vMerge w:val="restart"/>
            <w:tcBorders>
              <w:tl2br w:val="nil"/>
              <w:tr2bl w:val="nil"/>
            </w:tcBorders>
            <w:shd w:val="clear" w:color="auto" w:fill="auto"/>
            <w:vAlign w:val="center"/>
          </w:tcPr>
          <w:p w14:paraId="402E711E">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家床任务</w:t>
            </w:r>
          </w:p>
          <w:p w14:paraId="22D327D2">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中心</w:t>
            </w:r>
          </w:p>
          <w:p w14:paraId="25C85B1D">
            <w:pPr>
              <w:widowControl/>
              <w:jc w:val="center"/>
              <w:textAlignment w:val="center"/>
              <w:rPr>
                <w:rFonts w:hint="eastAsia"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22A3114A">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rPr>
              <w:t>家床服务</w:t>
            </w:r>
          </w:p>
        </w:tc>
        <w:tc>
          <w:tcPr>
            <w:tcW w:w="621" w:type="pct"/>
            <w:tcBorders>
              <w:tl2br w:val="nil"/>
              <w:tr2bl w:val="nil"/>
            </w:tcBorders>
            <w:shd w:val="clear" w:color="auto" w:fill="auto"/>
            <w:vAlign w:val="center"/>
          </w:tcPr>
          <w:p w14:paraId="3A3070E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开始服务</w:t>
            </w:r>
          </w:p>
        </w:tc>
        <w:tc>
          <w:tcPr>
            <w:tcW w:w="2464" w:type="pct"/>
            <w:tcBorders>
              <w:tl2br w:val="nil"/>
              <w:tr2bl w:val="nil"/>
            </w:tcBorders>
            <w:shd w:val="clear" w:color="auto" w:fill="auto"/>
            <w:vAlign w:val="center"/>
          </w:tcPr>
          <w:p w14:paraId="565D11AF">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可对待服务的订单进行开始服务操作。</w:t>
            </w:r>
          </w:p>
        </w:tc>
      </w:tr>
      <w:tr w14:paraId="2BA408D4">
        <w:trPr>
          <w:trHeight w:val="41" w:hRule="atLeast"/>
        </w:trPr>
        <w:tc>
          <w:tcPr>
            <w:tcW w:w="626" w:type="pct"/>
            <w:vMerge w:val="continue"/>
            <w:tcBorders>
              <w:tl2br w:val="nil"/>
              <w:tr2bl w:val="nil"/>
            </w:tcBorders>
          </w:tcPr>
          <w:p w14:paraId="10E14D22">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43FEED46">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5C10155F">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3ECA5FA6">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退单</w:t>
            </w:r>
          </w:p>
        </w:tc>
        <w:tc>
          <w:tcPr>
            <w:tcW w:w="2464" w:type="pct"/>
            <w:tcBorders>
              <w:tl2br w:val="nil"/>
              <w:tr2bl w:val="nil"/>
            </w:tcBorders>
            <w:shd w:val="clear" w:color="auto" w:fill="auto"/>
            <w:vAlign w:val="center"/>
          </w:tcPr>
          <w:p w14:paraId="006ABE08">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可对待服务的订单进行退单操作。退派工重新派工</w:t>
            </w:r>
          </w:p>
        </w:tc>
      </w:tr>
      <w:tr w14:paraId="70E2A75E">
        <w:trPr>
          <w:trHeight w:val="41" w:hRule="atLeast"/>
        </w:trPr>
        <w:tc>
          <w:tcPr>
            <w:tcW w:w="626" w:type="pct"/>
            <w:vMerge w:val="continue"/>
            <w:tcBorders>
              <w:tl2br w:val="nil"/>
              <w:tr2bl w:val="nil"/>
            </w:tcBorders>
          </w:tcPr>
          <w:p w14:paraId="656B76CB">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20FFACA7">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390DE5A">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492BF280">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完成服务</w:t>
            </w:r>
          </w:p>
        </w:tc>
        <w:tc>
          <w:tcPr>
            <w:tcW w:w="2464" w:type="pct"/>
            <w:tcBorders>
              <w:tl2br w:val="nil"/>
              <w:tr2bl w:val="nil"/>
            </w:tcBorders>
            <w:shd w:val="clear" w:color="auto" w:fill="auto"/>
            <w:vAlign w:val="center"/>
          </w:tcPr>
          <w:p w14:paraId="66042080">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可对待服务的订单进行开始服务操作。</w:t>
            </w:r>
          </w:p>
        </w:tc>
      </w:tr>
      <w:tr w14:paraId="6AB56EC9">
        <w:trPr>
          <w:trHeight w:val="41" w:hRule="atLeast"/>
        </w:trPr>
        <w:tc>
          <w:tcPr>
            <w:tcW w:w="626" w:type="pct"/>
            <w:vMerge w:val="continue"/>
            <w:tcBorders>
              <w:tl2br w:val="nil"/>
              <w:tr2bl w:val="nil"/>
            </w:tcBorders>
          </w:tcPr>
          <w:p w14:paraId="1513954A">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07010091">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A41FFB0">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6232D35E">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历史订单</w:t>
            </w:r>
          </w:p>
        </w:tc>
        <w:tc>
          <w:tcPr>
            <w:tcW w:w="2464" w:type="pct"/>
            <w:tcBorders>
              <w:tl2br w:val="nil"/>
              <w:tr2bl w:val="nil"/>
            </w:tcBorders>
            <w:shd w:val="clear" w:color="auto" w:fill="auto"/>
            <w:vAlign w:val="center"/>
          </w:tcPr>
          <w:p w14:paraId="116F10B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可查看历史订单详情。</w:t>
            </w:r>
          </w:p>
        </w:tc>
      </w:tr>
      <w:tr w14:paraId="7A3C63F1">
        <w:trPr>
          <w:trHeight w:val="90" w:hRule="atLeast"/>
        </w:trPr>
        <w:tc>
          <w:tcPr>
            <w:tcW w:w="626" w:type="pct"/>
            <w:vMerge w:val="continue"/>
            <w:tcBorders>
              <w:tl2br w:val="nil"/>
              <w:tr2bl w:val="nil"/>
            </w:tcBorders>
          </w:tcPr>
          <w:p w14:paraId="5A5641CB">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29FF00BE">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4B2713EA">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补录确认</w:t>
            </w:r>
          </w:p>
        </w:tc>
        <w:tc>
          <w:tcPr>
            <w:tcW w:w="621" w:type="pct"/>
            <w:tcBorders>
              <w:tl2br w:val="nil"/>
              <w:tr2bl w:val="nil"/>
            </w:tcBorders>
            <w:shd w:val="clear" w:color="auto" w:fill="auto"/>
            <w:vAlign w:val="center"/>
          </w:tcPr>
          <w:p w14:paraId="0C0EF743">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补录确认</w:t>
            </w:r>
          </w:p>
        </w:tc>
        <w:tc>
          <w:tcPr>
            <w:tcW w:w="2464" w:type="pct"/>
            <w:tcBorders>
              <w:tl2br w:val="nil"/>
              <w:tr2bl w:val="nil"/>
            </w:tcBorders>
            <w:shd w:val="clear" w:color="auto" w:fill="auto"/>
            <w:vAlign w:val="center"/>
          </w:tcPr>
          <w:p w14:paraId="5D4A4A5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派单员工对补录单与客户进行确认。</w:t>
            </w:r>
          </w:p>
        </w:tc>
      </w:tr>
      <w:tr w14:paraId="70B2FE3D">
        <w:trPr>
          <w:trHeight w:val="41" w:hRule="atLeast"/>
        </w:trPr>
        <w:tc>
          <w:tcPr>
            <w:tcW w:w="626" w:type="pct"/>
            <w:vMerge w:val="continue"/>
            <w:tcBorders>
              <w:tl2br w:val="nil"/>
              <w:tr2bl w:val="nil"/>
            </w:tcBorders>
          </w:tcPr>
          <w:p w14:paraId="1609E396">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55356484">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1ACF31FE">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rPr>
              <w:t>家床服务派工</w:t>
            </w:r>
          </w:p>
        </w:tc>
        <w:tc>
          <w:tcPr>
            <w:tcW w:w="621" w:type="pct"/>
            <w:tcBorders>
              <w:tl2br w:val="nil"/>
              <w:tr2bl w:val="nil"/>
            </w:tcBorders>
            <w:shd w:val="clear" w:color="auto" w:fill="auto"/>
            <w:vAlign w:val="center"/>
          </w:tcPr>
          <w:p w14:paraId="583EAE38">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家床服务派工</w:t>
            </w:r>
          </w:p>
        </w:tc>
        <w:tc>
          <w:tcPr>
            <w:tcW w:w="2464" w:type="pct"/>
            <w:tcBorders>
              <w:tl2br w:val="nil"/>
              <w:tr2bl w:val="nil"/>
            </w:tcBorders>
            <w:shd w:val="clear" w:color="auto" w:fill="auto"/>
            <w:vAlign w:val="center"/>
          </w:tcPr>
          <w:p w14:paraId="65D9A850">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对未派工服务进行派工管理。</w:t>
            </w:r>
          </w:p>
        </w:tc>
      </w:tr>
      <w:tr w14:paraId="6A3BBA3B">
        <w:trPr>
          <w:trHeight w:val="90" w:hRule="atLeast"/>
        </w:trPr>
        <w:tc>
          <w:tcPr>
            <w:tcW w:w="626" w:type="pct"/>
            <w:vMerge w:val="continue"/>
            <w:tcBorders>
              <w:tl2br w:val="nil"/>
              <w:tr2bl w:val="nil"/>
            </w:tcBorders>
          </w:tcPr>
          <w:p w14:paraId="791F0762">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115634CF">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7D2ABA1B">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621" w:type="pct"/>
            <w:tcBorders>
              <w:tl2br w:val="nil"/>
              <w:tr2bl w:val="nil"/>
            </w:tcBorders>
            <w:shd w:val="clear" w:color="auto" w:fill="auto"/>
            <w:vAlign w:val="center"/>
          </w:tcPr>
          <w:p w14:paraId="3921EEBD">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2464" w:type="pct"/>
            <w:tcBorders>
              <w:tl2br w:val="nil"/>
              <w:tr2bl w:val="nil"/>
            </w:tcBorders>
            <w:shd w:val="clear" w:color="auto" w:fill="auto"/>
            <w:vAlign w:val="center"/>
          </w:tcPr>
          <w:p w14:paraId="45CBF5E9">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员工可为</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进行家床申请。</w:t>
            </w:r>
          </w:p>
        </w:tc>
      </w:tr>
      <w:tr w14:paraId="581830A3">
        <w:trPr>
          <w:trHeight w:val="41" w:hRule="atLeast"/>
        </w:trPr>
        <w:tc>
          <w:tcPr>
            <w:tcW w:w="626" w:type="pct"/>
            <w:vMerge w:val="continue"/>
            <w:tcBorders>
              <w:tl2br w:val="nil"/>
              <w:tr2bl w:val="nil"/>
            </w:tcBorders>
          </w:tcPr>
          <w:p w14:paraId="3F42EE80">
            <w:pPr>
              <w:widowControl/>
              <w:jc w:val="center"/>
              <w:textAlignment w:val="center"/>
              <w:rPr>
                <w:rFonts w:ascii="仿宋" w:hAnsi="仿宋" w:eastAsia="仿宋" w:cs="仿宋"/>
                <w:kern w:val="0"/>
                <w:sz w:val="18"/>
                <w:szCs w:val="18"/>
              </w:rPr>
            </w:pPr>
          </w:p>
        </w:tc>
        <w:tc>
          <w:tcPr>
            <w:tcW w:w="659" w:type="pct"/>
            <w:vMerge w:val="restart"/>
            <w:tcBorders>
              <w:tl2br w:val="nil"/>
              <w:tr2bl w:val="nil"/>
            </w:tcBorders>
            <w:shd w:val="clear" w:color="auto" w:fill="auto"/>
            <w:vAlign w:val="center"/>
          </w:tcPr>
          <w:p w14:paraId="521D6B04">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w:t>
            </w:r>
          </w:p>
          <w:p w14:paraId="2B052C27">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应用</w:t>
            </w:r>
          </w:p>
        </w:tc>
        <w:tc>
          <w:tcPr>
            <w:tcW w:w="626" w:type="pct"/>
            <w:vMerge w:val="restart"/>
            <w:tcBorders>
              <w:tl2br w:val="nil"/>
              <w:tr2bl w:val="nil"/>
            </w:tcBorders>
            <w:shd w:val="clear" w:color="auto" w:fill="auto"/>
            <w:vAlign w:val="center"/>
          </w:tcPr>
          <w:p w14:paraId="20417514">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621" w:type="pct"/>
            <w:tcBorders>
              <w:tl2br w:val="nil"/>
              <w:tr2bl w:val="nil"/>
            </w:tcBorders>
            <w:shd w:val="clear" w:color="auto" w:fill="auto"/>
            <w:vAlign w:val="center"/>
          </w:tcPr>
          <w:p w14:paraId="738F017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2464" w:type="pct"/>
            <w:tcBorders>
              <w:tl2br w:val="nil"/>
              <w:tr2bl w:val="nil"/>
            </w:tcBorders>
            <w:shd w:val="clear" w:color="auto" w:fill="auto"/>
            <w:vAlign w:val="center"/>
          </w:tcPr>
          <w:p w14:paraId="3BE72883">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进行签约管理，包含基础信息（可对</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建档）、</w:t>
            </w:r>
            <w:r>
              <w:rPr>
                <w:rFonts w:hint="eastAsia" w:ascii="仿宋" w:hAnsi="仿宋" w:eastAsia="仿宋" w:cs="仿宋"/>
                <w:kern w:val="0"/>
                <w:sz w:val="18"/>
                <w:szCs w:val="18"/>
              </w:rPr>
              <w:t>老年</w:t>
            </w:r>
            <w:r>
              <w:rPr>
                <w:rFonts w:hint="eastAsia" w:ascii="仿宋" w:hAnsi="仿宋" w:eastAsia="仿宋" w:cs="仿宋"/>
                <w:color w:val="000000"/>
                <w:kern w:val="0"/>
                <w:sz w:val="18"/>
                <w:szCs w:val="18"/>
                <w:lang w:bidi="ar"/>
              </w:rPr>
              <w:t>评估、适老化改造方案、照护计划、签约信息。</w:t>
            </w:r>
          </w:p>
        </w:tc>
      </w:tr>
      <w:tr w14:paraId="7F4EEB63">
        <w:trPr>
          <w:trHeight w:val="41" w:hRule="atLeast"/>
        </w:trPr>
        <w:tc>
          <w:tcPr>
            <w:tcW w:w="626" w:type="pct"/>
            <w:vMerge w:val="continue"/>
            <w:tcBorders>
              <w:tl2br w:val="nil"/>
              <w:tr2bl w:val="nil"/>
            </w:tcBorders>
          </w:tcPr>
          <w:p w14:paraId="77A2ACE7">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492EC60F">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FC89F4A">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506948DE">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解约</w:t>
            </w:r>
          </w:p>
        </w:tc>
        <w:tc>
          <w:tcPr>
            <w:tcW w:w="2464" w:type="pct"/>
            <w:tcBorders>
              <w:tl2br w:val="nil"/>
              <w:tr2bl w:val="nil"/>
            </w:tcBorders>
            <w:shd w:val="clear" w:color="auto" w:fill="auto"/>
            <w:vAlign w:val="center"/>
          </w:tcPr>
          <w:p w14:paraId="09F766A4">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支持提前解约，解约后不能再继续下单家床服务。</w:t>
            </w:r>
          </w:p>
        </w:tc>
      </w:tr>
      <w:tr w14:paraId="20392341">
        <w:trPr>
          <w:trHeight w:val="41" w:hRule="atLeast"/>
        </w:trPr>
        <w:tc>
          <w:tcPr>
            <w:tcW w:w="626" w:type="pct"/>
            <w:vMerge w:val="continue"/>
            <w:tcBorders>
              <w:tl2br w:val="nil"/>
              <w:tr2bl w:val="nil"/>
            </w:tcBorders>
          </w:tcPr>
          <w:p w14:paraId="664C5898">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1E89DED5">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CDCB5F6">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18186EEF">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续约</w:t>
            </w:r>
          </w:p>
        </w:tc>
        <w:tc>
          <w:tcPr>
            <w:tcW w:w="2464" w:type="pct"/>
            <w:tcBorders>
              <w:tl2br w:val="nil"/>
              <w:tr2bl w:val="nil"/>
            </w:tcBorders>
            <w:shd w:val="clear" w:color="auto" w:fill="auto"/>
            <w:vAlign w:val="center"/>
          </w:tcPr>
          <w:p w14:paraId="13D5AB24">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支持进行续约操作。</w:t>
            </w:r>
          </w:p>
        </w:tc>
      </w:tr>
      <w:tr w14:paraId="47E4BD79">
        <w:trPr>
          <w:trHeight w:val="41" w:hRule="atLeast"/>
        </w:trPr>
        <w:tc>
          <w:tcPr>
            <w:tcW w:w="626" w:type="pct"/>
            <w:vMerge w:val="continue"/>
            <w:tcBorders>
              <w:tl2br w:val="nil"/>
              <w:tr2bl w:val="nil"/>
            </w:tcBorders>
          </w:tcPr>
          <w:p w14:paraId="2BCF62FD">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782254F4">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E296266">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4BE19707">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变更</w:t>
            </w:r>
          </w:p>
        </w:tc>
        <w:tc>
          <w:tcPr>
            <w:tcW w:w="2464" w:type="pct"/>
            <w:tcBorders>
              <w:tl2br w:val="nil"/>
              <w:tr2bl w:val="nil"/>
            </w:tcBorders>
            <w:shd w:val="clear" w:color="auto" w:fill="auto"/>
            <w:vAlign w:val="center"/>
          </w:tcPr>
          <w:p w14:paraId="3889F180">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支持对签约信息进行变更。</w:t>
            </w:r>
          </w:p>
        </w:tc>
      </w:tr>
      <w:tr w14:paraId="28675311">
        <w:trPr>
          <w:trHeight w:val="41" w:hRule="atLeast"/>
        </w:trPr>
        <w:tc>
          <w:tcPr>
            <w:tcW w:w="626" w:type="pct"/>
            <w:vMerge w:val="continue"/>
            <w:tcBorders>
              <w:tl2br w:val="nil"/>
              <w:tr2bl w:val="nil"/>
            </w:tcBorders>
          </w:tcPr>
          <w:p w14:paraId="639A8D7A">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1B335F9F">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489CCE4">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49A4A4D4">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签约详情</w:t>
            </w:r>
          </w:p>
        </w:tc>
        <w:tc>
          <w:tcPr>
            <w:tcW w:w="2464" w:type="pct"/>
            <w:tcBorders>
              <w:tl2br w:val="nil"/>
              <w:tr2bl w:val="nil"/>
            </w:tcBorders>
            <w:shd w:val="clear" w:color="auto" w:fill="auto"/>
            <w:vAlign w:val="center"/>
          </w:tcPr>
          <w:p w14:paraId="72BE70B1">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支持查看建床签约详情。</w:t>
            </w:r>
          </w:p>
        </w:tc>
      </w:tr>
      <w:tr w14:paraId="2776CA80">
        <w:trPr>
          <w:trHeight w:val="41" w:hRule="atLeast"/>
        </w:trPr>
        <w:tc>
          <w:tcPr>
            <w:tcW w:w="626" w:type="pct"/>
            <w:vMerge w:val="continue"/>
            <w:tcBorders>
              <w:tl2br w:val="nil"/>
              <w:tr2bl w:val="nil"/>
            </w:tcBorders>
          </w:tcPr>
          <w:p w14:paraId="35B6EE53">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58FF907C">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44A5D11A">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家床服务起单</w:t>
            </w:r>
          </w:p>
        </w:tc>
        <w:tc>
          <w:tcPr>
            <w:tcW w:w="621" w:type="pct"/>
            <w:tcBorders>
              <w:tl2br w:val="nil"/>
              <w:tr2bl w:val="nil"/>
            </w:tcBorders>
            <w:shd w:val="clear" w:color="auto" w:fill="auto"/>
            <w:vAlign w:val="center"/>
          </w:tcPr>
          <w:p w14:paraId="4F27E6B5">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家床服务起单</w:t>
            </w:r>
          </w:p>
        </w:tc>
        <w:tc>
          <w:tcPr>
            <w:tcW w:w="2464" w:type="pct"/>
            <w:tcBorders>
              <w:tl2br w:val="nil"/>
              <w:tr2bl w:val="nil"/>
            </w:tcBorders>
            <w:shd w:val="clear" w:color="auto" w:fill="auto"/>
            <w:vAlign w:val="center"/>
          </w:tcPr>
          <w:p w14:paraId="1D4EB79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对签约生效</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进行服务代下单。</w:t>
            </w:r>
          </w:p>
        </w:tc>
      </w:tr>
      <w:tr w14:paraId="26A44684">
        <w:trPr>
          <w:trHeight w:val="41" w:hRule="atLeast"/>
        </w:trPr>
        <w:tc>
          <w:tcPr>
            <w:tcW w:w="626" w:type="pct"/>
            <w:vMerge w:val="continue"/>
            <w:tcBorders>
              <w:tl2br w:val="nil"/>
              <w:tr2bl w:val="nil"/>
            </w:tcBorders>
          </w:tcPr>
          <w:p w14:paraId="7561AC96">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7050DBA7">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4EA03E1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家床改造</w:t>
            </w:r>
          </w:p>
        </w:tc>
        <w:tc>
          <w:tcPr>
            <w:tcW w:w="621" w:type="pct"/>
            <w:tcBorders>
              <w:tl2br w:val="nil"/>
              <w:tr2bl w:val="nil"/>
            </w:tcBorders>
            <w:shd w:val="clear" w:color="auto" w:fill="auto"/>
            <w:vAlign w:val="center"/>
          </w:tcPr>
          <w:p w14:paraId="267D1368">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家床改造</w:t>
            </w:r>
          </w:p>
        </w:tc>
        <w:tc>
          <w:tcPr>
            <w:tcW w:w="2464" w:type="pct"/>
            <w:tcBorders>
              <w:tl2br w:val="nil"/>
              <w:tr2bl w:val="nil"/>
            </w:tcBorders>
            <w:shd w:val="clear" w:color="auto" w:fill="auto"/>
            <w:vAlign w:val="center"/>
          </w:tcPr>
          <w:p w14:paraId="1F9A0C46">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服务员工对派工改造任务进行改造跟进确认。</w:t>
            </w:r>
          </w:p>
        </w:tc>
      </w:tr>
      <w:tr w14:paraId="41CE56F4">
        <w:trPr>
          <w:trHeight w:val="41" w:hRule="atLeast"/>
        </w:trPr>
        <w:tc>
          <w:tcPr>
            <w:tcW w:w="626" w:type="pct"/>
            <w:vMerge w:val="continue"/>
            <w:tcBorders>
              <w:tl2br w:val="nil"/>
              <w:tr2bl w:val="nil"/>
            </w:tcBorders>
          </w:tcPr>
          <w:p w14:paraId="453759E9">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6021D958">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vAlign w:val="center"/>
          </w:tcPr>
          <w:p w14:paraId="7617AF27">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家床设备绑定</w:t>
            </w:r>
          </w:p>
        </w:tc>
        <w:tc>
          <w:tcPr>
            <w:tcW w:w="621" w:type="pct"/>
            <w:tcBorders>
              <w:tl2br w:val="nil"/>
              <w:tr2bl w:val="nil"/>
            </w:tcBorders>
            <w:shd w:val="clear" w:color="000000" w:fill="FFFFFF"/>
            <w:vAlign w:val="center"/>
          </w:tcPr>
          <w:p w14:paraId="6737D8B7">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家床设备绑定</w:t>
            </w:r>
          </w:p>
        </w:tc>
        <w:tc>
          <w:tcPr>
            <w:tcW w:w="2464" w:type="pct"/>
            <w:tcBorders>
              <w:tl2br w:val="nil"/>
              <w:tr2bl w:val="nil"/>
            </w:tcBorders>
            <w:shd w:val="clear" w:color="auto" w:fill="auto"/>
            <w:vAlign w:val="center"/>
          </w:tcPr>
          <w:p w14:paraId="6B794AE3">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对设备绑定功能进行升级，支持对家床签约</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进行智能设备绑定。</w:t>
            </w:r>
          </w:p>
        </w:tc>
      </w:tr>
      <w:tr w14:paraId="4EBF0290">
        <w:trPr>
          <w:trHeight w:val="90" w:hRule="atLeast"/>
        </w:trPr>
        <w:tc>
          <w:tcPr>
            <w:tcW w:w="626" w:type="pct"/>
            <w:vMerge w:val="continue"/>
            <w:tcBorders>
              <w:tl2br w:val="nil"/>
              <w:tr2bl w:val="nil"/>
            </w:tcBorders>
          </w:tcPr>
          <w:p w14:paraId="5C5E0797">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7DF0BD0E">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vAlign w:val="center"/>
          </w:tcPr>
          <w:p w14:paraId="666A82BE">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家床设备告警</w:t>
            </w:r>
          </w:p>
        </w:tc>
        <w:tc>
          <w:tcPr>
            <w:tcW w:w="621" w:type="pct"/>
            <w:tcBorders>
              <w:tl2br w:val="nil"/>
              <w:tr2bl w:val="nil"/>
            </w:tcBorders>
            <w:shd w:val="clear" w:color="000000" w:fill="FFFFFF"/>
            <w:vAlign w:val="center"/>
          </w:tcPr>
          <w:p w14:paraId="1E4E34B2">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家床设备告警</w:t>
            </w:r>
          </w:p>
        </w:tc>
        <w:tc>
          <w:tcPr>
            <w:tcW w:w="2464" w:type="pct"/>
            <w:tcBorders>
              <w:tl2br w:val="nil"/>
              <w:tr2bl w:val="nil"/>
            </w:tcBorders>
            <w:shd w:val="clear" w:color="auto" w:fill="auto"/>
            <w:vAlign w:val="center"/>
          </w:tcPr>
          <w:p w14:paraId="0F5C7D7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对设备绑定功能进行升级，支持查看家床设备的告警记录。</w:t>
            </w:r>
          </w:p>
        </w:tc>
      </w:tr>
      <w:tr w14:paraId="1EE3F266">
        <w:trPr>
          <w:trHeight w:val="90" w:hRule="atLeast"/>
        </w:trPr>
        <w:tc>
          <w:tcPr>
            <w:tcW w:w="626" w:type="pct"/>
            <w:vMerge w:val="continue"/>
            <w:tcBorders>
              <w:tl2br w:val="nil"/>
              <w:tr2bl w:val="nil"/>
            </w:tcBorders>
          </w:tcPr>
          <w:p w14:paraId="61730C17">
            <w:pPr>
              <w:widowControl/>
              <w:jc w:val="center"/>
              <w:textAlignment w:val="center"/>
              <w:rPr>
                <w:rFonts w:ascii="仿宋" w:hAnsi="仿宋" w:eastAsia="仿宋" w:cs="仿宋"/>
                <w:kern w:val="0"/>
                <w:sz w:val="18"/>
                <w:szCs w:val="18"/>
              </w:rPr>
            </w:pPr>
          </w:p>
        </w:tc>
        <w:tc>
          <w:tcPr>
            <w:tcW w:w="659" w:type="pct"/>
            <w:tcBorders>
              <w:tl2br w:val="nil"/>
              <w:tr2bl w:val="nil"/>
            </w:tcBorders>
            <w:vAlign w:val="center"/>
          </w:tcPr>
          <w:p w14:paraId="5C1471DF">
            <w:pPr>
              <w:widowControl/>
              <w:jc w:val="center"/>
              <w:textAlignment w:val="center"/>
              <w:rPr>
                <w:rFonts w:hint="eastAsia" w:ascii="仿宋" w:hAnsi="仿宋" w:eastAsia="仿宋" w:cs="仿宋"/>
                <w:kern w:val="0"/>
                <w:sz w:val="18"/>
                <w:szCs w:val="18"/>
              </w:rPr>
            </w:pP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rPr>
              <w:t>医护人员</w:t>
            </w:r>
          </w:p>
          <w:p w14:paraId="2E494C43">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服务评价</w:t>
            </w:r>
          </w:p>
        </w:tc>
        <w:tc>
          <w:tcPr>
            <w:tcW w:w="626" w:type="pct"/>
            <w:tcBorders>
              <w:tl2br w:val="nil"/>
              <w:tr2bl w:val="nil"/>
            </w:tcBorders>
            <w:shd w:val="clear" w:color="000000" w:fill="FFFFFF"/>
            <w:vAlign w:val="center"/>
          </w:tcPr>
          <w:p w14:paraId="315ED899">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服务评价</w:t>
            </w:r>
          </w:p>
        </w:tc>
        <w:tc>
          <w:tcPr>
            <w:tcW w:w="621" w:type="pct"/>
            <w:tcBorders>
              <w:tl2br w:val="nil"/>
              <w:tr2bl w:val="nil"/>
            </w:tcBorders>
            <w:shd w:val="clear" w:color="000000" w:fill="FFFFFF"/>
            <w:vAlign w:val="center"/>
          </w:tcPr>
          <w:p w14:paraId="4FC1BB69">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服务评价</w:t>
            </w:r>
          </w:p>
        </w:tc>
        <w:tc>
          <w:tcPr>
            <w:tcW w:w="2464" w:type="pct"/>
            <w:tcBorders>
              <w:tl2br w:val="nil"/>
              <w:tr2bl w:val="nil"/>
            </w:tcBorders>
            <w:shd w:val="clear" w:color="auto" w:fill="auto"/>
            <w:vAlign w:val="center"/>
          </w:tcPr>
          <w:p w14:paraId="1E8391F6">
            <w:pPr>
              <w:widowControl/>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在管理后台和医护端小程序展示医护人员、服务人员的服务评价</w:t>
            </w:r>
            <w:r>
              <w:rPr>
                <w:rFonts w:hint="eastAsia" w:ascii="仿宋" w:hAnsi="仿宋" w:eastAsia="仿宋" w:cs="仿宋"/>
                <w:color w:val="000000"/>
                <w:kern w:val="0"/>
                <w:sz w:val="18"/>
                <w:szCs w:val="18"/>
                <w:lang w:eastAsia="zh-CN" w:bidi="ar"/>
              </w:rPr>
              <w:t>，并根据服务评价累计服务积分（平均5星可积3分，4星可积1分，其他星级不积分）。</w:t>
            </w:r>
          </w:p>
        </w:tc>
      </w:tr>
      <w:tr w14:paraId="7CCBA99F">
        <w:trPr>
          <w:trHeight w:val="560" w:hRule="atLeast"/>
        </w:trPr>
        <w:tc>
          <w:tcPr>
            <w:tcW w:w="626" w:type="pct"/>
            <w:vMerge w:val="restart"/>
            <w:tcBorders>
              <w:top w:val="single" w:color="auto" w:sz="4" w:space="0"/>
              <w:tl2br w:val="nil"/>
              <w:tr2bl w:val="nil"/>
            </w:tcBorders>
            <w:vAlign w:val="center"/>
          </w:tcPr>
          <w:p w14:paraId="36B9E02F">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医养康</w:t>
            </w:r>
          </w:p>
          <w:p w14:paraId="39E4D0A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管理后台</w:t>
            </w:r>
          </w:p>
        </w:tc>
        <w:tc>
          <w:tcPr>
            <w:tcW w:w="659" w:type="pct"/>
            <w:vMerge w:val="restart"/>
            <w:tcBorders>
              <w:tl2br w:val="nil"/>
              <w:tr2bl w:val="nil"/>
            </w:tcBorders>
            <w:vAlign w:val="center"/>
          </w:tcPr>
          <w:p w14:paraId="1887A57E">
            <w:pPr>
              <w:widowControl/>
              <w:jc w:val="center"/>
              <w:rPr>
                <w:rFonts w:ascii="仿宋" w:hAnsi="仿宋" w:eastAsia="仿宋" w:cs="仿宋"/>
                <w:kern w:val="0"/>
                <w:sz w:val="18"/>
                <w:szCs w:val="18"/>
              </w:rPr>
            </w:pPr>
            <w:r>
              <w:rPr>
                <w:rFonts w:hint="eastAsia" w:ascii="仿宋" w:hAnsi="仿宋" w:eastAsia="仿宋" w:cs="仿宋"/>
                <w:kern w:val="0"/>
                <w:sz w:val="18"/>
                <w:szCs w:val="18"/>
              </w:rPr>
              <w:t>老年人</w:t>
            </w:r>
          </w:p>
          <w:p w14:paraId="7F8A8D66">
            <w:pPr>
              <w:widowControl/>
              <w:jc w:val="center"/>
              <w:rPr>
                <w:rFonts w:ascii="仿宋" w:hAnsi="仿宋" w:eastAsia="仿宋" w:cs="仿宋"/>
                <w:kern w:val="0"/>
                <w:sz w:val="18"/>
                <w:szCs w:val="18"/>
              </w:rPr>
            </w:pPr>
            <w:r>
              <w:rPr>
                <w:rFonts w:hint="eastAsia" w:ascii="仿宋" w:hAnsi="仿宋" w:eastAsia="仿宋" w:cs="仿宋"/>
                <w:kern w:val="0"/>
                <w:sz w:val="18"/>
                <w:szCs w:val="18"/>
              </w:rPr>
              <w:t>使用端</w:t>
            </w:r>
          </w:p>
          <w:p w14:paraId="7FEC3A0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6" w:type="pct"/>
            <w:tcBorders>
              <w:tl2br w:val="nil"/>
              <w:tr2bl w:val="nil"/>
            </w:tcBorders>
            <w:shd w:val="clear" w:color="auto" w:fill="auto"/>
            <w:vAlign w:val="center"/>
          </w:tcPr>
          <w:p w14:paraId="03DF3D6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医康养</w:t>
            </w:r>
          </w:p>
          <w:p w14:paraId="2A85755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商品库</w:t>
            </w:r>
          </w:p>
        </w:tc>
        <w:tc>
          <w:tcPr>
            <w:tcW w:w="621" w:type="pct"/>
            <w:tcBorders>
              <w:tl2br w:val="nil"/>
              <w:tr2bl w:val="nil"/>
            </w:tcBorders>
            <w:shd w:val="clear" w:color="auto" w:fill="auto"/>
            <w:vAlign w:val="center"/>
          </w:tcPr>
          <w:p w14:paraId="63E6021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商品库</w:t>
            </w:r>
          </w:p>
        </w:tc>
        <w:tc>
          <w:tcPr>
            <w:tcW w:w="2464" w:type="pct"/>
            <w:tcBorders>
              <w:tl2br w:val="nil"/>
              <w:tr2bl w:val="nil"/>
            </w:tcBorders>
            <w:shd w:val="clear" w:color="auto" w:fill="auto"/>
          </w:tcPr>
          <w:p w14:paraId="1920F256">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对医养康商品进行统一管理，支持发布上门服务、到店服务、配送货物、自提货物。</w:t>
            </w:r>
          </w:p>
        </w:tc>
      </w:tr>
      <w:tr w14:paraId="6BF515D7">
        <w:trPr>
          <w:trHeight w:val="90" w:hRule="atLeast"/>
        </w:trPr>
        <w:tc>
          <w:tcPr>
            <w:tcW w:w="626" w:type="pct"/>
            <w:vMerge w:val="continue"/>
            <w:tcBorders>
              <w:tl2br w:val="nil"/>
              <w:tr2bl w:val="nil"/>
            </w:tcBorders>
          </w:tcPr>
          <w:p w14:paraId="123C295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F1A459A">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4A5C365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服务包</w:t>
            </w:r>
          </w:p>
          <w:p w14:paraId="289F8AF8">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1" w:type="pct"/>
            <w:tcBorders>
              <w:tl2br w:val="nil"/>
              <w:tr2bl w:val="nil"/>
            </w:tcBorders>
            <w:shd w:val="clear" w:color="auto" w:fill="auto"/>
            <w:vAlign w:val="center"/>
          </w:tcPr>
          <w:p w14:paraId="7D9077F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服务包</w:t>
            </w:r>
          </w:p>
          <w:p w14:paraId="2D626F7F">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2464" w:type="pct"/>
            <w:tcBorders>
              <w:tl2br w:val="nil"/>
              <w:tr2bl w:val="nil"/>
            </w:tcBorders>
            <w:shd w:val="clear" w:color="auto" w:fill="auto"/>
          </w:tcPr>
          <w:p w14:paraId="598F8B82">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支持选择同一企业的多个商品打包成服务包进行售卖。</w:t>
            </w:r>
          </w:p>
        </w:tc>
      </w:tr>
      <w:tr w14:paraId="7A1FD95F">
        <w:trPr>
          <w:trHeight w:val="90" w:hRule="atLeast"/>
        </w:trPr>
        <w:tc>
          <w:tcPr>
            <w:tcW w:w="626" w:type="pct"/>
            <w:vMerge w:val="continue"/>
            <w:tcBorders>
              <w:tl2br w:val="nil"/>
              <w:tr2bl w:val="nil"/>
            </w:tcBorders>
          </w:tcPr>
          <w:p w14:paraId="04345CA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99503CA">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83FEA9B">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7975914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服务包</w:t>
            </w:r>
          </w:p>
          <w:p w14:paraId="306A4CF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审核</w:t>
            </w:r>
          </w:p>
        </w:tc>
        <w:tc>
          <w:tcPr>
            <w:tcW w:w="2464" w:type="pct"/>
            <w:tcBorders>
              <w:tl2br w:val="nil"/>
              <w:tr2bl w:val="nil"/>
            </w:tcBorders>
            <w:shd w:val="clear" w:color="auto" w:fill="auto"/>
          </w:tcPr>
          <w:p w14:paraId="61C3F37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对服务包信息进行审核，审核通过后可进行服务包下单。</w:t>
            </w:r>
          </w:p>
        </w:tc>
      </w:tr>
      <w:tr w14:paraId="2BA6A3FB">
        <w:trPr>
          <w:trHeight w:val="90" w:hRule="atLeast"/>
        </w:trPr>
        <w:tc>
          <w:tcPr>
            <w:tcW w:w="626" w:type="pct"/>
            <w:vMerge w:val="continue"/>
            <w:tcBorders>
              <w:tl2br w:val="nil"/>
              <w:tr2bl w:val="nil"/>
            </w:tcBorders>
          </w:tcPr>
          <w:p w14:paraId="403CE6B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44686F0">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1FEE033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商品审核管理</w:t>
            </w:r>
          </w:p>
        </w:tc>
        <w:tc>
          <w:tcPr>
            <w:tcW w:w="621" w:type="pct"/>
            <w:tcBorders>
              <w:tl2br w:val="nil"/>
              <w:tr2bl w:val="nil"/>
            </w:tcBorders>
            <w:shd w:val="clear" w:color="auto" w:fill="auto"/>
            <w:vAlign w:val="center"/>
          </w:tcPr>
          <w:p w14:paraId="5AA11CFC">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商品审核列表</w:t>
            </w:r>
          </w:p>
        </w:tc>
        <w:tc>
          <w:tcPr>
            <w:tcW w:w="2464" w:type="pct"/>
            <w:tcBorders>
              <w:tl2br w:val="nil"/>
              <w:tr2bl w:val="nil"/>
            </w:tcBorders>
            <w:shd w:val="clear" w:color="auto" w:fill="auto"/>
          </w:tcPr>
          <w:p w14:paraId="3AF9978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对商品信息进行审核，审核通过后可进行商品下单。</w:t>
            </w:r>
          </w:p>
        </w:tc>
      </w:tr>
      <w:tr w14:paraId="3909802A">
        <w:trPr>
          <w:trHeight w:val="560" w:hRule="atLeast"/>
        </w:trPr>
        <w:tc>
          <w:tcPr>
            <w:tcW w:w="626" w:type="pct"/>
            <w:vMerge w:val="continue"/>
            <w:tcBorders>
              <w:tl2br w:val="nil"/>
              <w:tr2bl w:val="nil"/>
            </w:tcBorders>
          </w:tcPr>
          <w:p w14:paraId="776BAD2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A88DDDD">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747DAA0">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5E9A888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商品审核配置</w:t>
            </w:r>
          </w:p>
        </w:tc>
        <w:tc>
          <w:tcPr>
            <w:tcW w:w="2464" w:type="pct"/>
            <w:tcBorders>
              <w:tl2br w:val="nil"/>
              <w:tr2bl w:val="nil"/>
            </w:tcBorders>
            <w:shd w:val="clear" w:color="auto" w:fill="auto"/>
          </w:tcPr>
          <w:p w14:paraId="75E57E03">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对老年老年人的审核权限进行配置。</w:t>
            </w:r>
          </w:p>
        </w:tc>
      </w:tr>
      <w:tr w14:paraId="1FDFE5FC">
        <w:trPr>
          <w:trHeight w:val="560" w:hRule="atLeast"/>
        </w:trPr>
        <w:tc>
          <w:tcPr>
            <w:tcW w:w="626" w:type="pct"/>
            <w:vMerge w:val="continue"/>
            <w:tcBorders>
              <w:tl2br w:val="nil"/>
              <w:tr2bl w:val="nil"/>
            </w:tcBorders>
          </w:tcPr>
          <w:p w14:paraId="22E6BAF4">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C5E9410">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12973C1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▲服务营销管理</w:t>
            </w:r>
          </w:p>
        </w:tc>
        <w:tc>
          <w:tcPr>
            <w:tcW w:w="621" w:type="pct"/>
            <w:tcBorders>
              <w:tl2br w:val="nil"/>
              <w:tr2bl w:val="nil"/>
            </w:tcBorders>
            <w:shd w:val="clear" w:color="auto" w:fill="auto"/>
            <w:vAlign w:val="center"/>
          </w:tcPr>
          <w:p w14:paraId="15766E4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买赠规则管理</w:t>
            </w:r>
          </w:p>
        </w:tc>
        <w:tc>
          <w:tcPr>
            <w:tcW w:w="2464" w:type="pct"/>
            <w:tcBorders>
              <w:tl2br w:val="nil"/>
              <w:tr2bl w:val="nil"/>
            </w:tcBorders>
            <w:shd w:val="clear" w:color="auto" w:fill="auto"/>
          </w:tcPr>
          <w:p w14:paraId="7D78762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对商品的买赠规则进行配置。</w:t>
            </w:r>
          </w:p>
        </w:tc>
      </w:tr>
      <w:tr w14:paraId="52B2BBDC">
        <w:trPr>
          <w:trHeight w:val="560" w:hRule="atLeast"/>
        </w:trPr>
        <w:tc>
          <w:tcPr>
            <w:tcW w:w="626" w:type="pct"/>
            <w:vMerge w:val="continue"/>
            <w:tcBorders>
              <w:tl2br w:val="nil"/>
              <w:tr2bl w:val="nil"/>
            </w:tcBorders>
          </w:tcPr>
          <w:p w14:paraId="1DBA419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90DF3F3">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C221455">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40DA6D3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买赠规则审核</w:t>
            </w:r>
          </w:p>
        </w:tc>
        <w:tc>
          <w:tcPr>
            <w:tcW w:w="2464" w:type="pct"/>
            <w:tcBorders>
              <w:tl2br w:val="nil"/>
              <w:tr2bl w:val="nil"/>
            </w:tcBorders>
            <w:shd w:val="clear" w:color="auto" w:fill="auto"/>
          </w:tcPr>
          <w:p w14:paraId="12C21C4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对商品的买赠规则进行审核。</w:t>
            </w:r>
          </w:p>
        </w:tc>
      </w:tr>
      <w:tr w14:paraId="5F286442">
        <w:trPr>
          <w:trHeight w:val="560" w:hRule="atLeast"/>
        </w:trPr>
        <w:tc>
          <w:tcPr>
            <w:tcW w:w="626" w:type="pct"/>
            <w:vMerge w:val="continue"/>
            <w:tcBorders>
              <w:tl2br w:val="nil"/>
              <w:tr2bl w:val="nil"/>
            </w:tcBorders>
          </w:tcPr>
          <w:p w14:paraId="51D6C5AA">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5979A82">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35BCFBD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订单管理</w:t>
            </w:r>
          </w:p>
        </w:tc>
        <w:tc>
          <w:tcPr>
            <w:tcW w:w="621" w:type="pct"/>
            <w:tcBorders>
              <w:tl2br w:val="nil"/>
              <w:tr2bl w:val="nil"/>
            </w:tcBorders>
            <w:shd w:val="clear" w:color="auto" w:fill="auto"/>
            <w:vAlign w:val="center"/>
          </w:tcPr>
          <w:p w14:paraId="4B611B0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订单列表</w:t>
            </w:r>
          </w:p>
        </w:tc>
        <w:tc>
          <w:tcPr>
            <w:tcW w:w="2464" w:type="pct"/>
            <w:tcBorders>
              <w:tl2br w:val="nil"/>
              <w:tr2bl w:val="nil"/>
            </w:tcBorders>
            <w:shd w:val="clear" w:color="auto" w:fill="auto"/>
          </w:tcPr>
          <w:p w14:paraId="16A8BF2F">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对交易订单进行管理，可查看订单交易明细，支持服务起单、支付、退款、返单操作。</w:t>
            </w:r>
          </w:p>
        </w:tc>
      </w:tr>
      <w:tr w14:paraId="450E9658">
        <w:trPr>
          <w:trHeight w:val="560" w:hRule="atLeast"/>
        </w:trPr>
        <w:tc>
          <w:tcPr>
            <w:tcW w:w="626" w:type="pct"/>
            <w:vMerge w:val="continue"/>
            <w:tcBorders>
              <w:tl2br w:val="nil"/>
              <w:tr2bl w:val="nil"/>
            </w:tcBorders>
          </w:tcPr>
          <w:p w14:paraId="5AC9B35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4EA838F">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6387BF5">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1D76E2F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服务订单管理</w:t>
            </w:r>
          </w:p>
        </w:tc>
        <w:tc>
          <w:tcPr>
            <w:tcW w:w="2464" w:type="pct"/>
            <w:tcBorders>
              <w:tl2br w:val="nil"/>
              <w:tr2bl w:val="nil"/>
            </w:tcBorders>
            <w:shd w:val="clear" w:color="auto" w:fill="auto"/>
          </w:tcPr>
          <w:p w14:paraId="04785271">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对服务订单进行管理，支持核销、派工、订单补录操作。</w:t>
            </w:r>
          </w:p>
        </w:tc>
      </w:tr>
      <w:tr w14:paraId="2655A455">
        <w:trPr>
          <w:trHeight w:val="560" w:hRule="atLeast"/>
        </w:trPr>
        <w:tc>
          <w:tcPr>
            <w:tcW w:w="626" w:type="pct"/>
            <w:vMerge w:val="continue"/>
            <w:tcBorders>
              <w:tl2br w:val="nil"/>
              <w:tr2bl w:val="nil"/>
            </w:tcBorders>
          </w:tcPr>
          <w:p w14:paraId="29E4C35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8DAA936">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66FE4A4">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15015F0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货物订单管理</w:t>
            </w:r>
          </w:p>
        </w:tc>
        <w:tc>
          <w:tcPr>
            <w:tcW w:w="2464" w:type="pct"/>
            <w:tcBorders>
              <w:tl2br w:val="nil"/>
              <w:tr2bl w:val="nil"/>
            </w:tcBorders>
            <w:shd w:val="clear" w:color="auto" w:fill="auto"/>
          </w:tcPr>
          <w:p w14:paraId="2AC2ADE4">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对货物订单进行管理，支持发货、修改物流信息、自提核销操作。</w:t>
            </w:r>
          </w:p>
        </w:tc>
      </w:tr>
      <w:tr w14:paraId="264A76F2">
        <w:trPr>
          <w:trHeight w:val="560" w:hRule="atLeast"/>
        </w:trPr>
        <w:tc>
          <w:tcPr>
            <w:tcW w:w="626" w:type="pct"/>
            <w:vMerge w:val="continue"/>
            <w:tcBorders>
              <w:tl2br w:val="nil"/>
              <w:tr2bl w:val="nil"/>
            </w:tcBorders>
          </w:tcPr>
          <w:p w14:paraId="7ED3ADA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7EEF4EF">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418A9A4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评价管理</w:t>
            </w:r>
          </w:p>
        </w:tc>
        <w:tc>
          <w:tcPr>
            <w:tcW w:w="621" w:type="pct"/>
            <w:tcBorders>
              <w:tl2br w:val="nil"/>
              <w:tr2bl w:val="nil"/>
            </w:tcBorders>
            <w:shd w:val="clear" w:color="auto" w:fill="auto"/>
            <w:vAlign w:val="center"/>
          </w:tcPr>
          <w:p w14:paraId="4A93731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评价管理</w:t>
            </w:r>
          </w:p>
        </w:tc>
        <w:tc>
          <w:tcPr>
            <w:tcW w:w="2464" w:type="pct"/>
            <w:tcBorders>
              <w:tl2br w:val="nil"/>
              <w:tr2bl w:val="nil"/>
            </w:tcBorders>
            <w:shd w:val="clear" w:color="auto" w:fill="auto"/>
          </w:tcPr>
          <w:p w14:paraId="721DF8F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可查看订单评价明细信息，支持屏蔽评价在小程序的展示。</w:t>
            </w:r>
          </w:p>
        </w:tc>
      </w:tr>
      <w:tr w14:paraId="11252ED9">
        <w:trPr>
          <w:trHeight w:val="560" w:hRule="atLeast"/>
        </w:trPr>
        <w:tc>
          <w:tcPr>
            <w:tcW w:w="626" w:type="pct"/>
            <w:vMerge w:val="continue"/>
            <w:tcBorders>
              <w:tl2br w:val="nil"/>
              <w:tr2bl w:val="nil"/>
            </w:tcBorders>
          </w:tcPr>
          <w:p w14:paraId="648B5404">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2D18362">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7A1B019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售后审核管理</w:t>
            </w:r>
          </w:p>
        </w:tc>
        <w:tc>
          <w:tcPr>
            <w:tcW w:w="621" w:type="pct"/>
            <w:tcBorders>
              <w:tl2br w:val="nil"/>
              <w:tr2bl w:val="nil"/>
            </w:tcBorders>
            <w:shd w:val="clear" w:color="auto" w:fill="auto"/>
            <w:vAlign w:val="center"/>
          </w:tcPr>
          <w:p w14:paraId="25F0D4F8">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售后审核管理</w:t>
            </w:r>
          </w:p>
        </w:tc>
        <w:tc>
          <w:tcPr>
            <w:tcW w:w="2464" w:type="pct"/>
            <w:tcBorders>
              <w:tl2br w:val="nil"/>
              <w:tr2bl w:val="nil"/>
            </w:tcBorders>
            <w:shd w:val="clear" w:color="auto" w:fill="auto"/>
          </w:tcPr>
          <w:p w14:paraId="40536B0F">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机构可对本机构的售后记录进行查看和审核。</w:t>
            </w:r>
          </w:p>
        </w:tc>
      </w:tr>
      <w:tr w14:paraId="26E28715">
        <w:trPr>
          <w:trHeight w:val="560" w:hRule="atLeast"/>
        </w:trPr>
        <w:tc>
          <w:tcPr>
            <w:tcW w:w="626" w:type="pct"/>
            <w:vMerge w:val="continue"/>
            <w:tcBorders>
              <w:tl2br w:val="nil"/>
              <w:tr2bl w:val="nil"/>
            </w:tcBorders>
          </w:tcPr>
          <w:p w14:paraId="7649557C">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118633E">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0B687C4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异常单</w:t>
            </w:r>
          </w:p>
          <w:p w14:paraId="15F8E1E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1" w:type="pct"/>
            <w:tcBorders>
              <w:tl2br w:val="nil"/>
              <w:tr2bl w:val="nil"/>
            </w:tcBorders>
            <w:shd w:val="clear" w:color="auto" w:fill="auto"/>
            <w:vAlign w:val="center"/>
          </w:tcPr>
          <w:p w14:paraId="65A0915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服务异常单管理</w:t>
            </w:r>
          </w:p>
        </w:tc>
        <w:tc>
          <w:tcPr>
            <w:tcW w:w="2464" w:type="pct"/>
            <w:tcBorders>
              <w:tl2br w:val="nil"/>
              <w:tr2bl w:val="nil"/>
            </w:tcBorders>
            <w:shd w:val="clear" w:color="auto" w:fill="auto"/>
          </w:tcPr>
          <w:p w14:paraId="1EE0F08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机构用户可查看异常服务订单，支持对异常单进行审核、导出处理。</w:t>
            </w:r>
          </w:p>
        </w:tc>
      </w:tr>
      <w:tr w14:paraId="52A084A6">
        <w:trPr>
          <w:trHeight w:val="560" w:hRule="atLeast"/>
        </w:trPr>
        <w:tc>
          <w:tcPr>
            <w:tcW w:w="626" w:type="pct"/>
            <w:vMerge w:val="continue"/>
            <w:tcBorders>
              <w:tl2br w:val="nil"/>
              <w:tr2bl w:val="nil"/>
            </w:tcBorders>
          </w:tcPr>
          <w:p w14:paraId="620F817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813C9BF">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83883D6">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3484192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货物异常单管理</w:t>
            </w:r>
          </w:p>
        </w:tc>
        <w:tc>
          <w:tcPr>
            <w:tcW w:w="2464" w:type="pct"/>
            <w:tcBorders>
              <w:tl2br w:val="nil"/>
              <w:tr2bl w:val="nil"/>
            </w:tcBorders>
            <w:shd w:val="clear" w:color="auto" w:fill="auto"/>
          </w:tcPr>
          <w:p w14:paraId="451485FC">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机构用户可查看异常货物订单，支持对异常单进行审核、导出处理。</w:t>
            </w:r>
          </w:p>
        </w:tc>
      </w:tr>
      <w:tr w14:paraId="4CE452C7">
        <w:trPr>
          <w:trHeight w:val="560" w:hRule="atLeast"/>
        </w:trPr>
        <w:tc>
          <w:tcPr>
            <w:tcW w:w="626" w:type="pct"/>
            <w:vMerge w:val="continue"/>
            <w:tcBorders>
              <w:tl2br w:val="nil"/>
              <w:tr2bl w:val="nil"/>
            </w:tcBorders>
          </w:tcPr>
          <w:p w14:paraId="62ABE58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8578D7A">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E31DB75">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0425F82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异常规则配置</w:t>
            </w:r>
          </w:p>
        </w:tc>
        <w:tc>
          <w:tcPr>
            <w:tcW w:w="2464" w:type="pct"/>
            <w:tcBorders>
              <w:tl2br w:val="nil"/>
              <w:tr2bl w:val="nil"/>
            </w:tcBorders>
            <w:shd w:val="clear" w:color="auto" w:fill="auto"/>
          </w:tcPr>
          <w:p w14:paraId="1A9068C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平台用户可针对派工超时、服务迟到、服务超时、服务时长不达标、发货超时规则进行配置。</w:t>
            </w:r>
          </w:p>
        </w:tc>
      </w:tr>
      <w:tr w14:paraId="3742844F">
        <w:trPr>
          <w:trHeight w:val="560" w:hRule="atLeast"/>
        </w:trPr>
        <w:tc>
          <w:tcPr>
            <w:tcW w:w="626" w:type="pct"/>
            <w:vMerge w:val="continue"/>
            <w:tcBorders>
              <w:tl2br w:val="nil"/>
              <w:tr2bl w:val="nil"/>
            </w:tcBorders>
          </w:tcPr>
          <w:p w14:paraId="474C81B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2B8768E">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3B49B14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居家业务报表</w:t>
            </w:r>
          </w:p>
        </w:tc>
        <w:tc>
          <w:tcPr>
            <w:tcW w:w="621" w:type="pct"/>
            <w:tcBorders>
              <w:tl2br w:val="nil"/>
              <w:tr2bl w:val="nil"/>
            </w:tcBorders>
            <w:shd w:val="clear" w:color="auto" w:fill="auto"/>
            <w:vAlign w:val="center"/>
          </w:tcPr>
          <w:p w14:paraId="58377F3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订单分账明细</w:t>
            </w:r>
          </w:p>
        </w:tc>
        <w:tc>
          <w:tcPr>
            <w:tcW w:w="2464" w:type="pct"/>
            <w:tcBorders>
              <w:tl2br w:val="nil"/>
              <w:tr2bl w:val="nil"/>
            </w:tcBorders>
            <w:shd w:val="clear" w:color="auto" w:fill="auto"/>
          </w:tcPr>
          <w:p w14:paraId="61193B9A">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支持查看订单分账的明细数据。</w:t>
            </w:r>
          </w:p>
        </w:tc>
      </w:tr>
      <w:tr w14:paraId="4D491017">
        <w:trPr>
          <w:trHeight w:val="560" w:hRule="atLeast"/>
        </w:trPr>
        <w:tc>
          <w:tcPr>
            <w:tcW w:w="626" w:type="pct"/>
            <w:vMerge w:val="continue"/>
            <w:tcBorders>
              <w:tl2br w:val="nil"/>
              <w:tr2bl w:val="nil"/>
            </w:tcBorders>
          </w:tcPr>
          <w:p w14:paraId="40F3F34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8300B99">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3587258">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73A99E5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政府结算报表</w:t>
            </w:r>
          </w:p>
        </w:tc>
        <w:tc>
          <w:tcPr>
            <w:tcW w:w="2464" w:type="pct"/>
            <w:tcBorders>
              <w:tl2br w:val="nil"/>
              <w:tr2bl w:val="nil"/>
            </w:tcBorders>
            <w:shd w:val="clear" w:color="auto" w:fill="auto"/>
          </w:tcPr>
          <w:p w14:paraId="1A3111CD">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可查询居家服务补贴结算报表，支持进行导出、查看明细、导出明细。</w:t>
            </w:r>
          </w:p>
        </w:tc>
      </w:tr>
      <w:tr w14:paraId="73E9AA56">
        <w:trPr>
          <w:trHeight w:val="560" w:hRule="atLeast"/>
        </w:trPr>
        <w:tc>
          <w:tcPr>
            <w:tcW w:w="626" w:type="pct"/>
            <w:vMerge w:val="continue"/>
            <w:tcBorders>
              <w:tl2br w:val="nil"/>
              <w:tr2bl w:val="nil"/>
            </w:tcBorders>
          </w:tcPr>
          <w:p w14:paraId="7C307AF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B7E3768">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D156A40">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7DE15758">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销售收支汇总表</w:t>
            </w:r>
          </w:p>
        </w:tc>
        <w:tc>
          <w:tcPr>
            <w:tcW w:w="2464" w:type="pct"/>
            <w:tcBorders>
              <w:tl2br w:val="nil"/>
              <w:tr2bl w:val="nil"/>
            </w:tcBorders>
            <w:shd w:val="clear" w:color="auto" w:fill="auto"/>
          </w:tcPr>
          <w:p w14:paraId="4E9F9A38">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可查看本机构及下级机构的收支情况。</w:t>
            </w:r>
          </w:p>
        </w:tc>
      </w:tr>
      <w:tr w14:paraId="4821D1F6">
        <w:trPr>
          <w:trHeight w:val="560" w:hRule="atLeast"/>
        </w:trPr>
        <w:tc>
          <w:tcPr>
            <w:tcW w:w="626" w:type="pct"/>
            <w:vMerge w:val="continue"/>
            <w:tcBorders>
              <w:tl2br w:val="nil"/>
              <w:tr2bl w:val="nil"/>
            </w:tcBorders>
          </w:tcPr>
          <w:p w14:paraId="3E18BE4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E61F4BC">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3566B1BF">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4020AC0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供应商收支汇总表</w:t>
            </w:r>
          </w:p>
        </w:tc>
        <w:tc>
          <w:tcPr>
            <w:tcW w:w="2464" w:type="pct"/>
            <w:tcBorders>
              <w:tl2br w:val="nil"/>
              <w:tr2bl w:val="nil"/>
            </w:tcBorders>
            <w:shd w:val="clear" w:color="auto" w:fill="auto"/>
          </w:tcPr>
          <w:p w14:paraId="35E7E3A6">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可查看本机构作为服务商的收支情况。</w:t>
            </w:r>
          </w:p>
        </w:tc>
      </w:tr>
      <w:tr w14:paraId="70B7FA15">
        <w:trPr>
          <w:trHeight w:val="560" w:hRule="atLeast"/>
        </w:trPr>
        <w:tc>
          <w:tcPr>
            <w:tcW w:w="626" w:type="pct"/>
            <w:vMerge w:val="continue"/>
            <w:tcBorders>
              <w:tl2br w:val="nil"/>
              <w:tr2bl w:val="nil"/>
            </w:tcBorders>
          </w:tcPr>
          <w:p w14:paraId="41C1C0D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BBE4829">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5FE3845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服务商</w:t>
            </w:r>
          </w:p>
          <w:p w14:paraId="4DAD30D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1" w:type="pct"/>
            <w:tcBorders>
              <w:tl2br w:val="nil"/>
              <w:tr2bl w:val="nil"/>
            </w:tcBorders>
            <w:shd w:val="clear" w:color="auto" w:fill="auto"/>
            <w:vAlign w:val="center"/>
          </w:tcPr>
          <w:p w14:paraId="72EA611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服务商</w:t>
            </w:r>
          </w:p>
          <w:p w14:paraId="255B4B0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2464" w:type="pct"/>
            <w:tcBorders>
              <w:tl2br w:val="nil"/>
              <w:tr2bl w:val="nil"/>
            </w:tcBorders>
            <w:shd w:val="clear" w:color="auto" w:fill="auto"/>
          </w:tcPr>
          <w:p w14:paraId="6921AAE8">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机构可查看本机构的服务商，对服务商的申请信息进行审核。</w:t>
            </w:r>
          </w:p>
        </w:tc>
      </w:tr>
      <w:tr w14:paraId="6119A626">
        <w:trPr>
          <w:trHeight w:val="90" w:hRule="atLeast"/>
        </w:trPr>
        <w:tc>
          <w:tcPr>
            <w:tcW w:w="626" w:type="pct"/>
            <w:vMerge w:val="continue"/>
            <w:tcBorders>
              <w:tl2br w:val="nil"/>
              <w:tr2bl w:val="nil"/>
            </w:tcBorders>
          </w:tcPr>
          <w:p w14:paraId="3D61D162">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82710E4">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55B4BB1">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09F4C24F">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申请成为服务商</w:t>
            </w:r>
          </w:p>
        </w:tc>
        <w:tc>
          <w:tcPr>
            <w:tcW w:w="2464" w:type="pct"/>
            <w:tcBorders>
              <w:tl2br w:val="nil"/>
              <w:tr2bl w:val="nil"/>
            </w:tcBorders>
            <w:shd w:val="clear" w:color="auto" w:fill="auto"/>
          </w:tcPr>
          <w:p w14:paraId="4DF3679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机构可申请成为其他机构服务商。</w:t>
            </w:r>
          </w:p>
        </w:tc>
      </w:tr>
      <w:tr w14:paraId="4BCE6495">
        <w:trPr>
          <w:trHeight w:val="90" w:hRule="atLeast"/>
        </w:trPr>
        <w:tc>
          <w:tcPr>
            <w:tcW w:w="626" w:type="pct"/>
            <w:vMerge w:val="continue"/>
            <w:tcBorders>
              <w:tl2br w:val="nil"/>
              <w:tr2bl w:val="nil"/>
            </w:tcBorders>
          </w:tcPr>
          <w:p w14:paraId="57DCFE7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789345F">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E3EB3AF">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27C26AC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服务商</w:t>
            </w:r>
          </w:p>
          <w:p w14:paraId="70FBDF5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列表</w:t>
            </w:r>
          </w:p>
        </w:tc>
        <w:tc>
          <w:tcPr>
            <w:tcW w:w="2464" w:type="pct"/>
            <w:tcBorders>
              <w:tl2br w:val="nil"/>
              <w:tr2bl w:val="nil"/>
            </w:tcBorders>
            <w:shd w:val="clear" w:color="auto" w:fill="auto"/>
          </w:tcPr>
          <w:p w14:paraId="658532EE">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平台可查看机构间的服务关系。</w:t>
            </w:r>
          </w:p>
        </w:tc>
      </w:tr>
      <w:tr w14:paraId="5092CF8D">
        <w:trPr>
          <w:trHeight w:val="560" w:hRule="atLeast"/>
        </w:trPr>
        <w:tc>
          <w:tcPr>
            <w:tcW w:w="626" w:type="pct"/>
            <w:vMerge w:val="continue"/>
            <w:tcBorders>
              <w:tl2br w:val="nil"/>
              <w:tr2bl w:val="nil"/>
            </w:tcBorders>
          </w:tcPr>
          <w:p w14:paraId="7B99E63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551C0B4">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13B4F39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政采机构管理</w:t>
            </w:r>
          </w:p>
        </w:tc>
        <w:tc>
          <w:tcPr>
            <w:tcW w:w="621" w:type="pct"/>
            <w:tcBorders>
              <w:tl2br w:val="nil"/>
              <w:tr2bl w:val="nil"/>
            </w:tcBorders>
            <w:shd w:val="clear" w:color="auto" w:fill="auto"/>
            <w:vAlign w:val="center"/>
          </w:tcPr>
          <w:p w14:paraId="2E057EAB">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政采机构管理</w:t>
            </w:r>
          </w:p>
        </w:tc>
        <w:tc>
          <w:tcPr>
            <w:tcW w:w="2464" w:type="pct"/>
            <w:tcBorders>
              <w:tl2br w:val="nil"/>
              <w:tr2bl w:val="nil"/>
            </w:tcBorders>
            <w:shd w:val="clear" w:color="auto" w:fill="auto"/>
          </w:tcPr>
          <w:p w14:paraId="7605614E">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对支持使用服务券的机构进行管理。</w:t>
            </w:r>
          </w:p>
        </w:tc>
      </w:tr>
      <w:tr w14:paraId="1166502F">
        <w:trPr>
          <w:trHeight w:val="560" w:hRule="atLeast"/>
        </w:trPr>
        <w:tc>
          <w:tcPr>
            <w:tcW w:w="626" w:type="pct"/>
            <w:vMerge w:val="continue"/>
            <w:tcBorders>
              <w:tl2br w:val="nil"/>
              <w:tr2bl w:val="nil"/>
            </w:tcBorders>
          </w:tcPr>
          <w:p w14:paraId="00E483F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EC9653D">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3A2A4F3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养老服务券管理</w:t>
            </w:r>
          </w:p>
        </w:tc>
        <w:tc>
          <w:tcPr>
            <w:tcW w:w="621" w:type="pct"/>
            <w:tcBorders>
              <w:tl2br w:val="nil"/>
              <w:tr2bl w:val="nil"/>
            </w:tcBorders>
            <w:shd w:val="clear" w:color="auto" w:fill="auto"/>
            <w:vAlign w:val="center"/>
          </w:tcPr>
          <w:p w14:paraId="09CA014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▲消费券</w:t>
            </w:r>
          </w:p>
          <w:p w14:paraId="745C075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充值明细</w:t>
            </w:r>
          </w:p>
        </w:tc>
        <w:tc>
          <w:tcPr>
            <w:tcW w:w="2464" w:type="pct"/>
            <w:tcBorders>
              <w:tl2br w:val="nil"/>
              <w:tr2bl w:val="nil"/>
            </w:tcBorders>
            <w:shd w:val="clear" w:color="auto" w:fill="auto"/>
          </w:tcPr>
          <w:p w14:paraId="1424969C">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支持查看权限内服务券兑换列表，支持养老服务券兑换。</w:t>
            </w:r>
          </w:p>
        </w:tc>
      </w:tr>
      <w:tr w14:paraId="13B167F6">
        <w:trPr>
          <w:trHeight w:val="90" w:hRule="atLeast"/>
        </w:trPr>
        <w:tc>
          <w:tcPr>
            <w:tcW w:w="626" w:type="pct"/>
            <w:vMerge w:val="continue"/>
            <w:tcBorders>
              <w:tl2br w:val="nil"/>
              <w:tr2bl w:val="nil"/>
            </w:tcBorders>
          </w:tcPr>
          <w:p w14:paraId="4E29382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CF7DFBC">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22C066B">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75B9051C">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居家消费明细</w:t>
            </w:r>
          </w:p>
        </w:tc>
        <w:tc>
          <w:tcPr>
            <w:tcW w:w="2464" w:type="pct"/>
            <w:tcBorders>
              <w:tl2br w:val="nil"/>
              <w:tr2bl w:val="nil"/>
            </w:tcBorders>
            <w:shd w:val="clear" w:color="auto" w:fill="auto"/>
          </w:tcPr>
          <w:p w14:paraId="28E66673">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支持查看权限内养老服务券消费记录，支持导出。</w:t>
            </w:r>
          </w:p>
        </w:tc>
      </w:tr>
      <w:tr w14:paraId="62EB0F20">
        <w:trPr>
          <w:trHeight w:val="90" w:hRule="atLeast"/>
        </w:trPr>
        <w:tc>
          <w:tcPr>
            <w:tcW w:w="626" w:type="pct"/>
            <w:vMerge w:val="continue"/>
            <w:tcBorders>
              <w:tl2br w:val="nil"/>
              <w:tr2bl w:val="nil"/>
            </w:tcBorders>
          </w:tcPr>
          <w:p w14:paraId="292359F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0479246">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7511358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商城配置</w:t>
            </w:r>
          </w:p>
        </w:tc>
        <w:tc>
          <w:tcPr>
            <w:tcW w:w="621" w:type="pct"/>
            <w:tcBorders>
              <w:tl2br w:val="nil"/>
              <w:tr2bl w:val="nil"/>
            </w:tcBorders>
            <w:shd w:val="clear" w:color="auto" w:fill="auto"/>
            <w:vAlign w:val="center"/>
          </w:tcPr>
          <w:p w14:paraId="1D8E1BF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商城配置</w:t>
            </w:r>
          </w:p>
        </w:tc>
        <w:tc>
          <w:tcPr>
            <w:tcW w:w="2464" w:type="pct"/>
            <w:tcBorders>
              <w:tl2br w:val="nil"/>
              <w:tr2bl w:val="nil"/>
            </w:tcBorders>
            <w:shd w:val="clear" w:color="auto" w:fill="auto"/>
          </w:tcPr>
          <w:p w14:paraId="17690B1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对机构居家社区服务的上门服务范围、到店服务地址、到店说明、发货地址、配送范围、自提地址、自提说明进行配置。</w:t>
            </w:r>
          </w:p>
        </w:tc>
      </w:tr>
      <w:tr w14:paraId="6CC92D6A">
        <w:trPr>
          <w:trHeight w:val="90" w:hRule="atLeast"/>
        </w:trPr>
        <w:tc>
          <w:tcPr>
            <w:tcW w:w="626" w:type="pct"/>
            <w:vMerge w:val="continue"/>
            <w:tcBorders>
              <w:tl2br w:val="nil"/>
              <w:tr2bl w:val="nil"/>
            </w:tcBorders>
          </w:tcPr>
          <w:p w14:paraId="43146464">
            <w:pPr>
              <w:widowControl/>
              <w:jc w:val="left"/>
              <w:rPr>
                <w:rFonts w:ascii="仿宋" w:hAnsi="仿宋" w:eastAsia="仿宋" w:cs="仿宋"/>
                <w:kern w:val="0"/>
                <w:sz w:val="18"/>
                <w:szCs w:val="18"/>
              </w:rPr>
            </w:pPr>
          </w:p>
        </w:tc>
        <w:tc>
          <w:tcPr>
            <w:tcW w:w="659" w:type="pct"/>
            <w:tcBorders>
              <w:tl2br w:val="nil"/>
              <w:tr2bl w:val="nil"/>
            </w:tcBorders>
            <w:vAlign w:val="center"/>
          </w:tcPr>
          <w:p w14:paraId="077BD898">
            <w:pPr>
              <w:widowControl/>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多元支付</w:t>
            </w:r>
          </w:p>
        </w:tc>
        <w:tc>
          <w:tcPr>
            <w:tcW w:w="626" w:type="pct"/>
            <w:tcBorders>
              <w:tl2br w:val="nil"/>
              <w:tr2bl w:val="nil"/>
            </w:tcBorders>
            <w:shd w:val="clear" w:color="auto" w:fill="auto"/>
            <w:vAlign w:val="center"/>
          </w:tcPr>
          <w:p w14:paraId="6DEAC564">
            <w:pPr>
              <w:widowControl/>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多元支付</w:t>
            </w:r>
          </w:p>
        </w:tc>
        <w:tc>
          <w:tcPr>
            <w:tcW w:w="621" w:type="pct"/>
            <w:tcBorders>
              <w:tl2br w:val="nil"/>
              <w:tr2bl w:val="nil"/>
            </w:tcBorders>
            <w:shd w:val="clear" w:color="auto" w:fill="auto"/>
            <w:vAlign w:val="center"/>
          </w:tcPr>
          <w:p w14:paraId="72D63A1E">
            <w:pPr>
              <w:widowControl/>
              <w:jc w:val="center"/>
              <w:rPr>
                <w:rFonts w:ascii="仿宋" w:hAnsi="仿宋" w:eastAsia="仿宋" w:cs="仿宋"/>
                <w:kern w:val="0"/>
                <w:sz w:val="18"/>
                <w:szCs w:val="18"/>
                <w:highlight w:val="none"/>
              </w:rPr>
            </w:pPr>
            <w:r>
              <w:rPr>
                <w:rFonts w:hint="eastAsia" w:ascii="仿宋" w:hAnsi="仿宋" w:eastAsia="仿宋" w:cs="仿宋"/>
                <w:color w:val="000000"/>
                <w:kern w:val="0"/>
                <w:sz w:val="18"/>
                <w:szCs w:val="18"/>
                <w:lang w:bidi="ar"/>
              </w:rPr>
              <w:t>▲</w:t>
            </w:r>
            <w:r>
              <w:rPr>
                <w:rFonts w:hint="eastAsia" w:ascii="仿宋" w:hAnsi="仿宋" w:eastAsia="仿宋" w:cs="仿宋"/>
                <w:kern w:val="0"/>
                <w:sz w:val="18"/>
                <w:szCs w:val="18"/>
                <w:highlight w:val="none"/>
              </w:rPr>
              <w:t>多元支付</w:t>
            </w:r>
          </w:p>
        </w:tc>
        <w:tc>
          <w:tcPr>
            <w:tcW w:w="2464" w:type="pct"/>
            <w:tcBorders>
              <w:tl2br w:val="nil"/>
              <w:tr2bl w:val="nil"/>
            </w:tcBorders>
            <w:shd w:val="clear" w:color="auto" w:fill="auto"/>
            <w:vAlign w:val="center"/>
          </w:tcPr>
          <w:p w14:paraId="7F5F6AAF">
            <w:pPr>
              <w:widowControl/>
              <w:rPr>
                <w:rFonts w:ascii="仿宋" w:hAnsi="仿宋" w:eastAsia="仿宋" w:cs="仿宋"/>
                <w:kern w:val="0"/>
                <w:sz w:val="18"/>
                <w:szCs w:val="18"/>
                <w:highlight w:val="none"/>
              </w:rPr>
            </w:pPr>
            <w:r>
              <w:rPr>
                <w:rFonts w:hint="eastAsia" w:ascii="仿宋" w:hAnsi="仿宋" w:eastAsia="仿宋" w:cs="仿宋"/>
                <w:kern w:val="0"/>
                <w:sz w:val="18"/>
                <w:szCs w:val="18"/>
                <w:highlight w:val="none"/>
              </w:rPr>
              <w:t>可以使用养老服务券、银联等方式进行订单支付。</w:t>
            </w:r>
          </w:p>
          <w:p w14:paraId="0BBA63A9">
            <w:pPr>
              <w:widowControl/>
              <w:rPr>
                <w:rFonts w:ascii="仿宋" w:hAnsi="仿宋" w:eastAsia="仿宋" w:cs="仿宋"/>
                <w:kern w:val="0"/>
                <w:sz w:val="18"/>
                <w:szCs w:val="18"/>
                <w:highlight w:val="none"/>
              </w:rPr>
            </w:pPr>
            <w:r>
              <w:rPr>
                <w:rFonts w:hint="eastAsia" w:ascii="仿宋" w:hAnsi="仿宋" w:eastAsia="仿宋" w:cs="仿宋"/>
                <w:kern w:val="0"/>
                <w:sz w:val="18"/>
                <w:szCs w:val="18"/>
                <w:highlight w:val="none"/>
              </w:rPr>
              <w:t>老年人通过用户端小程序下单，可以通过微信完成支付；通过管理后台进行服务起单，可以生成支付二维码，由老年人通过微信、支付宝扫码完成支付。</w:t>
            </w:r>
          </w:p>
        </w:tc>
      </w:tr>
      <w:tr w14:paraId="25C0CC0B">
        <w:trPr>
          <w:trHeight w:val="191" w:hRule="atLeast"/>
        </w:trPr>
        <w:tc>
          <w:tcPr>
            <w:tcW w:w="626" w:type="pct"/>
            <w:vMerge w:val="continue"/>
            <w:tcBorders>
              <w:tl2br w:val="nil"/>
              <w:tr2bl w:val="nil"/>
            </w:tcBorders>
          </w:tcPr>
          <w:p w14:paraId="250A31A4">
            <w:pPr>
              <w:widowControl/>
              <w:jc w:val="left"/>
              <w:rPr>
                <w:rFonts w:ascii="仿宋" w:hAnsi="仿宋" w:eastAsia="仿宋" w:cs="仿宋"/>
                <w:kern w:val="0"/>
                <w:sz w:val="18"/>
                <w:szCs w:val="18"/>
              </w:rPr>
            </w:pPr>
          </w:p>
        </w:tc>
        <w:tc>
          <w:tcPr>
            <w:tcW w:w="659" w:type="pct"/>
            <w:vMerge w:val="restart"/>
            <w:tcBorders>
              <w:tl2br w:val="nil"/>
              <w:tr2bl w:val="nil"/>
            </w:tcBorders>
            <w:shd w:val="clear" w:color="auto" w:fill="auto"/>
            <w:vAlign w:val="center"/>
          </w:tcPr>
          <w:p w14:paraId="0709793A">
            <w:pPr>
              <w:widowControl/>
              <w:jc w:val="center"/>
              <w:rPr>
                <w:rFonts w:ascii="仿宋" w:hAnsi="仿宋" w:eastAsia="仿宋" w:cs="仿宋"/>
                <w:kern w:val="0"/>
                <w:sz w:val="18"/>
                <w:szCs w:val="18"/>
              </w:rPr>
            </w:pPr>
            <w:r>
              <w:rPr>
                <w:rFonts w:hint="eastAsia" w:ascii="仿宋" w:hAnsi="仿宋" w:eastAsia="仿宋" w:cs="仿宋"/>
                <w:kern w:val="0"/>
                <w:sz w:val="18"/>
                <w:szCs w:val="18"/>
              </w:rPr>
              <w:t>设备管理</w:t>
            </w:r>
          </w:p>
        </w:tc>
        <w:tc>
          <w:tcPr>
            <w:tcW w:w="626" w:type="pct"/>
            <w:vMerge w:val="restart"/>
            <w:tcBorders>
              <w:tl2br w:val="nil"/>
              <w:tr2bl w:val="nil"/>
            </w:tcBorders>
            <w:shd w:val="clear" w:color="auto" w:fill="auto"/>
            <w:vAlign w:val="center"/>
          </w:tcPr>
          <w:p w14:paraId="324A51A1">
            <w:pPr>
              <w:widowControl/>
              <w:jc w:val="center"/>
              <w:rPr>
                <w:rFonts w:ascii="仿宋" w:hAnsi="仿宋" w:eastAsia="仿宋" w:cs="仿宋"/>
                <w:kern w:val="0"/>
                <w:sz w:val="18"/>
                <w:szCs w:val="18"/>
              </w:rPr>
            </w:pPr>
            <w:r>
              <w:rPr>
                <w:rFonts w:hint="eastAsia" w:ascii="仿宋" w:hAnsi="仿宋" w:eastAsia="仿宋" w:cs="仿宋"/>
                <w:kern w:val="0"/>
                <w:sz w:val="18"/>
                <w:szCs w:val="18"/>
              </w:rPr>
              <w:t>家床设备</w:t>
            </w:r>
          </w:p>
        </w:tc>
        <w:tc>
          <w:tcPr>
            <w:tcW w:w="621" w:type="pct"/>
            <w:tcBorders>
              <w:tl2br w:val="nil"/>
              <w:tr2bl w:val="nil"/>
            </w:tcBorders>
            <w:shd w:val="clear" w:color="auto" w:fill="auto"/>
            <w:vAlign w:val="center"/>
          </w:tcPr>
          <w:p w14:paraId="347644C8">
            <w:pPr>
              <w:widowControl/>
              <w:jc w:val="center"/>
              <w:rPr>
                <w:rFonts w:ascii="仿宋" w:hAnsi="仿宋" w:eastAsia="仿宋" w:cs="仿宋"/>
                <w:kern w:val="0"/>
                <w:sz w:val="18"/>
                <w:szCs w:val="18"/>
              </w:rPr>
            </w:pPr>
            <w:r>
              <w:rPr>
                <w:rFonts w:hint="eastAsia" w:ascii="仿宋" w:hAnsi="仿宋" w:eastAsia="仿宋" w:cs="仿宋"/>
                <w:kern w:val="0"/>
                <w:sz w:val="18"/>
                <w:szCs w:val="18"/>
              </w:rPr>
              <w:t>家床绑定</w:t>
            </w:r>
          </w:p>
        </w:tc>
        <w:tc>
          <w:tcPr>
            <w:tcW w:w="2464" w:type="pct"/>
            <w:tcBorders>
              <w:tl2br w:val="nil"/>
              <w:tr2bl w:val="nil"/>
            </w:tcBorders>
            <w:shd w:val="clear" w:color="auto" w:fill="auto"/>
          </w:tcPr>
          <w:p w14:paraId="1D2AEBE2">
            <w:pPr>
              <w:widowControl/>
              <w:rPr>
                <w:rFonts w:ascii="仿宋" w:hAnsi="仿宋" w:eastAsia="仿宋" w:cs="仿宋"/>
                <w:kern w:val="0"/>
                <w:sz w:val="18"/>
                <w:szCs w:val="18"/>
              </w:rPr>
            </w:pPr>
            <w:r>
              <w:rPr>
                <w:rFonts w:hint="eastAsia" w:ascii="仿宋" w:hAnsi="仿宋" w:eastAsia="仿宋" w:cs="仿宋"/>
                <w:kern w:val="0"/>
                <w:sz w:val="18"/>
                <w:szCs w:val="18"/>
              </w:rPr>
              <w:t>对设备绑定功能进行升级，支持对家床签约老年人进行智能设备绑定。</w:t>
            </w:r>
          </w:p>
        </w:tc>
      </w:tr>
      <w:tr w14:paraId="17611D23">
        <w:trPr>
          <w:trHeight w:val="90" w:hRule="atLeast"/>
        </w:trPr>
        <w:tc>
          <w:tcPr>
            <w:tcW w:w="626" w:type="pct"/>
            <w:vMerge w:val="continue"/>
            <w:tcBorders>
              <w:tl2br w:val="nil"/>
              <w:tr2bl w:val="nil"/>
            </w:tcBorders>
          </w:tcPr>
          <w:p w14:paraId="0B6A8729">
            <w:pPr>
              <w:widowControl/>
              <w:jc w:val="left"/>
              <w:rPr>
                <w:rFonts w:ascii="仿宋" w:hAnsi="仿宋" w:eastAsia="仿宋" w:cs="仿宋"/>
                <w:kern w:val="0"/>
                <w:sz w:val="18"/>
                <w:szCs w:val="18"/>
              </w:rPr>
            </w:pPr>
          </w:p>
        </w:tc>
        <w:tc>
          <w:tcPr>
            <w:tcW w:w="659" w:type="pct"/>
            <w:vMerge w:val="continue"/>
            <w:tcBorders>
              <w:tl2br w:val="nil"/>
              <w:tr2bl w:val="nil"/>
            </w:tcBorders>
            <w:shd w:val="clear" w:color="auto" w:fill="auto"/>
            <w:vAlign w:val="center"/>
          </w:tcPr>
          <w:p w14:paraId="0FB03DCE">
            <w:pPr>
              <w:widowControl/>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21602B7">
            <w:pPr>
              <w:widowControl/>
              <w:jc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746F88F4">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家床设备</w:t>
            </w:r>
          </w:p>
          <w:p w14:paraId="54A61384">
            <w:pPr>
              <w:widowControl/>
              <w:jc w:val="center"/>
              <w:rPr>
                <w:rFonts w:ascii="仿宋" w:hAnsi="仿宋" w:eastAsia="仿宋" w:cs="仿宋"/>
                <w:kern w:val="0"/>
                <w:sz w:val="18"/>
                <w:szCs w:val="18"/>
              </w:rPr>
            </w:pPr>
            <w:r>
              <w:rPr>
                <w:rFonts w:hint="eastAsia" w:ascii="仿宋" w:hAnsi="仿宋" w:eastAsia="仿宋" w:cs="仿宋"/>
                <w:kern w:val="0"/>
                <w:sz w:val="18"/>
                <w:szCs w:val="18"/>
              </w:rPr>
              <w:t>告警</w:t>
            </w:r>
          </w:p>
        </w:tc>
        <w:tc>
          <w:tcPr>
            <w:tcW w:w="2464" w:type="pct"/>
            <w:tcBorders>
              <w:tl2br w:val="nil"/>
              <w:tr2bl w:val="nil"/>
            </w:tcBorders>
            <w:shd w:val="clear" w:color="auto" w:fill="auto"/>
          </w:tcPr>
          <w:p w14:paraId="63BB1D29">
            <w:pPr>
              <w:widowControl/>
              <w:rPr>
                <w:rFonts w:ascii="仿宋" w:hAnsi="仿宋" w:eastAsia="仿宋" w:cs="仿宋"/>
                <w:kern w:val="0"/>
                <w:sz w:val="18"/>
                <w:szCs w:val="18"/>
              </w:rPr>
            </w:pPr>
            <w:r>
              <w:rPr>
                <w:rFonts w:hint="eastAsia" w:ascii="仿宋" w:hAnsi="仿宋" w:eastAsia="仿宋" w:cs="仿宋"/>
                <w:kern w:val="0"/>
                <w:sz w:val="18"/>
                <w:szCs w:val="18"/>
              </w:rPr>
              <w:t>对设备绑定功能进行升级，支持查看家床配套设备的告警记录。</w:t>
            </w:r>
          </w:p>
        </w:tc>
      </w:tr>
      <w:tr w14:paraId="06FB3472">
        <w:trPr>
          <w:trHeight w:val="90" w:hRule="atLeast"/>
        </w:trPr>
        <w:tc>
          <w:tcPr>
            <w:tcW w:w="626" w:type="pct"/>
            <w:vMerge w:val="continue"/>
            <w:tcBorders>
              <w:tl2br w:val="nil"/>
              <w:tr2bl w:val="nil"/>
            </w:tcBorders>
          </w:tcPr>
          <w:p w14:paraId="0471E5D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5F021FC">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E3566F4">
            <w:pPr>
              <w:widowControl/>
              <w:jc w:val="center"/>
              <w:textAlignment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2BC2CB96">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家床告警</w:t>
            </w:r>
          </w:p>
          <w:p w14:paraId="7636FA5A">
            <w:pPr>
              <w:widowControl/>
              <w:jc w:val="center"/>
              <w:rPr>
                <w:rFonts w:ascii="仿宋" w:hAnsi="仿宋" w:eastAsia="仿宋" w:cs="仿宋"/>
                <w:kern w:val="0"/>
                <w:sz w:val="18"/>
                <w:szCs w:val="18"/>
              </w:rPr>
            </w:pPr>
            <w:r>
              <w:rPr>
                <w:rFonts w:hint="eastAsia" w:ascii="仿宋" w:hAnsi="仿宋" w:eastAsia="仿宋" w:cs="仿宋"/>
                <w:kern w:val="0"/>
                <w:sz w:val="18"/>
                <w:szCs w:val="18"/>
              </w:rPr>
              <w:t>配置</w:t>
            </w:r>
          </w:p>
        </w:tc>
        <w:tc>
          <w:tcPr>
            <w:tcW w:w="2464" w:type="pct"/>
            <w:tcBorders>
              <w:tl2br w:val="nil"/>
              <w:tr2bl w:val="nil"/>
            </w:tcBorders>
            <w:shd w:val="clear" w:color="auto" w:fill="auto"/>
          </w:tcPr>
          <w:p w14:paraId="51441E97">
            <w:pPr>
              <w:widowControl/>
              <w:rPr>
                <w:rFonts w:ascii="仿宋" w:hAnsi="仿宋" w:eastAsia="仿宋" w:cs="仿宋"/>
                <w:kern w:val="0"/>
                <w:sz w:val="18"/>
                <w:szCs w:val="18"/>
              </w:rPr>
            </w:pPr>
            <w:r>
              <w:rPr>
                <w:rFonts w:hint="eastAsia" w:ascii="仿宋" w:hAnsi="仿宋" w:eastAsia="仿宋" w:cs="仿宋"/>
                <w:kern w:val="0"/>
                <w:sz w:val="18"/>
                <w:szCs w:val="18"/>
              </w:rPr>
              <w:t>对告警配置功能进行升级，支持对家床配套设备的告警阈值配置管理。</w:t>
            </w:r>
          </w:p>
        </w:tc>
      </w:tr>
      <w:tr w14:paraId="0A7EBA2F">
        <w:trPr>
          <w:trHeight w:val="315" w:hRule="atLeast"/>
        </w:trPr>
        <w:tc>
          <w:tcPr>
            <w:tcW w:w="626" w:type="pct"/>
            <w:vMerge w:val="continue"/>
            <w:tcBorders>
              <w:tl2br w:val="nil"/>
              <w:tr2bl w:val="nil"/>
            </w:tcBorders>
          </w:tcPr>
          <w:p w14:paraId="59AD3E6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0E0CB22">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50C18A1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健康监测</w:t>
            </w:r>
          </w:p>
          <w:p w14:paraId="710199F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设备</w:t>
            </w:r>
          </w:p>
        </w:tc>
        <w:tc>
          <w:tcPr>
            <w:tcW w:w="621" w:type="pct"/>
            <w:tcBorders>
              <w:tl2br w:val="nil"/>
              <w:tr2bl w:val="nil"/>
            </w:tcBorders>
            <w:shd w:val="clear" w:color="auto" w:fill="auto"/>
            <w:vAlign w:val="center"/>
          </w:tcPr>
          <w:p w14:paraId="7484A003">
            <w:pPr>
              <w:widowControl/>
              <w:jc w:val="center"/>
              <w:rPr>
                <w:rFonts w:ascii="仿宋" w:hAnsi="仿宋" w:eastAsia="仿宋" w:cs="仿宋"/>
                <w:kern w:val="0"/>
                <w:sz w:val="18"/>
                <w:szCs w:val="18"/>
              </w:rPr>
            </w:pPr>
            <w:r>
              <w:rPr>
                <w:rFonts w:hint="eastAsia" w:ascii="仿宋" w:hAnsi="仿宋" w:eastAsia="仿宋" w:cs="仿宋"/>
                <w:kern w:val="0"/>
                <w:sz w:val="18"/>
                <w:szCs w:val="18"/>
              </w:rPr>
              <w:t>智能手环</w:t>
            </w:r>
          </w:p>
        </w:tc>
        <w:tc>
          <w:tcPr>
            <w:tcW w:w="2464" w:type="pct"/>
            <w:tcBorders>
              <w:tl2br w:val="nil"/>
              <w:tr2bl w:val="nil"/>
            </w:tcBorders>
            <w:shd w:val="clear" w:color="auto" w:fill="auto"/>
          </w:tcPr>
          <w:p w14:paraId="1BF4164A">
            <w:pPr>
              <w:rPr>
                <w:rFonts w:ascii="仿宋" w:hAnsi="仿宋" w:eastAsia="仿宋" w:cs="仿宋"/>
                <w:kern w:val="0"/>
                <w:sz w:val="18"/>
                <w:szCs w:val="18"/>
              </w:rPr>
            </w:pPr>
            <w:r>
              <w:rPr>
                <w:rFonts w:hint="eastAsia" w:ascii="仿宋" w:hAnsi="仿宋" w:eastAsia="仿宋" w:cs="仿宋"/>
                <w:kern w:val="0"/>
                <w:sz w:val="18"/>
                <w:szCs w:val="18"/>
              </w:rPr>
              <w:t>面向社区居家老年人提供并支持不少于20个智能手环，通过穿戴智能手环后，医养康医护端、管理后台等方式能够实时展示老年人的健康数据，手环支持健康监测（血压、心率、血氧、睡眠、运动）、支持2/3/4G通信网络，极速定位（基站定位 +wifi 定位）、智能省电算法、一键呼救（SOS）、双向通话、运动计步。</w:t>
            </w:r>
          </w:p>
        </w:tc>
      </w:tr>
      <w:tr w14:paraId="415A7995">
        <w:trPr>
          <w:trHeight w:val="5377" w:hRule="atLeast"/>
        </w:trPr>
        <w:tc>
          <w:tcPr>
            <w:tcW w:w="626" w:type="pct"/>
            <w:vMerge w:val="continue"/>
            <w:tcBorders>
              <w:tl2br w:val="nil"/>
              <w:tr2bl w:val="nil"/>
            </w:tcBorders>
          </w:tcPr>
          <w:p w14:paraId="5858949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6D78DBE">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674E4D7">
            <w:pPr>
              <w:widowControl/>
              <w:jc w:val="center"/>
              <w:textAlignment w:val="center"/>
              <w:rPr>
                <w:rFonts w:ascii="仿宋" w:hAnsi="仿宋" w:eastAsia="仿宋" w:cs="仿宋"/>
                <w:color w:val="000000"/>
                <w:kern w:val="0"/>
                <w:sz w:val="18"/>
                <w:szCs w:val="18"/>
                <w:lang w:bidi="ar"/>
              </w:rPr>
            </w:pPr>
          </w:p>
        </w:tc>
        <w:tc>
          <w:tcPr>
            <w:tcW w:w="621" w:type="pct"/>
            <w:tcBorders>
              <w:bottom w:val="single" w:color="auto" w:sz="4" w:space="0"/>
              <w:tl2br w:val="nil"/>
              <w:tr2bl w:val="nil"/>
            </w:tcBorders>
            <w:shd w:val="clear" w:color="auto" w:fill="auto"/>
            <w:vAlign w:val="center"/>
          </w:tcPr>
          <w:p w14:paraId="439AD0BA">
            <w:pPr>
              <w:widowControl/>
              <w:jc w:val="center"/>
              <w:rPr>
                <w:rFonts w:ascii="仿宋" w:hAnsi="仿宋" w:eastAsia="仿宋" w:cs="仿宋"/>
                <w:kern w:val="0"/>
                <w:sz w:val="18"/>
                <w:szCs w:val="18"/>
              </w:rPr>
            </w:pPr>
            <w:r>
              <w:rPr>
                <w:rFonts w:hint="eastAsia" w:ascii="仿宋" w:hAnsi="仿宋" w:eastAsia="仿宋" w:cs="仿宋"/>
                <w:kern w:val="0"/>
                <w:sz w:val="18"/>
                <w:szCs w:val="18"/>
              </w:rPr>
              <w:t>守护</w:t>
            </w:r>
          </w:p>
          <w:p w14:paraId="6F990BFC">
            <w:pPr>
              <w:widowControl/>
              <w:jc w:val="center"/>
              <w:rPr>
                <w:rFonts w:ascii="仿宋" w:hAnsi="仿宋" w:eastAsia="仿宋" w:cs="仿宋"/>
                <w:kern w:val="0"/>
                <w:sz w:val="18"/>
                <w:szCs w:val="18"/>
              </w:rPr>
            </w:pPr>
            <w:r>
              <w:rPr>
                <w:rFonts w:hint="eastAsia" w:ascii="仿宋" w:hAnsi="仿宋" w:eastAsia="仿宋" w:cs="仿宋"/>
                <w:kern w:val="0"/>
                <w:sz w:val="18"/>
                <w:szCs w:val="18"/>
              </w:rPr>
              <w:t>一键通</w:t>
            </w:r>
          </w:p>
        </w:tc>
        <w:tc>
          <w:tcPr>
            <w:tcW w:w="2464" w:type="pct"/>
            <w:tcBorders>
              <w:bottom w:val="single" w:color="auto" w:sz="4" w:space="0"/>
              <w:tl2br w:val="nil"/>
              <w:tr2bl w:val="nil"/>
            </w:tcBorders>
            <w:shd w:val="clear" w:color="auto" w:fill="auto"/>
          </w:tcPr>
          <w:p w14:paraId="245668B1">
            <w:pPr>
              <w:jc w:val="left"/>
              <w:rPr>
                <w:rFonts w:ascii="仿宋" w:hAnsi="仿宋" w:eastAsia="仿宋" w:cs="仿宋"/>
                <w:kern w:val="0"/>
                <w:sz w:val="18"/>
                <w:szCs w:val="18"/>
              </w:rPr>
            </w:pPr>
            <w:r>
              <w:rPr>
                <w:rFonts w:hint="eastAsia" w:ascii="仿宋" w:hAnsi="仿宋" w:eastAsia="仿宋" w:cs="仿宋"/>
                <w:kern w:val="0"/>
                <w:sz w:val="18"/>
                <w:szCs w:val="18"/>
              </w:rPr>
              <w:t>面向社区居家老年人提供并支持不少于20个守护一键通，部署在老年人的居住环境中，支持老年人按下主机SOS键、拉绳、语音向子机发出求助信息，医养康医护端、管理后台能够实时获取老年人的求助告警。每个守护一键通设备产品规格不低于如下：</w:t>
            </w:r>
          </w:p>
          <w:p w14:paraId="531E42EA">
            <w:pPr>
              <w:jc w:val="left"/>
              <w:rPr>
                <w:rFonts w:ascii="仿宋" w:hAnsi="仿宋" w:eastAsia="仿宋" w:cs="仿宋"/>
                <w:kern w:val="0"/>
                <w:sz w:val="18"/>
                <w:szCs w:val="18"/>
              </w:rPr>
            </w:pPr>
            <w:r>
              <w:rPr>
                <w:rFonts w:hint="eastAsia" w:ascii="仿宋" w:hAnsi="仿宋" w:eastAsia="仿宋" w:cs="仿宋"/>
                <w:kern w:val="0"/>
                <w:sz w:val="18"/>
                <w:szCs w:val="18"/>
              </w:rPr>
              <w:t>工作温度： 0℃~40℃（32℉~104℉）  ；</w:t>
            </w:r>
          </w:p>
          <w:p w14:paraId="09DC5F01">
            <w:pPr>
              <w:jc w:val="left"/>
              <w:rPr>
                <w:rFonts w:ascii="仿宋" w:hAnsi="仿宋" w:eastAsia="仿宋" w:cs="仿宋"/>
                <w:kern w:val="0"/>
                <w:sz w:val="18"/>
                <w:szCs w:val="18"/>
              </w:rPr>
            </w:pPr>
            <w:r>
              <w:rPr>
                <w:rFonts w:hint="eastAsia" w:ascii="仿宋" w:hAnsi="仿宋" w:eastAsia="仿宋" w:cs="仿宋"/>
                <w:kern w:val="0"/>
                <w:sz w:val="18"/>
                <w:szCs w:val="18"/>
              </w:rPr>
              <w:t>存储温度： -40℃ ~ +70℃（-40℉~158℉）；</w:t>
            </w:r>
          </w:p>
          <w:p w14:paraId="716C6E7C">
            <w:pPr>
              <w:jc w:val="left"/>
              <w:rPr>
                <w:rFonts w:ascii="仿宋" w:hAnsi="仿宋" w:eastAsia="仿宋" w:cs="仿宋"/>
                <w:kern w:val="0"/>
                <w:sz w:val="18"/>
                <w:szCs w:val="18"/>
              </w:rPr>
            </w:pPr>
            <w:r>
              <w:rPr>
                <w:rFonts w:hint="eastAsia" w:ascii="仿宋" w:hAnsi="仿宋" w:eastAsia="仿宋" w:cs="仿宋"/>
                <w:kern w:val="0"/>
                <w:sz w:val="18"/>
                <w:szCs w:val="18"/>
              </w:rPr>
              <w:t>工作湿度： 5%～95%，非凝结；</w:t>
            </w:r>
          </w:p>
          <w:p w14:paraId="0025452C">
            <w:pPr>
              <w:jc w:val="left"/>
              <w:rPr>
                <w:rFonts w:ascii="仿宋" w:hAnsi="仿宋" w:eastAsia="仿宋" w:cs="仿宋"/>
                <w:kern w:val="0"/>
                <w:sz w:val="18"/>
                <w:szCs w:val="18"/>
              </w:rPr>
            </w:pPr>
            <w:r>
              <w:rPr>
                <w:rFonts w:hint="eastAsia" w:ascii="仿宋" w:hAnsi="仿宋" w:eastAsia="仿宋" w:cs="仿宋"/>
                <w:kern w:val="0"/>
                <w:sz w:val="18"/>
                <w:szCs w:val="18"/>
              </w:rPr>
              <w:t>存储湿度： 5%～95%，非凝结；</w:t>
            </w:r>
          </w:p>
          <w:p w14:paraId="69864D8D">
            <w:pPr>
              <w:jc w:val="left"/>
              <w:rPr>
                <w:rFonts w:ascii="仿宋" w:hAnsi="仿宋" w:eastAsia="仿宋" w:cs="仿宋"/>
                <w:kern w:val="0"/>
                <w:sz w:val="18"/>
                <w:szCs w:val="18"/>
              </w:rPr>
            </w:pPr>
            <w:r>
              <w:rPr>
                <w:rFonts w:hint="eastAsia" w:ascii="仿宋" w:hAnsi="仿宋" w:eastAsia="仿宋" w:cs="仿宋"/>
                <w:kern w:val="0"/>
                <w:sz w:val="18"/>
                <w:szCs w:val="18"/>
              </w:rPr>
              <w:t>防火等级：不低于V0等级；</w:t>
            </w:r>
          </w:p>
          <w:p w14:paraId="79C7AAA0">
            <w:pPr>
              <w:jc w:val="left"/>
              <w:rPr>
                <w:rFonts w:ascii="仿宋" w:hAnsi="仿宋" w:eastAsia="仿宋" w:cs="仿宋"/>
                <w:kern w:val="0"/>
                <w:sz w:val="18"/>
                <w:szCs w:val="18"/>
              </w:rPr>
            </w:pPr>
            <w:r>
              <w:rPr>
                <w:rFonts w:hint="eastAsia" w:ascii="仿宋" w:hAnsi="仿宋" w:eastAsia="仿宋" w:cs="仿宋"/>
                <w:kern w:val="0"/>
                <w:sz w:val="18"/>
                <w:szCs w:val="18"/>
              </w:rPr>
              <w:t>整机尺寸： 直径≤172mm，高度≤82mm</w:t>
            </w:r>
          </w:p>
          <w:p w14:paraId="20B4B7A4">
            <w:pPr>
              <w:jc w:val="left"/>
              <w:rPr>
                <w:rFonts w:ascii="仿宋" w:hAnsi="仿宋" w:eastAsia="仿宋" w:cs="仿宋"/>
                <w:kern w:val="0"/>
                <w:sz w:val="18"/>
                <w:szCs w:val="18"/>
              </w:rPr>
            </w:pPr>
            <w:r>
              <w:rPr>
                <w:rFonts w:hint="eastAsia" w:ascii="仿宋" w:hAnsi="仿宋" w:eastAsia="仿宋" w:cs="仿宋"/>
                <w:kern w:val="0"/>
                <w:sz w:val="18"/>
                <w:szCs w:val="18"/>
              </w:rPr>
              <w:t>防水防尘等级： 不低于IP55等级</w:t>
            </w:r>
          </w:p>
          <w:p w14:paraId="39AE0FF5">
            <w:pPr>
              <w:jc w:val="left"/>
              <w:rPr>
                <w:rFonts w:ascii="仿宋" w:hAnsi="仿宋" w:eastAsia="仿宋" w:cs="仿宋"/>
                <w:kern w:val="0"/>
                <w:sz w:val="18"/>
                <w:szCs w:val="18"/>
              </w:rPr>
            </w:pPr>
            <w:r>
              <w:rPr>
                <w:rFonts w:hint="eastAsia" w:ascii="仿宋" w:hAnsi="仿宋" w:eastAsia="仿宋" w:cs="仿宋"/>
                <w:kern w:val="0"/>
                <w:sz w:val="18"/>
                <w:szCs w:val="18"/>
              </w:rPr>
              <w:t>主机功耗： ≤5 W</w:t>
            </w:r>
          </w:p>
          <w:p w14:paraId="0B95B97B">
            <w:pPr>
              <w:jc w:val="left"/>
              <w:rPr>
                <w:rFonts w:ascii="仿宋" w:hAnsi="仿宋" w:eastAsia="仿宋" w:cs="仿宋"/>
                <w:kern w:val="0"/>
                <w:sz w:val="18"/>
                <w:szCs w:val="18"/>
              </w:rPr>
            </w:pPr>
            <w:r>
              <w:rPr>
                <w:rFonts w:hint="eastAsia" w:ascii="仿宋" w:hAnsi="仿宋" w:eastAsia="仿宋" w:cs="仿宋"/>
                <w:kern w:val="0"/>
                <w:sz w:val="18"/>
                <w:szCs w:val="18"/>
              </w:rPr>
              <w:t>主机输入电压： ≤5VDC（常电）</w:t>
            </w:r>
          </w:p>
          <w:p w14:paraId="026FF3B0">
            <w:pPr>
              <w:jc w:val="left"/>
              <w:rPr>
                <w:rFonts w:ascii="仿宋" w:hAnsi="仿宋" w:eastAsia="仿宋" w:cs="仿宋"/>
                <w:kern w:val="0"/>
                <w:sz w:val="18"/>
                <w:szCs w:val="18"/>
              </w:rPr>
            </w:pPr>
            <w:r>
              <w:rPr>
                <w:rFonts w:hint="eastAsia" w:ascii="仿宋" w:hAnsi="仿宋" w:eastAsia="仿宋" w:cs="仿宋"/>
                <w:kern w:val="0"/>
                <w:sz w:val="18"/>
                <w:szCs w:val="18"/>
              </w:rPr>
              <w:t>无线范围：≥30米（无遮挡）</w:t>
            </w:r>
          </w:p>
          <w:p w14:paraId="05C29F05">
            <w:pPr>
              <w:jc w:val="left"/>
              <w:rPr>
                <w:rFonts w:ascii="仿宋" w:hAnsi="仿宋" w:eastAsia="仿宋" w:cs="仿宋"/>
                <w:kern w:val="0"/>
                <w:sz w:val="18"/>
                <w:szCs w:val="18"/>
              </w:rPr>
            </w:pPr>
            <w:r>
              <w:rPr>
                <w:rFonts w:hint="eastAsia" w:ascii="仿宋" w:hAnsi="仿宋" w:eastAsia="仿宋" w:cs="仿宋"/>
                <w:kern w:val="0"/>
                <w:sz w:val="18"/>
                <w:szCs w:val="18"/>
              </w:rPr>
              <w:t>识声距离：≤70dB 5米</w:t>
            </w:r>
          </w:p>
          <w:p w14:paraId="18A0057D">
            <w:pPr>
              <w:jc w:val="left"/>
              <w:rPr>
                <w:rFonts w:ascii="仿宋" w:hAnsi="仿宋" w:eastAsia="仿宋" w:cs="仿宋"/>
                <w:kern w:val="0"/>
                <w:sz w:val="18"/>
                <w:szCs w:val="18"/>
              </w:rPr>
            </w:pPr>
            <w:r>
              <w:rPr>
                <w:rFonts w:hint="eastAsia" w:ascii="仿宋" w:hAnsi="仿宋" w:eastAsia="仿宋" w:cs="仿宋"/>
                <w:kern w:val="0"/>
                <w:sz w:val="18"/>
                <w:szCs w:val="18"/>
              </w:rPr>
              <w:t>子机单次充满电后待机时长：≥9个月</w:t>
            </w:r>
          </w:p>
          <w:p w14:paraId="3D152C6B">
            <w:pPr>
              <w:jc w:val="left"/>
              <w:rPr>
                <w:rFonts w:ascii="仿宋" w:hAnsi="仿宋" w:eastAsia="仿宋" w:cs="仿宋"/>
                <w:kern w:val="0"/>
                <w:sz w:val="18"/>
                <w:szCs w:val="18"/>
              </w:rPr>
            </w:pPr>
            <w:r>
              <w:rPr>
                <w:rFonts w:hint="eastAsia" w:ascii="仿宋" w:hAnsi="仿宋" w:eastAsia="仿宋" w:cs="仿宋"/>
                <w:kern w:val="0"/>
                <w:sz w:val="18"/>
                <w:szCs w:val="18"/>
              </w:rPr>
              <w:t>主机电池容量：≥600mAh锂电池</w:t>
            </w:r>
          </w:p>
          <w:p w14:paraId="1F88E33C">
            <w:pPr>
              <w:widowControl/>
              <w:rPr>
                <w:rFonts w:ascii="仿宋" w:hAnsi="仿宋" w:eastAsia="仿宋" w:cs="仿宋"/>
                <w:kern w:val="0"/>
                <w:sz w:val="18"/>
                <w:szCs w:val="18"/>
              </w:rPr>
            </w:pPr>
            <w:r>
              <w:rPr>
                <w:rFonts w:hint="eastAsia" w:ascii="仿宋" w:hAnsi="仿宋" w:eastAsia="仿宋" w:cs="仿宋"/>
                <w:kern w:val="0"/>
                <w:sz w:val="18"/>
                <w:szCs w:val="18"/>
              </w:rPr>
              <w:t>子机电池容量：≥520mAh锂电池</w:t>
            </w:r>
          </w:p>
        </w:tc>
      </w:tr>
      <w:tr w14:paraId="7F30B531">
        <w:trPr>
          <w:trHeight w:val="90" w:hRule="atLeast"/>
        </w:trPr>
        <w:tc>
          <w:tcPr>
            <w:tcW w:w="626" w:type="pct"/>
            <w:vMerge w:val="continue"/>
            <w:tcBorders>
              <w:tl2br w:val="nil"/>
              <w:tr2bl w:val="nil"/>
            </w:tcBorders>
          </w:tcPr>
          <w:p w14:paraId="0367D69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621C11D">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7F3B277">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bottom w:val="single" w:color="auto" w:sz="4" w:space="0"/>
              <w:tl2br w:val="nil"/>
              <w:tr2bl w:val="nil"/>
            </w:tcBorders>
            <w:shd w:val="clear" w:color="auto" w:fill="auto"/>
            <w:vAlign w:val="center"/>
          </w:tcPr>
          <w:p w14:paraId="2EA645A2">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4G通信</w:t>
            </w:r>
          </w:p>
          <w:p w14:paraId="2F30B405">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服务</w:t>
            </w:r>
          </w:p>
        </w:tc>
        <w:tc>
          <w:tcPr>
            <w:tcW w:w="2464" w:type="pct"/>
            <w:tcBorders>
              <w:top w:val="single" w:color="auto" w:sz="4" w:space="0"/>
              <w:bottom w:val="single" w:color="auto" w:sz="4" w:space="0"/>
              <w:tl2br w:val="nil"/>
              <w:tr2bl w:val="nil"/>
            </w:tcBorders>
            <w:shd w:val="clear" w:color="auto" w:fill="auto"/>
          </w:tcPr>
          <w:p w14:paraId="675BB435">
            <w:pPr>
              <w:widowControl/>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为健康监测设备提供</w:t>
            </w:r>
            <w:r>
              <w:rPr>
                <w:rFonts w:hint="eastAsia" w:ascii="仿宋" w:hAnsi="仿宋" w:eastAsia="仿宋" w:cs="仿宋"/>
                <w:kern w:val="0"/>
                <w:sz w:val="18"/>
                <w:szCs w:val="18"/>
              </w:rPr>
              <w:t>≥4</w:t>
            </w:r>
            <w:r>
              <w:rPr>
                <w:rFonts w:ascii="仿宋" w:hAnsi="仿宋" w:eastAsia="仿宋" w:cs="仿宋"/>
                <w:kern w:val="0"/>
                <w:sz w:val="18"/>
                <w:szCs w:val="18"/>
              </w:rPr>
              <w:t>5</w:t>
            </w:r>
            <w:r>
              <w:rPr>
                <w:rFonts w:hint="eastAsia" w:ascii="仿宋" w:hAnsi="仿宋" w:eastAsia="仿宋" w:cs="仿宋"/>
                <w:kern w:val="0"/>
                <w:sz w:val="18"/>
                <w:szCs w:val="18"/>
              </w:rPr>
              <w:t>张4G通信卡通信服务，</w:t>
            </w:r>
            <w:r>
              <w:rPr>
                <w:rFonts w:hint="eastAsia" w:ascii="仿宋" w:hAnsi="仿宋" w:eastAsia="仿宋" w:cs="仿宋"/>
                <w:kern w:val="0"/>
                <w:sz w:val="18"/>
                <w:szCs w:val="18"/>
                <w:lang w:val="en-US" w:eastAsia="zh-CN"/>
              </w:rPr>
              <w:t>每张4G通信卡</w:t>
            </w:r>
            <w:r>
              <w:rPr>
                <w:rFonts w:hint="eastAsia" w:ascii="仿宋" w:hAnsi="仿宋" w:eastAsia="仿宋" w:cs="仿宋"/>
                <w:kern w:val="0"/>
                <w:sz w:val="18"/>
                <w:szCs w:val="18"/>
              </w:rPr>
              <w:t>包含≥1年通话和流量的套餐：每月≥100分钟通话、≥2G流量。</w:t>
            </w:r>
          </w:p>
        </w:tc>
      </w:tr>
      <w:tr w14:paraId="25754D8E">
        <w:trPr>
          <w:trHeight w:val="90" w:hRule="atLeast"/>
        </w:trPr>
        <w:tc>
          <w:tcPr>
            <w:tcW w:w="626" w:type="pct"/>
            <w:vMerge w:val="continue"/>
            <w:tcBorders>
              <w:tl2br w:val="nil"/>
              <w:tr2bl w:val="nil"/>
            </w:tcBorders>
          </w:tcPr>
          <w:p w14:paraId="50444D5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D734825">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957DA83">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bottom w:val="single" w:color="auto" w:sz="4" w:space="0"/>
              <w:tl2br w:val="nil"/>
              <w:tr2bl w:val="nil"/>
            </w:tcBorders>
            <w:shd w:val="clear" w:color="auto" w:fill="auto"/>
            <w:vAlign w:val="center"/>
          </w:tcPr>
          <w:p w14:paraId="0E022A84">
            <w:pPr>
              <w:widowControl/>
              <w:jc w:val="center"/>
              <w:rPr>
                <w:rFonts w:ascii="仿宋" w:hAnsi="仿宋" w:eastAsia="仿宋" w:cs="仿宋"/>
                <w:kern w:val="0"/>
                <w:sz w:val="18"/>
                <w:szCs w:val="18"/>
              </w:rPr>
            </w:pPr>
            <w:r>
              <w:rPr>
                <w:rFonts w:hint="eastAsia" w:ascii="仿宋" w:hAnsi="仿宋" w:eastAsia="仿宋" w:cs="仿宋"/>
                <w:kern w:val="0"/>
                <w:sz w:val="18"/>
                <w:szCs w:val="18"/>
              </w:rPr>
              <w:t>与中南大学4款设备对接</w:t>
            </w:r>
          </w:p>
        </w:tc>
        <w:tc>
          <w:tcPr>
            <w:tcW w:w="2464" w:type="pct"/>
            <w:tcBorders>
              <w:top w:val="single" w:color="auto" w:sz="4" w:space="0"/>
              <w:bottom w:val="single" w:color="auto" w:sz="4" w:space="0"/>
              <w:tl2br w:val="nil"/>
              <w:tr2bl w:val="nil"/>
            </w:tcBorders>
            <w:shd w:val="clear" w:color="auto" w:fill="auto"/>
          </w:tcPr>
          <w:p w14:paraId="0BC31F29">
            <w:pPr>
              <w:widowControl/>
              <w:rPr>
                <w:rFonts w:ascii="仿宋" w:hAnsi="仿宋" w:eastAsia="仿宋" w:cs="仿宋"/>
                <w:kern w:val="0"/>
                <w:sz w:val="18"/>
                <w:szCs w:val="18"/>
              </w:rPr>
            </w:pPr>
            <w:r>
              <w:rPr>
                <w:rFonts w:hint="eastAsia" w:ascii="仿宋" w:hAnsi="仿宋" w:eastAsia="仿宋" w:cs="仿宋"/>
                <w:kern w:val="0"/>
                <w:sz w:val="18"/>
                <w:szCs w:val="18"/>
              </w:rPr>
              <w:t>与医养康项目组参与单位中南大学护理学院牵头研发的睡眠监测毫米波雷达、跌倒检测毫米波雷达、室内空气质量监测仪和人体智能行为识别传感器等设备进行对接、联调。在系统后台能实时查看使用该设备的老年人健康监测数据，并能接收求助告警信息。</w:t>
            </w:r>
          </w:p>
        </w:tc>
      </w:tr>
      <w:tr w14:paraId="028FBABF">
        <w:trPr>
          <w:trHeight w:val="424" w:hRule="atLeast"/>
        </w:trPr>
        <w:tc>
          <w:tcPr>
            <w:tcW w:w="626" w:type="pct"/>
            <w:vMerge w:val="continue"/>
            <w:tcBorders>
              <w:tl2br w:val="nil"/>
              <w:tr2bl w:val="nil"/>
            </w:tcBorders>
          </w:tcPr>
          <w:p w14:paraId="555E4AC4">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098ED71">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7E8C932">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tl2br w:val="nil"/>
              <w:tr2bl w:val="nil"/>
            </w:tcBorders>
            <w:shd w:val="clear" w:color="auto" w:fill="auto"/>
            <w:vAlign w:val="center"/>
          </w:tcPr>
          <w:p w14:paraId="166E6211">
            <w:pPr>
              <w:widowControl/>
              <w:jc w:val="center"/>
              <w:rPr>
                <w:rFonts w:ascii="仿宋" w:hAnsi="仿宋" w:eastAsia="仿宋" w:cs="仿宋"/>
                <w:kern w:val="0"/>
                <w:sz w:val="18"/>
                <w:szCs w:val="18"/>
              </w:rPr>
            </w:pPr>
            <w:r>
              <w:rPr>
                <w:rFonts w:hint="eastAsia" w:ascii="仿宋" w:hAnsi="仿宋" w:eastAsia="仿宋" w:cs="仿宋"/>
                <w:kern w:val="0"/>
                <w:sz w:val="18"/>
                <w:szCs w:val="18"/>
              </w:rPr>
              <w:t>与中山大学2款设备对接</w:t>
            </w:r>
          </w:p>
        </w:tc>
        <w:tc>
          <w:tcPr>
            <w:tcW w:w="2464" w:type="pct"/>
            <w:tcBorders>
              <w:top w:val="single" w:color="auto" w:sz="4" w:space="0"/>
              <w:tl2br w:val="nil"/>
              <w:tr2bl w:val="nil"/>
            </w:tcBorders>
            <w:shd w:val="clear" w:color="auto" w:fill="auto"/>
          </w:tcPr>
          <w:p w14:paraId="17647B0D">
            <w:pPr>
              <w:widowControl/>
              <w:rPr>
                <w:rFonts w:ascii="仿宋" w:hAnsi="仿宋" w:eastAsia="仿宋" w:cs="仿宋"/>
                <w:kern w:val="0"/>
                <w:sz w:val="18"/>
                <w:szCs w:val="18"/>
              </w:rPr>
            </w:pPr>
            <w:r>
              <w:rPr>
                <w:rFonts w:hint="eastAsia" w:ascii="仿宋" w:hAnsi="仿宋" w:eastAsia="仿宋" w:cs="仿宋"/>
                <w:kern w:val="0"/>
                <w:sz w:val="18"/>
                <w:szCs w:val="18"/>
              </w:rPr>
              <w:t>与医养康项目组参与单位中山大学国家数字家庭工程技术研究中心的室内空气质量监测仪、AI辅助康养传感器进行对接、联调。在医养康系统后台能实时查看社区居家或病房等监测环境的空气质量监测数据，以及能接收老年人所在该监测环境的求助告警信息。</w:t>
            </w:r>
          </w:p>
        </w:tc>
      </w:tr>
      <w:tr w14:paraId="57D84185">
        <w:trPr>
          <w:trHeight w:val="424" w:hRule="atLeast"/>
        </w:trPr>
        <w:tc>
          <w:tcPr>
            <w:tcW w:w="626" w:type="pct"/>
            <w:vMerge w:val="continue"/>
            <w:tcBorders>
              <w:tl2br w:val="nil"/>
              <w:tr2bl w:val="nil"/>
            </w:tcBorders>
          </w:tcPr>
          <w:p w14:paraId="6CCA5CF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F0C7139">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228E5DE">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tl2br w:val="nil"/>
              <w:tr2bl w:val="nil"/>
            </w:tcBorders>
            <w:shd w:val="clear" w:color="auto" w:fill="auto"/>
            <w:vAlign w:val="center"/>
          </w:tcPr>
          <w:p w14:paraId="18191A37">
            <w:pPr>
              <w:widowControl/>
              <w:jc w:val="center"/>
              <w:rPr>
                <w:rFonts w:ascii="仿宋" w:hAnsi="仿宋" w:eastAsia="仿宋" w:cs="仿宋"/>
                <w:kern w:val="0"/>
                <w:sz w:val="18"/>
                <w:szCs w:val="18"/>
              </w:rPr>
            </w:pPr>
            <w:r>
              <w:rPr>
                <w:rFonts w:hint="eastAsia" w:ascii="仿宋" w:hAnsi="仿宋" w:eastAsia="仿宋" w:cs="仿宋"/>
                <w:kern w:val="0"/>
                <w:sz w:val="18"/>
                <w:szCs w:val="18"/>
              </w:rPr>
              <w:t>与小新智能健康机器人设备对接</w:t>
            </w:r>
          </w:p>
        </w:tc>
        <w:tc>
          <w:tcPr>
            <w:tcW w:w="2464" w:type="pct"/>
            <w:tcBorders>
              <w:top w:val="single" w:color="auto" w:sz="4" w:space="0"/>
              <w:tl2br w:val="nil"/>
              <w:tr2bl w:val="nil"/>
            </w:tcBorders>
            <w:shd w:val="clear" w:color="auto" w:fill="auto"/>
          </w:tcPr>
          <w:p w14:paraId="558D0F84">
            <w:pPr>
              <w:widowControl/>
              <w:rPr>
                <w:rFonts w:ascii="仿宋" w:hAnsi="仿宋" w:eastAsia="仿宋" w:cs="仿宋"/>
                <w:kern w:val="0"/>
                <w:sz w:val="18"/>
                <w:szCs w:val="18"/>
              </w:rPr>
            </w:pPr>
            <w:r>
              <w:rPr>
                <w:rFonts w:hint="eastAsia" w:ascii="仿宋" w:hAnsi="仿宋" w:eastAsia="仿宋" w:cs="仿宋"/>
                <w:kern w:val="0"/>
                <w:sz w:val="18"/>
                <w:szCs w:val="18"/>
              </w:rPr>
              <w:t>与由爱吉特（深圳）机器人制造有限公司研发的小新智能健康机器人进行对接、联调，在医养康系统后台实现查看使用该设备的老年人健康监测数据和体检报告。</w:t>
            </w:r>
          </w:p>
        </w:tc>
      </w:tr>
      <w:tr w14:paraId="05566D0E">
        <w:trPr>
          <w:trHeight w:val="3862" w:hRule="atLeast"/>
        </w:trPr>
        <w:tc>
          <w:tcPr>
            <w:tcW w:w="626" w:type="pct"/>
            <w:vMerge w:val="restart"/>
            <w:tcBorders>
              <w:tl2br w:val="nil"/>
              <w:tr2bl w:val="nil"/>
            </w:tcBorders>
            <w:vAlign w:val="center"/>
          </w:tcPr>
          <w:p w14:paraId="45675CA9">
            <w:pPr>
              <w:widowControl/>
              <w:jc w:val="center"/>
              <w:rPr>
                <w:rFonts w:ascii="仿宋" w:hAnsi="仿宋" w:eastAsia="仿宋" w:cs="仿宋"/>
                <w:kern w:val="0"/>
                <w:sz w:val="18"/>
                <w:szCs w:val="18"/>
              </w:rPr>
            </w:pPr>
            <w:r>
              <w:rPr>
                <w:rFonts w:hint="eastAsia" w:ascii="仿宋" w:hAnsi="仿宋" w:eastAsia="仿宋" w:cs="仿宋"/>
                <w:kern w:val="0"/>
                <w:sz w:val="18"/>
                <w:szCs w:val="18"/>
              </w:rPr>
              <w:t>系统对接</w:t>
            </w:r>
          </w:p>
        </w:tc>
        <w:tc>
          <w:tcPr>
            <w:tcW w:w="659" w:type="pct"/>
            <w:vMerge w:val="restart"/>
            <w:tcBorders>
              <w:tl2br w:val="nil"/>
              <w:tr2bl w:val="nil"/>
            </w:tcBorders>
            <w:vAlign w:val="center"/>
          </w:tcPr>
          <w:p w14:paraId="621E1F6E">
            <w:pPr>
              <w:jc w:val="center"/>
              <w:rPr>
                <w:rFonts w:ascii="仿宋" w:hAnsi="仿宋" w:eastAsia="仿宋" w:cs="仿宋"/>
                <w:kern w:val="0"/>
                <w:sz w:val="18"/>
                <w:szCs w:val="18"/>
              </w:rPr>
            </w:pPr>
            <w:r>
              <w:rPr>
                <w:rFonts w:hint="eastAsia" w:ascii="仿宋" w:hAnsi="仿宋" w:eastAsia="仿宋" w:cs="仿宋"/>
                <w:kern w:val="0"/>
                <w:sz w:val="18"/>
                <w:szCs w:val="18"/>
              </w:rPr>
              <w:t>医养康</w:t>
            </w:r>
          </w:p>
          <w:p w14:paraId="676C8707">
            <w:pPr>
              <w:jc w:val="center"/>
              <w:rPr>
                <w:rFonts w:ascii="仿宋" w:hAnsi="仿宋" w:eastAsia="仿宋" w:cs="仿宋"/>
                <w:kern w:val="0"/>
                <w:sz w:val="18"/>
                <w:szCs w:val="18"/>
              </w:rPr>
            </w:pPr>
            <w:r>
              <w:rPr>
                <w:rFonts w:hint="eastAsia" w:ascii="仿宋" w:hAnsi="仿宋" w:eastAsia="仿宋" w:cs="仿宋"/>
                <w:kern w:val="0"/>
                <w:sz w:val="18"/>
                <w:szCs w:val="18"/>
              </w:rPr>
              <w:t>数据湖</w:t>
            </w:r>
          </w:p>
        </w:tc>
        <w:tc>
          <w:tcPr>
            <w:tcW w:w="626" w:type="pct"/>
            <w:tcBorders>
              <w:tl2br w:val="nil"/>
              <w:tr2bl w:val="nil"/>
            </w:tcBorders>
            <w:shd w:val="clear" w:color="auto" w:fill="auto"/>
            <w:vAlign w:val="center"/>
          </w:tcPr>
          <w:p w14:paraId="01F6634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多边资源</w:t>
            </w:r>
          </w:p>
          <w:p w14:paraId="6F066FF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整合</w:t>
            </w:r>
          </w:p>
        </w:tc>
        <w:tc>
          <w:tcPr>
            <w:tcW w:w="621" w:type="pct"/>
            <w:tcBorders>
              <w:tl2br w:val="nil"/>
              <w:tr2bl w:val="nil"/>
            </w:tcBorders>
            <w:shd w:val="clear" w:color="auto" w:fill="auto"/>
            <w:vAlign w:val="center"/>
          </w:tcPr>
          <w:p w14:paraId="369EF9C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老年人</w:t>
            </w:r>
          </w:p>
          <w:p w14:paraId="3CF0EBA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医养康</w:t>
            </w:r>
          </w:p>
          <w:p w14:paraId="300C73B8">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数据</w:t>
            </w:r>
          </w:p>
        </w:tc>
        <w:tc>
          <w:tcPr>
            <w:tcW w:w="2464" w:type="pct"/>
            <w:tcBorders>
              <w:tl2br w:val="nil"/>
              <w:tr2bl w:val="nil"/>
            </w:tcBorders>
            <w:shd w:val="clear" w:color="auto" w:fill="auto"/>
            <w:vAlign w:val="center"/>
          </w:tcPr>
          <w:p w14:paraId="404C5D32">
            <w:pPr>
              <w:widowControl/>
              <w:rPr>
                <w:rFonts w:ascii="仿宋" w:hAnsi="仿宋" w:eastAsia="仿宋" w:cs="仿宋"/>
                <w:kern w:val="0"/>
                <w:sz w:val="18"/>
                <w:szCs w:val="18"/>
              </w:rPr>
            </w:pPr>
            <w:r>
              <w:rPr>
                <w:rFonts w:hint="eastAsia" w:ascii="仿宋" w:hAnsi="仿宋" w:eastAsia="仿宋" w:cs="仿宋"/>
                <w:kern w:val="0"/>
                <w:sz w:val="18"/>
                <w:szCs w:val="18"/>
              </w:rPr>
              <w:t>面向老年人服务的多边资源支持配置不同数据类型的同步频率同步到医养康数据湖实现汇聚，包括但不限于以下数据：</w:t>
            </w:r>
          </w:p>
          <w:p w14:paraId="457657E9">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老年人数据：基础信息、健康信息、老年评估数据；</w:t>
            </w:r>
          </w:p>
          <w:p w14:paraId="46A6E1F3">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服务机构数据：机构信息、入驻评估信息、财务信息、服务/产品（商品）关联信息、员工基础信息、权限配置等机构数据，以及机构提供的服务/产品（商品）详情等商品数据；</w:t>
            </w:r>
          </w:p>
          <w:p w14:paraId="04330A7B">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设备管理数据：智能设备详情、生命体征监测、告警记录等设备数据到医养康数据湖；</w:t>
            </w:r>
          </w:p>
          <w:p w14:paraId="7A215A49">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服务/商品订单数据：老年人与机构相关的服务/产品（商品）订单信息、回访记录、售后信息等消费数据。</w:t>
            </w:r>
          </w:p>
        </w:tc>
      </w:tr>
      <w:tr w14:paraId="416C3608">
        <w:trPr>
          <w:trHeight w:val="559" w:hRule="atLeast"/>
        </w:trPr>
        <w:tc>
          <w:tcPr>
            <w:tcW w:w="626" w:type="pct"/>
            <w:vMerge w:val="continue"/>
            <w:tcBorders>
              <w:tl2br w:val="nil"/>
              <w:tr2bl w:val="nil"/>
            </w:tcBorders>
          </w:tcPr>
          <w:p w14:paraId="221F955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ADCF05F">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5181081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老年人</w:t>
            </w:r>
          </w:p>
          <w:p w14:paraId="54BF102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健康档案</w:t>
            </w:r>
          </w:p>
        </w:tc>
        <w:tc>
          <w:tcPr>
            <w:tcW w:w="621" w:type="pct"/>
            <w:tcBorders>
              <w:tl2br w:val="nil"/>
              <w:tr2bl w:val="nil"/>
            </w:tcBorders>
            <w:shd w:val="clear" w:color="auto" w:fill="auto"/>
            <w:vAlign w:val="center"/>
          </w:tcPr>
          <w:p w14:paraId="68882BA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老年人</w:t>
            </w:r>
          </w:p>
          <w:p w14:paraId="18FA6A8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健康档案</w:t>
            </w:r>
          </w:p>
        </w:tc>
        <w:tc>
          <w:tcPr>
            <w:tcW w:w="2464" w:type="pct"/>
            <w:tcBorders>
              <w:tl2br w:val="nil"/>
              <w:tr2bl w:val="nil"/>
            </w:tcBorders>
            <w:shd w:val="clear" w:color="auto" w:fill="auto"/>
            <w:vAlign w:val="center"/>
          </w:tcPr>
          <w:p w14:paraId="381AD88C">
            <w:pPr>
              <w:widowControl/>
              <w:rPr>
                <w:rFonts w:ascii="仿宋" w:hAnsi="仿宋" w:eastAsia="仿宋" w:cs="仿宋"/>
                <w:kern w:val="0"/>
                <w:sz w:val="18"/>
                <w:szCs w:val="18"/>
              </w:rPr>
            </w:pPr>
            <w:r>
              <w:rPr>
                <w:rFonts w:hint="eastAsia" w:ascii="仿宋" w:hAnsi="仿宋" w:eastAsia="仿宋" w:cs="仿宋"/>
                <w:kern w:val="0"/>
                <w:sz w:val="18"/>
                <w:szCs w:val="18"/>
              </w:rPr>
              <w:t>医养康管理后台从数据湖同步已数据对齐、标准化后的老年人基础信息、健康信息、综合评估、康养服务、健康监测、流转记录、机构养老等老年人医养康全数据，并用于老年人健康档案的展示。</w:t>
            </w:r>
          </w:p>
        </w:tc>
      </w:tr>
      <w:tr w14:paraId="69972D44">
        <w:trPr>
          <w:trHeight w:val="298" w:hRule="atLeast"/>
        </w:trPr>
        <w:tc>
          <w:tcPr>
            <w:tcW w:w="626" w:type="pct"/>
            <w:vMerge w:val="continue"/>
            <w:tcBorders>
              <w:tl2br w:val="nil"/>
              <w:tr2bl w:val="nil"/>
            </w:tcBorders>
          </w:tcPr>
          <w:p w14:paraId="5E3491BE">
            <w:pPr>
              <w:widowControl/>
              <w:jc w:val="left"/>
              <w:rPr>
                <w:rFonts w:ascii="仿宋" w:hAnsi="仿宋" w:eastAsia="仿宋" w:cs="仿宋"/>
                <w:kern w:val="0"/>
                <w:sz w:val="18"/>
                <w:szCs w:val="18"/>
              </w:rPr>
            </w:pPr>
          </w:p>
        </w:tc>
        <w:tc>
          <w:tcPr>
            <w:tcW w:w="659" w:type="pct"/>
            <w:vMerge w:val="restart"/>
            <w:tcBorders>
              <w:tl2br w:val="nil"/>
              <w:tr2bl w:val="nil"/>
            </w:tcBorders>
            <w:vAlign w:val="center"/>
          </w:tcPr>
          <w:p w14:paraId="00776B1E">
            <w:pPr>
              <w:jc w:val="center"/>
              <w:rPr>
                <w:rFonts w:ascii="仿宋" w:hAnsi="仿宋" w:eastAsia="仿宋" w:cs="仿宋"/>
                <w:kern w:val="0"/>
                <w:sz w:val="18"/>
                <w:szCs w:val="18"/>
              </w:rPr>
            </w:pPr>
            <w:r>
              <w:rPr>
                <w:rFonts w:hint="eastAsia" w:ascii="仿宋" w:hAnsi="仿宋" w:eastAsia="仿宋" w:cs="仿宋"/>
                <w:kern w:val="0"/>
                <w:sz w:val="18"/>
                <w:szCs w:val="18"/>
              </w:rPr>
              <w:t>多场景应用服务中台</w:t>
            </w:r>
          </w:p>
        </w:tc>
        <w:tc>
          <w:tcPr>
            <w:tcW w:w="626" w:type="pct"/>
            <w:vMerge w:val="restart"/>
            <w:tcBorders>
              <w:tl2br w:val="nil"/>
              <w:tr2bl w:val="nil"/>
            </w:tcBorders>
            <w:shd w:val="clear" w:color="auto" w:fill="auto"/>
            <w:vAlign w:val="center"/>
          </w:tcPr>
          <w:p w14:paraId="5C32DC8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服务链</w:t>
            </w:r>
          </w:p>
        </w:tc>
        <w:tc>
          <w:tcPr>
            <w:tcW w:w="621" w:type="pct"/>
            <w:vMerge w:val="restart"/>
            <w:tcBorders>
              <w:tl2br w:val="nil"/>
              <w:tr2bl w:val="nil"/>
            </w:tcBorders>
            <w:shd w:val="clear" w:color="auto" w:fill="auto"/>
            <w:vAlign w:val="center"/>
          </w:tcPr>
          <w:p w14:paraId="5CF134F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服务链</w:t>
            </w:r>
          </w:p>
          <w:p w14:paraId="4D57415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定制</w:t>
            </w:r>
          </w:p>
        </w:tc>
        <w:tc>
          <w:tcPr>
            <w:tcW w:w="2464" w:type="pct"/>
            <w:tcBorders>
              <w:bottom w:val="single" w:color="auto" w:sz="4" w:space="0"/>
              <w:tl2br w:val="nil"/>
              <w:tr2bl w:val="nil"/>
            </w:tcBorders>
            <w:shd w:val="clear" w:color="auto" w:fill="auto"/>
            <w:vAlign w:val="center"/>
          </w:tcPr>
          <w:p w14:paraId="609F37B7">
            <w:pPr>
              <w:jc w:val="left"/>
              <w:rPr>
                <w:rFonts w:ascii="仿宋" w:hAnsi="仿宋" w:eastAsia="仿宋" w:cs="仿宋"/>
                <w:kern w:val="0"/>
                <w:sz w:val="18"/>
                <w:szCs w:val="18"/>
              </w:rPr>
            </w:pPr>
            <w:r>
              <w:rPr>
                <w:rFonts w:ascii="仿宋" w:hAnsi="仿宋" w:eastAsia="仿宋" w:cs="仿宋"/>
                <w:kern w:val="0"/>
                <w:sz w:val="18"/>
                <w:szCs w:val="18"/>
              </w:rPr>
              <w:t>与服务中台对接，接收服务中台服务链的推荐消息</w:t>
            </w:r>
            <w:r>
              <w:rPr>
                <w:rFonts w:hint="eastAsia" w:ascii="仿宋" w:hAnsi="仿宋" w:eastAsia="仿宋" w:cs="仿宋"/>
                <w:kern w:val="0"/>
                <w:sz w:val="18"/>
                <w:szCs w:val="18"/>
              </w:rPr>
              <w:t>。</w:t>
            </w:r>
          </w:p>
        </w:tc>
      </w:tr>
      <w:tr w14:paraId="7CE48073">
        <w:trPr>
          <w:trHeight w:val="336" w:hRule="atLeast"/>
        </w:trPr>
        <w:tc>
          <w:tcPr>
            <w:tcW w:w="626" w:type="pct"/>
            <w:vMerge w:val="continue"/>
            <w:tcBorders>
              <w:tl2br w:val="nil"/>
              <w:tr2bl w:val="nil"/>
            </w:tcBorders>
          </w:tcPr>
          <w:p w14:paraId="10FD64E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77FD8FE">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6A091C1">
            <w:pPr>
              <w:widowControl/>
              <w:jc w:val="center"/>
              <w:textAlignment w:val="center"/>
              <w:rPr>
                <w:rFonts w:ascii="仿宋" w:hAnsi="仿宋" w:eastAsia="仿宋" w:cs="仿宋"/>
                <w:color w:val="000000"/>
                <w:kern w:val="0"/>
                <w:sz w:val="18"/>
                <w:szCs w:val="18"/>
                <w:lang w:bidi="ar"/>
              </w:rPr>
            </w:pPr>
          </w:p>
        </w:tc>
        <w:tc>
          <w:tcPr>
            <w:tcW w:w="621" w:type="pct"/>
            <w:vMerge w:val="continue"/>
            <w:tcBorders>
              <w:tl2br w:val="nil"/>
              <w:tr2bl w:val="nil"/>
            </w:tcBorders>
            <w:shd w:val="clear" w:color="auto" w:fill="auto"/>
            <w:vAlign w:val="center"/>
          </w:tcPr>
          <w:p w14:paraId="278613A6">
            <w:pPr>
              <w:widowControl/>
              <w:jc w:val="center"/>
              <w:textAlignment w:val="center"/>
              <w:rPr>
                <w:rFonts w:ascii="仿宋" w:hAnsi="仿宋" w:eastAsia="仿宋" w:cs="仿宋"/>
                <w:color w:val="000000"/>
                <w:kern w:val="0"/>
                <w:sz w:val="18"/>
                <w:szCs w:val="18"/>
                <w:lang w:bidi="ar"/>
              </w:rPr>
            </w:pPr>
          </w:p>
        </w:tc>
        <w:tc>
          <w:tcPr>
            <w:tcW w:w="2464" w:type="pct"/>
            <w:tcBorders>
              <w:top w:val="single" w:color="auto" w:sz="4" w:space="0"/>
              <w:tl2br w:val="nil"/>
              <w:tr2bl w:val="nil"/>
            </w:tcBorders>
            <w:shd w:val="clear" w:color="auto" w:fill="auto"/>
            <w:vAlign w:val="center"/>
          </w:tcPr>
          <w:p w14:paraId="18761049">
            <w:pPr>
              <w:jc w:val="left"/>
              <w:rPr>
                <w:rFonts w:ascii="仿宋" w:hAnsi="仿宋" w:eastAsia="仿宋" w:cs="仿宋"/>
                <w:kern w:val="0"/>
                <w:sz w:val="18"/>
                <w:szCs w:val="18"/>
              </w:rPr>
            </w:pPr>
            <w:r>
              <w:rPr>
                <w:rFonts w:ascii="仿宋" w:hAnsi="仿宋" w:eastAsia="仿宋" w:cs="仿宋"/>
                <w:kern w:val="0"/>
                <w:sz w:val="18"/>
                <w:szCs w:val="18"/>
              </w:rPr>
              <w:t>服务推荐展示（根据服务中台推送的推荐消息，为</w:t>
            </w:r>
            <w:r>
              <w:rPr>
                <w:rFonts w:hint="eastAsia" w:ascii="仿宋" w:hAnsi="仿宋" w:eastAsia="仿宋" w:cs="仿宋"/>
                <w:kern w:val="0"/>
                <w:sz w:val="18"/>
                <w:szCs w:val="18"/>
              </w:rPr>
              <w:t>老年人</w:t>
            </w:r>
            <w:r>
              <w:rPr>
                <w:rFonts w:ascii="仿宋" w:hAnsi="仿宋" w:eastAsia="仿宋" w:cs="仿宋"/>
                <w:kern w:val="0"/>
                <w:sz w:val="18"/>
                <w:szCs w:val="18"/>
              </w:rPr>
              <w:t>展示推荐语和推荐商品）</w:t>
            </w:r>
            <w:r>
              <w:rPr>
                <w:rFonts w:hint="eastAsia" w:ascii="仿宋" w:hAnsi="仿宋" w:eastAsia="仿宋" w:cs="仿宋"/>
                <w:kern w:val="0"/>
                <w:sz w:val="18"/>
                <w:szCs w:val="18"/>
              </w:rPr>
              <w:t>。</w:t>
            </w:r>
          </w:p>
        </w:tc>
      </w:tr>
      <w:tr w14:paraId="089ADB5C">
        <w:trPr>
          <w:trHeight w:val="291" w:hRule="atLeast"/>
        </w:trPr>
        <w:tc>
          <w:tcPr>
            <w:tcW w:w="626" w:type="pct"/>
            <w:vMerge w:val="continue"/>
            <w:tcBorders>
              <w:tl2br w:val="nil"/>
              <w:tr2bl w:val="nil"/>
            </w:tcBorders>
          </w:tcPr>
          <w:p w14:paraId="79E2092D">
            <w:pPr>
              <w:widowControl/>
              <w:jc w:val="left"/>
              <w:rPr>
                <w:rFonts w:ascii="仿宋" w:hAnsi="仿宋" w:eastAsia="仿宋" w:cs="仿宋"/>
                <w:kern w:val="0"/>
                <w:sz w:val="18"/>
                <w:szCs w:val="18"/>
              </w:rPr>
            </w:pPr>
          </w:p>
        </w:tc>
        <w:tc>
          <w:tcPr>
            <w:tcW w:w="659" w:type="pct"/>
            <w:tcBorders>
              <w:tl2br w:val="nil"/>
              <w:tr2bl w:val="nil"/>
            </w:tcBorders>
            <w:vAlign w:val="center"/>
          </w:tcPr>
          <w:p w14:paraId="1426354B">
            <w:pPr>
              <w:jc w:val="center"/>
              <w:rPr>
                <w:rFonts w:ascii="仿宋" w:hAnsi="仿宋" w:eastAsia="仿宋" w:cs="仿宋"/>
                <w:kern w:val="0"/>
                <w:sz w:val="18"/>
                <w:szCs w:val="18"/>
              </w:rPr>
            </w:pPr>
            <w:r>
              <w:rPr>
                <w:rFonts w:hint="eastAsia" w:ascii="仿宋" w:hAnsi="仿宋" w:eastAsia="仿宋" w:cs="仿宋"/>
                <w:kern w:val="0"/>
                <w:sz w:val="18"/>
                <w:szCs w:val="18"/>
              </w:rPr>
              <w:t>对外运营</w:t>
            </w:r>
          </w:p>
          <w:p w14:paraId="249E12AB">
            <w:pPr>
              <w:jc w:val="center"/>
              <w:rPr>
                <w:rFonts w:ascii="仿宋" w:hAnsi="仿宋" w:eastAsia="仿宋" w:cs="仿宋"/>
                <w:kern w:val="0"/>
                <w:sz w:val="18"/>
                <w:szCs w:val="18"/>
              </w:rPr>
            </w:pPr>
            <w:r>
              <w:rPr>
                <w:rFonts w:hint="eastAsia" w:ascii="仿宋" w:hAnsi="仿宋" w:eastAsia="仿宋" w:cs="仿宋"/>
                <w:kern w:val="0"/>
                <w:sz w:val="18"/>
                <w:szCs w:val="18"/>
              </w:rPr>
              <w:t>业务接口</w:t>
            </w:r>
          </w:p>
        </w:tc>
        <w:tc>
          <w:tcPr>
            <w:tcW w:w="626" w:type="pct"/>
            <w:tcBorders>
              <w:tl2br w:val="nil"/>
              <w:tr2bl w:val="nil"/>
            </w:tcBorders>
            <w:shd w:val="clear" w:color="auto" w:fill="auto"/>
            <w:vAlign w:val="center"/>
          </w:tcPr>
          <w:p w14:paraId="61BD4A12">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标准化</w:t>
            </w:r>
          </w:p>
          <w:p w14:paraId="0D8EACB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kern w:val="0"/>
                <w:sz w:val="18"/>
                <w:szCs w:val="18"/>
              </w:rPr>
              <w:t>接口</w:t>
            </w:r>
          </w:p>
        </w:tc>
        <w:tc>
          <w:tcPr>
            <w:tcW w:w="621" w:type="pct"/>
            <w:tcBorders>
              <w:tl2br w:val="nil"/>
              <w:tr2bl w:val="nil"/>
            </w:tcBorders>
            <w:shd w:val="clear" w:color="auto" w:fill="auto"/>
            <w:vAlign w:val="center"/>
          </w:tcPr>
          <w:p w14:paraId="2FD8C54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kern w:val="0"/>
                <w:sz w:val="18"/>
                <w:szCs w:val="18"/>
              </w:rPr>
              <w:t>/</w:t>
            </w:r>
          </w:p>
        </w:tc>
        <w:tc>
          <w:tcPr>
            <w:tcW w:w="2464" w:type="pct"/>
            <w:tcBorders>
              <w:bottom w:val="single" w:color="auto" w:sz="4" w:space="0"/>
              <w:tl2br w:val="nil"/>
              <w:tr2bl w:val="nil"/>
            </w:tcBorders>
            <w:shd w:val="clear" w:color="auto" w:fill="auto"/>
            <w:vAlign w:val="center"/>
          </w:tcPr>
          <w:p w14:paraId="575366C8">
            <w:pPr>
              <w:jc w:val="left"/>
              <w:rPr>
                <w:rFonts w:ascii="仿宋" w:hAnsi="仿宋" w:eastAsia="仿宋" w:cs="仿宋"/>
                <w:kern w:val="0"/>
                <w:sz w:val="18"/>
                <w:szCs w:val="18"/>
              </w:rPr>
            </w:pPr>
            <w:r>
              <w:rPr>
                <w:rFonts w:hint="eastAsia" w:ascii="仿宋" w:hAnsi="仿宋" w:eastAsia="仿宋" w:cs="仿宋"/>
                <w:kern w:val="0"/>
                <w:sz w:val="18"/>
                <w:szCs w:val="18"/>
              </w:rPr>
              <w:t>面向加入医养康服务体系的服务机构，提供下单订单接口、订单完成接口、退款接口、设备告警标准接口开发、商品/服务跳转配置开发等标准接入接口。标准化接口必须能面向以下系统实现业务对接：</w:t>
            </w:r>
          </w:p>
          <w:p w14:paraId="5C299127">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与医院互联网医院系统相关医疗/护理服务对接、联调；</w:t>
            </w:r>
          </w:p>
          <w:p w14:paraId="139740BD">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与项目合作示范机构广东颐年养老服务有限公司陪诊、陪护服务、助餐配餐系统、居家适老化等系统对接、联调。</w:t>
            </w:r>
          </w:p>
          <w:p w14:paraId="1B8CFA2C">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与项目合作示范机构和熙（广州）信息科技有限公司熙康复服务系统对接、联调。</w:t>
            </w:r>
          </w:p>
        </w:tc>
      </w:tr>
      <w:tr w14:paraId="76EE2BF3">
        <w:trPr>
          <w:trHeight w:val="1882" w:hRule="atLeast"/>
        </w:trPr>
        <w:tc>
          <w:tcPr>
            <w:tcW w:w="626" w:type="pct"/>
            <w:tcBorders>
              <w:tl2br w:val="nil"/>
              <w:tr2bl w:val="nil"/>
            </w:tcBorders>
            <w:vAlign w:val="center"/>
          </w:tcPr>
          <w:p w14:paraId="4DA41BE3">
            <w:pPr>
              <w:widowControl/>
              <w:jc w:val="center"/>
              <w:rPr>
                <w:rFonts w:ascii="仿宋" w:hAnsi="仿宋" w:eastAsia="仿宋" w:cs="仿宋"/>
                <w:kern w:val="0"/>
                <w:sz w:val="18"/>
                <w:szCs w:val="18"/>
              </w:rPr>
            </w:pPr>
            <w:r>
              <w:rPr>
                <w:rFonts w:hint="eastAsia" w:ascii="仿宋" w:hAnsi="仿宋" w:eastAsia="仿宋" w:cs="仿宋"/>
                <w:kern w:val="0"/>
                <w:sz w:val="18"/>
                <w:szCs w:val="18"/>
              </w:rPr>
              <w:t>项目视频</w:t>
            </w:r>
          </w:p>
        </w:tc>
        <w:tc>
          <w:tcPr>
            <w:tcW w:w="659" w:type="pct"/>
            <w:tcBorders>
              <w:tl2br w:val="nil"/>
              <w:tr2bl w:val="nil"/>
            </w:tcBorders>
            <w:vAlign w:val="center"/>
          </w:tcPr>
          <w:p w14:paraId="776420AE">
            <w:pPr>
              <w:jc w:val="center"/>
              <w:rPr>
                <w:rFonts w:ascii="仿宋" w:hAnsi="仿宋" w:eastAsia="仿宋" w:cs="仿宋"/>
                <w:kern w:val="0"/>
                <w:sz w:val="18"/>
                <w:szCs w:val="18"/>
              </w:rPr>
            </w:pPr>
            <w:r>
              <w:rPr>
                <w:rFonts w:hint="eastAsia" w:ascii="仿宋" w:hAnsi="仿宋" w:eastAsia="仿宋" w:cs="仿宋"/>
                <w:kern w:val="0"/>
                <w:sz w:val="18"/>
                <w:szCs w:val="18"/>
                <w:lang w:val="en-US" w:eastAsia="zh-CN"/>
              </w:rPr>
              <w:t>结题</w:t>
            </w:r>
            <w:r>
              <w:rPr>
                <w:rFonts w:hint="eastAsia" w:ascii="仿宋" w:hAnsi="仿宋" w:eastAsia="仿宋" w:cs="仿宋"/>
                <w:kern w:val="0"/>
                <w:sz w:val="18"/>
                <w:szCs w:val="18"/>
              </w:rPr>
              <w:t>视频</w:t>
            </w:r>
          </w:p>
        </w:tc>
        <w:tc>
          <w:tcPr>
            <w:tcW w:w="626" w:type="pct"/>
            <w:tcBorders>
              <w:tl2br w:val="nil"/>
              <w:tr2bl w:val="nil"/>
            </w:tcBorders>
            <w:shd w:val="clear" w:color="auto" w:fill="auto"/>
            <w:vAlign w:val="center"/>
          </w:tcPr>
          <w:p w14:paraId="371520CE">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成果展示</w:t>
            </w:r>
          </w:p>
        </w:tc>
        <w:tc>
          <w:tcPr>
            <w:tcW w:w="621" w:type="pct"/>
            <w:tcBorders>
              <w:tl2br w:val="nil"/>
              <w:tr2bl w:val="nil"/>
            </w:tcBorders>
            <w:shd w:val="clear" w:color="auto" w:fill="auto"/>
            <w:vAlign w:val="center"/>
          </w:tcPr>
          <w:p w14:paraId="338FB586">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w:t>
            </w:r>
          </w:p>
        </w:tc>
        <w:tc>
          <w:tcPr>
            <w:tcW w:w="2464" w:type="pct"/>
            <w:tcBorders>
              <w:tl2br w:val="nil"/>
              <w:tr2bl w:val="nil"/>
            </w:tcBorders>
            <w:shd w:val="clear" w:color="auto" w:fill="auto"/>
            <w:vAlign w:val="center"/>
          </w:tcPr>
          <w:p w14:paraId="548D34CD">
            <w:pPr>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结合项目</w:t>
            </w:r>
            <w:r>
              <w:rPr>
                <w:rFonts w:hint="eastAsia" w:ascii="仿宋" w:hAnsi="仿宋" w:eastAsia="仿宋" w:cs="仿宋"/>
                <w:kern w:val="0"/>
                <w:sz w:val="18"/>
                <w:szCs w:val="18"/>
                <w:lang w:val="en-US" w:eastAsia="zh-CN"/>
              </w:rPr>
              <w:t>指南和任务书、</w:t>
            </w:r>
            <w:r>
              <w:rPr>
                <w:rFonts w:hint="eastAsia" w:ascii="仿宋" w:hAnsi="仿宋" w:eastAsia="仿宋" w:cs="仿宋"/>
                <w:kern w:val="0"/>
                <w:sz w:val="18"/>
                <w:szCs w:val="18"/>
              </w:rPr>
              <w:t>各课题</w:t>
            </w:r>
            <w:r>
              <w:rPr>
                <w:rFonts w:hint="eastAsia" w:ascii="仿宋" w:hAnsi="仿宋" w:eastAsia="仿宋" w:cs="仿宋"/>
                <w:kern w:val="0"/>
                <w:sz w:val="18"/>
                <w:szCs w:val="18"/>
                <w:lang w:val="en-US" w:eastAsia="zh-CN"/>
              </w:rPr>
              <w:t>任务书对应</w:t>
            </w:r>
            <w:r>
              <w:rPr>
                <w:rFonts w:hint="eastAsia" w:ascii="仿宋" w:hAnsi="仿宋" w:eastAsia="仿宋" w:cs="仿宋"/>
                <w:kern w:val="0"/>
                <w:sz w:val="18"/>
                <w:szCs w:val="18"/>
              </w:rPr>
              <w:t>的</w:t>
            </w:r>
            <w:r>
              <w:rPr>
                <w:rFonts w:hint="eastAsia" w:ascii="仿宋" w:hAnsi="仿宋" w:eastAsia="仿宋" w:cs="仿宋"/>
                <w:kern w:val="0"/>
                <w:sz w:val="18"/>
                <w:szCs w:val="18"/>
                <w:lang w:val="en-US" w:eastAsia="zh-CN"/>
              </w:rPr>
              <w:t>核心研究</w:t>
            </w:r>
            <w:r>
              <w:rPr>
                <w:rFonts w:hint="eastAsia" w:ascii="仿宋" w:hAnsi="仿宋" w:eastAsia="仿宋" w:cs="仿宋"/>
                <w:kern w:val="0"/>
                <w:sz w:val="18"/>
                <w:szCs w:val="18"/>
              </w:rPr>
              <w:t>成果拍摄不少于5分钟的项目结题/结项视频，视频内容主要围绕以下内容</w:t>
            </w:r>
            <w:r>
              <w:rPr>
                <w:rFonts w:hint="eastAsia" w:ascii="仿宋" w:hAnsi="仿宋" w:eastAsia="仿宋" w:cs="仿宋"/>
                <w:kern w:val="0"/>
                <w:sz w:val="18"/>
                <w:szCs w:val="18"/>
                <w:lang w:eastAsia="zh-CN"/>
              </w:rPr>
              <w:t>：</w:t>
            </w:r>
          </w:p>
          <w:p w14:paraId="07BBF31A">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bidi="ar-SA"/>
              </w:rPr>
              <w:t>1）</w:t>
            </w:r>
            <w:r>
              <w:rPr>
                <w:rFonts w:hint="default" w:ascii="仿宋" w:hAnsi="仿宋" w:eastAsia="仿宋" w:cs="仿宋"/>
                <w:kern w:val="0"/>
                <w:sz w:val="18"/>
                <w:szCs w:val="18"/>
                <w:lang w:val="en-US" w:eastAsia="zh-CN"/>
              </w:rPr>
              <w:t>项目背景与立项意义</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以加速的人口老龄化趋势为切入点，结合老年人日益增长的医疗、康复与健康管理综合需求，指出当前“家庭养老功能逐步弱化、医养康服务体系割裂、资源配置效率低下”等痛点问题。进而引出本项目的研究立项背景与使命，即：“依托数字化驱动医养康服务协同一体化发展，打造智能高效的可持续性老年健康服务体系，保障老年群体在服务链条中的全流程无缝流转衔接”，切实回应国家战略需求和基层服务实际痛点。</w:t>
            </w:r>
          </w:p>
          <w:p w14:paraId="6D7247A6">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bidi="ar-SA"/>
              </w:rPr>
              <w:t>2）</w:t>
            </w:r>
            <w:r>
              <w:rPr>
                <w:rFonts w:hint="default" w:ascii="仿宋" w:hAnsi="仿宋" w:eastAsia="仿宋" w:cs="仿宋"/>
                <w:kern w:val="0"/>
                <w:sz w:val="18"/>
                <w:szCs w:val="18"/>
                <w:lang w:val="en-US" w:eastAsia="zh-CN"/>
              </w:rPr>
              <w:t>项目核心成果展示</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重点展示本项目研发的 “智慧医养康服务一体化平台”，涵盖以下三大系统：老年人</w:t>
            </w:r>
            <w:r>
              <w:rPr>
                <w:rFonts w:hint="eastAsia" w:ascii="仿宋" w:hAnsi="仿宋" w:eastAsia="仿宋" w:cs="仿宋"/>
                <w:kern w:val="0"/>
                <w:sz w:val="18"/>
                <w:szCs w:val="18"/>
                <w:lang w:val="en-US" w:eastAsia="zh-CN"/>
              </w:rPr>
              <w:t>用户</w:t>
            </w:r>
            <w:r>
              <w:rPr>
                <w:rFonts w:hint="default" w:ascii="仿宋" w:hAnsi="仿宋" w:eastAsia="仿宋" w:cs="仿宋"/>
                <w:kern w:val="0"/>
                <w:sz w:val="18"/>
                <w:szCs w:val="18"/>
                <w:lang w:val="en-US" w:eastAsia="zh-CN"/>
              </w:rPr>
              <w:t>端小程序</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医护服务端小程序</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医养康一体化“双中台”（业务中台+资源中台）与后台管理平台，穿插专家解读，讲解平台的关键技术亮点与实现路径，包括但不限于：基于数据湖的数据集成与治理能力；基于科学评价体系遴选的医养康数字化产品池；面向医养康业务融合的智能化技术栈；医养康一体化“双中台”架构设计；CIM（城市信息模型）+社区医养康融合服务模式。强调核心技术突破，建议组织专家“金句”或点评，突出项目的技术先进性与创新示范价值。</w:t>
            </w:r>
          </w:p>
          <w:p w14:paraId="56397966">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bidi="ar-SA"/>
              </w:rPr>
              <w:t>3）</w:t>
            </w:r>
            <w:r>
              <w:rPr>
                <w:rFonts w:hint="default" w:ascii="仿宋" w:hAnsi="仿宋" w:eastAsia="仿宋" w:cs="仿宋"/>
                <w:kern w:val="0"/>
                <w:sz w:val="18"/>
                <w:szCs w:val="18"/>
                <w:lang w:val="en-US" w:eastAsia="zh-CN"/>
              </w:rPr>
              <w:t>典型应用场景演绎</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通过模拟演绎形式，展示平台在实际服务过程中的典型应用闭环，包括但不限于个人健康档案、健康检测、慢病管理、远程问诊、视频急救、家医签约、意外监测与求助、积分激励等功能：</w:t>
            </w:r>
          </w:p>
          <w:p w14:paraId="46C99D6F">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rPr>
              <w:t>①“慢病老年人的一天”：展现老年人如何借助平台与数字化产品实现健康监测、远程问诊等服务的连续性体验；</w:t>
            </w:r>
          </w:p>
          <w:p w14:paraId="72F245F8">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rPr>
              <w:t>②“脑卒中等急性疾病发作后的平台响应机制”：展示平台在应急响应、资源调配、信息联动等方面的实战能力；</w:t>
            </w:r>
          </w:p>
          <w:p w14:paraId="36B6DC8A">
            <w:pPr>
              <w:numPr>
                <w:ilvl w:val="0"/>
                <w:numId w:val="0"/>
              </w:numPr>
              <w:jc w:val="left"/>
              <w:rPr>
                <w:rFonts w:hint="default" w:ascii="仿宋" w:hAnsi="仿宋" w:eastAsia="仿宋" w:cs="仿宋"/>
                <w:kern w:val="0"/>
                <w:sz w:val="18"/>
                <w:szCs w:val="18"/>
                <w:highlight w:val="yellow"/>
                <w:lang w:val="en-US" w:eastAsia="zh-CN"/>
              </w:rPr>
            </w:pPr>
            <w:r>
              <w:rPr>
                <w:rFonts w:hint="default" w:ascii="仿宋" w:hAnsi="仿宋" w:eastAsia="仿宋" w:cs="仿宋"/>
                <w:kern w:val="0"/>
                <w:sz w:val="18"/>
                <w:szCs w:val="18"/>
                <w:lang w:val="en-US" w:eastAsia="zh-CN"/>
              </w:rPr>
              <w:t>③华北（县域医共体）、华中（湖南省直中医医院）、华南（医联体）不同落地模式的展示：体现平台的灵活部署与广泛适配能力。</w:t>
            </w:r>
          </w:p>
          <w:p w14:paraId="625814FB">
            <w:pPr>
              <w:numPr>
                <w:ilvl w:val="0"/>
                <w:numId w:val="0"/>
              </w:numPr>
              <w:jc w:val="left"/>
              <w:rPr>
                <w:rFonts w:hint="default" w:ascii="仿宋" w:hAnsi="仿宋" w:eastAsia="仿宋" w:cs="仿宋"/>
                <w:kern w:val="0"/>
                <w:sz w:val="18"/>
                <w:szCs w:val="18"/>
                <w:highlight w:val="yellow"/>
                <w:lang w:val="en-US" w:eastAsia="zh-CN"/>
              </w:rPr>
            </w:pPr>
            <w:r>
              <w:rPr>
                <w:rFonts w:hint="default" w:ascii="仿宋" w:hAnsi="仿宋" w:eastAsia="仿宋" w:cs="仿宋"/>
                <w:kern w:val="0"/>
                <w:sz w:val="18"/>
                <w:szCs w:val="18"/>
                <w:lang w:val="en-US" w:eastAsia="zh-CN" w:bidi="ar-SA"/>
              </w:rPr>
              <w:t>4）</w:t>
            </w:r>
            <w:r>
              <w:rPr>
                <w:rFonts w:hint="default" w:ascii="仿宋" w:hAnsi="仿宋" w:eastAsia="仿宋" w:cs="仿宋"/>
                <w:kern w:val="0"/>
                <w:sz w:val="18"/>
                <w:szCs w:val="18"/>
                <w:lang w:val="en-US" w:eastAsia="zh-CN"/>
              </w:rPr>
              <w:t>成果量化与未来展望</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通过量化成果展示项目成效，如：专利/软著数量、服务人群覆盖范围、平台上线地区/机构数等；引入权威专家或合作单位对项目的评价与认可；展望未来平台在全国推广、普惠赋能基层、助力健康中国建设等方面的广阔前景与社会价值。</w:t>
            </w:r>
          </w:p>
        </w:tc>
      </w:tr>
    </w:tbl>
    <w:p w14:paraId="6C619F8D">
      <w:pPr>
        <w:rPr>
          <w:rFonts w:hint="eastAsia"/>
          <w:lang w:val="en-US" w:eastAsia="zh-CN"/>
        </w:rPr>
      </w:pPr>
    </w:p>
    <w:p w14:paraId="28E0280A">
      <w:pPr>
        <w:rPr>
          <w:rFonts w:hint="eastAsia"/>
        </w:rPr>
      </w:pPr>
    </w:p>
    <w:p w14:paraId="26AA4E34">
      <w:pPr>
        <w:pStyle w:val="2"/>
        <w:numPr>
          <w:ilvl w:val="0"/>
          <w:numId w:val="3"/>
        </w:numPr>
        <w:spacing w:before="0" w:after="0"/>
        <w:rPr>
          <w:rFonts w:ascii="宋体" w:hAnsi="宋体"/>
          <w:sz w:val="32"/>
          <w:szCs w:val="32"/>
        </w:rPr>
      </w:pPr>
      <w:r>
        <w:rPr>
          <w:rFonts w:hint="eastAsia" w:ascii="宋体" w:hAnsi="宋体"/>
          <w:sz w:val="32"/>
          <w:szCs w:val="32"/>
        </w:rPr>
        <w:t>项目工期</w:t>
      </w:r>
    </w:p>
    <w:p w14:paraId="7918316F">
      <w:pPr>
        <w:bidi w:val="0"/>
        <w:spacing w:line="360" w:lineRule="auto"/>
        <w:rPr>
          <w:rFonts w:hint="eastAsia" w:ascii="宋体" w:hAnsi="宋体" w:eastAsia="宋体"/>
          <w:sz w:val="24"/>
        </w:rPr>
      </w:pPr>
      <w:r>
        <w:rPr>
          <w:rFonts w:hint="eastAsia" w:ascii="宋体" w:hAnsi="宋体" w:eastAsia="宋体"/>
          <w:sz w:val="24"/>
          <w:lang w:val="en-US" w:eastAsia="zh-CN"/>
        </w:rPr>
        <w:tab/>
      </w:r>
      <w:r>
        <w:rPr>
          <w:rFonts w:hint="eastAsia" w:ascii="宋体" w:hAnsi="宋体" w:eastAsia="宋体"/>
          <w:sz w:val="24"/>
        </w:rPr>
        <w:t>合同签订日起</w:t>
      </w:r>
      <w:r>
        <w:rPr>
          <w:rFonts w:hint="eastAsia" w:ascii="宋体" w:hAnsi="宋体" w:eastAsia="宋体"/>
          <w:sz w:val="24"/>
          <w:lang w:val="en-US" w:eastAsia="zh-CN"/>
        </w:rPr>
        <w:t xml:space="preserve"> </w:t>
      </w:r>
      <w:r>
        <w:rPr>
          <w:rFonts w:hint="eastAsia" w:ascii="宋体" w:hAnsi="宋体"/>
          <w:sz w:val="24"/>
          <w:lang w:val="en-US" w:eastAsia="zh-CN"/>
        </w:rPr>
        <w:t>3</w:t>
      </w:r>
      <w:r>
        <w:rPr>
          <w:rFonts w:hint="eastAsia" w:ascii="宋体" w:hAnsi="宋体" w:eastAsia="宋体"/>
          <w:sz w:val="24"/>
          <w:lang w:val="en-US" w:eastAsia="zh-CN"/>
        </w:rPr>
        <w:t xml:space="preserve"> </w:t>
      </w:r>
      <w:r>
        <w:rPr>
          <w:rFonts w:hint="eastAsia" w:ascii="宋体" w:hAnsi="宋体" w:eastAsia="宋体"/>
          <w:sz w:val="24"/>
        </w:rPr>
        <w:t>个月</w:t>
      </w:r>
      <w:r>
        <w:rPr>
          <w:rFonts w:hint="eastAsia" w:ascii="宋体" w:hAnsi="宋体" w:eastAsia="宋体"/>
          <w:sz w:val="24"/>
          <w:lang w:val="en-US" w:eastAsia="zh-CN"/>
        </w:rPr>
        <w:t>内</w:t>
      </w:r>
      <w:r>
        <w:rPr>
          <w:rFonts w:hint="eastAsia" w:ascii="宋体" w:hAnsi="宋体" w:eastAsia="宋体"/>
          <w:sz w:val="24"/>
        </w:rPr>
        <w:t>。</w:t>
      </w:r>
    </w:p>
    <w:p w14:paraId="00DFC504">
      <w:pPr>
        <w:bidi w:val="0"/>
        <w:rPr>
          <w:rFonts w:hint="eastAsia"/>
        </w:rPr>
      </w:pPr>
    </w:p>
    <w:p w14:paraId="26987B4A">
      <w:pPr>
        <w:pStyle w:val="2"/>
        <w:numPr>
          <w:ilvl w:val="0"/>
          <w:numId w:val="6"/>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52C6C91B">
      <w:pPr>
        <w:bidi w:val="0"/>
        <w:spacing w:line="360" w:lineRule="auto"/>
        <w:ind w:firstLine="420" w:firstLineChars="0"/>
        <w:rPr>
          <w:rFonts w:ascii="宋体" w:hAnsi="宋体" w:eastAsia="宋体"/>
          <w:sz w:val="24"/>
        </w:rPr>
      </w:pPr>
      <w:r>
        <w:rPr>
          <w:rFonts w:hint="eastAsia" w:ascii="宋体" w:hAnsi="宋体" w:eastAsia="宋体"/>
          <w:sz w:val="24"/>
        </w:rPr>
        <w:t>项目实施</w:t>
      </w:r>
      <w:r>
        <w:rPr>
          <w:rFonts w:ascii="宋体" w:hAnsi="宋体" w:eastAsia="宋体"/>
          <w:sz w:val="24"/>
        </w:rPr>
        <w:t>期</w:t>
      </w:r>
      <w:r>
        <w:rPr>
          <w:rFonts w:hint="eastAsia" w:ascii="宋体" w:hAnsi="宋体" w:eastAsia="宋体"/>
          <w:sz w:val="24"/>
        </w:rPr>
        <w:t>内承建商提供专职工程师负责</w:t>
      </w:r>
      <w:r>
        <w:rPr>
          <w:rFonts w:ascii="宋体" w:hAnsi="宋体" w:eastAsia="宋体"/>
          <w:sz w:val="24"/>
        </w:rPr>
        <w:t>本项目实施</w:t>
      </w:r>
      <w:r>
        <w:rPr>
          <w:rFonts w:hint="eastAsia" w:ascii="宋体" w:hAnsi="宋体" w:eastAsia="宋体"/>
          <w:sz w:val="24"/>
        </w:rPr>
        <w:t>，工作时间与院方工作时间一致，并且提供7*24小时响应服务。</w:t>
      </w:r>
    </w:p>
    <w:p w14:paraId="3CE42C53">
      <w:pPr>
        <w:bidi w:val="0"/>
        <w:spacing w:line="360" w:lineRule="auto"/>
        <w:ind w:firstLine="420" w:firstLineChars="0"/>
        <w:rPr>
          <w:rFonts w:ascii="宋体" w:hAnsi="宋体" w:eastAsia="宋体"/>
          <w:sz w:val="24"/>
        </w:rPr>
      </w:pPr>
      <w:r>
        <w:rPr>
          <w:rFonts w:hint="eastAsia" w:ascii="宋体" w:hAnsi="宋体" w:eastAsia="宋体"/>
          <w:sz w:val="24"/>
        </w:rPr>
        <w:t>项目承建商需根据院方的详细需求，提交项目系统培训实施方案，方案得到院方确认后实施，保证系统按时、正常地投入运行。</w:t>
      </w:r>
    </w:p>
    <w:p w14:paraId="17BF9E68">
      <w:pPr>
        <w:bidi w:val="0"/>
        <w:spacing w:line="360" w:lineRule="auto"/>
        <w:ind w:firstLine="420" w:firstLineChars="0"/>
        <w:rPr>
          <w:rFonts w:ascii="宋体" w:hAnsi="宋体" w:eastAsia="宋体"/>
          <w:sz w:val="24"/>
        </w:rPr>
      </w:pPr>
      <w:r>
        <w:rPr>
          <w:rFonts w:hint="eastAsia" w:ascii="宋体" w:hAnsi="宋体" w:eastAsia="宋体"/>
          <w:sz w:val="24"/>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1E360CD">
      <w:pPr>
        <w:bidi w:val="0"/>
        <w:spacing w:line="360" w:lineRule="auto"/>
        <w:ind w:firstLine="420" w:firstLineChars="0"/>
        <w:rPr>
          <w:rFonts w:hint="eastAsia" w:ascii="宋体" w:hAnsi="宋体" w:eastAsia="宋体"/>
          <w:sz w:val="24"/>
        </w:rPr>
      </w:pPr>
      <w:r>
        <w:rPr>
          <w:rFonts w:hint="eastAsia" w:ascii="宋体" w:hAnsi="宋体" w:eastAsia="宋体"/>
          <w:sz w:val="24"/>
        </w:rPr>
        <w:t>验收由承建商给出具体的验收计划、测试的内容和方法，经院方审核通过后，方可进行验收工作。</w:t>
      </w:r>
    </w:p>
    <w:p w14:paraId="4A07543A">
      <w:pPr>
        <w:spacing w:line="360" w:lineRule="auto"/>
        <w:rPr>
          <w:rFonts w:hint="eastAsia"/>
          <w:color w:val="000000"/>
        </w:rPr>
      </w:pPr>
    </w:p>
    <w:p w14:paraId="4A0A4B09">
      <w:pPr>
        <w:keepNext/>
        <w:keepLines/>
        <w:widowControl w:val="0"/>
        <w:numPr>
          <w:ilvl w:val="0"/>
          <w:numId w:val="6"/>
        </w:numPr>
        <w:spacing w:before="0" w:after="0" w:line="578" w:lineRule="auto"/>
        <w:ind w:left="720" w:hanging="720"/>
        <w:jc w:val="both"/>
        <w:outlineLvl w:val="0"/>
        <w:rPr>
          <w:rFonts w:ascii="宋体" w:hAnsi="宋体" w:eastAsia="宋体" w:cs="Times New Roman"/>
          <w:b/>
          <w:bCs/>
          <w:kern w:val="44"/>
          <w:sz w:val="32"/>
          <w:szCs w:val="32"/>
          <w:lang w:val="zh-CN" w:eastAsia="zh-CN" w:bidi="ar-SA"/>
        </w:rPr>
      </w:pPr>
      <w:bookmarkStart w:id="3" w:name="OLE_LINK4"/>
      <w:r>
        <w:rPr>
          <w:rFonts w:hint="eastAsia" w:ascii="宋体" w:hAnsi="宋体" w:eastAsia="宋体" w:cs="Times New Roman"/>
          <w:b/>
          <w:bCs/>
          <w:kern w:val="44"/>
          <w:sz w:val="32"/>
          <w:szCs w:val="32"/>
          <w:lang w:val="zh-CN" w:eastAsia="zh-CN" w:bidi="ar-SA"/>
        </w:rPr>
        <w:t>后续维护服务</w:t>
      </w:r>
      <w:bookmarkEnd w:id="3"/>
    </w:p>
    <w:p w14:paraId="568A7C2A">
      <w:pPr>
        <w:bidi w:val="0"/>
        <w:spacing w:line="360" w:lineRule="auto"/>
        <w:ind w:firstLine="420" w:firstLineChars="0"/>
        <w:rPr>
          <w:rFonts w:ascii="宋体" w:hAnsi="宋体" w:eastAsia="宋体"/>
          <w:sz w:val="24"/>
        </w:rPr>
      </w:pPr>
      <w:r>
        <w:rPr>
          <w:rFonts w:hint="eastAsia" w:ascii="宋体" w:hAnsi="宋体" w:eastAsia="宋体"/>
          <w:sz w:val="24"/>
        </w:rPr>
        <w:t>本项目软件维护期从软件验收合格之日算起，期限为</w:t>
      </w:r>
      <w:r>
        <w:rPr>
          <w:rFonts w:hint="eastAsia" w:ascii="宋体" w:hAnsi="宋体" w:eastAsia="宋体"/>
          <w:sz w:val="24"/>
          <w:lang w:val="en-US" w:eastAsia="zh-CN"/>
        </w:rPr>
        <w:t>24</w:t>
      </w:r>
      <w:r>
        <w:rPr>
          <w:rFonts w:hint="eastAsia" w:ascii="宋体" w:hAnsi="宋体" w:eastAsia="宋体"/>
          <w:sz w:val="24"/>
        </w:rPr>
        <w:t>个月。在维护期内，承建商提供技术支持和指导，以及功能的局部改进完善、故障情况下的现场问题解决。</w:t>
      </w:r>
    </w:p>
    <w:p w14:paraId="691CADD5">
      <w:pPr>
        <w:bidi w:val="0"/>
        <w:spacing w:line="360" w:lineRule="auto"/>
        <w:ind w:firstLine="420" w:firstLineChars="0"/>
        <w:rPr>
          <w:rFonts w:ascii="宋体" w:hAnsi="宋体" w:eastAsia="宋体"/>
          <w:sz w:val="24"/>
        </w:rPr>
      </w:pPr>
      <w:r>
        <w:rPr>
          <w:rFonts w:hint="eastAsia" w:ascii="宋体" w:hAnsi="宋体" w:eastAsia="宋体"/>
          <w:sz w:val="24"/>
        </w:rPr>
        <w:t>维保期内承建商为院方提供专职技术人员进行维护服务，工作时间与院方工作时间一致，并且提供7*24小时响应服务。</w:t>
      </w:r>
    </w:p>
    <w:p w14:paraId="50DF3C65">
      <w:pPr>
        <w:bidi w:val="0"/>
        <w:spacing w:line="360" w:lineRule="auto"/>
        <w:ind w:firstLine="420" w:firstLineChars="0"/>
        <w:rPr>
          <w:rFonts w:ascii="宋体" w:hAnsi="宋体" w:eastAsia="宋体"/>
          <w:sz w:val="24"/>
        </w:rPr>
      </w:pPr>
      <w:r>
        <w:rPr>
          <w:rFonts w:hint="eastAsia" w:ascii="宋体" w:hAnsi="宋体" w:eastAsia="宋体"/>
          <w:sz w:val="24"/>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09746998">
      <w:pPr>
        <w:bidi w:val="0"/>
        <w:spacing w:line="360" w:lineRule="auto"/>
        <w:ind w:firstLine="420" w:firstLineChars="0"/>
        <w:rPr>
          <w:rFonts w:hint="eastAsia" w:asciiTheme="minorEastAsia" w:hAnsiTheme="minorEastAsia" w:eastAsiaTheme="minorEastAsia" w:cstheme="minorEastAsia"/>
          <w:szCs w:val="21"/>
        </w:rPr>
      </w:pPr>
      <w:r>
        <w:rPr>
          <w:rFonts w:hint="eastAsia" w:ascii="宋体" w:hAnsi="宋体" w:eastAsia="宋体"/>
          <w:sz w:val="24"/>
        </w:rPr>
        <w:t>超过维护期的，双方另行协商签订维护合同，其中软件</w:t>
      </w:r>
      <w:r>
        <w:rPr>
          <w:rFonts w:ascii="宋体" w:hAnsi="宋体" w:eastAsia="宋体"/>
          <w:sz w:val="24"/>
        </w:rPr>
        <w:t>部分</w:t>
      </w:r>
      <w:r>
        <w:rPr>
          <w:rFonts w:hint="eastAsia" w:ascii="宋体" w:hAnsi="宋体" w:eastAsia="宋体"/>
          <w:sz w:val="24"/>
        </w:rPr>
        <w:t>年维护费不超过合同软件部分金额的8%</w:t>
      </w:r>
      <w:r>
        <w:rPr>
          <w:rFonts w:ascii="宋体" w:hAnsi="宋体" w:eastAsia="宋体"/>
          <w:sz w:val="24"/>
        </w:rPr>
        <w:t>。</w:t>
      </w:r>
    </w:p>
    <w:p w14:paraId="5B90CEFE">
      <w:pPr>
        <w:spacing w:line="360" w:lineRule="auto"/>
        <w:rPr>
          <w:rFonts w:hint="eastAsia" w:asciiTheme="minorEastAsia" w:hAnsiTheme="minorEastAsia" w:eastAsiaTheme="minorEastAsia" w:cstheme="minorEastAsia"/>
          <w:szCs w:val="21"/>
        </w:rPr>
      </w:pPr>
    </w:p>
    <w:p w14:paraId="5D14A703">
      <w:pPr>
        <w:pStyle w:val="22"/>
        <w:jc w:val="left"/>
      </w:pPr>
      <w:r>
        <w:rPr>
          <w:rFonts w:hint="eastAsia"/>
          <w:lang w:val="en-US" w:eastAsia="zh-CN"/>
        </w:rPr>
        <w:t>七</w:t>
      </w:r>
      <w:r>
        <w:rPr>
          <w:rFonts w:hint="eastAsia"/>
        </w:rPr>
        <w:t>、培训要求</w:t>
      </w:r>
    </w:p>
    <w:p w14:paraId="704BA0AD">
      <w:pPr>
        <w:bidi w:val="0"/>
        <w:spacing w:line="360" w:lineRule="auto"/>
        <w:ind w:firstLine="420" w:firstLineChars="0"/>
        <w:rPr>
          <w:rFonts w:hint="eastAsia" w:ascii="宋体" w:hAnsi="宋体" w:eastAsia="宋体"/>
          <w:sz w:val="24"/>
        </w:rPr>
      </w:pPr>
      <w:r>
        <w:rPr>
          <w:rFonts w:hint="eastAsia" w:ascii="宋体" w:hAnsi="宋体" w:eastAsia="宋体"/>
          <w:sz w:val="24"/>
        </w:rPr>
        <w:t>项目培训应贯串于整个项目的实施过程中，包括在从项目准备、分析、设计到项目实施运行的全过程中。</w:t>
      </w:r>
    </w:p>
    <w:p w14:paraId="3A873BF1">
      <w:pPr>
        <w:bidi w:val="0"/>
        <w:spacing w:line="360" w:lineRule="auto"/>
        <w:ind w:firstLine="420" w:firstLineChars="0"/>
        <w:rPr>
          <w:rFonts w:hint="eastAsia" w:ascii="宋体" w:hAnsi="宋体" w:eastAsia="宋体"/>
          <w:sz w:val="24"/>
        </w:rPr>
      </w:pPr>
      <w:r>
        <w:rPr>
          <w:rFonts w:hint="eastAsia" w:ascii="宋体" w:hAnsi="宋体" w:eastAsia="宋体"/>
          <w:sz w:val="24"/>
        </w:rPr>
        <w:t>(一)设计实施培训即是系统设计和各个阶段的培训，这些阶段包括：项目准备、用户需求分析、系统概要设计、系统详细设计、系统实施、系统运行建立、系统调试、系统维护管理。设计实施培训涉及的相关人员主要是技术人员，分阶段的被培训的人员包括：项目管理人员、需求分析人员、系统分析设计人员和系统管理人员。</w:t>
      </w:r>
    </w:p>
    <w:p w14:paraId="2C5A536B">
      <w:pPr>
        <w:bidi w:val="0"/>
        <w:spacing w:line="360" w:lineRule="auto"/>
        <w:ind w:firstLine="420" w:firstLineChars="0"/>
        <w:rPr>
          <w:rFonts w:hint="eastAsia" w:ascii="宋体" w:hAnsi="宋体" w:eastAsia="宋体"/>
          <w:sz w:val="24"/>
        </w:rPr>
      </w:pPr>
      <w:r>
        <w:rPr>
          <w:rFonts w:hint="eastAsia" w:ascii="宋体" w:hAnsi="宋体" w:eastAsia="宋体"/>
          <w:sz w:val="24"/>
        </w:rPr>
        <w:t>(二)运行管理培训</w:t>
      </w:r>
      <w:r>
        <w:rPr>
          <w:rFonts w:hint="eastAsia" w:ascii="宋体" w:hAnsi="宋体" w:eastAsia="宋体"/>
          <w:sz w:val="24"/>
          <w:lang w:val="en-US" w:eastAsia="zh-CN"/>
        </w:rPr>
        <w:t>是</w:t>
      </w:r>
      <w:r>
        <w:rPr>
          <w:rFonts w:hint="eastAsia" w:ascii="宋体" w:hAnsi="宋体" w:eastAsia="宋体"/>
          <w:sz w:val="24"/>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14:paraId="364029DA">
      <w:pPr>
        <w:spacing w:line="360" w:lineRule="auto"/>
        <w:rPr>
          <w:rFonts w:hint="eastAsia" w:ascii="宋体" w:hAnsi="宋体" w:cs="宋体"/>
          <w:szCs w:val="21"/>
        </w:rPr>
      </w:pPr>
    </w:p>
    <w:p w14:paraId="1D6FCDFE">
      <w:pPr>
        <w:pStyle w:val="22"/>
        <w:jc w:val="left"/>
      </w:pPr>
      <w:r>
        <w:rPr>
          <w:rFonts w:hint="eastAsia"/>
          <w:lang w:val="en-US" w:eastAsia="zh-CN"/>
        </w:rPr>
        <w:t>八</w:t>
      </w:r>
      <w:r>
        <w:rPr>
          <w:rFonts w:hint="eastAsia"/>
        </w:rPr>
        <w:t>、合同款支付方式</w:t>
      </w:r>
    </w:p>
    <w:p w14:paraId="5D77FE3A">
      <w:pPr>
        <w:bidi w:val="0"/>
        <w:spacing w:line="360" w:lineRule="auto"/>
        <w:ind w:firstLine="420" w:firstLineChars="0"/>
        <w:rPr>
          <w:rFonts w:hint="default" w:ascii="宋体" w:hAnsi="宋体" w:eastAsia="宋体"/>
          <w:sz w:val="24"/>
        </w:rPr>
      </w:pPr>
      <w:r>
        <w:rPr>
          <w:rFonts w:hint="default" w:ascii="宋体" w:hAnsi="宋体" w:eastAsia="宋体"/>
          <w:sz w:val="24"/>
        </w:rPr>
        <w:t>（一）合同签订后，在收到承建商开具相应金额正式发票后，支付合同总金额的30%。</w:t>
      </w:r>
    </w:p>
    <w:p w14:paraId="56DEF902">
      <w:pPr>
        <w:bidi w:val="0"/>
        <w:spacing w:line="360" w:lineRule="auto"/>
        <w:ind w:firstLine="420" w:firstLineChars="0"/>
        <w:rPr>
          <w:rFonts w:hint="default" w:ascii="宋体" w:hAnsi="宋体" w:eastAsia="宋体"/>
          <w:sz w:val="24"/>
        </w:rPr>
      </w:pPr>
      <w:r>
        <w:rPr>
          <w:rFonts w:hint="default" w:ascii="宋体" w:hAnsi="宋体" w:eastAsia="宋体"/>
          <w:sz w:val="24"/>
        </w:rPr>
        <w:t>（二）合同软件（产品）</w:t>
      </w:r>
      <w:r>
        <w:rPr>
          <w:rFonts w:hint="eastAsia" w:ascii="宋体" w:hAnsi="宋体" w:eastAsia="宋体"/>
          <w:sz w:val="24"/>
          <w:lang w:val="en-US" w:eastAsia="zh-CN"/>
        </w:rPr>
        <w:t>中</w:t>
      </w:r>
      <w:r>
        <w:rPr>
          <w:rFonts w:hint="default" w:ascii="宋体" w:hAnsi="宋体" w:eastAsia="宋体"/>
          <w:sz w:val="24"/>
        </w:rPr>
        <w:t>医养</w:t>
      </w:r>
      <w:bookmarkStart w:id="4" w:name="_GoBack"/>
      <w:bookmarkEnd w:id="4"/>
      <w:r>
        <w:rPr>
          <w:rFonts w:hint="default" w:ascii="宋体" w:hAnsi="宋体" w:eastAsia="宋体"/>
          <w:sz w:val="24"/>
        </w:rPr>
        <w:t>康老年人使用端小程序</w:t>
      </w:r>
      <w:r>
        <w:rPr>
          <w:rFonts w:hint="eastAsia" w:ascii="宋体" w:hAnsi="宋体" w:eastAsia="宋体"/>
          <w:sz w:val="24"/>
          <w:lang w:eastAsia="zh-CN"/>
        </w:rPr>
        <w:t>、</w:t>
      </w:r>
      <w:r>
        <w:rPr>
          <w:rFonts w:hint="eastAsia" w:ascii="宋体" w:hAnsi="宋体"/>
          <w:sz w:val="24"/>
          <w:lang w:val="en-US" w:eastAsia="zh-CN"/>
        </w:rPr>
        <w:t>医养康服务端小程序</w:t>
      </w:r>
      <w:r>
        <w:rPr>
          <w:rFonts w:hint="eastAsia" w:ascii="宋体" w:hAnsi="宋体"/>
          <w:sz w:val="24"/>
          <w:lang w:eastAsia="zh-CN"/>
        </w:rPr>
        <w:t>、</w:t>
      </w:r>
      <w:r>
        <w:rPr>
          <w:rFonts w:hint="eastAsia" w:ascii="宋体" w:hAnsi="宋体" w:eastAsia="宋体"/>
          <w:sz w:val="24"/>
          <w:lang w:eastAsia="zh-CN"/>
        </w:rPr>
        <w:t>医养康管理后台</w:t>
      </w:r>
      <w:r>
        <w:rPr>
          <w:rFonts w:hint="default" w:ascii="宋体" w:hAnsi="宋体" w:eastAsia="宋体"/>
          <w:sz w:val="24"/>
        </w:rPr>
        <w:t>至院方实施</w:t>
      </w:r>
      <w:r>
        <w:rPr>
          <w:rFonts w:hint="eastAsia" w:ascii="宋体" w:hAnsi="宋体"/>
          <w:sz w:val="24"/>
          <w:lang w:val="en-US" w:eastAsia="zh-CN"/>
        </w:rPr>
        <w:t>及系统</w:t>
      </w:r>
      <w:r>
        <w:rPr>
          <w:rFonts w:hint="default" w:ascii="宋体" w:hAnsi="宋体" w:eastAsia="宋体"/>
          <w:sz w:val="24"/>
        </w:rPr>
        <w:t>运转正常后，并经用户签字验收</w:t>
      </w:r>
      <w:r>
        <w:rPr>
          <w:rFonts w:hint="eastAsia" w:ascii="宋体" w:hAnsi="宋体" w:eastAsia="宋体"/>
          <w:sz w:val="24"/>
          <w:lang w:val="en-US" w:eastAsia="zh-CN"/>
        </w:rPr>
        <w:t>和</w:t>
      </w:r>
      <w:r>
        <w:rPr>
          <w:rFonts w:hint="default" w:ascii="宋体" w:hAnsi="宋体" w:eastAsia="宋体"/>
          <w:sz w:val="24"/>
        </w:rPr>
        <w:t>收到承建商开具相应金额正式发票后，支付合同总金额的</w:t>
      </w:r>
      <w:r>
        <w:rPr>
          <w:rFonts w:hint="eastAsia" w:ascii="宋体" w:hAnsi="宋体"/>
          <w:sz w:val="24"/>
          <w:lang w:val="en-US" w:eastAsia="zh-CN"/>
        </w:rPr>
        <w:t>4</w:t>
      </w:r>
      <w:r>
        <w:rPr>
          <w:rFonts w:hint="default" w:ascii="宋体" w:hAnsi="宋体" w:eastAsia="宋体"/>
          <w:sz w:val="24"/>
        </w:rPr>
        <w:t>0%。</w:t>
      </w:r>
    </w:p>
    <w:p w14:paraId="070886F6">
      <w:pPr>
        <w:bidi w:val="0"/>
        <w:spacing w:line="360" w:lineRule="auto"/>
        <w:ind w:firstLine="420" w:firstLineChars="0"/>
        <w:rPr>
          <w:rFonts w:hint="default" w:ascii="Times New Roman" w:hAnsi="Times New Roman" w:cs="Times New Roman"/>
          <w:strike/>
          <w:dstrike w:val="0"/>
          <w:color w:val="000000"/>
          <w:szCs w:val="24"/>
        </w:rPr>
      </w:pPr>
      <w:r>
        <w:rPr>
          <w:rFonts w:hint="default" w:ascii="宋体" w:hAnsi="宋体" w:eastAsia="宋体"/>
          <w:sz w:val="24"/>
        </w:rPr>
        <w:t>（三）项目软件（产品）</w:t>
      </w:r>
      <w:r>
        <w:rPr>
          <w:rFonts w:hint="eastAsia" w:ascii="宋体" w:hAnsi="宋体"/>
          <w:sz w:val="24"/>
          <w:lang w:val="en-US" w:eastAsia="zh-CN"/>
        </w:rPr>
        <w:t>中系统对接和项目视频实施完成</w:t>
      </w:r>
      <w:r>
        <w:rPr>
          <w:rFonts w:hint="default" w:ascii="宋体" w:hAnsi="宋体" w:eastAsia="宋体"/>
          <w:sz w:val="24"/>
        </w:rPr>
        <w:t>后，并经用户签字验收</w:t>
      </w:r>
      <w:r>
        <w:rPr>
          <w:rFonts w:hint="eastAsia" w:ascii="宋体" w:hAnsi="宋体"/>
          <w:sz w:val="24"/>
          <w:lang w:eastAsia="zh-CN"/>
        </w:rPr>
        <w:t>、</w:t>
      </w:r>
      <w:r>
        <w:rPr>
          <w:rFonts w:hint="default" w:ascii="宋体" w:hAnsi="宋体" w:eastAsia="宋体"/>
          <w:sz w:val="24"/>
        </w:rPr>
        <w:t>收到承建商开具相应金额正式发票以及《售后服务履约承诺函》后，支付合同总金额的</w:t>
      </w:r>
      <w:r>
        <w:rPr>
          <w:rFonts w:hint="eastAsia" w:ascii="宋体" w:hAnsi="宋体"/>
          <w:sz w:val="24"/>
          <w:lang w:val="en-US" w:eastAsia="zh-CN"/>
        </w:rPr>
        <w:t>3</w:t>
      </w:r>
      <w:r>
        <w:rPr>
          <w:rFonts w:hint="default" w:ascii="宋体" w:hAnsi="宋体" w:eastAsia="宋体"/>
          <w:sz w:val="24"/>
        </w:rPr>
        <w:t>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20603050405020304"/>
    <w:charset w:val="00"/>
    <w:family w:val="roman"/>
    <w:pitch w:val="default"/>
    <w:sig w:usb0="00000000" w:usb1="00000000" w:usb2="00000008" w:usb3="00000000" w:csb0="000001FF" w:csb1="00000000"/>
  </w:font>
  <w:font w:name="等线 Light">
    <w:altName w:val="汉仪中等线KW"/>
    <w:panose1 w:val="02010600030101010101"/>
    <w:charset w:val="86"/>
    <w:family w:val="auto"/>
    <w:pitch w:val="default"/>
    <w:sig w:usb0="00000000" w:usb1="00000000" w:usb2="00000016" w:usb3="00000000" w:csb0="0004000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0000000000000000000"/>
    <w:charset w:val="00"/>
    <w:family w:val="modern"/>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A375">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0DC1C07">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43362"/>
    <w:multiLevelType w:val="singleLevel"/>
    <w:tmpl w:val="9CA43362"/>
    <w:lvl w:ilvl="0" w:tentative="0">
      <w:start w:val="1"/>
      <w:numFmt w:val="decimal"/>
      <w:suff w:val="nothing"/>
      <w:lvlText w:val="%1）"/>
      <w:lvlJc w:val="left"/>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C00E7DC"/>
    <w:multiLevelType w:val="singleLevel"/>
    <w:tmpl w:val="4C00E7DC"/>
    <w:lvl w:ilvl="0" w:tentative="0">
      <w:start w:val="1"/>
      <w:numFmt w:val="decimal"/>
      <w:suff w:val="nothing"/>
      <w:lvlText w:val="%1）"/>
      <w:lvlJc w:val="left"/>
    </w:lvl>
  </w:abstractNum>
  <w:abstractNum w:abstractNumId="5">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NzBlZTY4MTUzMzI2ZjMxOWEwZWYzNDdmYWJlYmE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34E5759"/>
    <w:rsid w:val="03CA501F"/>
    <w:rsid w:val="04276F58"/>
    <w:rsid w:val="048A698E"/>
    <w:rsid w:val="051F0BAA"/>
    <w:rsid w:val="05AE12D1"/>
    <w:rsid w:val="07E23A99"/>
    <w:rsid w:val="08807DC0"/>
    <w:rsid w:val="0975046F"/>
    <w:rsid w:val="09972933"/>
    <w:rsid w:val="09C03B07"/>
    <w:rsid w:val="09D52C60"/>
    <w:rsid w:val="0A873492"/>
    <w:rsid w:val="0B2C354F"/>
    <w:rsid w:val="0B2E4DAA"/>
    <w:rsid w:val="0CD22E44"/>
    <w:rsid w:val="0D617DE3"/>
    <w:rsid w:val="0DD0089A"/>
    <w:rsid w:val="0DD04666"/>
    <w:rsid w:val="0DD71DDF"/>
    <w:rsid w:val="0DE52D71"/>
    <w:rsid w:val="0E4D4EA6"/>
    <w:rsid w:val="0F41270C"/>
    <w:rsid w:val="0FAA5FCB"/>
    <w:rsid w:val="0FE8038D"/>
    <w:rsid w:val="104C6824"/>
    <w:rsid w:val="109B5445"/>
    <w:rsid w:val="10D97CD5"/>
    <w:rsid w:val="10ED1476"/>
    <w:rsid w:val="10FB3693"/>
    <w:rsid w:val="12135469"/>
    <w:rsid w:val="124315DA"/>
    <w:rsid w:val="145E16ED"/>
    <w:rsid w:val="149C7544"/>
    <w:rsid w:val="14E15863"/>
    <w:rsid w:val="162776F9"/>
    <w:rsid w:val="162858D7"/>
    <w:rsid w:val="16A75D23"/>
    <w:rsid w:val="16B014D8"/>
    <w:rsid w:val="19801636"/>
    <w:rsid w:val="1A0C255E"/>
    <w:rsid w:val="1B1B2DCE"/>
    <w:rsid w:val="1BFD08D4"/>
    <w:rsid w:val="1D0165EA"/>
    <w:rsid w:val="1DFB0471"/>
    <w:rsid w:val="1E5365E3"/>
    <w:rsid w:val="1EF23289"/>
    <w:rsid w:val="1F274302"/>
    <w:rsid w:val="1F5D746C"/>
    <w:rsid w:val="1FC94C0B"/>
    <w:rsid w:val="207922E0"/>
    <w:rsid w:val="2079293B"/>
    <w:rsid w:val="20803CC9"/>
    <w:rsid w:val="20F425EE"/>
    <w:rsid w:val="213F1567"/>
    <w:rsid w:val="21BF3B5D"/>
    <w:rsid w:val="228965CC"/>
    <w:rsid w:val="2426228E"/>
    <w:rsid w:val="252D49DD"/>
    <w:rsid w:val="25CD5C03"/>
    <w:rsid w:val="25FA00A6"/>
    <w:rsid w:val="272356CA"/>
    <w:rsid w:val="27471C24"/>
    <w:rsid w:val="278E4F1E"/>
    <w:rsid w:val="282C57E7"/>
    <w:rsid w:val="28887BBF"/>
    <w:rsid w:val="28C8725C"/>
    <w:rsid w:val="29C6608A"/>
    <w:rsid w:val="2BAF24A8"/>
    <w:rsid w:val="305A18DA"/>
    <w:rsid w:val="313A1A4C"/>
    <w:rsid w:val="313F6476"/>
    <w:rsid w:val="31434F33"/>
    <w:rsid w:val="317908E2"/>
    <w:rsid w:val="32194889"/>
    <w:rsid w:val="322555EA"/>
    <w:rsid w:val="330469DC"/>
    <w:rsid w:val="339834F5"/>
    <w:rsid w:val="339B55AD"/>
    <w:rsid w:val="340003BA"/>
    <w:rsid w:val="370945C1"/>
    <w:rsid w:val="3AA77129"/>
    <w:rsid w:val="3AAC289A"/>
    <w:rsid w:val="3AD11A9D"/>
    <w:rsid w:val="3B1BEA99"/>
    <w:rsid w:val="3C1507B4"/>
    <w:rsid w:val="3C1D6069"/>
    <w:rsid w:val="3CDD2778"/>
    <w:rsid w:val="3E2B7643"/>
    <w:rsid w:val="3ED23E32"/>
    <w:rsid w:val="40D5220D"/>
    <w:rsid w:val="42200080"/>
    <w:rsid w:val="43337768"/>
    <w:rsid w:val="439A6E35"/>
    <w:rsid w:val="446E63AB"/>
    <w:rsid w:val="45B93656"/>
    <w:rsid w:val="45CC15DB"/>
    <w:rsid w:val="461940F5"/>
    <w:rsid w:val="46406C9A"/>
    <w:rsid w:val="46A071B9"/>
    <w:rsid w:val="46B75D3F"/>
    <w:rsid w:val="48480CC1"/>
    <w:rsid w:val="488C513A"/>
    <w:rsid w:val="48965ED0"/>
    <w:rsid w:val="4948541D"/>
    <w:rsid w:val="49951CE4"/>
    <w:rsid w:val="499C52CB"/>
    <w:rsid w:val="49DF0FCF"/>
    <w:rsid w:val="49F36ACE"/>
    <w:rsid w:val="4A201EF6"/>
    <w:rsid w:val="4A357967"/>
    <w:rsid w:val="4A9D5C6A"/>
    <w:rsid w:val="4C1F2800"/>
    <w:rsid w:val="4CB30DFF"/>
    <w:rsid w:val="4D85268B"/>
    <w:rsid w:val="50763BFE"/>
    <w:rsid w:val="51275918"/>
    <w:rsid w:val="51D774AB"/>
    <w:rsid w:val="521D79C2"/>
    <w:rsid w:val="526606C2"/>
    <w:rsid w:val="52A907F9"/>
    <w:rsid w:val="530D5254"/>
    <w:rsid w:val="54F00B42"/>
    <w:rsid w:val="551663CF"/>
    <w:rsid w:val="556C3294"/>
    <w:rsid w:val="56533E33"/>
    <w:rsid w:val="56F32878"/>
    <w:rsid w:val="576553EC"/>
    <w:rsid w:val="57F1209E"/>
    <w:rsid w:val="58354DBE"/>
    <w:rsid w:val="589436CF"/>
    <w:rsid w:val="5ABE78FA"/>
    <w:rsid w:val="5AD72AAD"/>
    <w:rsid w:val="5B2027D8"/>
    <w:rsid w:val="5B4D1163"/>
    <w:rsid w:val="5C16336B"/>
    <w:rsid w:val="5C8E7193"/>
    <w:rsid w:val="5E7E6D93"/>
    <w:rsid w:val="5E987E55"/>
    <w:rsid w:val="5F5513E2"/>
    <w:rsid w:val="5F6548FD"/>
    <w:rsid w:val="5FCD662E"/>
    <w:rsid w:val="5FF5C234"/>
    <w:rsid w:val="60822B6A"/>
    <w:rsid w:val="62BF2E8F"/>
    <w:rsid w:val="630B2DD9"/>
    <w:rsid w:val="631F7C8D"/>
    <w:rsid w:val="63DE4ECC"/>
    <w:rsid w:val="645C5585"/>
    <w:rsid w:val="646B597A"/>
    <w:rsid w:val="647A167F"/>
    <w:rsid w:val="648B3FB8"/>
    <w:rsid w:val="64A86918"/>
    <w:rsid w:val="6523039D"/>
    <w:rsid w:val="65554CF2"/>
    <w:rsid w:val="656B05E4"/>
    <w:rsid w:val="6686712D"/>
    <w:rsid w:val="6692441C"/>
    <w:rsid w:val="67662C04"/>
    <w:rsid w:val="6787544C"/>
    <w:rsid w:val="67D07485"/>
    <w:rsid w:val="698A66BE"/>
    <w:rsid w:val="6A5E4559"/>
    <w:rsid w:val="6AD472F2"/>
    <w:rsid w:val="6D1D4D2C"/>
    <w:rsid w:val="6DC93334"/>
    <w:rsid w:val="6E511DCE"/>
    <w:rsid w:val="6EB21F32"/>
    <w:rsid w:val="6F4F022A"/>
    <w:rsid w:val="704837AC"/>
    <w:rsid w:val="70B54896"/>
    <w:rsid w:val="712A11B9"/>
    <w:rsid w:val="712D16A4"/>
    <w:rsid w:val="718710C4"/>
    <w:rsid w:val="73955FE3"/>
    <w:rsid w:val="73B0538E"/>
    <w:rsid w:val="73FFFBC4"/>
    <w:rsid w:val="74EF0832"/>
    <w:rsid w:val="75CA4C66"/>
    <w:rsid w:val="768C7E47"/>
    <w:rsid w:val="76B16AD4"/>
    <w:rsid w:val="76F3769F"/>
    <w:rsid w:val="774F263D"/>
    <w:rsid w:val="77F553AB"/>
    <w:rsid w:val="788F1E71"/>
    <w:rsid w:val="79971C87"/>
    <w:rsid w:val="7B413328"/>
    <w:rsid w:val="7BCD092E"/>
    <w:rsid w:val="7BD77067"/>
    <w:rsid w:val="7C45009D"/>
    <w:rsid w:val="7C902574"/>
    <w:rsid w:val="7CF356AE"/>
    <w:rsid w:val="7DC511EB"/>
    <w:rsid w:val="7E3F3BE5"/>
    <w:rsid w:val="7EA3483F"/>
    <w:rsid w:val="7EB26F07"/>
    <w:rsid w:val="7FEBEB7F"/>
    <w:rsid w:val="7FFFFE9E"/>
    <w:rsid w:val="A7FB11C9"/>
    <w:rsid w:val="AE9FAFE0"/>
    <w:rsid w:val="AFB91320"/>
    <w:rsid w:val="B3B3E8CB"/>
    <w:rsid w:val="B7F97E2C"/>
    <w:rsid w:val="BAFE0312"/>
    <w:rsid w:val="BF172D5F"/>
    <w:rsid w:val="C5FF5B75"/>
    <w:rsid w:val="CBF183CC"/>
    <w:rsid w:val="CDFF529D"/>
    <w:rsid w:val="DED7DFFB"/>
    <w:rsid w:val="DEEA0063"/>
    <w:rsid w:val="DF1771BE"/>
    <w:rsid w:val="EFDDBF47"/>
    <w:rsid w:val="EFFD0C3A"/>
    <w:rsid w:val="F7F31279"/>
    <w:rsid w:val="FAF30D09"/>
    <w:rsid w:val="FB6FE567"/>
    <w:rsid w:val="FBB9C780"/>
    <w:rsid w:val="FDFFA629"/>
    <w:rsid w:val="FFFF75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30"/>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1"/>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2"/>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3"/>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4"/>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5"/>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6"/>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link w:val="28"/>
    <w:qFormat/>
    <w:uiPriority w:val="99"/>
    <w:pPr>
      <w:spacing w:before="120" w:beforeLines="50" w:line="360" w:lineRule="auto"/>
      <w:ind w:firstLine="512" w:firstLineChars="200"/>
    </w:pPr>
    <w:rPr>
      <w:spacing w:val="8"/>
      <w:sz w:val="24"/>
      <w:szCs w:val="20"/>
    </w:rPr>
  </w:style>
  <w:style w:type="paragraph" w:styleId="12">
    <w:name w:val="annotation text"/>
    <w:basedOn w:val="1"/>
    <w:link w:val="38"/>
    <w:unhideWhenUsed/>
    <w:qFormat/>
    <w:uiPriority w:val="0"/>
    <w:pPr>
      <w:jc w:val="left"/>
    </w:pPr>
    <w:rPr>
      <w:kern w:val="0"/>
      <w:sz w:val="20"/>
      <w:lang w:val="zh-CN" w:eastAsia="zh-CN"/>
    </w:rPr>
  </w:style>
  <w:style w:type="paragraph" w:styleId="13">
    <w:name w:val="Body Text"/>
    <w:basedOn w:val="1"/>
    <w:next w:val="14"/>
    <w:link w:val="39"/>
    <w:qFormat/>
    <w:uiPriority w:val="0"/>
    <w:pPr>
      <w:spacing w:after="120"/>
    </w:pPr>
  </w:style>
  <w:style w:type="paragraph" w:styleId="14">
    <w:name w:val="Quote"/>
    <w:next w:val="1"/>
    <w:link w:val="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qFormat/>
    <w:uiPriority w:val="0"/>
    <w:rPr>
      <w:rFonts w:ascii="Calibri" w:hAnsi="Courier New"/>
      <w:szCs w:val="20"/>
      <w:lang w:val="zh-CN" w:eastAsia="zh-CN"/>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42"/>
    <w:qFormat/>
    <w:uiPriority w:val="0"/>
    <w:rPr>
      <w:sz w:val="18"/>
      <w:szCs w:val="18"/>
      <w:lang w:val="zh-CN" w:eastAsia="zh-CN"/>
    </w:rPr>
  </w:style>
  <w:style w:type="paragraph" w:styleId="18">
    <w:name w:val="footer"/>
    <w:basedOn w:val="1"/>
    <w:link w:val="43"/>
    <w:qFormat/>
    <w:uiPriority w:val="0"/>
    <w:pPr>
      <w:tabs>
        <w:tab w:val="center" w:pos="4153"/>
        <w:tab w:val="right" w:pos="8306"/>
      </w:tabs>
      <w:snapToGrid w:val="0"/>
      <w:jc w:val="left"/>
    </w:pPr>
    <w:rPr>
      <w:sz w:val="18"/>
      <w:szCs w:val="18"/>
      <w:lang w:val="zh-CN" w:eastAsia="zh-CN"/>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qFormat/>
    <w:uiPriority w:val="99"/>
    <w:pPr>
      <w:spacing w:before="240" w:after="60"/>
      <w:jc w:val="center"/>
      <w:outlineLvl w:val="0"/>
    </w:pPr>
    <w:rPr>
      <w:rFonts w:ascii="Arial" w:hAnsi="Arial" w:cs="Arial"/>
      <w:b/>
      <w:bCs/>
      <w:sz w:val="32"/>
      <w:szCs w:val="32"/>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unhideWhenUsed/>
    <w:qFormat/>
    <w:uiPriority w:val="99"/>
    <w:rPr>
      <w:sz w:val="21"/>
      <w:szCs w:val="21"/>
    </w:rPr>
  </w:style>
  <w:style w:type="character" w:customStyle="1" w:styleId="28">
    <w:name w:val="正文缩进 字符"/>
    <w:link w:val="11"/>
    <w:qFormat/>
    <w:uiPriority w:val="99"/>
    <w:rPr>
      <w:spacing w:val="8"/>
      <w:kern w:val="2"/>
      <w:sz w:val="24"/>
      <w:lang w:val="en-US" w:eastAsia="zh-CN"/>
    </w:rPr>
  </w:style>
  <w:style w:type="character" w:customStyle="1" w:styleId="29">
    <w:name w:val="标题 1 字符"/>
    <w:link w:val="2"/>
    <w:qFormat/>
    <w:uiPriority w:val="0"/>
    <w:rPr>
      <w:b/>
      <w:bCs/>
      <w:kern w:val="44"/>
      <w:sz w:val="44"/>
      <w:szCs w:val="44"/>
      <w:lang w:val="zh-CN" w:eastAsia="zh-CN"/>
    </w:rPr>
  </w:style>
  <w:style w:type="character" w:customStyle="1" w:styleId="30">
    <w:name w:val="标题 2 字符"/>
    <w:link w:val="3"/>
    <w:qFormat/>
    <w:uiPriority w:val="0"/>
    <w:rPr>
      <w:rFonts w:ascii="等线 Light" w:hAnsi="等线 Light" w:eastAsia="等线 Light" w:cs="Times New Roman"/>
      <w:b/>
      <w:bCs/>
      <w:kern w:val="2"/>
      <w:sz w:val="32"/>
      <w:szCs w:val="32"/>
    </w:rPr>
  </w:style>
  <w:style w:type="character" w:customStyle="1" w:styleId="31">
    <w:name w:val="标题 3 字符"/>
    <w:link w:val="4"/>
    <w:qFormat/>
    <w:uiPriority w:val="0"/>
    <w:rPr>
      <w:b/>
      <w:bCs/>
      <w:kern w:val="2"/>
      <w:sz w:val="30"/>
      <w:szCs w:val="30"/>
    </w:rPr>
  </w:style>
  <w:style w:type="character" w:customStyle="1" w:styleId="32">
    <w:name w:val="标题 4 字符"/>
    <w:link w:val="5"/>
    <w:qFormat/>
    <w:uiPriority w:val="0"/>
    <w:rPr>
      <w:rFonts w:ascii="宋体" w:hAnsi="宋体"/>
      <w:b/>
      <w:bCs/>
      <w:kern w:val="2"/>
      <w:sz w:val="28"/>
      <w:szCs w:val="28"/>
    </w:rPr>
  </w:style>
  <w:style w:type="character" w:customStyle="1" w:styleId="33">
    <w:name w:val="标题 5 字符"/>
    <w:link w:val="6"/>
    <w:qFormat/>
    <w:uiPriority w:val="0"/>
    <w:rPr>
      <w:b/>
      <w:bCs/>
      <w:kern w:val="2"/>
      <w:sz w:val="28"/>
      <w:szCs w:val="28"/>
    </w:rPr>
  </w:style>
  <w:style w:type="character" w:customStyle="1" w:styleId="34">
    <w:name w:val="标题 6 字符"/>
    <w:link w:val="7"/>
    <w:semiHidden/>
    <w:qFormat/>
    <w:uiPriority w:val="0"/>
    <w:rPr>
      <w:rFonts w:ascii="等线 Light" w:hAnsi="等线 Light" w:eastAsia="等线 Light"/>
      <w:b/>
      <w:bCs/>
      <w:kern w:val="2"/>
      <w:sz w:val="24"/>
      <w:szCs w:val="24"/>
    </w:rPr>
  </w:style>
  <w:style w:type="character" w:customStyle="1" w:styleId="35">
    <w:name w:val="标题 7 字符"/>
    <w:link w:val="8"/>
    <w:semiHidden/>
    <w:qFormat/>
    <w:uiPriority w:val="0"/>
    <w:rPr>
      <w:b/>
      <w:bCs/>
      <w:kern w:val="2"/>
      <w:sz w:val="24"/>
      <w:szCs w:val="24"/>
    </w:rPr>
  </w:style>
  <w:style w:type="character" w:customStyle="1" w:styleId="36">
    <w:name w:val="标题 8 字符"/>
    <w:link w:val="9"/>
    <w:semiHidden/>
    <w:qFormat/>
    <w:uiPriority w:val="0"/>
    <w:rPr>
      <w:rFonts w:ascii="等线 Light" w:hAnsi="等线 Light" w:eastAsia="等线 Light"/>
      <w:kern w:val="2"/>
      <w:sz w:val="24"/>
      <w:szCs w:val="24"/>
    </w:rPr>
  </w:style>
  <w:style w:type="character" w:customStyle="1" w:styleId="37">
    <w:name w:val="标题 9 字符"/>
    <w:link w:val="10"/>
    <w:semiHidden/>
    <w:qFormat/>
    <w:uiPriority w:val="0"/>
    <w:rPr>
      <w:rFonts w:ascii="等线 Light" w:hAnsi="等线 Light" w:eastAsia="等线 Light"/>
      <w:kern w:val="2"/>
      <w:sz w:val="21"/>
      <w:szCs w:val="21"/>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qFormat/>
    <w:uiPriority w:val="0"/>
    <w:rPr>
      <w:kern w:val="2"/>
      <w:sz w:val="18"/>
      <w:szCs w:val="18"/>
    </w:rPr>
  </w:style>
  <w:style w:type="character" w:customStyle="1" w:styleId="44">
    <w:name w:val="页眉 字符"/>
    <w:link w:val="19"/>
    <w:qFormat/>
    <w:uiPriority w:val="0"/>
    <w:rPr>
      <w:kern w:val="2"/>
      <w:sz w:val="18"/>
      <w:szCs w:val="18"/>
    </w:rPr>
  </w:style>
  <w:style w:type="character" w:customStyle="1" w:styleId="45">
    <w:name w:val="副标题 字符"/>
    <w:link w:val="20"/>
    <w:qFormat/>
    <w:uiPriority w:val="0"/>
    <w:rPr>
      <w:rFonts w:ascii="Cambria" w:hAnsi="Cambria"/>
      <w:b/>
      <w:bCs/>
      <w:kern w:val="28"/>
      <w:sz w:val="32"/>
      <w:szCs w:val="32"/>
      <w:lang w:eastAsia="en-US"/>
    </w:rPr>
  </w:style>
  <w:style w:type="character" w:customStyle="1" w:styleId="46">
    <w:name w:val="已访问的超链接1"/>
    <w:qFormat/>
    <w:uiPriority w:val="0"/>
    <w:rPr>
      <w:color w:val="800080"/>
      <w:u w:val="single"/>
    </w:rPr>
  </w:style>
  <w:style w:type="character" w:customStyle="1" w:styleId="47">
    <w:name w:val="正文（首行缩进2字符） Char"/>
    <w:link w:val="48"/>
    <w:qFormat/>
    <w:uiPriority w:val="0"/>
    <w:rPr>
      <w:kern w:val="2"/>
      <w:sz w:val="24"/>
      <w:szCs w:val="24"/>
    </w:rPr>
  </w:style>
  <w:style w:type="paragraph" w:customStyle="1" w:styleId="48">
    <w:name w:val="正文（首行缩进2字符）"/>
    <w:basedOn w:val="1"/>
    <w:link w:val="47"/>
    <w:qFormat/>
    <w:uiPriority w:val="0"/>
    <w:pPr>
      <w:spacing w:line="360" w:lineRule="auto"/>
      <w:ind w:firstLine="480" w:firstLineChars="200"/>
    </w:pPr>
    <w:rPr>
      <w:sz w:val="24"/>
      <w:lang w:val="zh-CN" w:eastAsia="zh-CN"/>
    </w:rPr>
  </w:style>
  <w:style w:type="character" w:customStyle="1" w:styleId="49">
    <w:name w:val="段落 Char1"/>
    <w:link w:val="50"/>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qFormat/>
    <w:uiPriority w:val="0"/>
    <w:rPr>
      <w:rFonts w:ascii="Arial" w:hAnsi="Arial"/>
      <w:sz w:val="21"/>
      <w:szCs w:val="21"/>
      <w:lang w:val="en-US" w:eastAsia="zh-CN" w:bidi="ar-SA"/>
    </w:rPr>
  </w:style>
  <w:style w:type="paragraph" w:customStyle="1" w:styleId="52">
    <w:name w:val="正文（安华金和）"/>
    <w:link w:val="51"/>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qFormat/>
    <w:uiPriority w:val="99"/>
  </w:style>
  <w:style w:type="character" w:customStyle="1" w:styleId="54">
    <w:name w:val="列出段落 字符"/>
    <w:link w:val="55"/>
    <w:qFormat/>
    <w:uiPriority w:val="34"/>
    <w:rPr>
      <w:rFonts w:ascii="等线" w:hAnsi="等线" w:eastAsia="等线"/>
      <w:kern w:val="2"/>
      <w:sz w:val="21"/>
      <w:szCs w:val="22"/>
    </w:rPr>
  </w:style>
  <w:style w:type="paragraph" w:styleId="55">
    <w:name w:val="List Paragraph"/>
    <w:basedOn w:val="1"/>
    <w:link w:val="54"/>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qFormat/>
    <w:uiPriority w:val="0"/>
    <w:pPr>
      <w:numPr>
        <w:ilvl w:val="7"/>
      </w:numPr>
    </w:pPr>
  </w:style>
  <w:style w:type="paragraph" w:customStyle="1" w:styleId="67">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qFormat/>
    <w:uiPriority w:val="99"/>
    <w:rPr>
      <w:kern w:val="2"/>
      <w:sz w:val="21"/>
      <w:szCs w:val="24"/>
    </w:rPr>
  </w:style>
  <w:style w:type="paragraph" w:customStyle="1" w:styleId="70">
    <w:name w:val="Other|1"/>
    <w:basedOn w:val="1"/>
    <w:qFormat/>
    <w:uiPriority w:val="0"/>
    <w:pPr>
      <w:jc w:val="center"/>
    </w:pPr>
    <w:rPr>
      <w:rFonts w:ascii="宋体" w:hAnsi="宋体" w:cs="宋体"/>
      <w:sz w:val="22"/>
      <w:szCs w:val="22"/>
    </w:rPr>
  </w:style>
  <w:style w:type="paragraph" w:customStyle="1" w:styleId="71">
    <w:name w:val="列出段落1"/>
    <w:basedOn w:val="1"/>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1130</Words>
  <Characters>6441</Characters>
  <Lines>53</Lines>
  <Paragraphs>15</Paragraphs>
  <TotalTime>1</TotalTime>
  <ScaleCrop>false</ScaleCrop>
  <LinksUpToDate>false</LinksUpToDate>
  <CharactersWithSpaces>7556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2022-01-07T18:43:00Z</dcterms:created>
  <dc:creator>陈永辉</dc:creator>
  <cp:lastModifiedBy>梁铭标</cp:lastModifiedBy>
  <dcterms:modified xsi:type="dcterms:W3CDTF">2025-06-29T13:30:47Z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35C2E31CFB1938E535384E65782E47D2_43</vt:lpwstr>
  </property>
</Properties>
</file>