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96635"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0756524"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 w14:paraId="63711F02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1A79C600"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 w14:paraId="621B4F63"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对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tbl>
      <w:tblPr>
        <w:tblStyle w:val="15"/>
        <w:tblW w:w="9698" w:type="dxa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502"/>
        <w:gridCol w:w="1675"/>
        <w:gridCol w:w="1229"/>
        <w:gridCol w:w="1405"/>
      </w:tblGrid>
      <w:tr w14:paraId="63F2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7" w:type="dxa"/>
            <w:vAlign w:val="center"/>
          </w:tcPr>
          <w:p w14:paraId="37D77A90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502" w:type="dxa"/>
            <w:vAlign w:val="center"/>
          </w:tcPr>
          <w:p w14:paraId="5E640674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675" w:type="dxa"/>
            <w:vAlign w:val="center"/>
          </w:tcPr>
          <w:p w14:paraId="5C5A4B41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1229" w:type="dxa"/>
            <w:vAlign w:val="center"/>
          </w:tcPr>
          <w:p w14:paraId="68325F46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下浮率</w:t>
            </w:r>
          </w:p>
        </w:tc>
        <w:tc>
          <w:tcPr>
            <w:tcW w:w="1405" w:type="dxa"/>
            <w:vAlign w:val="top"/>
          </w:tcPr>
          <w:p w14:paraId="2C694A66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报价</w:t>
            </w:r>
          </w:p>
        </w:tc>
      </w:tr>
      <w:tr w14:paraId="0F74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7" w:type="dxa"/>
          </w:tcPr>
          <w:p w14:paraId="3A47E96C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4502" w:type="dxa"/>
            <w:vAlign w:val="top"/>
          </w:tcPr>
          <w:p w14:paraId="550CE8FB">
            <w:pPr>
              <w:spacing w:line="600" w:lineRule="exact"/>
              <w:jc w:val="lef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广东省医学科学院建设项目（二期）</w:t>
            </w:r>
          </w:p>
        </w:tc>
        <w:tc>
          <w:tcPr>
            <w:tcW w:w="1675" w:type="dxa"/>
            <w:vAlign w:val="top"/>
          </w:tcPr>
          <w:p w14:paraId="2F43B648"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224502.08</w:t>
            </w:r>
          </w:p>
        </w:tc>
        <w:tc>
          <w:tcPr>
            <w:tcW w:w="1229" w:type="dxa"/>
            <w:vMerge w:val="restart"/>
            <w:vAlign w:val="top"/>
          </w:tcPr>
          <w:p w14:paraId="1B11A1E9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 w14:paraId="7C05EFA5"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 w14:paraId="6A31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7" w:type="dxa"/>
          </w:tcPr>
          <w:p w14:paraId="04C9D868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4502" w:type="dxa"/>
            <w:vAlign w:val="top"/>
          </w:tcPr>
          <w:p w14:paraId="216E1157">
            <w:pPr>
              <w:spacing w:line="600" w:lineRule="exact"/>
              <w:jc w:val="lef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广东省精神卫生中心建设项目</w:t>
            </w:r>
          </w:p>
        </w:tc>
        <w:tc>
          <w:tcPr>
            <w:tcW w:w="1675" w:type="dxa"/>
            <w:vAlign w:val="top"/>
          </w:tcPr>
          <w:p w14:paraId="62B59674"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57499.2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229" w:type="dxa"/>
            <w:vMerge w:val="continue"/>
            <w:vAlign w:val="top"/>
          </w:tcPr>
          <w:p w14:paraId="6CE976B9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 w14:paraId="1CCF10CF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 w14:paraId="223E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7" w:type="dxa"/>
          </w:tcPr>
          <w:p w14:paraId="6DD2FF13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02" w:type="dxa"/>
            <w:vAlign w:val="top"/>
          </w:tcPr>
          <w:p w14:paraId="44169E9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675" w:type="dxa"/>
            <w:vAlign w:val="top"/>
          </w:tcPr>
          <w:p w14:paraId="226E12A6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282001.28</w:t>
            </w:r>
          </w:p>
        </w:tc>
        <w:tc>
          <w:tcPr>
            <w:tcW w:w="1229" w:type="dxa"/>
            <w:vMerge w:val="continue"/>
            <w:vAlign w:val="top"/>
          </w:tcPr>
          <w:p w14:paraId="619C0724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 w14:paraId="0AC14451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</w:tbl>
    <w:p w14:paraId="69979E9C"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</w:rPr>
      </w:pPr>
    </w:p>
    <w:p w14:paraId="6B9485C0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 w14:paraId="3A6E5588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6FA616D5">
      <w:pPr>
        <w:pStyle w:val="5"/>
      </w:pPr>
    </w:p>
    <w:p w14:paraId="308C4AFA">
      <w:pPr>
        <w:spacing w:line="600" w:lineRule="exact"/>
        <w:ind w:firstLine="3300" w:firstLineChars="11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 w14:paraId="17C704FD">
      <w:pPr>
        <w:spacing w:line="600" w:lineRule="exact"/>
        <w:ind w:firstLine="300" w:firstLineChars="1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法定代表人或授权委托人（签字或签章）：</w:t>
      </w:r>
    </w:p>
    <w:p w14:paraId="306E7F32">
      <w:pPr>
        <w:spacing w:line="600" w:lineRule="exact"/>
        <w:ind w:firstLine="3300" w:firstLineChars="1100"/>
        <w:rPr>
          <w:rFonts w:hint="eastAsia" w:ascii="仿宋_GB2312" w:hAnsi="仿宋" w:eastAsia="仿宋_GB2312" w:cs="仿宋"/>
          <w:sz w:val="30"/>
          <w:szCs w:val="30"/>
        </w:rPr>
      </w:pPr>
    </w:p>
    <w:p w14:paraId="47B83664"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 xml:space="preserve">日期： 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 w14:paraId="00464FC9"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181AFD25"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FDAF4F9-D9FE-47C9-8F3A-2333BC919D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18BA97-6538-407F-9E62-F5254F566D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 w14:paraId="4F2FDC7A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F7A05E1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7B4FB4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0B36FB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3C1C2D"/>
    <w:rsid w:val="35D46246"/>
    <w:rsid w:val="35D77585"/>
    <w:rsid w:val="37463257"/>
    <w:rsid w:val="379B2EAD"/>
    <w:rsid w:val="37D03788"/>
    <w:rsid w:val="381A1DBC"/>
    <w:rsid w:val="38274948"/>
    <w:rsid w:val="38C95AE5"/>
    <w:rsid w:val="3B4307F8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410E54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BF7039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4FA21A7A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5F8B5743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03A9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85DC2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b/>
      <w:sz w:val="32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TML Definition"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qFormat/>
    <w:uiPriority w:val="0"/>
  </w:style>
  <w:style w:type="character" w:customStyle="1" w:styleId="31">
    <w:name w:val="文档结构图 字符"/>
    <w:basedOn w:val="16"/>
    <w:link w:val="3"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154</Characters>
  <Lines>1</Lines>
  <Paragraphs>1</Paragraphs>
  <TotalTime>0</TotalTime>
  <ScaleCrop>false</ScaleCrop>
  <LinksUpToDate>false</LinksUpToDate>
  <CharactersWithSpaces>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郭文君</cp:lastModifiedBy>
  <cp:lastPrinted>2020-06-12T06:17:00Z</cp:lastPrinted>
  <dcterms:modified xsi:type="dcterms:W3CDTF">2025-07-23T03:47:42Z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0245D835874B408BA962B62E647F8B04_12</vt:lpwstr>
  </property>
  <property fmtid="{D5CDD505-2E9C-101B-9397-08002B2CF9AE}" pid="4" name="KSOTemplateDocerSaveRecord">
    <vt:lpwstr>eyJoZGlkIjoiNjg5ZjFlZmFjNGNjN2NkN2VmMTlhMmE0NTVhMjJiMDYiLCJ1c2VySWQiOiIzMTIzODQwMTAifQ==</vt:lpwstr>
  </property>
</Properties>
</file>